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1DF" w:rsidRPr="004553E9" w:rsidRDefault="002B01DF" w:rsidP="005357AE">
      <w:pPr>
        <w:pStyle w:val="ConsPlusTitle"/>
        <w:jc w:val="center"/>
        <w:outlineLvl w:val="0"/>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ПРАВИТЕЛЬСТВО ХАНТЫ-МАНСИЙСКОГО АВТОНОМНОГО ОКРУГА - ЮГРЫ</w:t>
      </w:r>
    </w:p>
    <w:p w:rsidR="002B01DF" w:rsidRPr="004553E9" w:rsidRDefault="002B01DF" w:rsidP="005357AE">
      <w:pPr>
        <w:pStyle w:val="ConsPlusTitle"/>
        <w:jc w:val="center"/>
        <w:rPr>
          <w:rFonts w:ascii="Times New Roman" w:hAnsi="Times New Roman" w:cs="Times New Roman"/>
          <w:color w:val="000000" w:themeColor="text1"/>
          <w:szCs w:val="22"/>
        </w:rPr>
      </w:pPr>
    </w:p>
    <w:p w:rsidR="002B01DF" w:rsidRPr="004553E9" w:rsidRDefault="002B01DF" w:rsidP="005357AE">
      <w:pPr>
        <w:pStyle w:val="ConsPlusTitle"/>
        <w:jc w:val="center"/>
        <w:rPr>
          <w:rFonts w:ascii="Times New Roman" w:hAnsi="Times New Roman" w:cs="Times New Roman"/>
          <w:color w:val="000000" w:themeColor="text1"/>
          <w:szCs w:val="22"/>
        </w:rPr>
      </w:pPr>
      <w:bookmarkStart w:id="0" w:name="OLE_LINK1"/>
      <w:bookmarkStart w:id="1" w:name="OLE_LINK2"/>
      <w:r w:rsidRPr="004553E9">
        <w:rPr>
          <w:rFonts w:ascii="Times New Roman" w:hAnsi="Times New Roman" w:cs="Times New Roman"/>
          <w:color w:val="000000" w:themeColor="text1"/>
          <w:szCs w:val="22"/>
        </w:rPr>
        <w:t>ПОСТАНОВЛЕНИЕ</w:t>
      </w:r>
    </w:p>
    <w:p w:rsidR="002B01DF"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 xml:space="preserve">от 9 октября 2013 г. </w:t>
      </w:r>
      <w:r w:rsidR="008520E8" w:rsidRPr="004553E9">
        <w:rPr>
          <w:rFonts w:ascii="Times New Roman" w:hAnsi="Times New Roman" w:cs="Times New Roman"/>
          <w:color w:val="000000" w:themeColor="text1"/>
          <w:szCs w:val="22"/>
        </w:rPr>
        <w:t>№</w:t>
      </w:r>
      <w:r w:rsidRPr="004553E9">
        <w:rPr>
          <w:rFonts w:ascii="Times New Roman" w:hAnsi="Times New Roman" w:cs="Times New Roman"/>
          <w:color w:val="000000" w:themeColor="text1"/>
          <w:szCs w:val="22"/>
        </w:rPr>
        <w:t xml:space="preserve"> 409-п</w:t>
      </w:r>
    </w:p>
    <w:bookmarkEnd w:id="0"/>
    <w:bookmarkEnd w:id="1"/>
    <w:p w:rsidR="002B01DF" w:rsidRPr="004553E9" w:rsidRDefault="002B01DF" w:rsidP="005357AE">
      <w:pPr>
        <w:pStyle w:val="ConsPlusTitle"/>
        <w:jc w:val="center"/>
        <w:rPr>
          <w:rFonts w:ascii="Times New Roman" w:hAnsi="Times New Roman" w:cs="Times New Roman"/>
          <w:color w:val="000000" w:themeColor="text1"/>
          <w:szCs w:val="22"/>
        </w:rPr>
      </w:pPr>
    </w:p>
    <w:p w:rsidR="002B01DF" w:rsidRPr="004553E9" w:rsidRDefault="002B01DF" w:rsidP="005357AE">
      <w:pPr>
        <w:pStyle w:val="ConsPlusTitle"/>
        <w:jc w:val="center"/>
        <w:rPr>
          <w:rFonts w:ascii="Times New Roman" w:hAnsi="Times New Roman" w:cs="Times New Roman"/>
          <w:color w:val="000000" w:themeColor="text1"/>
          <w:sz w:val="24"/>
          <w:szCs w:val="24"/>
        </w:rPr>
      </w:pPr>
      <w:bookmarkStart w:id="2" w:name="P6"/>
      <w:bookmarkEnd w:id="2"/>
      <w:r w:rsidRPr="004553E9">
        <w:rPr>
          <w:rFonts w:ascii="Times New Roman" w:hAnsi="Times New Roman" w:cs="Times New Roman"/>
          <w:color w:val="000000" w:themeColor="text1"/>
          <w:sz w:val="24"/>
          <w:szCs w:val="24"/>
        </w:rPr>
        <w:t>О ГОСУДАРСТВЕННОЙ ПРОГРАММЕ</w:t>
      </w:r>
    </w:p>
    <w:p w:rsidR="002B01DF" w:rsidRPr="004553E9" w:rsidRDefault="002B01DF" w:rsidP="005357AE">
      <w:pPr>
        <w:pStyle w:val="ConsPlusTitle"/>
        <w:jc w:val="center"/>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ХАНТЫ-МАНСИЙСКОГО АВТОНОМНОГО ОКРУГА - ЮГРЫ</w:t>
      </w:r>
    </w:p>
    <w:p w:rsidR="002B01DF" w:rsidRPr="004553E9" w:rsidRDefault="00F31263" w:rsidP="005357AE">
      <w:pPr>
        <w:pStyle w:val="ConsPlusTitle"/>
        <w:jc w:val="center"/>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w:t>
      </w:r>
      <w:r w:rsidR="002B01DF" w:rsidRPr="004553E9">
        <w:rPr>
          <w:rFonts w:ascii="Times New Roman" w:hAnsi="Times New Roman" w:cs="Times New Roman"/>
          <w:color w:val="000000" w:themeColor="text1"/>
          <w:sz w:val="24"/>
          <w:szCs w:val="24"/>
        </w:rPr>
        <w:t>СОДЕЙСТВИЕ ЗАНЯТОСТИ НАСЕЛЕНИЯ</w:t>
      </w:r>
    </w:p>
    <w:p w:rsidR="002B01DF" w:rsidRPr="004553E9" w:rsidRDefault="002B01DF" w:rsidP="005357AE">
      <w:pPr>
        <w:pStyle w:val="ConsPlusTitle"/>
        <w:jc w:val="center"/>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 ХАНТЫ-МАНСИЙСКОМ АВТОНОМНОМ ОКРУГЕ - ЮГРЕ</w:t>
      </w:r>
    </w:p>
    <w:p w:rsidR="002B01DF" w:rsidRPr="004553E9" w:rsidRDefault="002B01DF" w:rsidP="005357AE">
      <w:pPr>
        <w:pStyle w:val="ConsPlusTitle"/>
        <w:jc w:val="center"/>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НА 2018 - 2025 ГОДЫ И НА ПЕРИОД ДО 20</w:t>
      </w:r>
      <w:bookmarkStart w:id="3" w:name="_GoBack"/>
      <w:bookmarkEnd w:id="3"/>
      <w:r w:rsidRPr="004553E9">
        <w:rPr>
          <w:rFonts w:ascii="Times New Roman" w:hAnsi="Times New Roman" w:cs="Times New Roman"/>
          <w:color w:val="000000" w:themeColor="text1"/>
          <w:sz w:val="24"/>
          <w:szCs w:val="24"/>
        </w:rPr>
        <w:t>30 ГОДА</w:t>
      </w:r>
      <w:r w:rsidR="00F31263" w:rsidRPr="004553E9">
        <w:rPr>
          <w:rFonts w:ascii="Times New Roman" w:hAnsi="Times New Roman" w:cs="Times New Roman"/>
          <w:color w:val="000000" w:themeColor="text1"/>
          <w:sz w:val="24"/>
          <w:szCs w:val="24"/>
        </w:rPr>
        <w:t>»</w:t>
      </w:r>
    </w:p>
    <w:p w:rsidR="00F31263" w:rsidRPr="004553E9" w:rsidRDefault="00F31263" w:rsidP="005357AE">
      <w:pPr>
        <w:pStyle w:val="ConsPlusNormal"/>
        <w:jc w:val="center"/>
        <w:rPr>
          <w:rFonts w:ascii="Times New Roman" w:hAnsi="Times New Roman" w:cs="Times New Roman"/>
          <w:color w:val="000000" w:themeColor="text1"/>
          <w:sz w:val="24"/>
          <w:szCs w:val="24"/>
        </w:rPr>
      </w:pPr>
    </w:p>
    <w:p w:rsidR="002B01DF" w:rsidRPr="004553E9" w:rsidRDefault="002B01DF" w:rsidP="005357AE">
      <w:pPr>
        <w:pStyle w:val="ConsPlusNormal"/>
        <w:jc w:val="center"/>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Список изменяющих документов</w:t>
      </w:r>
    </w:p>
    <w:p w:rsidR="002B01DF" w:rsidRPr="004553E9" w:rsidRDefault="002B01DF" w:rsidP="005357AE">
      <w:pPr>
        <w:pStyle w:val="ConsPlusNormal"/>
        <w:jc w:val="center"/>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(в ред. постановлений Правительства ХМАО - Югры от 30.01.2014 </w:t>
      </w:r>
      <w:r w:rsidR="008520E8"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35-п,</w:t>
      </w:r>
    </w:p>
    <w:p w:rsidR="002B01DF" w:rsidRPr="004553E9" w:rsidRDefault="002B01DF" w:rsidP="005357AE">
      <w:pPr>
        <w:pStyle w:val="ConsPlusNormal"/>
        <w:jc w:val="center"/>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от 16.05.2014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177-п, от 04.07.2014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252-п, от 06.09.2014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334-п,</w:t>
      </w:r>
    </w:p>
    <w:p w:rsidR="002B01DF" w:rsidRPr="004553E9" w:rsidRDefault="002B01DF" w:rsidP="005357AE">
      <w:pPr>
        <w:pStyle w:val="ConsPlusNormal"/>
        <w:jc w:val="center"/>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от 31.10.2014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398-п, от 05.12.2014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466-п, от 26.12.2014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522-п,</w:t>
      </w:r>
    </w:p>
    <w:p w:rsidR="002B01DF" w:rsidRPr="004553E9" w:rsidRDefault="002B01DF" w:rsidP="005357AE">
      <w:pPr>
        <w:pStyle w:val="ConsPlusNormal"/>
        <w:jc w:val="center"/>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от 06.03.2015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57-п, от 03.07.2015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208-п, от 28.08.2015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302-п,</w:t>
      </w:r>
    </w:p>
    <w:p w:rsidR="002B01DF" w:rsidRPr="004553E9" w:rsidRDefault="002B01DF" w:rsidP="005357AE">
      <w:pPr>
        <w:pStyle w:val="ConsPlusNormal"/>
        <w:jc w:val="center"/>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от 16.10.2015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350-п, от 13.11.2015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396-п, от 18.12.2015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480-п,</w:t>
      </w:r>
    </w:p>
    <w:p w:rsidR="002B01DF" w:rsidRPr="004553E9" w:rsidRDefault="002B01DF" w:rsidP="005357AE">
      <w:pPr>
        <w:pStyle w:val="ConsPlusNormal"/>
        <w:jc w:val="center"/>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от 01.04.2016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94-п, от 27.05.2016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175-п, от 22.07.2016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262-п,</w:t>
      </w:r>
    </w:p>
    <w:p w:rsidR="002B01DF" w:rsidRPr="004553E9" w:rsidRDefault="002B01DF" w:rsidP="005357AE">
      <w:pPr>
        <w:pStyle w:val="ConsPlusNormal"/>
        <w:jc w:val="center"/>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от 09.09.2016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343-п, от 21.10.2016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412-п, от 28.10.2016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424-п,</w:t>
      </w:r>
    </w:p>
    <w:p w:rsidR="002B01DF" w:rsidRPr="004553E9" w:rsidRDefault="002B01DF" w:rsidP="005357AE">
      <w:pPr>
        <w:pStyle w:val="ConsPlusNormal"/>
        <w:jc w:val="center"/>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от 16.12.2016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509-п, от 07.04.2017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130-п, от 28.04.2017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167-п,</w:t>
      </w:r>
    </w:p>
    <w:p w:rsidR="002B01DF" w:rsidRPr="004553E9" w:rsidRDefault="002B01DF" w:rsidP="005357AE">
      <w:pPr>
        <w:pStyle w:val="ConsPlusNormal"/>
        <w:jc w:val="center"/>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от 04.08.2017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298-п, от 13.10.2017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389-п, от 17.11.2017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457-п,</w:t>
      </w:r>
    </w:p>
    <w:p w:rsidR="002B01DF" w:rsidRPr="004553E9" w:rsidRDefault="002B01DF" w:rsidP="005357AE">
      <w:pPr>
        <w:pStyle w:val="ConsPlusNormal"/>
        <w:jc w:val="center"/>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от 15.12.2017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507-п</w:t>
      </w:r>
      <w:r w:rsidR="005357AE" w:rsidRPr="004553E9">
        <w:rPr>
          <w:rFonts w:ascii="Times New Roman" w:hAnsi="Times New Roman" w:cs="Times New Roman"/>
          <w:color w:val="000000" w:themeColor="text1"/>
          <w:sz w:val="24"/>
          <w:szCs w:val="24"/>
        </w:rPr>
        <w:t>, от 12.01.2018 №2-п</w:t>
      </w:r>
      <w:r w:rsidR="005B6E3B">
        <w:rPr>
          <w:rFonts w:ascii="Times New Roman" w:hAnsi="Times New Roman" w:cs="Times New Roman"/>
          <w:color w:val="000000" w:themeColor="text1"/>
          <w:sz w:val="24"/>
          <w:szCs w:val="24"/>
        </w:rPr>
        <w:t>, от 13.04.2018 №107-п</w:t>
      </w:r>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center"/>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Руководствуясь государственной программой Российской Федерации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Содействие занятости населения</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утвержденной Постановлением Правительства Российской Федерации от 15 апреля 2014 года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298, постановлением Правительства Ханты-Мансийского автономного округа - Югры от 12 июля 2013 года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247-п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О государственных и ведомственных целевых программах Ханты-Мансийского автономного округа - Югры</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Правительство Ханты-Мансийского автономного округа - Югры постановляет:</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4" w:name="P25"/>
      <w:bookmarkEnd w:id="4"/>
      <w:r w:rsidRPr="004553E9">
        <w:rPr>
          <w:rFonts w:ascii="Times New Roman" w:hAnsi="Times New Roman" w:cs="Times New Roman"/>
          <w:color w:val="000000" w:themeColor="text1"/>
          <w:sz w:val="24"/>
          <w:szCs w:val="24"/>
        </w:rPr>
        <w:t xml:space="preserve">1. Утвердить прилагаемую государственную программу Ханты-Мансийского автономного округа - Югры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Содействие занятости населения в Ханты-Мансийском автономном округе - Югре на 2018 - 2025 годы и на период до 2030 года</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(далее - государственная программа).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 Определить Департамент труда и занятости населения Ханты-Мансийского автономного округа - Югры ответственным исполнителем государственной программы.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 Признать утратившими силу постановления Правительства Ханты-Мансийского автономного округа - Югры: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от 9 октября 2010 года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246-п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О целевой программе Ханты-Мансийского автономного округа - Югры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Содействие занятости населения на 2011 - 2013 годы</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от 14 апреля 2011 года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125-п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О внесении изменений в приложения 2, 3 к постановлению Правительства Ханты-Мансийского автономного округа - Югры от 9 октября 2010 года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246-п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О целевой программе Ханты-Мансийского автономного округа - Югры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Содействие занятости населения на 2011 - 2013 годы</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от 18 июня 2011 года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229-п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О внесении изменений в постановление Правительства Ханты-Мансийского автономного округа - Югры от 9 октября 2010 года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246-п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О целевой программе Ханты-Мансийского автономного округа - Югры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Содействие занятости населения на 2011 - 2013 годы</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от 30 сентября 2011 года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356-п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О внесении изменений в приложение к постановлению Правительства Ханты-Мансийского автономного округа - Югры от 9 октября 2010 года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246-п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О целевой программе Ханты-Мансийского автономного округа - Югры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Содействие занятости населения на 2011 - 2013 годы</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от 3 ноября 2011 года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412-п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О внесении изменений в постановление </w:t>
      </w:r>
      <w:r w:rsidRPr="004553E9">
        <w:rPr>
          <w:rFonts w:ascii="Times New Roman" w:hAnsi="Times New Roman" w:cs="Times New Roman"/>
          <w:color w:val="000000" w:themeColor="text1"/>
          <w:sz w:val="24"/>
          <w:szCs w:val="24"/>
        </w:rPr>
        <w:lastRenderedPageBreak/>
        <w:t xml:space="preserve">Правительства Ханты-Мансийского автономного округа - Югры от 30 сентября 2011 года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356-п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О внесении изменений в приложение к постановлению Правительства Ханты-Мансийского автономного округа - Югры от 9 октября 2010 года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246-п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О целевой программе Ханты-Мансийского автономного округа - Югры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Содействие занятости населения на 2011 - 2013 годы</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от 23 декабря 2011 года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495-п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О внесении изменений в приложение к постановлению Правительства Ханты-Мансийского автономного округа - Югры от 9 октября 2010 года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246-п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О целевой программе Ханты-Мансийского автономного округа - Югры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Содействие занятости населения на 2011 - 2013 годы</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от 27 января 2012 года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30-п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О внесении изменений в приложение к постановлению Правительства Ханты-Мансийского автономного округа - Югры от 9 октября 2010 года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246-п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О целевой программе Ханты-Мансийского автономного округа - Югры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Содействие занятости населения на 2011 - 2013 годы</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от 15 июня 2012 года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211-п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О внесении изменений в приложение к постановлению Правительства Ханты-Мансийского автономного округа - Югры от 9 октября 2010 года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246-п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О целевой программе Ханты-Мансийского автономного округа - Югры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Содействие занятости населения на 2011 - 2013 годы</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от 3 августа 2012 года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277-п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О внесении изменений в приложение к постановлению Правительства Ханты-Мансийского автономного округа - Югры от 9 октября 2010 года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246-п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О целевой программе Ханты-Мансийского автономного округа - Югры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Содействие занятости населения на 2011 - 2013 годы</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от 12 октября 2012 года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382-п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О внесении изменений в постановление Правительства Ханты-Мансийского автономного округа - Югры от 9 октября 2010 года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246-п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О целевой программе Ханты-Мансийского автономного округа - Югры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Содействие занятости населения на 2011 - 2013 годы</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от 24 ноября 2012 года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462-п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О внесении изменений в приложение к постановлению Правительства Ханты-Мансийского автономного округа - Югры от 9 октября 2010 года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246-п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О целевой программе Ханты-Мансийского автономного округа - Югры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Содействие занятости населения на 2011 - 2013 годы и на период до 2015 года</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от 22 декабря 2012 года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541-п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О внесении изменений в приложение к постановлению Правительства Ханты-Мансийского автономного округа - Югры от 9 октября 2010 года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246-п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О целевой программе Ханты-Мансийского автономного округа - Югры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Содействие занятости населения на 2011 - 2013 годы и на период до 2015 года</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от 17 июня 2013 года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225-п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О внесении изменений в приложение к постановлению Правительства Ханты-Мансийского автономного округа - Югры от 9 октября 2010 года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246-п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О целевой программе Ханты-Мансийского автономного округа - Югры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Содействие занятости населения на 2011 - 2013 годы и на период до 2015 года</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от 18 сентября 2013 года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374-п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О внесении изменений в приложение к постановлению Правительства Ханты-Мансийского автономного округа - Югры от 9 октября 2010 года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246-п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О целевой программе Ханты-Мансийского автономного округа - Югры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Содействие занятости населения на 2011 - 2013 годы и на период до 2015 года</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5" w:name="P43"/>
      <w:bookmarkEnd w:id="5"/>
      <w:r w:rsidRPr="004553E9">
        <w:rPr>
          <w:rFonts w:ascii="Times New Roman" w:hAnsi="Times New Roman" w:cs="Times New Roman"/>
          <w:color w:val="000000" w:themeColor="text1"/>
          <w:sz w:val="24"/>
          <w:szCs w:val="24"/>
        </w:rPr>
        <w:t xml:space="preserve">4. Утратил силу с 1 января 2016 года. - Постановление Правительства ХМАО - Югры от 13.11.2015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396-п.</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Губернатор</w:t>
      </w:r>
    </w:p>
    <w:p w:rsidR="002B01DF" w:rsidRPr="004553E9" w:rsidRDefault="002B01DF"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Ханты-Мансийского</w:t>
      </w:r>
    </w:p>
    <w:p w:rsidR="002B01DF" w:rsidRPr="004553E9" w:rsidRDefault="002B01DF"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автономного округа - Югры</w:t>
      </w:r>
    </w:p>
    <w:p w:rsidR="002B01DF" w:rsidRPr="004553E9" w:rsidRDefault="002B01DF"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Н.В.КОМАРОВА</w:t>
      </w:r>
    </w:p>
    <w:p w:rsidR="002B01DF" w:rsidRPr="004553E9" w:rsidRDefault="005E3871" w:rsidP="005357AE">
      <w:pPr>
        <w:pStyle w:val="ConsPlusNormal"/>
        <w:ind w:firstLine="709"/>
        <w:jc w:val="right"/>
        <w:outlineLvl w:val="0"/>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lastRenderedPageBreak/>
        <w:t>П</w:t>
      </w:r>
      <w:r w:rsidR="002B01DF" w:rsidRPr="004553E9">
        <w:rPr>
          <w:rFonts w:ascii="Times New Roman" w:hAnsi="Times New Roman" w:cs="Times New Roman"/>
          <w:color w:val="000000" w:themeColor="text1"/>
          <w:sz w:val="24"/>
          <w:szCs w:val="24"/>
        </w:rPr>
        <w:t>риложение</w:t>
      </w:r>
    </w:p>
    <w:p w:rsidR="002B01DF" w:rsidRPr="004553E9" w:rsidRDefault="002B01DF"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 постановлению Правительства</w:t>
      </w:r>
    </w:p>
    <w:p w:rsidR="002B01DF" w:rsidRPr="004553E9" w:rsidRDefault="002B01DF"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Ханты-Мансийского</w:t>
      </w:r>
    </w:p>
    <w:p w:rsidR="002B01DF" w:rsidRPr="004553E9" w:rsidRDefault="002B01DF"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автономного округа - Югры</w:t>
      </w:r>
    </w:p>
    <w:p w:rsidR="002B01DF" w:rsidRPr="004553E9" w:rsidRDefault="002B01DF"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от 9 октября 2013 года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409-п</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5E3871" w:rsidRPr="004553E9" w:rsidRDefault="005E3871" w:rsidP="005357AE">
      <w:pPr>
        <w:pStyle w:val="ConsPlusTitle"/>
        <w:jc w:val="center"/>
        <w:rPr>
          <w:rFonts w:ascii="Times New Roman" w:hAnsi="Times New Roman" w:cs="Times New Roman"/>
          <w:color w:val="000000" w:themeColor="text1"/>
          <w:sz w:val="24"/>
          <w:szCs w:val="24"/>
        </w:rPr>
      </w:pPr>
      <w:bookmarkStart w:id="6" w:name="P60"/>
      <w:bookmarkEnd w:id="6"/>
    </w:p>
    <w:p w:rsidR="002B01DF" w:rsidRPr="004553E9" w:rsidRDefault="002B01DF" w:rsidP="005357AE">
      <w:pPr>
        <w:pStyle w:val="ConsPlusTitle"/>
        <w:jc w:val="center"/>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ГОСУДАРСТВЕННАЯ ПРОГРАММА</w:t>
      </w:r>
    </w:p>
    <w:p w:rsidR="002B01DF" w:rsidRPr="004553E9" w:rsidRDefault="002B01DF" w:rsidP="005357AE">
      <w:pPr>
        <w:pStyle w:val="ConsPlusTitle"/>
        <w:jc w:val="center"/>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ХАНТЫ-МАНСИЙСКОГО АВТОНОМНОГО ОКРУГА - ЮГРЫ</w:t>
      </w:r>
    </w:p>
    <w:p w:rsidR="002B01DF" w:rsidRPr="004553E9" w:rsidRDefault="00F31263" w:rsidP="005357AE">
      <w:pPr>
        <w:pStyle w:val="ConsPlusTitle"/>
        <w:jc w:val="center"/>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w:t>
      </w:r>
      <w:r w:rsidR="002B01DF" w:rsidRPr="004553E9">
        <w:rPr>
          <w:rFonts w:ascii="Times New Roman" w:hAnsi="Times New Roman" w:cs="Times New Roman"/>
          <w:color w:val="000000" w:themeColor="text1"/>
          <w:sz w:val="24"/>
          <w:szCs w:val="24"/>
        </w:rPr>
        <w:t>СОДЕЙСТВИЕ ЗАНЯТОСТИ НАСЕЛЕНИЯ</w:t>
      </w:r>
    </w:p>
    <w:p w:rsidR="002B01DF" w:rsidRPr="004553E9" w:rsidRDefault="002B01DF" w:rsidP="005357AE">
      <w:pPr>
        <w:pStyle w:val="ConsPlusTitle"/>
        <w:jc w:val="center"/>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 ХАНТЫ-МАНСИЙСКОМ АВТОНОМНОМ ОКРУГЕ - ЮГРЕ</w:t>
      </w:r>
    </w:p>
    <w:p w:rsidR="002B01DF" w:rsidRPr="004553E9" w:rsidRDefault="002B01DF" w:rsidP="005357AE">
      <w:pPr>
        <w:pStyle w:val="ConsPlusTitle"/>
        <w:jc w:val="center"/>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НА 2018 - 2025 ГОДЫ И НА ПЕРИОД ДО 2030 ГОДА</w:t>
      </w:r>
      <w:r w:rsidR="00F31263" w:rsidRPr="004553E9">
        <w:rPr>
          <w:rFonts w:ascii="Times New Roman" w:hAnsi="Times New Roman" w:cs="Times New Roman"/>
          <w:color w:val="000000" w:themeColor="text1"/>
          <w:sz w:val="24"/>
          <w:szCs w:val="24"/>
        </w:rPr>
        <w:t>»</w:t>
      </w:r>
    </w:p>
    <w:p w:rsidR="002B01DF" w:rsidRPr="004553E9" w:rsidRDefault="002B01DF" w:rsidP="005357AE">
      <w:pPr>
        <w:pStyle w:val="ConsPlusTitle"/>
        <w:jc w:val="center"/>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(ДАЛЕЕ - ГОСУДАРСТВЕННАЯ ПРОГРАММА)</w:t>
      </w:r>
    </w:p>
    <w:p w:rsidR="002B01DF" w:rsidRPr="004553E9" w:rsidRDefault="002B01DF" w:rsidP="005357AE">
      <w:pPr>
        <w:pStyle w:val="ConsPlusNormal"/>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bookmarkStart w:id="7" w:name="P78"/>
      <w:bookmarkEnd w:id="7"/>
      <w:r w:rsidRPr="004553E9">
        <w:rPr>
          <w:rFonts w:ascii="Times New Roman" w:hAnsi="Times New Roman" w:cs="Times New Roman"/>
          <w:color w:val="000000" w:themeColor="text1"/>
          <w:sz w:val="24"/>
          <w:szCs w:val="24"/>
        </w:rPr>
        <w:t>Паспорт Государственной программы</w:t>
      </w:r>
    </w:p>
    <w:p w:rsidR="002B01DF" w:rsidRPr="004553E9" w:rsidRDefault="002B01DF" w:rsidP="005357AE">
      <w:pPr>
        <w:pStyle w:val="ConsPlusNormal"/>
        <w:ind w:firstLine="709"/>
        <w:jc w:val="center"/>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154"/>
        <w:gridCol w:w="6917"/>
      </w:tblGrid>
      <w:tr w:rsidR="004553E9" w:rsidRPr="004553E9" w:rsidTr="003841B1">
        <w:tc>
          <w:tcPr>
            <w:tcW w:w="21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Наименование государственной программы</w:t>
            </w:r>
          </w:p>
        </w:tc>
        <w:tc>
          <w:tcPr>
            <w:tcW w:w="6917"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Содействие занятости населения в Ханты-Мансийском автономном округе - Югре на 2018 - 2025 годы и на период до 2030 года</w:t>
            </w:r>
          </w:p>
        </w:tc>
      </w:tr>
      <w:tr w:rsidR="004553E9" w:rsidRPr="004553E9" w:rsidTr="003841B1">
        <w:tc>
          <w:tcPr>
            <w:tcW w:w="21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Дата утверждения государственной программы (наименование и номер соответствующего нормативного правового акта)</w:t>
            </w:r>
          </w:p>
        </w:tc>
        <w:tc>
          <w:tcPr>
            <w:tcW w:w="6917"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3841B1">
        <w:tc>
          <w:tcPr>
            <w:tcW w:w="21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Ответственный исполнитель государственной программы</w:t>
            </w:r>
          </w:p>
        </w:tc>
        <w:tc>
          <w:tcPr>
            <w:tcW w:w="6917"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Департамент труда и занятости населения Ханты-Мансийского автономного округа - Югры (далее - </w:t>
            </w:r>
            <w:proofErr w:type="spellStart"/>
            <w:r w:rsidRPr="004553E9">
              <w:rPr>
                <w:rFonts w:ascii="Times New Roman" w:hAnsi="Times New Roman" w:cs="Times New Roman"/>
                <w:color w:val="000000" w:themeColor="text1"/>
                <w:sz w:val="24"/>
                <w:szCs w:val="24"/>
              </w:rPr>
              <w:t>Дептруда</w:t>
            </w:r>
            <w:proofErr w:type="spellEnd"/>
            <w:r w:rsidRPr="004553E9">
              <w:rPr>
                <w:rFonts w:ascii="Times New Roman" w:hAnsi="Times New Roman" w:cs="Times New Roman"/>
                <w:color w:val="000000" w:themeColor="text1"/>
                <w:sz w:val="24"/>
                <w:szCs w:val="24"/>
              </w:rPr>
              <w:t xml:space="preserve"> и занятости Югры)</w:t>
            </w:r>
          </w:p>
        </w:tc>
      </w:tr>
      <w:tr w:rsidR="004553E9" w:rsidRPr="004553E9" w:rsidTr="003841B1">
        <w:tc>
          <w:tcPr>
            <w:tcW w:w="2154" w:type="dxa"/>
          </w:tcPr>
          <w:p w:rsidR="002B01DF" w:rsidRPr="004553E9" w:rsidRDefault="002B01DF" w:rsidP="005357AE">
            <w:pPr>
              <w:pStyle w:val="ConsPlusNormal"/>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Соисполнители государственной программы</w:t>
            </w:r>
          </w:p>
        </w:tc>
        <w:tc>
          <w:tcPr>
            <w:tcW w:w="6917" w:type="dxa"/>
          </w:tcPr>
          <w:p w:rsidR="002B01DF" w:rsidRPr="004553E9" w:rsidRDefault="002B01DF" w:rsidP="005357AE">
            <w:pPr>
              <w:pStyle w:val="ConsPlusNormal"/>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Департамент здравоохранения Ханты-Мансийского автономного округа - Югры (далее - </w:t>
            </w:r>
            <w:proofErr w:type="spellStart"/>
            <w:r w:rsidRPr="004553E9">
              <w:rPr>
                <w:rFonts w:ascii="Times New Roman" w:hAnsi="Times New Roman" w:cs="Times New Roman"/>
                <w:color w:val="000000" w:themeColor="text1"/>
                <w:sz w:val="24"/>
                <w:szCs w:val="24"/>
              </w:rPr>
              <w:t>Депздрав</w:t>
            </w:r>
            <w:proofErr w:type="spellEnd"/>
            <w:r w:rsidRPr="004553E9">
              <w:rPr>
                <w:rFonts w:ascii="Times New Roman" w:hAnsi="Times New Roman" w:cs="Times New Roman"/>
                <w:color w:val="000000" w:themeColor="text1"/>
                <w:sz w:val="24"/>
                <w:szCs w:val="24"/>
              </w:rPr>
              <w:t xml:space="preserve"> Югры)</w:t>
            </w:r>
          </w:p>
        </w:tc>
      </w:tr>
      <w:tr w:rsidR="004553E9" w:rsidRPr="004553E9" w:rsidTr="003841B1">
        <w:tc>
          <w:tcPr>
            <w:tcW w:w="2154" w:type="dxa"/>
          </w:tcPr>
          <w:p w:rsidR="002B01DF" w:rsidRPr="004553E9" w:rsidRDefault="002B01DF" w:rsidP="005357AE">
            <w:pPr>
              <w:pStyle w:val="ConsPlusNormal"/>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Цели государственной программы</w:t>
            </w:r>
          </w:p>
        </w:tc>
        <w:tc>
          <w:tcPr>
            <w:tcW w:w="6917"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 Обеспечение в Ханты-Мансийском автономном округе - Югре (далее - автономный округ) государственных гарантий гражданам в области содействия занятости населения и защиты от безработицы.</w:t>
            </w:r>
          </w:p>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 Снижение уровней производственного травматизма и профессиональной заболеваемости.</w:t>
            </w:r>
          </w:p>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 Повышение профессиональной конкурентоспособности и трудовой мобильности населения на рынке труда автономного округа.</w:t>
            </w:r>
          </w:p>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 Расширение возможностей трудоустройства и обеспечение востребованности незанятых инвалидов на рынке труда</w:t>
            </w:r>
          </w:p>
        </w:tc>
      </w:tr>
      <w:tr w:rsidR="004553E9" w:rsidRPr="004553E9" w:rsidTr="003841B1">
        <w:tc>
          <w:tcPr>
            <w:tcW w:w="2154" w:type="dxa"/>
          </w:tcPr>
          <w:p w:rsidR="002B01DF" w:rsidRPr="004553E9" w:rsidRDefault="002B01DF" w:rsidP="005357AE">
            <w:pPr>
              <w:pStyle w:val="ConsPlusNormal"/>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Задачи государственной программы</w:t>
            </w:r>
          </w:p>
        </w:tc>
        <w:tc>
          <w:tcPr>
            <w:tcW w:w="6917"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 Сохранение стабильной и управляемой ситуации на рынке труда автономного округа.</w:t>
            </w:r>
          </w:p>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 Обеспечение реализации единой государственной политики в сфере труда и занятости.</w:t>
            </w:r>
          </w:p>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3. Обеспечение оценки условий труда работников и получения </w:t>
            </w:r>
            <w:r w:rsidRPr="004553E9">
              <w:rPr>
                <w:rFonts w:ascii="Times New Roman" w:hAnsi="Times New Roman" w:cs="Times New Roman"/>
                <w:color w:val="000000" w:themeColor="text1"/>
                <w:sz w:val="24"/>
                <w:szCs w:val="24"/>
              </w:rPr>
              <w:lastRenderedPageBreak/>
              <w:t>работниками объективной информации о состоянии условий и охраны труда на рабочих местах.</w:t>
            </w:r>
          </w:p>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 Совершенствование нормативной правовой базы автономного округа в области охраны труда.</w:t>
            </w:r>
          </w:p>
          <w:p w:rsidR="002B01DF" w:rsidRPr="004553E9" w:rsidRDefault="000257A7"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w:t>
            </w:r>
            <w:r w:rsidR="002B01DF" w:rsidRPr="004553E9">
              <w:rPr>
                <w:rFonts w:ascii="Times New Roman" w:hAnsi="Times New Roman" w:cs="Times New Roman"/>
                <w:color w:val="000000" w:themeColor="text1"/>
                <w:sz w:val="24"/>
                <w:szCs w:val="24"/>
              </w:rPr>
              <w:t>Обеспечение непрерывной подготовки работников охране труда на основе современных технологий обучения.</w:t>
            </w:r>
          </w:p>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6. Информационное обеспечение и пропаганда охраны труда.</w:t>
            </w:r>
          </w:p>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7. 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w:t>
            </w:r>
          </w:p>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8. Содействие внедрению современной высокотехнологичной продукции и технологий, способствующих улучшению условий и охраны труда.</w:t>
            </w:r>
          </w:p>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9. Переход на оформление трудовых отношений с работниками с учетом принципов эффективного контракта.</w:t>
            </w:r>
          </w:p>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10. Разработка и внедрение в организациях автономного округа программ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нулевого травматизма</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w:t>
            </w:r>
          </w:p>
          <w:p w:rsidR="002B01DF" w:rsidRPr="004553E9" w:rsidRDefault="000257A7"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11.</w:t>
            </w:r>
            <w:r w:rsidR="002B01DF" w:rsidRPr="004553E9">
              <w:rPr>
                <w:rFonts w:ascii="Times New Roman" w:hAnsi="Times New Roman" w:cs="Times New Roman"/>
                <w:color w:val="000000" w:themeColor="text1"/>
                <w:sz w:val="24"/>
                <w:szCs w:val="24"/>
              </w:rPr>
              <w:t>Повышение эффективности обеспечения соблюдения трудового законодательства и иных нормативных правовых актов, содержащих нормы трудового права.</w:t>
            </w:r>
          </w:p>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12. Повышение качества трудовых ресурсов, структуры трудовой занятости, ориентированной на развитие приоритетных отраслей экономики.</w:t>
            </w:r>
          </w:p>
          <w:p w:rsidR="002B01DF" w:rsidRPr="004553E9" w:rsidRDefault="000257A7"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13.</w:t>
            </w:r>
            <w:r w:rsidR="002B01DF" w:rsidRPr="004553E9">
              <w:rPr>
                <w:rFonts w:ascii="Times New Roman" w:hAnsi="Times New Roman" w:cs="Times New Roman"/>
                <w:color w:val="000000" w:themeColor="text1"/>
                <w:sz w:val="24"/>
                <w:szCs w:val="24"/>
              </w:rPr>
              <w:t>Увеличение численности работающих инвалидов трудоспособного возраста, проживающих в автономном округе.</w:t>
            </w:r>
          </w:p>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14. Создание и развитие системы сопровождения инвалидов, включая инвалидов молодого возраста, при трудоустройстве и </w:t>
            </w:r>
            <w:proofErr w:type="spellStart"/>
            <w:r w:rsidRPr="004553E9">
              <w:rPr>
                <w:rFonts w:ascii="Times New Roman" w:hAnsi="Times New Roman" w:cs="Times New Roman"/>
                <w:color w:val="000000" w:themeColor="text1"/>
                <w:sz w:val="24"/>
                <w:szCs w:val="24"/>
              </w:rPr>
              <w:t>самозанятости</w:t>
            </w:r>
            <w:proofErr w:type="spellEnd"/>
            <w:r w:rsidR="000257A7" w:rsidRPr="004553E9">
              <w:rPr>
                <w:rFonts w:ascii="Times New Roman" w:hAnsi="Times New Roman" w:cs="Times New Roman"/>
                <w:color w:val="000000" w:themeColor="text1"/>
                <w:sz w:val="24"/>
                <w:szCs w:val="24"/>
              </w:rPr>
              <w:t>.</w:t>
            </w:r>
          </w:p>
        </w:tc>
      </w:tr>
      <w:tr w:rsidR="004553E9" w:rsidRPr="004553E9" w:rsidTr="003841B1">
        <w:tc>
          <w:tcPr>
            <w:tcW w:w="2154" w:type="dxa"/>
          </w:tcPr>
          <w:p w:rsidR="002B01DF" w:rsidRPr="004553E9" w:rsidRDefault="002B01DF" w:rsidP="005357AE">
            <w:pPr>
              <w:pStyle w:val="ConsPlusNormal"/>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lastRenderedPageBreak/>
              <w:t>Подпрограммы или основные мероприятия</w:t>
            </w:r>
          </w:p>
        </w:tc>
        <w:tc>
          <w:tcPr>
            <w:tcW w:w="6917"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 Содействие трудоустройству граждан.</w:t>
            </w:r>
          </w:p>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II. Улучшение условий и охраны труда в автономном округе.</w:t>
            </w:r>
          </w:p>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III. Повышение мобильности трудовых ресурсов в автономном округе.</w:t>
            </w:r>
          </w:p>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IV. Сопровождение инвалидов, в том числе молодого возраста, при трудоустройстве</w:t>
            </w:r>
          </w:p>
        </w:tc>
      </w:tr>
      <w:tr w:rsidR="004553E9" w:rsidRPr="004553E9" w:rsidTr="003841B1">
        <w:tc>
          <w:tcPr>
            <w:tcW w:w="2154" w:type="dxa"/>
          </w:tcPr>
          <w:p w:rsidR="002B01DF" w:rsidRPr="004553E9" w:rsidRDefault="002B01DF" w:rsidP="005357AE">
            <w:pPr>
              <w:pStyle w:val="ConsPlusNormal"/>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Целевые показатели государственной программы</w:t>
            </w:r>
          </w:p>
        </w:tc>
        <w:tc>
          <w:tcPr>
            <w:tcW w:w="6917"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снижение уровня регистрируемой безработицы к численности экономически активного населения автономного округа на конец 2030 года с 0,57% до 0,53%;</w:t>
            </w:r>
          </w:p>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снижение численности пострадавших в результате несчастных случаев на производстве с утратой трудоспособности на 1 рабочий день и более к концу 2030 года до 690 человек;</w:t>
            </w:r>
          </w:p>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снижение численности работников с впервые установленным профессиональным заболеванием к концу 2030 года до 96 человек;</w:t>
            </w:r>
          </w:p>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увеличение количества рабочих мест, на которых проведена специальная оценка условий труда, с 45 до 60 тысяч рабочих мест к концу 2030 года;</w:t>
            </w:r>
          </w:p>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снижение удельного веса работников, занятых во вредных и (или) опасных условиях труда, от общей численности работников до 35,8% к концу 2030 года;</w:t>
            </w:r>
          </w:p>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увеличение удельного веса численности высококвалифицированных работников в общей численности квалифицированных работников в автономном округе с 32,1% до 36,6% к концу 2030 года;</w:t>
            </w:r>
          </w:p>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увеличение удельного веса работающих инвалидов в общей численности инвалидов трудоспособного возраста с 37,0% до 53,0% к концу 2030 года</w:t>
            </w:r>
          </w:p>
        </w:tc>
      </w:tr>
      <w:tr w:rsidR="004553E9" w:rsidRPr="004553E9" w:rsidTr="003841B1">
        <w:tc>
          <w:tcPr>
            <w:tcW w:w="2154" w:type="dxa"/>
          </w:tcPr>
          <w:p w:rsidR="002B01DF" w:rsidRPr="004553E9" w:rsidRDefault="002B01DF" w:rsidP="005357AE">
            <w:pPr>
              <w:pStyle w:val="ConsPlusNormal"/>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Сроки реализации государственной программы</w:t>
            </w:r>
          </w:p>
        </w:tc>
        <w:tc>
          <w:tcPr>
            <w:tcW w:w="6917" w:type="dxa"/>
          </w:tcPr>
          <w:p w:rsidR="002B01DF" w:rsidRPr="004553E9" w:rsidRDefault="002B01DF" w:rsidP="005357AE">
            <w:pPr>
              <w:pStyle w:val="ConsPlusNormal"/>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2018 - 2025 годы и на период до 2030 года</w:t>
            </w:r>
          </w:p>
        </w:tc>
      </w:tr>
      <w:tr w:rsidR="002B01DF" w:rsidRPr="004553E9" w:rsidTr="003841B1">
        <w:tc>
          <w:tcPr>
            <w:tcW w:w="2154" w:type="dxa"/>
          </w:tcPr>
          <w:p w:rsidR="002B01DF" w:rsidRPr="004553E9" w:rsidRDefault="002B01DF" w:rsidP="005357AE">
            <w:pPr>
              <w:pStyle w:val="ConsPlusNormal"/>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Финансовое обеспечение государственной программы</w:t>
            </w:r>
          </w:p>
        </w:tc>
        <w:tc>
          <w:tcPr>
            <w:tcW w:w="6917" w:type="dxa"/>
          </w:tcPr>
          <w:p w:rsidR="000A316C" w:rsidRPr="00BC1F09" w:rsidRDefault="000A316C" w:rsidP="000A316C">
            <w:pPr>
              <w:pStyle w:val="ConsPlusNormal"/>
              <w:jc w:val="both"/>
              <w:rPr>
                <w:rFonts w:ascii="Times New Roman" w:hAnsi="Times New Roman" w:cs="Times New Roman"/>
                <w:color w:val="000000" w:themeColor="text1"/>
                <w:sz w:val="24"/>
                <w:szCs w:val="24"/>
              </w:rPr>
            </w:pPr>
            <w:r w:rsidRPr="00BC1F09">
              <w:rPr>
                <w:rFonts w:ascii="Times New Roman" w:hAnsi="Times New Roman" w:cs="Times New Roman"/>
                <w:color w:val="000000" w:themeColor="text1"/>
                <w:sz w:val="24"/>
                <w:szCs w:val="24"/>
              </w:rPr>
              <w:t>Общий объем финансирования составляет 16780361,5 тыс. рублей, в том числе:</w:t>
            </w:r>
          </w:p>
          <w:p w:rsidR="000A316C" w:rsidRPr="00BC1F09" w:rsidRDefault="000A316C" w:rsidP="000A316C">
            <w:pPr>
              <w:pStyle w:val="ConsPlusNormal"/>
              <w:ind w:firstLine="33"/>
              <w:jc w:val="both"/>
              <w:rPr>
                <w:rFonts w:ascii="Times New Roman" w:hAnsi="Times New Roman" w:cs="Times New Roman"/>
                <w:color w:val="000000" w:themeColor="text1"/>
                <w:sz w:val="24"/>
                <w:szCs w:val="24"/>
              </w:rPr>
            </w:pPr>
            <w:r w:rsidRPr="00BC1F09">
              <w:rPr>
                <w:rFonts w:ascii="Times New Roman" w:hAnsi="Times New Roman" w:cs="Times New Roman"/>
                <w:color w:val="000000" w:themeColor="text1"/>
                <w:sz w:val="24"/>
                <w:szCs w:val="24"/>
              </w:rPr>
              <w:t xml:space="preserve">в 2018 году </w:t>
            </w:r>
            <w:r w:rsidRPr="00BC1F09">
              <w:rPr>
                <w:rFonts w:ascii="Times New Roman" w:hAnsi="Times New Roman"/>
                <w:color w:val="000000" w:themeColor="text1"/>
                <w:sz w:val="24"/>
                <w:szCs w:val="24"/>
              </w:rPr>
              <w:t>–</w:t>
            </w:r>
            <w:r w:rsidRPr="00BC1F09">
              <w:rPr>
                <w:rFonts w:ascii="Times New Roman" w:hAnsi="Times New Roman" w:cs="Times New Roman"/>
                <w:color w:val="000000" w:themeColor="text1"/>
                <w:sz w:val="24"/>
                <w:szCs w:val="24"/>
              </w:rPr>
              <w:t xml:space="preserve"> 1867938,4 тыс. рублей;</w:t>
            </w:r>
          </w:p>
          <w:p w:rsidR="000A316C" w:rsidRPr="00BC1F09" w:rsidRDefault="000A316C" w:rsidP="000A316C">
            <w:pPr>
              <w:pStyle w:val="ConsPlusNormal"/>
              <w:ind w:firstLine="33"/>
              <w:jc w:val="both"/>
              <w:rPr>
                <w:rFonts w:ascii="Times New Roman" w:hAnsi="Times New Roman" w:cs="Times New Roman"/>
                <w:color w:val="000000" w:themeColor="text1"/>
                <w:sz w:val="24"/>
                <w:szCs w:val="24"/>
              </w:rPr>
            </w:pPr>
            <w:r w:rsidRPr="00BC1F09">
              <w:rPr>
                <w:rFonts w:ascii="Times New Roman" w:hAnsi="Times New Roman" w:cs="Times New Roman"/>
                <w:color w:val="000000" w:themeColor="text1"/>
                <w:sz w:val="24"/>
                <w:szCs w:val="24"/>
              </w:rPr>
              <w:t xml:space="preserve">в 2019 году </w:t>
            </w:r>
            <w:r w:rsidRPr="00BC1F09">
              <w:rPr>
                <w:rFonts w:ascii="Times New Roman" w:hAnsi="Times New Roman"/>
                <w:color w:val="000000" w:themeColor="text1"/>
                <w:sz w:val="24"/>
                <w:szCs w:val="24"/>
              </w:rPr>
              <w:t>–</w:t>
            </w:r>
            <w:r w:rsidRPr="00BC1F09">
              <w:rPr>
                <w:rFonts w:ascii="Times New Roman" w:hAnsi="Times New Roman" w:cs="Times New Roman"/>
                <w:color w:val="000000" w:themeColor="text1"/>
                <w:sz w:val="24"/>
                <w:szCs w:val="24"/>
              </w:rPr>
              <w:t xml:space="preserve"> 1902931,3 тыс. рублей;</w:t>
            </w:r>
          </w:p>
          <w:p w:rsidR="000A316C" w:rsidRPr="00BC1F09" w:rsidRDefault="000A316C" w:rsidP="000A316C">
            <w:pPr>
              <w:pStyle w:val="ConsPlusNormal"/>
              <w:ind w:firstLine="33"/>
              <w:jc w:val="both"/>
              <w:rPr>
                <w:rFonts w:ascii="Times New Roman" w:hAnsi="Times New Roman" w:cs="Times New Roman"/>
                <w:color w:val="000000" w:themeColor="text1"/>
                <w:sz w:val="24"/>
                <w:szCs w:val="24"/>
              </w:rPr>
            </w:pPr>
            <w:r w:rsidRPr="00BC1F09">
              <w:rPr>
                <w:rFonts w:ascii="Times New Roman" w:hAnsi="Times New Roman" w:cs="Times New Roman"/>
                <w:color w:val="000000" w:themeColor="text1"/>
                <w:sz w:val="24"/>
                <w:szCs w:val="24"/>
              </w:rPr>
              <w:t xml:space="preserve">в 2020 году </w:t>
            </w:r>
            <w:r w:rsidRPr="00BC1F09">
              <w:rPr>
                <w:rFonts w:ascii="Times New Roman" w:hAnsi="Times New Roman"/>
                <w:color w:val="000000" w:themeColor="text1"/>
                <w:sz w:val="24"/>
                <w:szCs w:val="24"/>
              </w:rPr>
              <w:t>–</w:t>
            </w:r>
            <w:r w:rsidRPr="00BC1F09">
              <w:rPr>
                <w:rFonts w:ascii="Times New Roman" w:hAnsi="Times New Roman" w:cs="Times New Roman"/>
                <w:color w:val="000000" w:themeColor="text1"/>
                <w:sz w:val="24"/>
                <w:szCs w:val="24"/>
              </w:rPr>
              <w:t xml:space="preserve"> 1927372,8 тыс. рублей;</w:t>
            </w:r>
          </w:p>
          <w:p w:rsidR="000A316C" w:rsidRPr="00BC1F09" w:rsidRDefault="000A316C" w:rsidP="000A316C">
            <w:pPr>
              <w:pStyle w:val="ConsPlusNormal"/>
              <w:ind w:firstLine="33"/>
              <w:jc w:val="both"/>
              <w:rPr>
                <w:rFonts w:ascii="Times New Roman" w:hAnsi="Times New Roman" w:cs="Times New Roman"/>
                <w:color w:val="000000" w:themeColor="text1"/>
                <w:sz w:val="24"/>
                <w:szCs w:val="24"/>
              </w:rPr>
            </w:pPr>
            <w:r w:rsidRPr="00BC1F09">
              <w:rPr>
                <w:rFonts w:ascii="Times New Roman" w:hAnsi="Times New Roman" w:cs="Times New Roman"/>
                <w:color w:val="000000" w:themeColor="text1"/>
                <w:sz w:val="24"/>
                <w:szCs w:val="24"/>
              </w:rPr>
              <w:t xml:space="preserve">в 2021 году </w:t>
            </w:r>
            <w:r w:rsidRPr="00BC1F09">
              <w:rPr>
                <w:rFonts w:ascii="Times New Roman" w:hAnsi="Times New Roman"/>
                <w:color w:val="000000" w:themeColor="text1"/>
                <w:sz w:val="24"/>
                <w:szCs w:val="24"/>
              </w:rPr>
              <w:t>–</w:t>
            </w:r>
            <w:r w:rsidRPr="00BC1F09">
              <w:rPr>
                <w:rFonts w:ascii="Times New Roman" w:hAnsi="Times New Roman" w:cs="Times New Roman"/>
                <w:color w:val="000000" w:themeColor="text1"/>
                <w:sz w:val="24"/>
                <w:szCs w:val="24"/>
              </w:rPr>
              <w:t xml:space="preserve"> 1108158,9 тыс. рублей;</w:t>
            </w:r>
          </w:p>
          <w:p w:rsidR="000A316C" w:rsidRPr="00BC1F09" w:rsidRDefault="000A316C" w:rsidP="000A316C">
            <w:pPr>
              <w:pStyle w:val="ConsPlusNormal"/>
              <w:ind w:firstLine="33"/>
              <w:jc w:val="both"/>
              <w:rPr>
                <w:rFonts w:ascii="Times New Roman" w:hAnsi="Times New Roman" w:cs="Times New Roman"/>
                <w:color w:val="000000" w:themeColor="text1"/>
                <w:sz w:val="24"/>
                <w:szCs w:val="24"/>
              </w:rPr>
            </w:pPr>
            <w:r w:rsidRPr="00BC1F09">
              <w:rPr>
                <w:rFonts w:ascii="Times New Roman" w:hAnsi="Times New Roman" w:cs="Times New Roman"/>
                <w:color w:val="000000" w:themeColor="text1"/>
                <w:sz w:val="24"/>
                <w:szCs w:val="24"/>
              </w:rPr>
              <w:t xml:space="preserve">в 2022 году </w:t>
            </w:r>
            <w:r w:rsidRPr="00BC1F09">
              <w:rPr>
                <w:rFonts w:ascii="Times New Roman" w:hAnsi="Times New Roman"/>
                <w:color w:val="000000" w:themeColor="text1"/>
                <w:sz w:val="24"/>
                <w:szCs w:val="24"/>
              </w:rPr>
              <w:t>–</w:t>
            </w:r>
            <w:r w:rsidRPr="00BC1F09">
              <w:rPr>
                <w:rFonts w:ascii="Times New Roman" w:hAnsi="Times New Roman" w:cs="Times New Roman"/>
                <w:color w:val="000000" w:themeColor="text1"/>
                <w:sz w:val="24"/>
                <w:szCs w:val="24"/>
              </w:rPr>
              <w:t xml:space="preserve"> 1108158,9 тыс. рублей;</w:t>
            </w:r>
          </w:p>
          <w:p w:rsidR="000A316C" w:rsidRPr="00BC1F09" w:rsidRDefault="000A316C" w:rsidP="000A316C">
            <w:pPr>
              <w:pStyle w:val="ConsPlusNormal"/>
              <w:ind w:firstLine="33"/>
              <w:jc w:val="both"/>
              <w:rPr>
                <w:rFonts w:ascii="Times New Roman" w:hAnsi="Times New Roman" w:cs="Times New Roman"/>
                <w:color w:val="000000" w:themeColor="text1"/>
                <w:sz w:val="24"/>
                <w:szCs w:val="24"/>
              </w:rPr>
            </w:pPr>
            <w:r w:rsidRPr="00BC1F09">
              <w:rPr>
                <w:rFonts w:ascii="Times New Roman" w:hAnsi="Times New Roman" w:cs="Times New Roman"/>
                <w:color w:val="000000" w:themeColor="text1"/>
                <w:sz w:val="24"/>
                <w:szCs w:val="24"/>
              </w:rPr>
              <w:t xml:space="preserve">в 2023 году </w:t>
            </w:r>
            <w:r w:rsidRPr="00BC1F09">
              <w:rPr>
                <w:rFonts w:ascii="Times New Roman" w:hAnsi="Times New Roman"/>
                <w:color w:val="000000" w:themeColor="text1"/>
                <w:sz w:val="24"/>
                <w:szCs w:val="24"/>
              </w:rPr>
              <w:t>–</w:t>
            </w:r>
            <w:r w:rsidRPr="00BC1F09">
              <w:rPr>
                <w:rFonts w:ascii="Times New Roman" w:hAnsi="Times New Roman" w:cs="Times New Roman"/>
                <w:color w:val="000000" w:themeColor="text1"/>
                <w:sz w:val="24"/>
                <w:szCs w:val="24"/>
              </w:rPr>
              <w:t xml:space="preserve"> 1108688,9 тыс. рублей;</w:t>
            </w:r>
          </w:p>
          <w:p w:rsidR="000A316C" w:rsidRPr="00BC1F09" w:rsidRDefault="000A316C" w:rsidP="000A316C">
            <w:pPr>
              <w:pStyle w:val="ConsPlusNormal"/>
              <w:ind w:firstLine="33"/>
              <w:jc w:val="both"/>
              <w:rPr>
                <w:rFonts w:ascii="Times New Roman" w:hAnsi="Times New Roman" w:cs="Times New Roman"/>
                <w:color w:val="000000" w:themeColor="text1"/>
                <w:sz w:val="24"/>
                <w:szCs w:val="24"/>
              </w:rPr>
            </w:pPr>
            <w:r w:rsidRPr="00BC1F09">
              <w:rPr>
                <w:rFonts w:ascii="Times New Roman" w:hAnsi="Times New Roman" w:cs="Times New Roman"/>
                <w:color w:val="000000" w:themeColor="text1"/>
                <w:sz w:val="24"/>
                <w:szCs w:val="24"/>
              </w:rPr>
              <w:t xml:space="preserve">в 2024 году </w:t>
            </w:r>
            <w:r w:rsidRPr="00BC1F09">
              <w:rPr>
                <w:rFonts w:ascii="Times New Roman" w:hAnsi="Times New Roman"/>
                <w:color w:val="000000" w:themeColor="text1"/>
                <w:sz w:val="24"/>
                <w:szCs w:val="24"/>
              </w:rPr>
              <w:t>–</w:t>
            </w:r>
            <w:r w:rsidRPr="00BC1F09">
              <w:rPr>
                <w:rFonts w:ascii="Times New Roman" w:hAnsi="Times New Roman" w:cs="Times New Roman"/>
                <w:color w:val="000000" w:themeColor="text1"/>
                <w:sz w:val="24"/>
                <w:szCs w:val="24"/>
              </w:rPr>
              <w:t xml:space="preserve"> 1108158,9 тыс. рублей;</w:t>
            </w:r>
          </w:p>
          <w:p w:rsidR="000A316C" w:rsidRPr="00BC1F09" w:rsidRDefault="000A316C" w:rsidP="000A316C">
            <w:pPr>
              <w:pStyle w:val="ConsPlusNormal"/>
              <w:ind w:firstLine="33"/>
              <w:jc w:val="both"/>
              <w:rPr>
                <w:rFonts w:ascii="Times New Roman" w:hAnsi="Times New Roman" w:cs="Times New Roman"/>
                <w:color w:val="000000" w:themeColor="text1"/>
                <w:sz w:val="24"/>
                <w:szCs w:val="24"/>
              </w:rPr>
            </w:pPr>
            <w:r w:rsidRPr="00BC1F09">
              <w:rPr>
                <w:rFonts w:ascii="Times New Roman" w:hAnsi="Times New Roman" w:cs="Times New Roman"/>
                <w:color w:val="000000" w:themeColor="text1"/>
                <w:sz w:val="24"/>
                <w:szCs w:val="24"/>
              </w:rPr>
              <w:t xml:space="preserve">в 2025 году </w:t>
            </w:r>
            <w:r w:rsidRPr="00BC1F09">
              <w:rPr>
                <w:rFonts w:ascii="Times New Roman" w:hAnsi="Times New Roman"/>
                <w:color w:val="000000" w:themeColor="text1"/>
                <w:sz w:val="24"/>
                <w:szCs w:val="24"/>
              </w:rPr>
              <w:t>–</w:t>
            </w:r>
            <w:r w:rsidRPr="00BC1F09">
              <w:rPr>
                <w:rFonts w:ascii="Times New Roman" w:hAnsi="Times New Roman" w:cs="Times New Roman"/>
                <w:color w:val="000000" w:themeColor="text1"/>
                <w:sz w:val="24"/>
                <w:szCs w:val="24"/>
              </w:rPr>
              <w:t xml:space="preserve"> 1108158,9 тыс. рублей;</w:t>
            </w:r>
          </w:p>
          <w:p w:rsidR="000A316C" w:rsidRPr="00BC1F09" w:rsidRDefault="000A316C" w:rsidP="000A316C">
            <w:pPr>
              <w:pStyle w:val="ConsPlusNormal"/>
              <w:ind w:firstLine="33"/>
              <w:jc w:val="both"/>
              <w:rPr>
                <w:rFonts w:ascii="Times New Roman" w:hAnsi="Times New Roman" w:cs="Times New Roman"/>
                <w:color w:val="000000" w:themeColor="text1"/>
                <w:sz w:val="24"/>
                <w:szCs w:val="24"/>
              </w:rPr>
            </w:pPr>
            <w:r w:rsidRPr="00BC1F09">
              <w:rPr>
                <w:rFonts w:ascii="Times New Roman" w:hAnsi="Times New Roman" w:cs="Times New Roman"/>
                <w:color w:val="000000" w:themeColor="text1"/>
                <w:sz w:val="24"/>
                <w:szCs w:val="24"/>
              </w:rPr>
              <w:t xml:space="preserve">в 2026 - 2030 годах </w:t>
            </w:r>
            <w:r w:rsidRPr="00BC1F09">
              <w:rPr>
                <w:rFonts w:ascii="Times New Roman" w:hAnsi="Times New Roman"/>
                <w:color w:val="000000" w:themeColor="text1"/>
                <w:sz w:val="24"/>
                <w:szCs w:val="24"/>
              </w:rPr>
              <w:t>–</w:t>
            </w:r>
            <w:r w:rsidRPr="00BC1F09">
              <w:rPr>
                <w:rFonts w:ascii="Times New Roman" w:hAnsi="Times New Roman" w:cs="Times New Roman"/>
                <w:color w:val="000000" w:themeColor="text1"/>
                <w:sz w:val="24"/>
                <w:szCs w:val="24"/>
              </w:rPr>
              <w:t xml:space="preserve"> 5540794,5 тыс. рублей.</w:t>
            </w:r>
          </w:p>
          <w:p w:rsidR="000A316C" w:rsidRPr="00BC1F09" w:rsidRDefault="000A316C" w:rsidP="000A316C">
            <w:pPr>
              <w:pStyle w:val="ConsPlusNormal"/>
              <w:ind w:firstLine="33"/>
              <w:jc w:val="both"/>
              <w:rPr>
                <w:rFonts w:ascii="Times New Roman" w:hAnsi="Times New Roman" w:cs="Times New Roman"/>
                <w:color w:val="000000" w:themeColor="text1"/>
                <w:sz w:val="24"/>
                <w:szCs w:val="24"/>
              </w:rPr>
            </w:pPr>
            <w:r w:rsidRPr="00BC1F09">
              <w:rPr>
                <w:rFonts w:ascii="Times New Roman" w:hAnsi="Times New Roman" w:cs="Times New Roman"/>
                <w:color w:val="000000" w:themeColor="text1"/>
                <w:sz w:val="24"/>
                <w:szCs w:val="24"/>
              </w:rPr>
              <w:t>Средства бюджета автономного округа - 12540778,5 тыс. рублей, в том числе:</w:t>
            </w:r>
          </w:p>
          <w:p w:rsidR="000A316C" w:rsidRPr="00BC1F09" w:rsidRDefault="000A316C" w:rsidP="000A316C">
            <w:pPr>
              <w:pStyle w:val="ConsPlusNormal"/>
              <w:ind w:firstLine="33"/>
              <w:jc w:val="both"/>
              <w:rPr>
                <w:rFonts w:ascii="Times New Roman" w:hAnsi="Times New Roman" w:cs="Times New Roman"/>
                <w:color w:val="000000" w:themeColor="text1"/>
                <w:sz w:val="24"/>
                <w:szCs w:val="24"/>
              </w:rPr>
            </w:pPr>
            <w:r w:rsidRPr="00BC1F09">
              <w:rPr>
                <w:rFonts w:ascii="Times New Roman" w:hAnsi="Times New Roman" w:cs="Times New Roman"/>
                <w:color w:val="000000" w:themeColor="text1"/>
                <w:sz w:val="24"/>
                <w:szCs w:val="24"/>
              </w:rPr>
              <w:t xml:space="preserve">в 2018 году </w:t>
            </w:r>
            <w:r w:rsidRPr="00BC1F09">
              <w:rPr>
                <w:rFonts w:ascii="Times New Roman" w:hAnsi="Times New Roman"/>
                <w:color w:val="000000" w:themeColor="text1"/>
                <w:sz w:val="24"/>
                <w:szCs w:val="24"/>
              </w:rPr>
              <w:t>–</w:t>
            </w:r>
            <w:r w:rsidRPr="00BC1F09">
              <w:rPr>
                <w:rFonts w:ascii="Times New Roman" w:hAnsi="Times New Roman" w:cs="Times New Roman"/>
                <w:color w:val="000000" w:themeColor="text1"/>
                <w:sz w:val="24"/>
                <w:szCs w:val="24"/>
              </w:rPr>
              <w:t xml:space="preserve"> 964870,3 тыс. рублей;</w:t>
            </w:r>
          </w:p>
          <w:p w:rsidR="000A316C" w:rsidRPr="00BC1F09" w:rsidRDefault="000A316C" w:rsidP="000A316C">
            <w:pPr>
              <w:pStyle w:val="ConsPlusNormal"/>
              <w:ind w:firstLine="33"/>
              <w:jc w:val="both"/>
              <w:rPr>
                <w:rFonts w:ascii="Times New Roman" w:hAnsi="Times New Roman" w:cs="Times New Roman"/>
                <w:color w:val="000000" w:themeColor="text1"/>
                <w:sz w:val="24"/>
                <w:szCs w:val="24"/>
              </w:rPr>
            </w:pPr>
            <w:r w:rsidRPr="00BC1F09">
              <w:rPr>
                <w:rFonts w:ascii="Times New Roman" w:hAnsi="Times New Roman" w:cs="Times New Roman"/>
                <w:color w:val="000000" w:themeColor="text1"/>
                <w:sz w:val="24"/>
                <w:szCs w:val="24"/>
              </w:rPr>
              <w:t xml:space="preserve">в 2019 году </w:t>
            </w:r>
            <w:r w:rsidRPr="00BC1F09">
              <w:rPr>
                <w:rFonts w:ascii="Times New Roman" w:hAnsi="Times New Roman"/>
                <w:color w:val="000000" w:themeColor="text1"/>
                <w:sz w:val="24"/>
                <w:szCs w:val="24"/>
              </w:rPr>
              <w:t xml:space="preserve">– </w:t>
            </w:r>
            <w:r w:rsidRPr="00BC1F09">
              <w:rPr>
                <w:rFonts w:ascii="Times New Roman" w:hAnsi="Times New Roman" w:cs="Times New Roman"/>
                <w:color w:val="000000" w:themeColor="text1"/>
                <w:sz w:val="24"/>
                <w:szCs w:val="24"/>
              </w:rPr>
              <w:t>965453,3 тыс. рублей;</w:t>
            </w:r>
          </w:p>
          <w:p w:rsidR="000A316C" w:rsidRPr="00BC1F09" w:rsidRDefault="000A316C" w:rsidP="000A316C">
            <w:pPr>
              <w:pStyle w:val="ConsPlusNormal"/>
              <w:ind w:firstLine="33"/>
              <w:jc w:val="both"/>
              <w:rPr>
                <w:rFonts w:ascii="Times New Roman" w:hAnsi="Times New Roman" w:cs="Times New Roman"/>
                <w:color w:val="000000" w:themeColor="text1"/>
                <w:sz w:val="24"/>
                <w:szCs w:val="24"/>
              </w:rPr>
            </w:pPr>
            <w:r w:rsidRPr="00BC1F09">
              <w:rPr>
                <w:rFonts w:ascii="Times New Roman" w:hAnsi="Times New Roman" w:cs="Times New Roman"/>
                <w:color w:val="000000" w:themeColor="text1"/>
                <w:sz w:val="24"/>
                <w:szCs w:val="24"/>
              </w:rPr>
              <w:t xml:space="preserve">в 2020 году </w:t>
            </w:r>
            <w:r w:rsidRPr="00BC1F09">
              <w:rPr>
                <w:rFonts w:ascii="Times New Roman" w:hAnsi="Times New Roman"/>
                <w:color w:val="000000" w:themeColor="text1"/>
                <w:sz w:val="24"/>
                <w:szCs w:val="24"/>
              </w:rPr>
              <w:t>–</w:t>
            </w:r>
            <w:r w:rsidRPr="00BC1F09">
              <w:rPr>
                <w:rFonts w:ascii="Times New Roman" w:hAnsi="Times New Roman" w:cs="Times New Roman"/>
                <w:color w:val="000000" w:themeColor="text1"/>
                <w:sz w:val="24"/>
                <w:szCs w:val="24"/>
              </w:rPr>
              <w:t xml:space="preserve"> 967835,9 тыс. рублей;</w:t>
            </w:r>
          </w:p>
          <w:p w:rsidR="000A316C" w:rsidRPr="00BC1F09" w:rsidRDefault="000A316C" w:rsidP="000A316C">
            <w:pPr>
              <w:pStyle w:val="ConsPlusNormal"/>
              <w:ind w:firstLine="33"/>
              <w:jc w:val="both"/>
              <w:rPr>
                <w:rFonts w:ascii="Times New Roman" w:hAnsi="Times New Roman" w:cs="Times New Roman"/>
                <w:color w:val="000000" w:themeColor="text1"/>
                <w:sz w:val="24"/>
                <w:szCs w:val="24"/>
              </w:rPr>
            </w:pPr>
            <w:r w:rsidRPr="00BC1F09">
              <w:rPr>
                <w:rFonts w:ascii="Times New Roman" w:hAnsi="Times New Roman" w:cs="Times New Roman"/>
                <w:color w:val="000000" w:themeColor="text1"/>
                <w:sz w:val="24"/>
                <w:szCs w:val="24"/>
              </w:rPr>
              <w:t xml:space="preserve">в 2021 году </w:t>
            </w:r>
            <w:r w:rsidRPr="00BC1F09">
              <w:rPr>
                <w:rFonts w:ascii="Times New Roman" w:hAnsi="Times New Roman"/>
                <w:color w:val="000000" w:themeColor="text1"/>
                <w:sz w:val="24"/>
                <w:szCs w:val="24"/>
              </w:rPr>
              <w:t>–</w:t>
            </w:r>
            <w:r w:rsidRPr="00BC1F09">
              <w:rPr>
                <w:rFonts w:ascii="Times New Roman" w:hAnsi="Times New Roman" w:cs="Times New Roman"/>
                <w:color w:val="000000" w:themeColor="text1"/>
                <w:sz w:val="24"/>
                <w:szCs w:val="24"/>
              </w:rPr>
              <w:t xml:space="preserve"> 964208,9 тыс. рублей;</w:t>
            </w:r>
          </w:p>
          <w:p w:rsidR="000A316C" w:rsidRPr="00BC1F09" w:rsidRDefault="000A316C" w:rsidP="000A316C">
            <w:pPr>
              <w:pStyle w:val="ConsPlusNormal"/>
              <w:ind w:firstLine="33"/>
              <w:jc w:val="both"/>
              <w:rPr>
                <w:rFonts w:ascii="Times New Roman" w:hAnsi="Times New Roman" w:cs="Times New Roman"/>
                <w:color w:val="000000" w:themeColor="text1"/>
                <w:sz w:val="24"/>
                <w:szCs w:val="24"/>
              </w:rPr>
            </w:pPr>
            <w:r w:rsidRPr="00BC1F09">
              <w:rPr>
                <w:rFonts w:ascii="Times New Roman" w:hAnsi="Times New Roman" w:cs="Times New Roman"/>
                <w:color w:val="000000" w:themeColor="text1"/>
                <w:sz w:val="24"/>
                <w:szCs w:val="24"/>
              </w:rPr>
              <w:t xml:space="preserve">в 2022 году </w:t>
            </w:r>
            <w:r w:rsidRPr="00BC1F09">
              <w:rPr>
                <w:rFonts w:ascii="Times New Roman" w:hAnsi="Times New Roman"/>
                <w:color w:val="000000" w:themeColor="text1"/>
                <w:sz w:val="24"/>
                <w:szCs w:val="24"/>
              </w:rPr>
              <w:t>–</w:t>
            </w:r>
            <w:r w:rsidRPr="00BC1F09">
              <w:rPr>
                <w:rFonts w:ascii="Times New Roman" w:hAnsi="Times New Roman" w:cs="Times New Roman"/>
                <w:color w:val="000000" w:themeColor="text1"/>
                <w:sz w:val="24"/>
                <w:szCs w:val="24"/>
              </w:rPr>
              <w:t xml:space="preserve"> 964208,9 тыс. рублей;</w:t>
            </w:r>
          </w:p>
          <w:p w:rsidR="000A316C" w:rsidRPr="00BC1F09" w:rsidRDefault="000A316C" w:rsidP="000A316C">
            <w:pPr>
              <w:pStyle w:val="ConsPlusNormal"/>
              <w:ind w:firstLine="33"/>
              <w:jc w:val="both"/>
              <w:rPr>
                <w:rFonts w:ascii="Times New Roman" w:hAnsi="Times New Roman" w:cs="Times New Roman"/>
                <w:color w:val="000000" w:themeColor="text1"/>
                <w:sz w:val="24"/>
                <w:szCs w:val="24"/>
              </w:rPr>
            </w:pPr>
            <w:r w:rsidRPr="00BC1F09">
              <w:rPr>
                <w:rFonts w:ascii="Times New Roman" w:hAnsi="Times New Roman" w:cs="Times New Roman"/>
                <w:color w:val="000000" w:themeColor="text1"/>
                <w:sz w:val="24"/>
                <w:szCs w:val="24"/>
              </w:rPr>
              <w:t xml:space="preserve">в 2023 году </w:t>
            </w:r>
            <w:r w:rsidRPr="00BC1F09">
              <w:rPr>
                <w:rFonts w:ascii="Times New Roman" w:hAnsi="Times New Roman"/>
                <w:color w:val="000000" w:themeColor="text1"/>
                <w:sz w:val="24"/>
                <w:szCs w:val="24"/>
              </w:rPr>
              <w:t>–</w:t>
            </w:r>
            <w:r w:rsidRPr="00BC1F09">
              <w:rPr>
                <w:rFonts w:ascii="Times New Roman" w:hAnsi="Times New Roman" w:cs="Times New Roman"/>
                <w:color w:val="000000" w:themeColor="text1"/>
                <w:sz w:val="24"/>
                <w:szCs w:val="24"/>
              </w:rPr>
              <w:t xml:space="preserve"> 964738,9 тыс. рублей;</w:t>
            </w:r>
          </w:p>
          <w:p w:rsidR="000A316C" w:rsidRPr="00BC1F09" w:rsidRDefault="000A316C" w:rsidP="000A316C">
            <w:pPr>
              <w:pStyle w:val="ConsPlusNormal"/>
              <w:ind w:firstLine="33"/>
              <w:jc w:val="both"/>
              <w:rPr>
                <w:rFonts w:ascii="Times New Roman" w:hAnsi="Times New Roman" w:cs="Times New Roman"/>
                <w:color w:val="000000" w:themeColor="text1"/>
                <w:sz w:val="24"/>
                <w:szCs w:val="24"/>
              </w:rPr>
            </w:pPr>
            <w:r w:rsidRPr="00BC1F09">
              <w:rPr>
                <w:rFonts w:ascii="Times New Roman" w:hAnsi="Times New Roman" w:cs="Times New Roman"/>
                <w:color w:val="000000" w:themeColor="text1"/>
                <w:sz w:val="24"/>
                <w:szCs w:val="24"/>
              </w:rPr>
              <w:t xml:space="preserve">в 2024 году </w:t>
            </w:r>
            <w:r w:rsidRPr="00BC1F09">
              <w:rPr>
                <w:rFonts w:ascii="Times New Roman" w:hAnsi="Times New Roman"/>
                <w:color w:val="000000" w:themeColor="text1"/>
                <w:sz w:val="24"/>
                <w:szCs w:val="24"/>
              </w:rPr>
              <w:t>–</w:t>
            </w:r>
            <w:r w:rsidRPr="00BC1F09">
              <w:rPr>
                <w:rFonts w:ascii="Times New Roman" w:hAnsi="Times New Roman" w:cs="Times New Roman"/>
                <w:color w:val="000000" w:themeColor="text1"/>
                <w:sz w:val="24"/>
                <w:szCs w:val="24"/>
              </w:rPr>
              <w:t xml:space="preserve"> 964208,9 тыс. рублей;</w:t>
            </w:r>
          </w:p>
          <w:p w:rsidR="000A316C" w:rsidRPr="00BC1F09" w:rsidRDefault="000A316C" w:rsidP="000A316C">
            <w:pPr>
              <w:pStyle w:val="ConsPlusNormal"/>
              <w:ind w:firstLine="33"/>
              <w:jc w:val="both"/>
              <w:rPr>
                <w:rFonts w:ascii="Times New Roman" w:hAnsi="Times New Roman" w:cs="Times New Roman"/>
                <w:color w:val="000000" w:themeColor="text1"/>
                <w:sz w:val="24"/>
                <w:szCs w:val="24"/>
              </w:rPr>
            </w:pPr>
            <w:r w:rsidRPr="00BC1F09">
              <w:rPr>
                <w:rFonts w:ascii="Times New Roman" w:hAnsi="Times New Roman" w:cs="Times New Roman"/>
                <w:color w:val="000000" w:themeColor="text1"/>
                <w:sz w:val="24"/>
                <w:szCs w:val="24"/>
              </w:rPr>
              <w:t xml:space="preserve">в 2025 году </w:t>
            </w:r>
            <w:r w:rsidRPr="00BC1F09">
              <w:rPr>
                <w:rFonts w:ascii="Times New Roman" w:hAnsi="Times New Roman"/>
                <w:color w:val="000000" w:themeColor="text1"/>
                <w:sz w:val="24"/>
                <w:szCs w:val="24"/>
              </w:rPr>
              <w:t>–</w:t>
            </w:r>
            <w:r w:rsidRPr="00BC1F09">
              <w:rPr>
                <w:rFonts w:ascii="Times New Roman" w:hAnsi="Times New Roman" w:cs="Times New Roman"/>
                <w:color w:val="000000" w:themeColor="text1"/>
                <w:sz w:val="24"/>
                <w:szCs w:val="24"/>
              </w:rPr>
              <w:t xml:space="preserve"> 964208,9 тыс. рублей;</w:t>
            </w:r>
          </w:p>
          <w:p w:rsidR="000A316C" w:rsidRPr="00BC1F09" w:rsidRDefault="000A316C" w:rsidP="000A316C">
            <w:pPr>
              <w:pStyle w:val="ConsPlusNormal"/>
              <w:ind w:firstLine="33"/>
              <w:jc w:val="both"/>
              <w:rPr>
                <w:rFonts w:ascii="Times New Roman" w:hAnsi="Times New Roman" w:cs="Times New Roman"/>
                <w:color w:val="000000" w:themeColor="text1"/>
                <w:sz w:val="24"/>
                <w:szCs w:val="24"/>
              </w:rPr>
            </w:pPr>
            <w:r w:rsidRPr="00BC1F09">
              <w:rPr>
                <w:rFonts w:ascii="Times New Roman" w:hAnsi="Times New Roman" w:cs="Times New Roman"/>
                <w:color w:val="000000" w:themeColor="text1"/>
                <w:sz w:val="24"/>
                <w:szCs w:val="24"/>
              </w:rPr>
              <w:t xml:space="preserve">в 2026 - 2030 годах </w:t>
            </w:r>
            <w:r w:rsidRPr="00BC1F09">
              <w:rPr>
                <w:rFonts w:ascii="Times New Roman" w:hAnsi="Times New Roman"/>
                <w:color w:val="000000" w:themeColor="text1"/>
                <w:sz w:val="24"/>
                <w:szCs w:val="24"/>
              </w:rPr>
              <w:t>–</w:t>
            </w:r>
            <w:r w:rsidRPr="00BC1F09">
              <w:rPr>
                <w:rFonts w:ascii="Times New Roman" w:hAnsi="Times New Roman" w:cs="Times New Roman"/>
                <w:color w:val="000000" w:themeColor="text1"/>
                <w:sz w:val="24"/>
                <w:szCs w:val="24"/>
              </w:rPr>
              <w:t xml:space="preserve"> 4821044,5 тыс. рублей.</w:t>
            </w:r>
          </w:p>
          <w:p w:rsidR="000A316C" w:rsidRPr="00BC1F09" w:rsidRDefault="000A316C" w:rsidP="000A316C">
            <w:pPr>
              <w:pStyle w:val="ConsPlusNormal"/>
              <w:ind w:firstLine="33"/>
              <w:jc w:val="both"/>
              <w:rPr>
                <w:rFonts w:ascii="Times New Roman" w:hAnsi="Times New Roman" w:cs="Times New Roman"/>
                <w:color w:val="000000" w:themeColor="text1"/>
                <w:sz w:val="24"/>
                <w:szCs w:val="24"/>
              </w:rPr>
            </w:pPr>
            <w:r w:rsidRPr="00BC1F09">
              <w:rPr>
                <w:rFonts w:ascii="Times New Roman" w:hAnsi="Times New Roman" w:cs="Times New Roman"/>
                <w:color w:val="000000" w:themeColor="text1"/>
                <w:sz w:val="24"/>
                <w:szCs w:val="24"/>
              </w:rPr>
              <w:t>Средства федерального бюджета - 1055255,4 тыс. рублей, в том числе:</w:t>
            </w:r>
          </w:p>
          <w:p w:rsidR="000A316C" w:rsidRPr="00BC1F09" w:rsidRDefault="000A316C" w:rsidP="000A316C">
            <w:pPr>
              <w:pStyle w:val="ConsPlusNormal"/>
              <w:ind w:firstLine="33"/>
              <w:jc w:val="both"/>
              <w:rPr>
                <w:rFonts w:ascii="Times New Roman" w:hAnsi="Times New Roman" w:cs="Times New Roman"/>
                <w:color w:val="000000" w:themeColor="text1"/>
                <w:sz w:val="24"/>
                <w:szCs w:val="24"/>
              </w:rPr>
            </w:pPr>
            <w:r w:rsidRPr="00BC1F09">
              <w:rPr>
                <w:rFonts w:ascii="Times New Roman" w:hAnsi="Times New Roman" w:cs="Times New Roman"/>
                <w:color w:val="000000" w:themeColor="text1"/>
                <w:sz w:val="24"/>
                <w:szCs w:val="24"/>
              </w:rPr>
              <w:t xml:space="preserve">в 2018 году </w:t>
            </w:r>
            <w:r w:rsidRPr="00BC1F09">
              <w:rPr>
                <w:rFonts w:ascii="Times New Roman" w:hAnsi="Times New Roman"/>
                <w:color w:val="000000" w:themeColor="text1"/>
                <w:sz w:val="24"/>
                <w:szCs w:val="24"/>
              </w:rPr>
              <w:t>–</w:t>
            </w:r>
            <w:r w:rsidRPr="00BC1F09">
              <w:rPr>
                <w:rFonts w:ascii="Times New Roman" w:hAnsi="Times New Roman" w:cs="Times New Roman"/>
                <w:color w:val="000000" w:themeColor="text1"/>
                <w:sz w:val="24"/>
                <w:szCs w:val="24"/>
              </w:rPr>
              <w:t xml:space="preserve"> 334320,1 тыс. рублей;</w:t>
            </w:r>
          </w:p>
          <w:p w:rsidR="000A316C" w:rsidRPr="00BC1F09" w:rsidRDefault="000A316C" w:rsidP="000A316C">
            <w:pPr>
              <w:pStyle w:val="ConsPlusNormal"/>
              <w:ind w:firstLine="33"/>
              <w:jc w:val="both"/>
              <w:rPr>
                <w:rFonts w:ascii="Times New Roman" w:hAnsi="Times New Roman" w:cs="Times New Roman"/>
                <w:color w:val="000000" w:themeColor="text1"/>
                <w:sz w:val="24"/>
                <w:szCs w:val="24"/>
              </w:rPr>
            </w:pPr>
            <w:r w:rsidRPr="00BC1F09">
              <w:rPr>
                <w:rFonts w:ascii="Times New Roman" w:hAnsi="Times New Roman" w:cs="Times New Roman"/>
                <w:color w:val="000000" w:themeColor="text1"/>
                <w:sz w:val="24"/>
                <w:szCs w:val="24"/>
              </w:rPr>
              <w:t xml:space="preserve">в 2019 году </w:t>
            </w:r>
            <w:r w:rsidRPr="00BC1F09">
              <w:rPr>
                <w:rFonts w:ascii="Times New Roman" w:hAnsi="Times New Roman"/>
                <w:color w:val="000000" w:themeColor="text1"/>
                <w:sz w:val="24"/>
                <w:szCs w:val="24"/>
              </w:rPr>
              <w:t>–</w:t>
            </w:r>
            <w:r w:rsidRPr="00BC1F09">
              <w:rPr>
                <w:rFonts w:ascii="Times New Roman" w:hAnsi="Times New Roman" w:cs="Times New Roman"/>
                <w:color w:val="000000" w:themeColor="text1"/>
                <w:sz w:val="24"/>
                <w:szCs w:val="24"/>
              </w:rPr>
              <w:t xml:space="preserve"> 358238,0 тыс. рублей;</w:t>
            </w:r>
          </w:p>
          <w:p w:rsidR="000A316C" w:rsidRPr="00BC1F09" w:rsidRDefault="000A316C" w:rsidP="000A316C">
            <w:pPr>
              <w:pStyle w:val="ConsPlusNormal"/>
              <w:ind w:firstLine="33"/>
              <w:jc w:val="both"/>
              <w:rPr>
                <w:rFonts w:ascii="Times New Roman" w:hAnsi="Times New Roman" w:cs="Times New Roman"/>
                <w:color w:val="000000" w:themeColor="text1"/>
                <w:sz w:val="24"/>
                <w:szCs w:val="24"/>
              </w:rPr>
            </w:pPr>
            <w:r w:rsidRPr="00BC1F09">
              <w:rPr>
                <w:rFonts w:ascii="Times New Roman" w:hAnsi="Times New Roman" w:cs="Times New Roman"/>
                <w:color w:val="000000" w:themeColor="text1"/>
                <w:sz w:val="24"/>
                <w:szCs w:val="24"/>
              </w:rPr>
              <w:t xml:space="preserve">в 2020 году </w:t>
            </w:r>
            <w:r w:rsidRPr="00BC1F09">
              <w:rPr>
                <w:rFonts w:ascii="Times New Roman" w:hAnsi="Times New Roman"/>
                <w:color w:val="000000" w:themeColor="text1"/>
                <w:sz w:val="24"/>
                <w:szCs w:val="24"/>
              </w:rPr>
              <w:t>–</w:t>
            </w:r>
            <w:r w:rsidRPr="00BC1F09">
              <w:rPr>
                <w:rFonts w:ascii="Times New Roman" w:hAnsi="Times New Roman" w:cs="Times New Roman"/>
                <w:color w:val="000000" w:themeColor="text1"/>
                <w:sz w:val="24"/>
                <w:szCs w:val="24"/>
              </w:rPr>
              <w:t xml:space="preserve"> 362697,3 тыс. рублей.</w:t>
            </w:r>
          </w:p>
          <w:p w:rsidR="000A316C" w:rsidRPr="00BC1F09" w:rsidRDefault="000A316C" w:rsidP="000A316C">
            <w:pPr>
              <w:pStyle w:val="ConsPlusNormal"/>
              <w:ind w:firstLine="33"/>
              <w:jc w:val="both"/>
              <w:rPr>
                <w:rFonts w:ascii="Times New Roman" w:hAnsi="Times New Roman" w:cs="Times New Roman"/>
                <w:color w:val="000000" w:themeColor="text1"/>
                <w:sz w:val="24"/>
                <w:szCs w:val="24"/>
              </w:rPr>
            </w:pPr>
            <w:r w:rsidRPr="00BC1F09">
              <w:rPr>
                <w:rFonts w:ascii="Times New Roman" w:hAnsi="Times New Roman" w:cs="Times New Roman"/>
                <w:color w:val="000000" w:themeColor="text1"/>
                <w:sz w:val="24"/>
                <w:szCs w:val="24"/>
              </w:rPr>
              <w:t xml:space="preserve">Внебюджетные источники </w:t>
            </w:r>
            <w:r w:rsidRPr="00BC1F09">
              <w:rPr>
                <w:rFonts w:ascii="Times New Roman" w:hAnsi="Times New Roman"/>
                <w:color w:val="000000" w:themeColor="text1"/>
                <w:sz w:val="24"/>
                <w:szCs w:val="24"/>
              </w:rPr>
              <w:t>–</w:t>
            </w:r>
            <w:r w:rsidRPr="00BC1F09">
              <w:rPr>
                <w:rFonts w:ascii="Times New Roman" w:hAnsi="Times New Roman" w:cs="Times New Roman"/>
                <w:color w:val="000000" w:themeColor="text1"/>
                <w:sz w:val="24"/>
                <w:szCs w:val="24"/>
              </w:rPr>
              <w:t xml:space="preserve"> 3184327,6 тыс. рублей, в том числе:</w:t>
            </w:r>
          </w:p>
          <w:p w:rsidR="000A316C" w:rsidRPr="00BC1F09" w:rsidRDefault="000A316C" w:rsidP="000A316C">
            <w:pPr>
              <w:pStyle w:val="ConsPlusNormal"/>
              <w:ind w:firstLine="33"/>
              <w:jc w:val="both"/>
              <w:rPr>
                <w:rFonts w:ascii="Times New Roman" w:hAnsi="Times New Roman" w:cs="Times New Roman"/>
                <w:color w:val="000000" w:themeColor="text1"/>
                <w:sz w:val="24"/>
                <w:szCs w:val="24"/>
              </w:rPr>
            </w:pPr>
            <w:r w:rsidRPr="00BC1F09">
              <w:rPr>
                <w:rFonts w:ascii="Times New Roman" w:hAnsi="Times New Roman" w:cs="Times New Roman"/>
                <w:color w:val="000000" w:themeColor="text1"/>
                <w:sz w:val="24"/>
                <w:szCs w:val="24"/>
              </w:rPr>
              <w:t xml:space="preserve">в 2018 году </w:t>
            </w:r>
            <w:r w:rsidRPr="00BC1F09">
              <w:rPr>
                <w:rFonts w:ascii="Times New Roman" w:hAnsi="Times New Roman"/>
                <w:color w:val="000000" w:themeColor="text1"/>
                <w:sz w:val="24"/>
                <w:szCs w:val="24"/>
              </w:rPr>
              <w:t>–</w:t>
            </w:r>
            <w:r w:rsidRPr="00BC1F09">
              <w:rPr>
                <w:rFonts w:ascii="Times New Roman" w:hAnsi="Times New Roman" w:cs="Times New Roman"/>
                <w:color w:val="000000" w:themeColor="text1"/>
                <w:sz w:val="24"/>
                <w:szCs w:val="24"/>
              </w:rPr>
              <w:t xml:space="preserve"> 568748,0 тыс. рублей;</w:t>
            </w:r>
          </w:p>
          <w:p w:rsidR="000A316C" w:rsidRPr="00BC1F09" w:rsidRDefault="000A316C" w:rsidP="000A316C">
            <w:pPr>
              <w:pStyle w:val="ConsPlusNormal"/>
              <w:ind w:firstLine="33"/>
              <w:jc w:val="both"/>
              <w:rPr>
                <w:rFonts w:ascii="Times New Roman" w:hAnsi="Times New Roman" w:cs="Times New Roman"/>
                <w:color w:val="000000" w:themeColor="text1"/>
                <w:sz w:val="24"/>
                <w:szCs w:val="24"/>
              </w:rPr>
            </w:pPr>
            <w:r w:rsidRPr="00BC1F09">
              <w:rPr>
                <w:rFonts w:ascii="Times New Roman" w:hAnsi="Times New Roman" w:cs="Times New Roman"/>
                <w:color w:val="000000" w:themeColor="text1"/>
                <w:sz w:val="24"/>
                <w:szCs w:val="24"/>
              </w:rPr>
              <w:t xml:space="preserve">в 2019 году </w:t>
            </w:r>
            <w:r w:rsidRPr="00BC1F09">
              <w:rPr>
                <w:rFonts w:ascii="Times New Roman" w:hAnsi="Times New Roman"/>
                <w:color w:val="000000" w:themeColor="text1"/>
                <w:sz w:val="24"/>
                <w:szCs w:val="24"/>
              </w:rPr>
              <w:t>–</w:t>
            </w:r>
            <w:r w:rsidRPr="00BC1F09">
              <w:rPr>
                <w:rFonts w:ascii="Times New Roman" w:hAnsi="Times New Roman" w:cs="Times New Roman"/>
                <w:color w:val="000000" w:themeColor="text1"/>
                <w:sz w:val="24"/>
                <w:szCs w:val="24"/>
              </w:rPr>
              <w:t xml:space="preserve"> 579240,0 тыс. рублей;</w:t>
            </w:r>
          </w:p>
          <w:p w:rsidR="000A316C" w:rsidRPr="00BC1F09" w:rsidRDefault="000A316C" w:rsidP="000A316C">
            <w:pPr>
              <w:pStyle w:val="ConsPlusNormal"/>
              <w:ind w:firstLine="33"/>
              <w:jc w:val="both"/>
              <w:rPr>
                <w:rFonts w:ascii="Times New Roman" w:hAnsi="Times New Roman" w:cs="Times New Roman"/>
                <w:color w:val="000000" w:themeColor="text1"/>
                <w:sz w:val="24"/>
                <w:szCs w:val="24"/>
              </w:rPr>
            </w:pPr>
            <w:r w:rsidRPr="00BC1F09">
              <w:rPr>
                <w:rFonts w:ascii="Times New Roman" w:hAnsi="Times New Roman" w:cs="Times New Roman"/>
                <w:color w:val="000000" w:themeColor="text1"/>
                <w:sz w:val="24"/>
                <w:szCs w:val="24"/>
              </w:rPr>
              <w:t xml:space="preserve">в 2020 году </w:t>
            </w:r>
            <w:r w:rsidRPr="00BC1F09">
              <w:rPr>
                <w:rFonts w:ascii="Times New Roman" w:hAnsi="Times New Roman"/>
                <w:color w:val="000000" w:themeColor="text1"/>
                <w:sz w:val="24"/>
                <w:szCs w:val="24"/>
              </w:rPr>
              <w:t>–</w:t>
            </w:r>
            <w:r w:rsidRPr="00BC1F09">
              <w:rPr>
                <w:rFonts w:ascii="Times New Roman" w:hAnsi="Times New Roman" w:cs="Times New Roman"/>
                <w:color w:val="000000" w:themeColor="text1"/>
                <w:sz w:val="24"/>
                <w:szCs w:val="24"/>
              </w:rPr>
              <w:t xml:space="preserve"> 596839,6 тыс. рублей;</w:t>
            </w:r>
          </w:p>
          <w:p w:rsidR="000A316C" w:rsidRPr="00BC1F09" w:rsidRDefault="000A316C" w:rsidP="000A316C">
            <w:pPr>
              <w:pStyle w:val="ConsPlusNormal"/>
              <w:ind w:firstLine="33"/>
              <w:jc w:val="both"/>
              <w:rPr>
                <w:rFonts w:ascii="Times New Roman" w:hAnsi="Times New Roman" w:cs="Times New Roman"/>
                <w:color w:val="000000" w:themeColor="text1"/>
                <w:sz w:val="24"/>
                <w:szCs w:val="24"/>
              </w:rPr>
            </w:pPr>
            <w:r w:rsidRPr="00BC1F09">
              <w:rPr>
                <w:rFonts w:ascii="Times New Roman" w:hAnsi="Times New Roman" w:cs="Times New Roman"/>
                <w:color w:val="000000" w:themeColor="text1"/>
                <w:sz w:val="24"/>
                <w:szCs w:val="24"/>
              </w:rPr>
              <w:t xml:space="preserve">в 2021 году </w:t>
            </w:r>
            <w:r w:rsidRPr="00BC1F09">
              <w:rPr>
                <w:rFonts w:ascii="Times New Roman" w:hAnsi="Times New Roman"/>
                <w:color w:val="000000" w:themeColor="text1"/>
                <w:sz w:val="24"/>
                <w:szCs w:val="24"/>
              </w:rPr>
              <w:t>–</w:t>
            </w:r>
            <w:r w:rsidRPr="00BC1F09">
              <w:rPr>
                <w:rFonts w:ascii="Times New Roman" w:hAnsi="Times New Roman" w:cs="Times New Roman"/>
                <w:color w:val="000000" w:themeColor="text1"/>
                <w:sz w:val="24"/>
                <w:szCs w:val="24"/>
              </w:rPr>
              <w:t xml:space="preserve"> 143950,0 тыс. рублей;</w:t>
            </w:r>
          </w:p>
          <w:p w:rsidR="000A316C" w:rsidRPr="00BC1F09" w:rsidRDefault="000A316C" w:rsidP="000A316C">
            <w:pPr>
              <w:pStyle w:val="ConsPlusNormal"/>
              <w:ind w:firstLine="33"/>
              <w:jc w:val="both"/>
              <w:rPr>
                <w:rFonts w:ascii="Times New Roman" w:hAnsi="Times New Roman" w:cs="Times New Roman"/>
                <w:color w:val="000000" w:themeColor="text1"/>
                <w:sz w:val="24"/>
                <w:szCs w:val="24"/>
              </w:rPr>
            </w:pPr>
            <w:r w:rsidRPr="00BC1F09">
              <w:rPr>
                <w:rFonts w:ascii="Times New Roman" w:hAnsi="Times New Roman" w:cs="Times New Roman"/>
                <w:color w:val="000000" w:themeColor="text1"/>
                <w:sz w:val="24"/>
                <w:szCs w:val="24"/>
              </w:rPr>
              <w:t xml:space="preserve">в 2022 году </w:t>
            </w:r>
            <w:r w:rsidRPr="00BC1F09">
              <w:rPr>
                <w:rFonts w:ascii="Times New Roman" w:hAnsi="Times New Roman"/>
                <w:color w:val="000000" w:themeColor="text1"/>
                <w:sz w:val="24"/>
                <w:szCs w:val="24"/>
              </w:rPr>
              <w:t>–</w:t>
            </w:r>
            <w:r w:rsidRPr="00BC1F09">
              <w:rPr>
                <w:rFonts w:ascii="Times New Roman" w:hAnsi="Times New Roman" w:cs="Times New Roman"/>
                <w:color w:val="000000" w:themeColor="text1"/>
                <w:sz w:val="24"/>
                <w:szCs w:val="24"/>
              </w:rPr>
              <w:t xml:space="preserve"> 143950,0 тыс. рублей;</w:t>
            </w:r>
          </w:p>
          <w:p w:rsidR="000A316C" w:rsidRPr="00BC1F09" w:rsidRDefault="000A316C" w:rsidP="000A316C">
            <w:pPr>
              <w:pStyle w:val="ConsPlusNormal"/>
              <w:ind w:firstLine="33"/>
              <w:jc w:val="both"/>
              <w:rPr>
                <w:rFonts w:ascii="Times New Roman" w:hAnsi="Times New Roman" w:cs="Times New Roman"/>
                <w:color w:val="000000" w:themeColor="text1"/>
                <w:sz w:val="24"/>
                <w:szCs w:val="24"/>
              </w:rPr>
            </w:pPr>
            <w:r w:rsidRPr="00BC1F09">
              <w:rPr>
                <w:rFonts w:ascii="Times New Roman" w:hAnsi="Times New Roman" w:cs="Times New Roman"/>
                <w:color w:val="000000" w:themeColor="text1"/>
                <w:sz w:val="24"/>
                <w:szCs w:val="24"/>
              </w:rPr>
              <w:t xml:space="preserve">в 2023 году </w:t>
            </w:r>
            <w:r w:rsidRPr="00BC1F09">
              <w:rPr>
                <w:rFonts w:ascii="Times New Roman" w:hAnsi="Times New Roman"/>
                <w:color w:val="000000" w:themeColor="text1"/>
                <w:sz w:val="24"/>
                <w:szCs w:val="24"/>
              </w:rPr>
              <w:t>–</w:t>
            </w:r>
            <w:r w:rsidRPr="00BC1F09">
              <w:rPr>
                <w:rFonts w:ascii="Times New Roman" w:hAnsi="Times New Roman" w:cs="Times New Roman"/>
                <w:color w:val="000000" w:themeColor="text1"/>
                <w:sz w:val="24"/>
                <w:szCs w:val="24"/>
              </w:rPr>
              <w:t xml:space="preserve"> 143950,0 тыс. рублей;</w:t>
            </w:r>
          </w:p>
          <w:p w:rsidR="000A316C" w:rsidRPr="00BC1F09" w:rsidRDefault="000A316C" w:rsidP="000A316C">
            <w:pPr>
              <w:pStyle w:val="ConsPlusNormal"/>
              <w:ind w:firstLine="33"/>
              <w:jc w:val="both"/>
              <w:rPr>
                <w:rFonts w:ascii="Times New Roman" w:hAnsi="Times New Roman" w:cs="Times New Roman"/>
                <w:color w:val="000000" w:themeColor="text1"/>
                <w:sz w:val="24"/>
                <w:szCs w:val="24"/>
              </w:rPr>
            </w:pPr>
            <w:r w:rsidRPr="00BC1F09">
              <w:rPr>
                <w:rFonts w:ascii="Times New Roman" w:hAnsi="Times New Roman" w:cs="Times New Roman"/>
                <w:color w:val="000000" w:themeColor="text1"/>
                <w:sz w:val="24"/>
                <w:szCs w:val="24"/>
              </w:rPr>
              <w:t xml:space="preserve">в 2024 году </w:t>
            </w:r>
            <w:r w:rsidRPr="00BC1F09">
              <w:rPr>
                <w:rFonts w:ascii="Times New Roman" w:hAnsi="Times New Roman"/>
                <w:color w:val="000000" w:themeColor="text1"/>
                <w:sz w:val="24"/>
                <w:szCs w:val="24"/>
              </w:rPr>
              <w:t>–</w:t>
            </w:r>
            <w:r w:rsidRPr="00BC1F09">
              <w:rPr>
                <w:rFonts w:ascii="Times New Roman" w:hAnsi="Times New Roman" w:cs="Times New Roman"/>
                <w:color w:val="000000" w:themeColor="text1"/>
                <w:sz w:val="24"/>
                <w:szCs w:val="24"/>
              </w:rPr>
              <w:t xml:space="preserve"> 143950,0 тыс. рублей;</w:t>
            </w:r>
          </w:p>
          <w:p w:rsidR="000A316C" w:rsidRPr="00BC1F09" w:rsidRDefault="000A316C" w:rsidP="000A316C">
            <w:pPr>
              <w:pStyle w:val="ConsPlusNormal"/>
              <w:ind w:firstLine="33"/>
              <w:jc w:val="both"/>
              <w:rPr>
                <w:rFonts w:ascii="Times New Roman" w:hAnsi="Times New Roman" w:cs="Times New Roman"/>
                <w:color w:val="000000" w:themeColor="text1"/>
                <w:sz w:val="24"/>
                <w:szCs w:val="24"/>
              </w:rPr>
            </w:pPr>
            <w:r w:rsidRPr="00BC1F09">
              <w:rPr>
                <w:rFonts w:ascii="Times New Roman" w:hAnsi="Times New Roman" w:cs="Times New Roman"/>
                <w:color w:val="000000" w:themeColor="text1"/>
                <w:sz w:val="24"/>
                <w:szCs w:val="24"/>
              </w:rPr>
              <w:t xml:space="preserve">в 2025 году </w:t>
            </w:r>
            <w:r w:rsidRPr="00BC1F09">
              <w:rPr>
                <w:rFonts w:ascii="Times New Roman" w:hAnsi="Times New Roman"/>
                <w:color w:val="000000" w:themeColor="text1"/>
                <w:sz w:val="24"/>
                <w:szCs w:val="24"/>
              </w:rPr>
              <w:t>–</w:t>
            </w:r>
            <w:r w:rsidRPr="00BC1F09">
              <w:rPr>
                <w:rFonts w:ascii="Times New Roman" w:hAnsi="Times New Roman" w:cs="Times New Roman"/>
                <w:color w:val="000000" w:themeColor="text1"/>
                <w:sz w:val="24"/>
                <w:szCs w:val="24"/>
              </w:rPr>
              <w:t xml:space="preserve"> 143950,0 тыс. рублей;</w:t>
            </w:r>
          </w:p>
          <w:p w:rsidR="000A316C" w:rsidRPr="00BC1F09" w:rsidRDefault="000A316C" w:rsidP="000A316C">
            <w:pPr>
              <w:pStyle w:val="ConsPlusNormal"/>
              <w:ind w:firstLine="33"/>
              <w:jc w:val="both"/>
              <w:rPr>
                <w:rFonts w:ascii="Times New Roman" w:hAnsi="Times New Roman" w:cs="Times New Roman"/>
                <w:color w:val="000000" w:themeColor="text1"/>
                <w:sz w:val="24"/>
                <w:szCs w:val="24"/>
              </w:rPr>
            </w:pPr>
            <w:r w:rsidRPr="00BC1F09">
              <w:rPr>
                <w:rFonts w:ascii="Times New Roman" w:hAnsi="Times New Roman" w:cs="Times New Roman"/>
                <w:color w:val="000000" w:themeColor="text1"/>
                <w:sz w:val="24"/>
                <w:szCs w:val="24"/>
              </w:rPr>
              <w:t xml:space="preserve">в 2026 - 2030 годах </w:t>
            </w:r>
            <w:r w:rsidRPr="00BC1F09">
              <w:rPr>
                <w:rFonts w:ascii="Times New Roman" w:hAnsi="Times New Roman"/>
                <w:color w:val="000000" w:themeColor="text1"/>
                <w:sz w:val="24"/>
                <w:szCs w:val="24"/>
              </w:rPr>
              <w:t>–</w:t>
            </w:r>
            <w:r w:rsidRPr="00BC1F09">
              <w:rPr>
                <w:rFonts w:ascii="Times New Roman" w:hAnsi="Times New Roman" w:cs="Times New Roman"/>
                <w:color w:val="000000" w:themeColor="text1"/>
                <w:sz w:val="24"/>
                <w:szCs w:val="24"/>
              </w:rPr>
              <w:t xml:space="preserve"> 719750,0 тыс. рублей.</w:t>
            </w:r>
          </w:p>
          <w:p w:rsidR="000A316C" w:rsidRPr="00BC1F09" w:rsidRDefault="000A316C" w:rsidP="000A316C">
            <w:pPr>
              <w:pStyle w:val="ConsPlusNormal"/>
              <w:ind w:firstLine="33"/>
              <w:jc w:val="both"/>
              <w:rPr>
                <w:rFonts w:ascii="Times New Roman" w:hAnsi="Times New Roman" w:cs="Times New Roman"/>
                <w:color w:val="000000" w:themeColor="text1"/>
                <w:sz w:val="24"/>
                <w:szCs w:val="24"/>
              </w:rPr>
            </w:pPr>
            <w:r w:rsidRPr="00BC1F09">
              <w:rPr>
                <w:rFonts w:ascii="Times New Roman" w:hAnsi="Times New Roman" w:cs="Times New Roman"/>
                <w:color w:val="000000" w:themeColor="text1"/>
                <w:sz w:val="24"/>
                <w:szCs w:val="24"/>
              </w:rPr>
              <w:t>В том числе средства:</w:t>
            </w:r>
          </w:p>
          <w:p w:rsidR="000A316C" w:rsidRPr="00BC1F09" w:rsidRDefault="000A316C" w:rsidP="000A316C">
            <w:pPr>
              <w:pStyle w:val="ConsPlusNormal"/>
              <w:ind w:firstLine="33"/>
              <w:jc w:val="both"/>
              <w:rPr>
                <w:rFonts w:ascii="Times New Roman" w:hAnsi="Times New Roman" w:cs="Times New Roman"/>
                <w:color w:val="000000" w:themeColor="text1"/>
                <w:sz w:val="24"/>
                <w:szCs w:val="24"/>
              </w:rPr>
            </w:pPr>
            <w:r w:rsidRPr="00BC1F09">
              <w:rPr>
                <w:rFonts w:ascii="Times New Roman" w:hAnsi="Times New Roman" w:cs="Times New Roman"/>
                <w:color w:val="000000" w:themeColor="text1"/>
                <w:sz w:val="24"/>
                <w:szCs w:val="24"/>
              </w:rPr>
              <w:t xml:space="preserve">Фонда социального страхования Российской Федерации </w:t>
            </w:r>
            <w:r w:rsidRPr="00BC1F09">
              <w:rPr>
                <w:rFonts w:ascii="Times New Roman" w:hAnsi="Times New Roman"/>
                <w:color w:val="000000" w:themeColor="text1"/>
                <w:sz w:val="24"/>
                <w:szCs w:val="24"/>
              </w:rPr>
              <w:t>–</w:t>
            </w:r>
            <w:r w:rsidRPr="00BC1F09">
              <w:rPr>
                <w:rFonts w:ascii="Times New Roman" w:hAnsi="Times New Roman" w:cs="Times New Roman"/>
                <w:color w:val="000000" w:themeColor="text1"/>
                <w:sz w:val="24"/>
                <w:szCs w:val="24"/>
              </w:rPr>
              <w:t xml:space="preserve"> 1314127,6 тыс. рублей, из них:</w:t>
            </w:r>
          </w:p>
          <w:p w:rsidR="000A316C" w:rsidRPr="00BC1F09" w:rsidRDefault="000A316C" w:rsidP="000A316C">
            <w:pPr>
              <w:pStyle w:val="ConsPlusNormal"/>
              <w:ind w:firstLine="33"/>
              <w:jc w:val="both"/>
              <w:rPr>
                <w:rFonts w:ascii="Times New Roman" w:hAnsi="Times New Roman" w:cs="Times New Roman"/>
                <w:color w:val="000000" w:themeColor="text1"/>
                <w:sz w:val="24"/>
                <w:szCs w:val="24"/>
              </w:rPr>
            </w:pPr>
            <w:r w:rsidRPr="00BC1F09">
              <w:rPr>
                <w:rFonts w:ascii="Times New Roman" w:hAnsi="Times New Roman" w:cs="Times New Roman"/>
                <w:color w:val="000000" w:themeColor="text1"/>
                <w:sz w:val="24"/>
                <w:szCs w:val="24"/>
              </w:rPr>
              <w:t xml:space="preserve">в 2018 году </w:t>
            </w:r>
            <w:r w:rsidRPr="00BC1F09">
              <w:rPr>
                <w:rFonts w:ascii="Times New Roman" w:hAnsi="Times New Roman"/>
                <w:color w:val="000000" w:themeColor="text1"/>
                <w:sz w:val="24"/>
                <w:szCs w:val="24"/>
              </w:rPr>
              <w:t>–</w:t>
            </w:r>
            <w:r w:rsidRPr="00BC1F09">
              <w:rPr>
                <w:rFonts w:ascii="Times New Roman" w:hAnsi="Times New Roman" w:cs="Times New Roman"/>
                <w:color w:val="000000" w:themeColor="text1"/>
                <w:sz w:val="24"/>
                <w:szCs w:val="24"/>
              </w:rPr>
              <w:t xml:space="preserve"> 426448,0 тыс. рублей;</w:t>
            </w:r>
          </w:p>
          <w:p w:rsidR="000A316C" w:rsidRPr="00BC1F09" w:rsidRDefault="000A316C" w:rsidP="000A316C">
            <w:pPr>
              <w:pStyle w:val="ConsPlusNormal"/>
              <w:ind w:firstLine="33"/>
              <w:jc w:val="both"/>
              <w:rPr>
                <w:rFonts w:ascii="Times New Roman" w:hAnsi="Times New Roman" w:cs="Times New Roman"/>
                <w:color w:val="000000" w:themeColor="text1"/>
                <w:sz w:val="24"/>
                <w:szCs w:val="24"/>
              </w:rPr>
            </w:pPr>
            <w:r w:rsidRPr="00BC1F09">
              <w:rPr>
                <w:rFonts w:ascii="Times New Roman" w:hAnsi="Times New Roman" w:cs="Times New Roman"/>
                <w:color w:val="000000" w:themeColor="text1"/>
                <w:sz w:val="24"/>
                <w:szCs w:val="24"/>
              </w:rPr>
              <w:t xml:space="preserve">в 2019 году </w:t>
            </w:r>
            <w:r w:rsidRPr="00BC1F09">
              <w:rPr>
                <w:rFonts w:ascii="Times New Roman" w:hAnsi="Times New Roman"/>
                <w:color w:val="000000" w:themeColor="text1"/>
                <w:sz w:val="24"/>
                <w:szCs w:val="24"/>
              </w:rPr>
              <w:t>–</w:t>
            </w:r>
            <w:r w:rsidRPr="00BC1F09">
              <w:rPr>
                <w:rFonts w:ascii="Times New Roman" w:hAnsi="Times New Roman" w:cs="Times New Roman"/>
                <w:color w:val="000000" w:themeColor="text1"/>
                <w:sz w:val="24"/>
                <w:szCs w:val="24"/>
              </w:rPr>
              <w:t xml:space="preserve"> 435790,0 тыс. рублей;</w:t>
            </w:r>
          </w:p>
          <w:p w:rsidR="000A316C" w:rsidRPr="00BC1F09" w:rsidRDefault="000A316C" w:rsidP="000A316C">
            <w:pPr>
              <w:pStyle w:val="ConsPlusNormal"/>
              <w:ind w:firstLine="33"/>
              <w:jc w:val="both"/>
              <w:rPr>
                <w:rFonts w:ascii="Times New Roman" w:hAnsi="Times New Roman" w:cs="Times New Roman"/>
                <w:color w:val="000000" w:themeColor="text1"/>
                <w:sz w:val="24"/>
                <w:szCs w:val="24"/>
              </w:rPr>
            </w:pPr>
            <w:r w:rsidRPr="00BC1F09">
              <w:rPr>
                <w:rFonts w:ascii="Times New Roman" w:hAnsi="Times New Roman" w:cs="Times New Roman"/>
                <w:color w:val="000000" w:themeColor="text1"/>
                <w:sz w:val="24"/>
                <w:szCs w:val="24"/>
              </w:rPr>
              <w:t xml:space="preserve">в 2020 году </w:t>
            </w:r>
            <w:r w:rsidRPr="00BC1F09">
              <w:rPr>
                <w:rFonts w:ascii="Times New Roman" w:hAnsi="Times New Roman"/>
                <w:color w:val="000000" w:themeColor="text1"/>
                <w:sz w:val="24"/>
                <w:szCs w:val="24"/>
              </w:rPr>
              <w:t>–</w:t>
            </w:r>
            <w:r w:rsidRPr="00BC1F09">
              <w:rPr>
                <w:rFonts w:ascii="Times New Roman" w:hAnsi="Times New Roman" w:cs="Times New Roman"/>
                <w:color w:val="000000" w:themeColor="text1"/>
                <w:sz w:val="24"/>
                <w:szCs w:val="24"/>
              </w:rPr>
              <w:t xml:space="preserve"> 451889,6 тыс. рублей.</w:t>
            </w:r>
          </w:p>
          <w:p w:rsidR="000A316C" w:rsidRPr="00BC1F09" w:rsidRDefault="000A316C" w:rsidP="000A316C">
            <w:pPr>
              <w:pStyle w:val="ConsPlusNormal"/>
              <w:ind w:firstLine="33"/>
              <w:jc w:val="both"/>
              <w:rPr>
                <w:rFonts w:ascii="Times New Roman" w:hAnsi="Times New Roman" w:cs="Times New Roman"/>
                <w:color w:val="000000" w:themeColor="text1"/>
                <w:sz w:val="24"/>
                <w:szCs w:val="24"/>
              </w:rPr>
            </w:pPr>
            <w:r w:rsidRPr="00BC1F09">
              <w:rPr>
                <w:rFonts w:ascii="Times New Roman" w:hAnsi="Times New Roman" w:cs="Times New Roman"/>
                <w:color w:val="000000" w:themeColor="text1"/>
                <w:sz w:val="24"/>
                <w:szCs w:val="24"/>
              </w:rPr>
              <w:t xml:space="preserve">Работодателей </w:t>
            </w:r>
            <w:r w:rsidRPr="00BC1F09">
              <w:rPr>
                <w:rFonts w:ascii="Times New Roman" w:hAnsi="Times New Roman"/>
                <w:color w:val="000000" w:themeColor="text1"/>
                <w:sz w:val="24"/>
                <w:szCs w:val="24"/>
              </w:rPr>
              <w:t>–</w:t>
            </w:r>
            <w:r w:rsidRPr="00BC1F09">
              <w:rPr>
                <w:rFonts w:ascii="Times New Roman" w:hAnsi="Times New Roman" w:cs="Times New Roman"/>
                <w:color w:val="000000" w:themeColor="text1"/>
                <w:sz w:val="24"/>
                <w:szCs w:val="24"/>
              </w:rPr>
              <w:t xml:space="preserve"> 1867200,0 тыс. рублей, из них:</w:t>
            </w:r>
          </w:p>
          <w:p w:rsidR="000A316C" w:rsidRPr="00BC1F09" w:rsidRDefault="000A316C" w:rsidP="000A316C">
            <w:pPr>
              <w:pStyle w:val="ConsPlusNormal"/>
              <w:ind w:firstLine="33"/>
              <w:jc w:val="both"/>
              <w:rPr>
                <w:rFonts w:ascii="Times New Roman" w:hAnsi="Times New Roman" w:cs="Times New Roman"/>
                <w:color w:val="000000" w:themeColor="text1"/>
                <w:sz w:val="24"/>
                <w:szCs w:val="24"/>
              </w:rPr>
            </w:pPr>
            <w:r w:rsidRPr="00BC1F09">
              <w:rPr>
                <w:rFonts w:ascii="Times New Roman" w:hAnsi="Times New Roman" w:cs="Times New Roman"/>
                <w:color w:val="000000" w:themeColor="text1"/>
                <w:sz w:val="24"/>
                <w:szCs w:val="24"/>
              </w:rPr>
              <w:t xml:space="preserve">в 2018 году </w:t>
            </w:r>
            <w:r w:rsidRPr="00BC1F09">
              <w:rPr>
                <w:rFonts w:ascii="Times New Roman" w:hAnsi="Times New Roman"/>
                <w:color w:val="000000" w:themeColor="text1"/>
                <w:sz w:val="24"/>
                <w:szCs w:val="24"/>
              </w:rPr>
              <w:t>–</w:t>
            </w:r>
            <w:r w:rsidRPr="00BC1F09">
              <w:rPr>
                <w:rFonts w:ascii="Times New Roman" w:hAnsi="Times New Roman" w:cs="Times New Roman"/>
                <w:color w:val="000000" w:themeColor="text1"/>
                <w:sz w:val="24"/>
                <w:szCs w:val="24"/>
              </w:rPr>
              <w:t xml:space="preserve"> 141300,0 тыс. рублей;</w:t>
            </w:r>
          </w:p>
          <w:p w:rsidR="000A316C" w:rsidRPr="00BC1F09" w:rsidRDefault="000A316C" w:rsidP="000A316C">
            <w:pPr>
              <w:pStyle w:val="ConsPlusNormal"/>
              <w:ind w:firstLine="33"/>
              <w:jc w:val="both"/>
              <w:rPr>
                <w:rFonts w:ascii="Times New Roman" w:hAnsi="Times New Roman" w:cs="Times New Roman"/>
                <w:color w:val="000000" w:themeColor="text1"/>
                <w:sz w:val="24"/>
                <w:szCs w:val="24"/>
              </w:rPr>
            </w:pPr>
            <w:r w:rsidRPr="00BC1F09">
              <w:rPr>
                <w:rFonts w:ascii="Times New Roman" w:hAnsi="Times New Roman" w:cs="Times New Roman"/>
                <w:color w:val="000000" w:themeColor="text1"/>
                <w:sz w:val="24"/>
                <w:szCs w:val="24"/>
              </w:rPr>
              <w:t xml:space="preserve">в 2019 году </w:t>
            </w:r>
            <w:r w:rsidRPr="00BC1F09">
              <w:rPr>
                <w:rFonts w:ascii="Times New Roman" w:hAnsi="Times New Roman"/>
                <w:color w:val="000000" w:themeColor="text1"/>
                <w:sz w:val="24"/>
                <w:szCs w:val="24"/>
              </w:rPr>
              <w:t>–</w:t>
            </w:r>
            <w:r w:rsidRPr="00BC1F09">
              <w:rPr>
                <w:rFonts w:ascii="Times New Roman" w:hAnsi="Times New Roman" w:cs="Times New Roman"/>
                <w:color w:val="000000" w:themeColor="text1"/>
                <w:sz w:val="24"/>
                <w:szCs w:val="24"/>
              </w:rPr>
              <w:t xml:space="preserve"> 142450,0 тыс. рублей;</w:t>
            </w:r>
          </w:p>
          <w:p w:rsidR="000A316C" w:rsidRPr="00BC1F09" w:rsidRDefault="000A316C" w:rsidP="000A316C">
            <w:pPr>
              <w:pStyle w:val="ConsPlusNormal"/>
              <w:ind w:firstLine="33"/>
              <w:jc w:val="both"/>
              <w:rPr>
                <w:rFonts w:ascii="Times New Roman" w:hAnsi="Times New Roman" w:cs="Times New Roman"/>
                <w:color w:val="000000" w:themeColor="text1"/>
                <w:sz w:val="24"/>
                <w:szCs w:val="24"/>
              </w:rPr>
            </w:pPr>
            <w:r w:rsidRPr="00BC1F09">
              <w:rPr>
                <w:rFonts w:ascii="Times New Roman" w:hAnsi="Times New Roman" w:cs="Times New Roman"/>
                <w:color w:val="000000" w:themeColor="text1"/>
                <w:sz w:val="24"/>
                <w:szCs w:val="24"/>
              </w:rPr>
              <w:t xml:space="preserve">в 2020 году </w:t>
            </w:r>
            <w:r w:rsidRPr="00BC1F09">
              <w:rPr>
                <w:rFonts w:ascii="Times New Roman" w:hAnsi="Times New Roman"/>
                <w:color w:val="000000" w:themeColor="text1"/>
                <w:sz w:val="24"/>
                <w:szCs w:val="24"/>
              </w:rPr>
              <w:t>–</w:t>
            </w:r>
            <w:r w:rsidRPr="00BC1F09">
              <w:rPr>
                <w:rFonts w:ascii="Times New Roman" w:hAnsi="Times New Roman" w:cs="Times New Roman"/>
                <w:color w:val="000000" w:themeColor="text1"/>
                <w:sz w:val="24"/>
                <w:szCs w:val="24"/>
              </w:rPr>
              <w:t xml:space="preserve"> 143950,0 тыс. рублей;</w:t>
            </w:r>
          </w:p>
          <w:p w:rsidR="000A316C" w:rsidRPr="00BC1F09" w:rsidRDefault="000A316C" w:rsidP="000A316C">
            <w:pPr>
              <w:pStyle w:val="ConsPlusNormal"/>
              <w:ind w:firstLine="33"/>
              <w:jc w:val="both"/>
              <w:rPr>
                <w:rFonts w:ascii="Times New Roman" w:hAnsi="Times New Roman" w:cs="Times New Roman"/>
                <w:color w:val="000000" w:themeColor="text1"/>
                <w:sz w:val="24"/>
                <w:szCs w:val="24"/>
              </w:rPr>
            </w:pPr>
            <w:r w:rsidRPr="00BC1F09">
              <w:rPr>
                <w:rFonts w:ascii="Times New Roman" w:hAnsi="Times New Roman" w:cs="Times New Roman"/>
                <w:color w:val="000000" w:themeColor="text1"/>
                <w:sz w:val="24"/>
                <w:szCs w:val="24"/>
              </w:rPr>
              <w:t xml:space="preserve">в 2021 году </w:t>
            </w:r>
            <w:r w:rsidRPr="00BC1F09">
              <w:rPr>
                <w:rFonts w:ascii="Times New Roman" w:hAnsi="Times New Roman"/>
                <w:color w:val="000000" w:themeColor="text1"/>
                <w:sz w:val="24"/>
                <w:szCs w:val="24"/>
              </w:rPr>
              <w:t>–</w:t>
            </w:r>
            <w:r w:rsidRPr="00BC1F09">
              <w:rPr>
                <w:rFonts w:ascii="Times New Roman" w:hAnsi="Times New Roman" w:cs="Times New Roman"/>
                <w:color w:val="000000" w:themeColor="text1"/>
                <w:sz w:val="24"/>
                <w:szCs w:val="24"/>
              </w:rPr>
              <w:t xml:space="preserve"> 143950,0 тыс. рублей;</w:t>
            </w:r>
          </w:p>
          <w:p w:rsidR="000A316C" w:rsidRPr="00BC1F09" w:rsidRDefault="000A316C" w:rsidP="000A316C">
            <w:pPr>
              <w:pStyle w:val="ConsPlusNormal"/>
              <w:ind w:firstLine="33"/>
              <w:jc w:val="both"/>
              <w:rPr>
                <w:rFonts w:ascii="Times New Roman" w:hAnsi="Times New Roman" w:cs="Times New Roman"/>
                <w:color w:val="000000" w:themeColor="text1"/>
                <w:sz w:val="24"/>
                <w:szCs w:val="24"/>
              </w:rPr>
            </w:pPr>
            <w:r w:rsidRPr="00BC1F09">
              <w:rPr>
                <w:rFonts w:ascii="Times New Roman" w:hAnsi="Times New Roman" w:cs="Times New Roman"/>
                <w:color w:val="000000" w:themeColor="text1"/>
                <w:sz w:val="24"/>
                <w:szCs w:val="24"/>
              </w:rPr>
              <w:t xml:space="preserve">в 2022 году </w:t>
            </w:r>
            <w:r w:rsidRPr="00BC1F09">
              <w:rPr>
                <w:rFonts w:ascii="Times New Roman" w:hAnsi="Times New Roman"/>
                <w:color w:val="000000" w:themeColor="text1"/>
                <w:sz w:val="24"/>
                <w:szCs w:val="24"/>
              </w:rPr>
              <w:t>–</w:t>
            </w:r>
            <w:r w:rsidRPr="00BC1F09">
              <w:rPr>
                <w:rFonts w:ascii="Times New Roman" w:hAnsi="Times New Roman" w:cs="Times New Roman"/>
                <w:color w:val="000000" w:themeColor="text1"/>
                <w:sz w:val="24"/>
                <w:szCs w:val="24"/>
              </w:rPr>
              <w:t xml:space="preserve"> 143950,0 тыс. рублей;</w:t>
            </w:r>
          </w:p>
          <w:p w:rsidR="000A316C" w:rsidRPr="00BC1F09" w:rsidRDefault="000A316C" w:rsidP="000A316C">
            <w:pPr>
              <w:pStyle w:val="ConsPlusNormal"/>
              <w:ind w:firstLine="33"/>
              <w:jc w:val="both"/>
              <w:rPr>
                <w:rFonts w:ascii="Times New Roman" w:hAnsi="Times New Roman" w:cs="Times New Roman"/>
                <w:color w:val="000000" w:themeColor="text1"/>
                <w:sz w:val="24"/>
                <w:szCs w:val="24"/>
              </w:rPr>
            </w:pPr>
            <w:r w:rsidRPr="00BC1F09">
              <w:rPr>
                <w:rFonts w:ascii="Times New Roman" w:hAnsi="Times New Roman" w:cs="Times New Roman"/>
                <w:color w:val="000000" w:themeColor="text1"/>
                <w:sz w:val="24"/>
                <w:szCs w:val="24"/>
              </w:rPr>
              <w:t xml:space="preserve">в 2023 году </w:t>
            </w:r>
            <w:r w:rsidRPr="00BC1F09">
              <w:rPr>
                <w:rFonts w:ascii="Times New Roman" w:hAnsi="Times New Roman"/>
                <w:color w:val="000000" w:themeColor="text1"/>
                <w:sz w:val="24"/>
                <w:szCs w:val="24"/>
              </w:rPr>
              <w:t>–</w:t>
            </w:r>
            <w:r w:rsidRPr="00BC1F09">
              <w:rPr>
                <w:rFonts w:ascii="Times New Roman" w:hAnsi="Times New Roman" w:cs="Times New Roman"/>
                <w:color w:val="000000" w:themeColor="text1"/>
                <w:sz w:val="24"/>
                <w:szCs w:val="24"/>
              </w:rPr>
              <w:t xml:space="preserve"> 143950,0 тыс. рублей;</w:t>
            </w:r>
          </w:p>
          <w:p w:rsidR="000A316C" w:rsidRPr="00BC1F09" w:rsidRDefault="000A316C" w:rsidP="000A316C">
            <w:pPr>
              <w:pStyle w:val="ConsPlusNormal"/>
              <w:ind w:firstLine="33"/>
              <w:jc w:val="both"/>
              <w:rPr>
                <w:rFonts w:ascii="Times New Roman" w:hAnsi="Times New Roman" w:cs="Times New Roman"/>
                <w:color w:val="000000" w:themeColor="text1"/>
                <w:sz w:val="24"/>
                <w:szCs w:val="24"/>
              </w:rPr>
            </w:pPr>
            <w:r w:rsidRPr="00BC1F09">
              <w:rPr>
                <w:rFonts w:ascii="Times New Roman" w:hAnsi="Times New Roman" w:cs="Times New Roman"/>
                <w:color w:val="000000" w:themeColor="text1"/>
                <w:sz w:val="24"/>
                <w:szCs w:val="24"/>
              </w:rPr>
              <w:t xml:space="preserve">в 2024 году </w:t>
            </w:r>
            <w:r w:rsidRPr="00BC1F09">
              <w:rPr>
                <w:rFonts w:ascii="Times New Roman" w:hAnsi="Times New Roman"/>
                <w:color w:val="000000" w:themeColor="text1"/>
                <w:sz w:val="24"/>
                <w:szCs w:val="24"/>
              </w:rPr>
              <w:t>–</w:t>
            </w:r>
            <w:r w:rsidRPr="00BC1F09">
              <w:rPr>
                <w:rFonts w:ascii="Times New Roman" w:hAnsi="Times New Roman" w:cs="Times New Roman"/>
                <w:color w:val="000000" w:themeColor="text1"/>
                <w:sz w:val="24"/>
                <w:szCs w:val="24"/>
              </w:rPr>
              <w:t xml:space="preserve"> 143950,0 тыс. рублей;</w:t>
            </w:r>
          </w:p>
          <w:p w:rsidR="000A316C" w:rsidRPr="00BC1F09" w:rsidRDefault="000A316C" w:rsidP="000A316C">
            <w:pPr>
              <w:pStyle w:val="ConsPlusNormal"/>
              <w:ind w:firstLine="33"/>
              <w:jc w:val="both"/>
              <w:rPr>
                <w:rFonts w:ascii="Times New Roman" w:hAnsi="Times New Roman" w:cs="Times New Roman"/>
                <w:color w:val="000000" w:themeColor="text1"/>
                <w:sz w:val="24"/>
                <w:szCs w:val="24"/>
              </w:rPr>
            </w:pPr>
            <w:r w:rsidRPr="00BC1F09">
              <w:rPr>
                <w:rFonts w:ascii="Times New Roman" w:hAnsi="Times New Roman" w:cs="Times New Roman"/>
                <w:color w:val="000000" w:themeColor="text1"/>
                <w:sz w:val="24"/>
                <w:szCs w:val="24"/>
              </w:rPr>
              <w:t xml:space="preserve">в 2025 году </w:t>
            </w:r>
            <w:r w:rsidRPr="00BC1F09">
              <w:rPr>
                <w:rFonts w:ascii="Times New Roman" w:hAnsi="Times New Roman"/>
                <w:color w:val="000000" w:themeColor="text1"/>
                <w:sz w:val="24"/>
                <w:szCs w:val="24"/>
              </w:rPr>
              <w:t>–</w:t>
            </w:r>
            <w:r w:rsidRPr="00BC1F09">
              <w:rPr>
                <w:rFonts w:ascii="Times New Roman" w:hAnsi="Times New Roman" w:cs="Times New Roman"/>
                <w:color w:val="000000" w:themeColor="text1"/>
                <w:sz w:val="24"/>
                <w:szCs w:val="24"/>
              </w:rPr>
              <w:t xml:space="preserve"> 143950,0 тыс. рублей;</w:t>
            </w:r>
          </w:p>
          <w:p w:rsidR="000A316C" w:rsidRPr="004553E9" w:rsidRDefault="000A316C" w:rsidP="000A316C">
            <w:pPr>
              <w:pStyle w:val="ConsPlusNormal"/>
              <w:rPr>
                <w:rFonts w:ascii="Times New Roman" w:hAnsi="Times New Roman" w:cs="Times New Roman"/>
                <w:color w:val="000000" w:themeColor="text1"/>
                <w:sz w:val="24"/>
                <w:szCs w:val="24"/>
              </w:rPr>
            </w:pPr>
            <w:r w:rsidRPr="00BC1F09">
              <w:rPr>
                <w:rFonts w:ascii="Times New Roman" w:hAnsi="Times New Roman" w:cs="Times New Roman"/>
                <w:color w:val="000000" w:themeColor="text1"/>
                <w:sz w:val="24"/>
                <w:szCs w:val="24"/>
              </w:rPr>
              <w:t xml:space="preserve">в 2026 - 2030 годах </w:t>
            </w:r>
            <w:r w:rsidRPr="00BC1F09">
              <w:rPr>
                <w:color w:val="000000" w:themeColor="text1"/>
                <w:sz w:val="24"/>
                <w:szCs w:val="24"/>
              </w:rPr>
              <w:t>–</w:t>
            </w:r>
            <w:r w:rsidRPr="00BC1F09">
              <w:rPr>
                <w:rFonts w:ascii="Times New Roman" w:hAnsi="Times New Roman" w:cs="Times New Roman"/>
                <w:color w:val="000000" w:themeColor="text1"/>
                <w:sz w:val="24"/>
                <w:szCs w:val="24"/>
              </w:rPr>
              <w:t xml:space="preserve"> 719750,0 тыс. рублей</w:t>
            </w:r>
          </w:p>
        </w:tc>
      </w:tr>
    </w:tbl>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Раздел 1. КРАТКАЯ ХАРАКТЕРИСТИКА ТЕКУЩЕГО СОСТОЯНИЯ СФЕРЫ</w:t>
      </w:r>
    </w:p>
    <w:p w:rsidR="002B01DF" w:rsidRPr="004553E9" w:rsidRDefault="002B01DF" w:rsidP="005357AE">
      <w:pPr>
        <w:pStyle w:val="ConsPlusNormal"/>
        <w:jc w:val="center"/>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ТРУДА И ЗАНЯТОСТИ В АВТОНОМНОМ ОКРУГЕ</w:t>
      </w:r>
    </w:p>
    <w:p w:rsidR="002B01DF" w:rsidRPr="004553E9" w:rsidRDefault="002B01DF" w:rsidP="005357AE">
      <w:pPr>
        <w:pStyle w:val="ConsPlusNormal"/>
        <w:ind w:firstLine="709"/>
        <w:jc w:val="center"/>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Основной задачей на 2016 год стало сохранение стабильной ситуации на рынке труда автономного округа.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По состоянию на 1 января 2017 года по сравнению с аналогичным периодом прошлого года: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число зарегистрированных безработных граждан увеличилось на 5,3% и составило 5239 человек (на 1 января 2016 года - 4975 человек);</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уровень регистрируемой безработицы составил 0,57% от экономически активного населения (на 1 января 2016 года - 0,54%). Автономный округ неизменно входит в число субъектов Российской Федерации, имеющих наименьший уровень зарегистрированной безработицы (по итогам 2016 года - 4 место), среди субъектов Уральского федерального округа - самый низкий (1 место по итогам 2016 года);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коэффициент напряженности на регистрируемом рынке труда снизился до 0,6 человек/на 1 вакансию против 0,8 на 1 января 2016 года (на 1 января 2017 года по Российской Федерации - 0,9 незанятых/ на 1 свободное рабочее место, по Уральскому федеральному округу - 1,1);</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создано (выделено) 6863 квотируемых рабочих места (в том числе 780 специальных), из них 5108 мест (в том числе 597 специальных) занято инвалидами и 1755 мест вакантно.</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Общий уровень трудоустройства инвалидов при посредничестве органов службы занятости населения за 2016 год составил 45,4% (992 трудоустроенных инвалида от 2185 обратившихся за содействием в трудоустройстве), в том числе 49% - из числа признанных безработными. Уровень занятости инвалидов молодого возраста за 2016 год в автономном округе составил 45,2%, в том числе доля трудоустройства безработных инвалидов - 50,6%.</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Потребность в работниках, заявленная работодателями в органы службы занятости в течение 2016 года, составила 68462 единицы. По сравнению с прошлым годом спрос на рабочую силу увеличился на 6%, или на 3883 единицы (2015 год - 64579 единиц).</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Основную часть заявочного спроса по-прежнему составляют вакансии по рабочим профессиям - 76,7%.</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По-прежнему сохраняется дисбаланс спроса и предложения рабочей силы, который выражается в территориальном и профессионально-квалификационном несоответствии.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Решение задачи по профессионально-квалификационному дисбалансу спроса и предложения рабочей силы на рынке труда автономного округа (со стороны органов службы занятости) частично решается посредством организации профессионального обучения и дополнительного профессионального образования безработных граждан по востребованным на рынке труда профессиям, а также организации профессиональной ориентации в целях выбора сферы деятельности (профессии) для формирования престижа рабочих профессий, востребованных на рынке труда (но не престижных у молодежи), а также за счет </w:t>
      </w:r>
      <w:proofErr w:type="spellStart"/>
      <w:r w:rsidRPr="004553E9">
        <w:rPr>
          <w:rFonts w:ascii="Times New Roman" w:hAnsi="Times New Roman" w:cs="Times New Roman"/>
          <w:color w:val="000000" w:themeColor="text1"/>
          <w:sz w:val="24"/>
          <w:szCs w:val="24"/>
        </w:rPr>
        <w:t>внутрирегиональной</w:t>
      </w:r>
      <w:proofErr w:type="spellEnd"/>
      <w:r w:rsidRPr="004553E9">
        <w:rPr>
          <w:rFonts w:ascii="Times New Roman" w:hAnsi="Times New Roman" w:cs="Times New Roman"/>
          <w:color w:val="000000" w:themeColor="text1"/>
          <w:sz w:val="24"/>
          <w:szCs w:val="24"/>
        </w:rPr>
        <w:t xml:space="preserve"> и межрегиональной миграции.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Система управления охраной труда, основанная в автономном округе на взаимодействии исполнительных органов государственной власти автономного округа, органов местного самоуправления муниципальных образований автономного округа, государственного надзора и контроля, объединений работодателей и профессиональных союзов, способствует положительной динамике основных показателей в 2016 году:</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наблюдается рост количества обученных по охране труда руководителей и специалистов на 3%, прошли обучение и проверку знаний по охране труда 28 785 человек (в 2015 году - 27 873 человека, 2014 год - 27 546 человек);</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на 21% уменьшилось число лиц с впервые установленным профессиональным заболеванием - 77 человек (в 2015 году - 98 человек, в 2014 году - 144 человека);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на 5% уменьшилось число пострадавших со смертельным исходом - 38 работающих (в 2015 году - 40, в 2014 году - 32).</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Результатом планомерной работы исполнительных органов государственной власти автономного округа в сфере охраны труда является активизация работодателей по проведению специальной оценки условий труда. За 2016 год специальная оценка условий труда проведена в 1,4 тыс. организациях на 62,5 тыс. рабочих местах, на которых работают 98563 человека. Благодаря проведенной специальной оценке условий труда определяются фактические условия труда на каждом рабочем месте, исходя из которых решается вопрос о необходимости установления компенсаций при работе во вредных условиях труда.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Мероприятия государственной программы направлены на создание условий для формирования гибкого, эффективно функционирующего рынка труда; повышение качества и доступности предоставления государственных услуг в сфере занятости населения; повышение сбалансированности между спросом и предложением рабочей силы по профессионально-квалификационной и территориальной структуре; обеспечение реализации мер, направленных на улучшение условий и охраны труда в автономном округе.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Реализация государственной программы будет способствовать снижению уровня регистрируемой безработицы к численности экономически активного населения автономного округа с 0,57% до 0,53%, снижению удельного веса работников, занятых во вредных и (или) опасных условиях труда, от общей численности работников с 36,2% до 35,8%.</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Раздел 2. СТИМУЛИРОВАНИЕ ИНВЕСТИЦИОННОЙ И ИННОВАЦИОННОЙ</w:t>
      </w: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ДЕЯТЕЛЬНОСТИ, РАЗВИТИЕ КОНКУРЕНЦИИ И НЕГОСУДАРСТВЕННОГО</w:t>
      </w: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СЕКТОРА ЭКОНОМИКИ</w:t>
      </w:r>
    </w:p>
    <w:p w:rsidR="002B01DF" w:rsidRPr="004553E9" w:rsidRDefault="002B01DF" w:rsidP="005357AE">
      <w:pPr>
        <w:pStyle w:val="ConsPlusNormal"/>
        <w:ind w:firstLine="709"/>
        <w:jc w:val="center"/>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2.1. Развитие материально-технической базы в отрасли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Строительство объектов, в том числе создаваемых на условиях государственно-частного партнерства, </w:t>
      </w:r>
      <w:proofErr w:type="spellStart"/>
      <w:r w:rsidRPr="004553E9">
        <w:rPr>
          <w:rFonts w:ascii="Times New Roman" w:hAnsi="Times New Roman" w:cs="Times New Roman"/>
          <w:color w:val="000000" w:themeColor="text1"/>
          <w:sz w:val="24"/>
          <w:szCs w:val="24"/>
        </w:rPr>
        <w:t>муниципально</w:t>
      </w:r>
      <w:proofErr w:type="spellEnd"/>
      <w:r w:rsidRPr="004553E9">
        <w:rPr>
          <w:rFonts w:ascii="Times New Roman" w:hAnsi="Times New Roman" w:cs="Times New Roman"/>
          <w:color w:val="000000" w:themeColor="text1"/>
          <w:sz w:val="24"/>
          <w:szCs w:val="24"/>
        </w:rPr>
        <w:t>-частного партнерства, концессионных соглашений, государственной программой не предусмотрено.</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2.2. Формирование благоприятной деловой среды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Мероприятия государственной программы способствуют созданию благоприятных условий для деловой среды, обеспечение доступа негосударственного сектора в сферу регулирования по следующим направлениям: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предоставление информационных, консультационных и образовательных услуг при организации безработным гражданином предпринимательской деятельности;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оказание государственной услуги по содействию </w:t>
      </w:r>
      <w:proofErr w:type="spellStart"/>
      <w:r w:rsidRPr="004553E9">
        <w:rPr>
          <w:rFonts w:ascii="Times New Roman" w:hAnsi="Times New Roman" w:cs="Times New Roman"/>
          <w:color w:val="000000" w:themeColor="text1"/>
          <w:sz w:val="24"/>
          <w:szCs w:val="24"/>
        </w:rPr>
        <w:t>самозанятости</w:t>
      </w:r>
      <w:proofErr w:type="spellEnd"/>
      <w:r w:rsidRPr="004553E9">
        <w:rPr>
          <w:rFonts w:ascii="Times New Roman" w:hAnsi="Times New Roman" w:cs="Times New Roman"/>
          <w:color w:val="000000" w:themeColor="text1"/>
          <w:sz w:val="24"/>
          <w:szCs w:val="24"/>
        </w:rP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предоставление единовременной финансовой помощи на создание дополнительных рабочих мест для трудоустройства безработных граждан.</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Данные меры способствуют обеспечению защиты от безработицы граждан, признанных в установленном порядке безработными, смягчению социальной напряженности на рынке труда, снижению уровня безработицы.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Во исполнение Плана мероприятий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дорожной карты</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по поддержке доступа негосударственных организаций (коммерческих, некоммерческих) к предоставлению услуг в социальной сфере в автономном округе на 2016 - 2020 годы, утвержденного распоряжением Правительства автономного округа от 22 июля 2016 года </w:t>
      </w:r>
      <w:r w:rsidR="008520E8"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394-рп, по вопросу внедрения эффективных практик деятельности негосударственных организаций, в том числе социально ориентированных некоммерческих организаций, в области содействия занятости инвалидов и других категорий граждан государственной программой предусмотрено предоставление мер государственной поддержки социально ориентированным некоммерческим организациям для оказания услуг (реализации мероприятий):</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организация сопровождения при содействии занятости и </w:t>
      </w:r>
      <w:proofErr w:type="spellStart"/>
      <w:r w:rsidRPr="004553E9">
        <w:rPr>
          <w:rFonts w:ascii="Times New Roman" w:hAnsi="Times New Roman" w:cs="Times New Roman"/>
          <w:color w:val="000000" w:themeColor="text1"/>
          <w:sz w:val="24"/>
          <w:szCs w:val="24"/>
        </w:rPr>
        <w:t>самозанятости</w:t>
      </w:r>
      <w:proofErr w:type="spellEnd"/>
      <w:r w:rsidRPr="004553E9">
        <w:rPr>
          <w:rFonts w:ascii="Times New Roman" w:hAnsi="Times New Roman" w:cs="Times New Roman"/>
          <w:color w:val="000000" w:themeColor="text1"/>
          <w:sz w:val="24"/>
          <w:szCs w:val="24"/>
        </w:rPr>
        <w:t xml:space="preserve"> инвалидов;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организация ярмарок вакансий и учебных рабочих мест.</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2.3. Реализация инвестиционных проектов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Реализация инвестиционных проектов государственной программой не предусмотрена.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2.4. Развитие конкуренции в автономном округе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Отдельные мероприятия государственной программы, способствующие развитию конкурентной среды, включены в План мероприятий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дорожную карту</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по содействию развитию конкуренции в автономном округе, утвержденный распоряжением Правительства автономного округа от 10 июля 2015 года </w:t>
      </w:r>
      <w:r w:rsidR="008520E8"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387-рп.</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2.5. Реализация проектов и портфелей проектов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Государственной программой реализация проектов и портфелей проектов не предусмотрена.</w:t>
      </w: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Раздел 3. ЦЕЛИ, ЗАДАЧИ И ПОКАЗАТЕЛИ ИХ ДОСТИЖЕНИЯ</w:t>
      </w:r>
    </w:p>
    <w:p w:rsidR="002B01DF" w:rsidRPr="004553E9" w:rsidRDefault="002B01DF" w:rsidP="005357AE">
      <w:pPr>
        <w:pStyle w:val="ConsPlusNormal"/>
        <w:ind w:firstLine="709"/>
        <w:jc w:val="center"/>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Цели, задачи и показатели их достижения определены в паспорте государственной программы.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Показатель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Уровень регистрируемой безработицы к численности экономически активного населения в автономном округе на конец года</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рассчитывается как отношение численности безработных граждан, состоящих на учете в органах службы занятости населения автономного округа на конец года, к среднегодовой численности экономически активного населения в автономном округе.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Показатель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Количество оборудованных (оснащенных) рабочих мест для трудоустройства инвалидов, в том числе молодого возраста</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определяется на основании данных еженедельного мониторинга, проводимого Департаментом труда и занятости населения автономного округа.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Показатель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Численность пострадавших в результате несчастных случаев на производстве с утратой трудоспособности на 1 рабочий день и более</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определяется по данным территориального органа Фонда социального страхования Российской Федерации.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Показатель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Численность работников с впервые установленным профессиональным заболеванием</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определяется по данным территориального органа Федеральной службы по надзору в сфере защиты прав потребителей и благополучия человека.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Показатель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Количество рабочих мест, на которых проведена специальная оценка условий труда</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определяется по данным Федеральной государственной информационной системы учета результатов проведения специальной оценки условий труда.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Показатель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Удельный вес работников, занятых во вредных и (или) опасных условиях труда, от общей численности работников</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рассчитывается как отношение численности работников, занятых во вредных и (или) опасных условиях труда, к общей численности работников и определяется по данным территориального органа Фонда социального страхования Российской Федерации.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Показатель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Удельный вес численности высококвалифицированных работников в общей численности квалифицированных работников в автономном округе</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рассчитывается органами государственной статистики по данным выборочных обследований рабочей силы ежегодно во II квартале года, следующего за отчетным, и размещается на сайте Федеральной службы государственной статистики (http://www.gks.ru/free_doc/</w:t>
      </w:r>
      <w:r w:rsidR="008520E8"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ew_site/rosstat/pok-mo</w:t>
      </w:r>
      <w:r w:rsidR="008520E8"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itor/svod.html).</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Показатель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Доля работающих инвалидов трудоспособного возраста в общей численности инвалидов трудоспособного возраста</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рассчитывается как отношение числа работающих инвалидов трудоспособного возраста к общей численности инвалидов трудоспособного возраста, зарегистрированных в автономном округе по данным Пенсионного фонда Российской Федерации.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Значения данных показателей по годам в течение срока реализации государственной программы представлены в таблице 1.</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 целью оценки эффективности реализации мероприятий Государственной программы осуществляется мониторинг достижения следующих показателей.</w:t>
      </w:r>
    </w:p>
    <w:tbl>
      <w:tblPr>
        <w:tblpPr w:leftFromText="180" w:rightFromText="180" w:vertAnchor="text" w:horzAnchor="margin" w:tblpY="265"/>
        <w:tblW w:w="53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327"/>
        <w:gridCol w:w="793"/>
        <w:gridCol w:w="830"/>
        <w:gridCol w:w="807"/>
        <w:gridCol w:w="795"/>
        <w:gridCol w:w="799"/>
        <w:gridCol w:w="807"/>
        <w:gridCol w:w="795"/>
        <w:gridCol w:w="805"/>
        <w:gridCol w:w="1032"/>
      </w:tblGrid>
      <w:tr w:rsidR="004553E9" w:rsidRPr="004553E9" w:rsidTr="0040580E">
        <w:tc>
          <w:tcPr>
            <w:tcW w:w="1189"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Год</w:t>
            </w:r>
          </w:p>
        </w:tc>
        <w:tc>
          <w:tcPr>
            <w:tcW w:w="405"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2018</w:t>
            </w:r>
          </w:p>
        </w:tc>
        <w:tc>
          <w:tcPr>
            <w:tcW w:w="424"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2019</w:t>
            </w:r>
          </w:p>
        </w:tc>
        <w:tc>
          <w:tcPr>
            <w:tcW w:w="412"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2020</w:t>
            </w:r>
          </w:p>
        </w:tc>
        <w:tc>
          <w:tcPr>
            <w:tcW w:w="406"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2021</w:t>
            </w:r>
          </w:p>
        </w:tc>
        <w:tc>
          <w:tcPr>
            <w:tcW w:w="408"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2022</w:t>
            </w:r>
          </w:p>
        </w:tc>
        <w:tc>
          <w:tcPr>
            <w:tcW w:w="412"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2023</w:t>
            </w:r>
          </w:p>
        </w:tc>
        <w:tc>
          <w:tcPr>
            <w:tcW w:w="406"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2024</w:t>
            </w:r>
          </w:p>
        </w:tc>
        <w:tc>
          <w:tcPr>
            <w:tcW w:w="411"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2025</w:t>
            </w:r>
          </w:p>
        </w:tc>
        <w:tc>
          <w:tcPr>
            <w:tcW w:w="524"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 xml:space="preserve">Целевое значение показателя </w:t>
            </w:r>
          </w:p>
        </w:tc>
      </w:tr>
      <w:tr w:rsidR="004553E9" w:rsidRPr="004553E9" w:rsidTr="0040580E">
        <w:tc>
          <w:tcPr>
            <w:tcW w:w="5000" w:type="pct"/>
            <w:gridSpan w:val="10"/>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 xml:space="preserve">Подпрограмма </w:t>
            </w:r>
            <w:r w:rsidRPr="004553E9">
              <w:rPr>
                <w:rFonts w:ascii="Times New Roman" w:hAnsi="Times New Roman"/>
                <w:color w:val="000000" w:themeColor="text1"/>
                <w:sz w:val="20"/>
                <w:lang w:val="en-US"/>
              </w:rPr>
              <w:t>I</w:t>
            </w:r>
            <w:r w:rsidRPr="004553E9">
              <w:rPr>
                <w:rFonts w:ascii="Times New Roman" w:hAnsi="Times New Roman"/>
                <w:color w:val="000000" w:themeColor="text1"/>
                <w:sz w:val="20"/>
              </w:rPr>
              <w:t xml:space="preserve"> «Содействие трудоустройству граждан»</w:t>
            </w:r>
          </w:p>
        </w:tc>
      </w:tr>
      <w:tr w:rsidR="004553E9" w:rsidRPr="004553E9" w:rsidTr="0040580E">
        <w:tc>
          <w:tcPr>
            <w:tcW w:w="1189" w:type="pct"/>
            <w:vAlign w:val="center"/>
          </w:tcPr>
          <w:p w:rsidR="0040580E" w:rsidRPr="004553E9" w:rsidRDefault="0040580E" w:rsidP="005357AE">
            <w:pPr>
              <w:pStyle w:val="ConsPlusNormal"/>
              <w:rPr>
                <w:rFonts w:ascii="Times New Roman" w:hAnsi="Times New Roman"/>
                <w:color w:val="000000" w:themeColor="text1"/>
                <w:sz w:val="20"/>
              </w:rPr>
            </w:pPr>
            <w:r w:rsidRPr="004553E9">
              <w:rPr>
                <w:rFonts w:ascii="Times New Roman" w:hAnsi="Times New Roman"/>
                <w:color w:val="000000" w:themeColor="text1"/>
                <w:sz w:val="20"/>
              </w:rPr>
              <w:t>Уровень безработицы (по методологии Международной организации труда), % (по данным Федеральной службы государственной статистики)</w:t>
            </w:r>
          </w:p>
        </w:tc>
        <w:tc>
          <w:tcPr>
            <w:tcW w:w="405" w:type="pct"/>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4,49</w:t>
            </w:r>
          </w:p>
        </w:tc>
        <w:tc>
          <w:tcPr>
            <w:tcW w:w="424" w:type="pct"/>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4,48</w:t>
            </w:r>
          </w:p>
        </w:tc>
        <w:tc>
          <w:tcPr>
            <w:tcW w:w="412" w:type="pct"/>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4,47</w:t>
            </w:r>
          </w:p>
        </w:tc>
        <w:tc>
          <w:tcPr>
            <w:tcW w:w="406" w:type="pct"/>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4,46</w:t>
            </w:r>
          </w:p>
        </w:tc>
        <w:tc>
          <w:tcPr>
            <w:tcW w:w="408" w:type="pct"/>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4,45</w:t>
            </w:r>
          </w:p>
        </w:tc>
        <w:tc>
          <w:tcPr>
            <w:tcW w:w="412" w:type="pct"/>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4,45</w:t>
            </w:r>
          </w:p>
        </w:tc>
        <w:tc>
          <w:tcPr>
            <w:tcW w:w="406" w:type="pct"/>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4,44</w:t>
            </w:r>
          </w:p>
        </w:tc>
        <w:tc>
          <w:tcPr>
            <w:tcW w:w="411" w:type="pct"/>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4,44</w:t>
            </w:r>
          </w:p>
        </w:tc>
        <w:tc>
          <w:tcPr>
            <w:tcW w:w="524" w:type="pct"/>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4,42</w:t>
            </w:r>
          </w:p>
        </w:tc>
      </w:tr>
      <w:tr w:rsidR="004553E9" w:rsidRPr="004553E9" w:rsidTr="0040580E">
        <w:tc>
          <w:tcPr>
            <w:tcW w:w="1189" w:type="pct"/>
            <w:vAlign w:val="center"/>
          </w:tcPr>
          <w:p w:rsidR="0040580E" w:rsidRPr="004553E9" w:rsidRDefault="0040580E" w:rsidP="005357AE">
            <w:pPr>
              <w:pStyle w:val="ConsPlusNormal"/>
              <w:rPr>
                <w:rFonts w:ascii="Times New Roman" w:hAnsi="Times New Roman"/>
                <w:color w:val="000000" w:themeColor="text1"/>
                <w:sz w:val="20"/>
              </w:rPr>
            </w:pPr>
            <w:r w:rsidRPr="004553E9">
              <w:rPr>
                <w:rFonts w:ascii="Times New Roman" w:hAnsi="Times New Roman"/>
                <w:color w:val="000000" w:themeColor="text1"/>
                <w:sz w:val="20"/>
              </w:rPr>
              <w:t>Коэффициент напряженности на рынке труда автономного округа (по методологии Международной организации труда)</w:t>
            </w:r>
          </w:p>
        </w:tc>
        <w:tc>
          <w:tcPr>
            <w:tcW w:w="405" w:type="pct"/>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3,26</w:t>
            </w:r>
          </w:p>
        </w:tc>
        <w:tc>
          <w:tcPr>
            <w:tcW w:w="424" w:type="pct"/>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3,29</w:t>
            </w:r>
          </w:p>
        </w:tc>
        <w:tc>
          <w:tcPr>
            <w:tcW w:w="412" w:type="pct"/>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3,22</w:t>
            </w:r>
          </w:p>
        </w:tc>
        <w:tc>
          <w:tcPr>
            <w:tcW w:w="406" w:type="pct"/>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3,23</w:t>
            </w:r>
          </w:p>
        </w:tc>
        <w:tc>
          <w:tcPr>
            <w:tcW w:w="408" w:type="pct"/>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3,24</w:t>
            </w:r>
          </w:p>
        </w:tc>
        <w:tc>
          <w:tcPr>
            <w:tcW w:w="412" w:type="pct"/>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3,24</w:t>
            </w:r>
          </w:p>
        </w:tc>
        <w:tc>
          <w:tcPr>
            <w:tcW w:w="406" w:type="pct"/>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3,13</w:t>
            </w:r>
          </w:p>
        </w:tc>
        <w:tc>
          <w:tcPr>
            <w:tcW w:w="411" w:type="pct"/>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3,14</w:t>
            </w:r>
          </w:p>
        </w:tc>
        <w:tc>
          <w:tcPr>
            <w:tcW w:w="524" w:type="pct"/>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3,16</w:t>
            </w:r>
          </w:p>
        </w:tc>
      </w:tr>
      <w:tr w:rsidR="004553E9" w:rsidRPr="004553E9" w:rsidTr="0040580E">
        <w:tc>
          <w:tcPr>
            <w:tcW w:w="1189" w:type="pct"/>
            <w:vAlign w:val="center"/>
          </w:tcPr>
          <w:p w:rsidR="0040580E" w:rsidRPr="004553E9" w:rsidRDefault="0040580E" w:rsidP="005357AE">
            <w:pPr>
              <w:pStyle w:val="ConsPlusNormal"/>
              <w:rPr>
                <w:rFonts w:ascii="Times New Roman" w:hAnsi="Times New Roman"/>
                <w:color w:val="000000" w:themeColor="text1"/>
                <w:sz w:val="20"/>
              </w:rPr>
            </w:pPr>
            <w:r w:rsidRPr="004553E9">
              <w:rPr>
                <w:rFonts w:ascii="Times New Roman" w:hAnsi="Times New Roman"/>
                <w:color w:val="000000" w:themeColor="text1"/>
                <w:sz w:val="20"/>
              </w:rPr>
              <w:t>Число новых постоянных рабочих мест, организованных в сфере малого предпринимательства гражданами, зарегистрированными в органах службы занятости населения автономного округа, единиц</w:t>
            </w:r>
          </w:p>
        </w:tc>
        <w:tc>
          <w:tcPr>
            <w:tcW w:w="405" w:type="pct"/>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386</w:t>
            </w:r>
          </w:p>
        </w:tc>
        <w:tc>
          <w:tcPr>
            <w:tcW w:w="424" w:type="pct"/>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379</w:t>
            </w:r>
          </w:p>
        </w:tc>
        <w:tc>
          <w:tcPr>
            <w:tcW w:w="412" w:type="pct"/>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374</w:t>
            </w:r>
          </w:p>
        </w:tc>
        <w:tc>
          <w:tcPr>
            <w:tcW w:w="406" w:type="pct"/>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374</w:t>
            </w:r>
          </w:p>
        </w:tc>
        <w:tc>
          <w:tcPr>
            <w:tcW w:w="408" w:type="pct"/>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374</w:t>
            </w:r>
          </w:p>
        </w:tc>
        <w:tc>
          <w:tcPr>
            <w:tcW w:w="412" w:type="pct"/>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374</w:t>
            </w:r>
          </w:p>
        </w:tc>
        <w:tc>
          <w:tcPr>
            <w:tcW w:w="406" w:type="pct"/>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374</w:t>
            </w:r>
          </w:p>
        </w:tc>
        <w:tc>
          <w:tcPr>
            <w:tcW w:w="411" w:type="pct"/>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374</w:t>
            </w:r>
          </w:p>
        </w:tc>
        <w:tc>
          <w:tcPr>
            <w:tcW w:w="524" w:type="pct"/>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4879</w:t>
            </w:r>
          </w:p>
        </w:tc>
      </w:tr>
      <w:tr w:rsidR="004553E9" w:rsidRPr="004553E9" w:rsidTr="0040580E">
        <w:tc>
          <w:tcPr>
            <w:tcW w:w="5000" w:type="pct"/>
            <w:gridSpan w:val="10"/>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 xml:space="preserve">Подпрограмма </w:t>
            </w:r>
            <w:r w:rsidRPr="004553E9">
              <w:rPr>
                <w:rFonts w:ascii="Times New Roman" w:hAnsi="Times New Roman"/>
                <w:color w:val="000000" w:themeColor="text1"/>
                <w:sz w:val="20"/>
                <w:lang w:val="en-US"/>
              </w:rPr>
              <w:t>II</w:t>
            </w:r>
            <w:r w:rsidRPr="004553E9">
              <w:rPr>
                <w:rFonts w:ascii="Times New Roman" w:hAnsi="Times New Roman"/>
                <w:color w:val="000000" w:themeColor="text1"/>
                <w:sz w:val="20"/>
              </w:rPr>
              <w:t xml:space="preserve"> «Улучшение условий и охраны труда в автономном округе»</w:t>
            </w:r>
          </w:p>
        </w:tc>
      </w:tr>
      <w:tr w:rsidR="004553E9" w:rsidRPr="004553E9" w:rsidTr="0040580E">
        <w:tc>
          <w:tcPr>
            <w:tcW w:w="1189" w:type="pct"/>
            <w:vAlign w:val="center"/>
          </w:tcPr>
          <w:p w:rsidR="0040580E" w:rsidRPr="004553E9" w:rsidRDefault="0040580E" w:rsidP="005357AE">
            <w:pPr>
              <w:pStyle w:val="ConsPlusNormal"/>
              <w:rPr>
                <w:rFonts w:ascii="Times New Roman" w:hAnsi="Times New Roman"/>
                <w:color w:val="000000" w:themeColor="text1"/>
                <w:sz w:val="20"/>
              </w:rPr>
            </w:pPr>
            <w:r w:rsidRPr="004553E9">
              <w:rPr>
                <w:rFonts w:ascii="Times New Roman" w:hAnsi="Times New Roman"/>
                <w:color w:val="000000" w:themeColor="text1"/>
                <w:sz w:val="20"/>
              </w:rPr>
              <w:t>Численность работников, занятых во вредных и (или) опасных условиях труда, человек (по данным территориального органа Фонда социального страхования Российской Федерации)</w:t>
            </w:r>
          </w:p>
        </w:tc>
        <w:tc>
          <w:tcPr>
            <w:tcW w:w="405"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292149</w:t>
            </w:r>
          </w:p>
        </w:tc>
        <w:tc>
          <w:tcPr>
            <w:tcW w:w="424"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291857</w:t>
            </w:r>
          </w:p>
        </w:tc>
        <w:tc>
          <w:tcPr>
            <w:tcW w:w="412"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291565</w:t>
            </w:r>
          </w:p>
        </w:tc>
        <w:tc>
          <w:tcPr>
            <w:tcW w:w="406"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291274</w:t>
            </w:r>
          </w:p>
        </w:tc>
        <w:tc>
          <w:tcPr>
            <w:tcW w:w="408"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290982</w:t>
            </w:r>
          </w:p>
        </w:tc>
        <w:tc>
          <w:tcPr>
            <w:tcW w:w="412"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290750</w:t>
            </w:r>
          </w:p>
        </w:tc>
        <w:tc>
          <w:tcPr>
            <w:tcW w:w="406"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290517</w:t>
            </w:r>
          </w:p>
        </w:tc>
        <w:tc>
          <w:tcPr>
            <w:tcW w:w="411"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290314</w:t>
            </w:r>
          </w:p>
        </w:tc>
        <w:tc>
          <w:tcPr>
            <w:tcW w:w="524"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289530</w:t>
            </w:r>
          </w:p>
        </w:tc>
      </w:tr>
      <w:tr w:rsidR="004553E9" w:rsidRPr="004553E9" w:rsidTr="0040580E">
        <w:tc>
          <w:tcPr>
            <w:tcW w:w="1189" w:type="pct"/>
          </w:tcPr>
          <w:p w:rsidR="0040580E" w:rsidRPr="004553E9" w:rsidRDefault="0040580E" w:rsidP="005357AE">
            <w:pPr>
              <w:pStyle w:val="ConsPlusNormal"/>
              <w:rPr>
                <w:rFonts w:ascii="Times New Roman" w:hAnsi="Times New Roman"/>
                <w:color w:val="000000" w:themeColor="text1"/>
                <w:sz w:val="20"/>
              </w:rPr>
            </w:pPr>
            <w:r w:rsidRPr="004553E9">
              <w:rPr>
                <w:rFonts w:ascii="Times New Roman" w:hAnsi="Times New Roman"/>
                <w:color w:val="000000" w:themeColor="text1"/>
                <w:sz w:val="20"/>
              </w:rPr>
              <w:t>Количество рабочих мест, на которых улучшены условия труда по результатам специальной оценки условий труда, единиц (по данным Государственной инспекции труда в автономном округе)</w:t>
            </w:r>
          </w:p>
        </w:tc>
        <w:tc>
          <w:tcPr>
            <w:tcW w:w="405"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3000</w:t>
            </w:r>
          </w:p>
        </w:tc>
        <w:tc>
          <w:tcPr>
            <w:tcW w:w="424"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2000</w:t>
            </w:r>
          </w:p>
        </w:tc>
        <w:tc>
          <w:tcPr>
            <w:tcW w:w="412"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1000</w:t>
            </w:r>
          </w:p>
        </w:tc>
        <w:tc>
          <w:tcPr>
            <w:tcW w:w="406"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800</w:t>
            </w:r>
          </w:p>
        </w:tc>
        <w:tc>
          <w:tcPr>
            <w:tcW w:w="408"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800</w:t>
            </w:r>
          </w:p>
        </w:tc>
        <w:tc>
          <w:tcPr>
            <w:tcW w:w="412"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700</w:t>
            </w:r>
          </w:p>
        </w:tc>
        <w:tc>
          <w:tcPr>
            <w:tcW w:w="406"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700</w:t>
            </w:r>
          </w:p>
        </w:tc>
        <w:tc>
          <w:tcPr>
            <w:tcW w:w="411"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600</w:t>
            </w:r>
          </w:p>
        </w:tc>
        <w:tc>
          <w:tcPr>
            <w:tcW w:w="524"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19000</w:t>
            </w:r>
          </w:p>
        </w:tc>
      </w:tr>
      <w:tr w:rsidR="004553E9" w:rsidRPr="004553E9" w:rsidTr="0040580E">
        <w:tc>
          <w:tcPr>
            <w:tcW w:w="1189" w:type="pct"/>
          </w:tcPr>
          <w:p w:rsidR="0040580E" w:rsidRPr="004553E9" w:rsidRDefault="0040580E" w:rsidP="005357AE">
            <w:pPr>
              <w:pStyle w:val="ConsPlusNormal"/>
              <w:rPr>
                <w:rFonts w:ascii="Times New Roman" w:hAnsi="Times New Roman"/>
                <w:color w:val="000000" w:themeColor="text1"/>
                <w:sz w:val="20"/>
              </w:rPr>
            </w:pPr>
            <w:r w:rsidRPr="004553E9">
              <w:rPr>
                <w:rFonts w:ascii="Times New Roman" w:hAnsi="Times New Roman"/>
                <w:color w:val="000000" w:themeColor="text1"/>
                <w:sz w:val="20"/>
              </w:rPr>
              <w:t>Удельный вес рабочих мест, на которых проведена специальная оценка условий труда, в общем количестве рабочих мест, % (по данным Федеральной государственной информационной системы учета результатов проведения специальной оценки условий труда)</w:t>
            </w:r>
          </w:p>
        </w:tc>
        <w:tc>
          <w:tcPr>
            <w:tcW w:w="405"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98</w:t>
            </w:r>
          </w:p>
        </w:tc>
        <w:tc>
          <w:tcPr>
            <w:tcW w:w="424"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98</w:t>
            </w:r>
          </w:p>
        </w:tc>
        <w:tc>
          <w:tcPr>
            <w:tcW w:w="412"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98</w:t>
            </w:r>
          </w:p>
        </w:tc>
        <w:tc>
          <w:tcPr>
            <w:tcW w:w="406"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98</w:t>
            </w:r>
          </w:p>
        </w:tc>
        <w:tc>
          <w:tcPr>
            <w:tcW w:w="408"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98</w:t>
            </w:r>
          </w:p>
        </w:tc>
        <w:tc>
          <w:tcPr>
            <w:tcW w:w="412"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98</w:t>
            </w:r>
          </w:p>
        </w:tc>
        <w:tc>
          <w:tcPr>
            <w:tcW w:w="406"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98</w:t>
            </w:r>
          </w:p>
        </w:tc>
        <w:tc>
          <w:tcPr>
            <w:tcW w:w="411"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98</w:t>
            </w:r>
          </w:p>
        </w:tc>
        <w:tc>
          <w:tcPr>
            <w:tcW w:w="524"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98</w:t>
            </w:r>
          </w:p>
        </w:tc>
      </w:tr>
      <w:tr w:rsidR="004553E9" w:rsidRPr="004553E9" w:rsidTr="0040580E">
        <w:tc>
          <w:tcPr>
            <w:tcW w:w="1189" w:type="pct"/>
          </w:tcPr>
          <w:p w:rsidR="0040580E" w:rsidRPr="004553E9" w:rsidRDefault="0040580E" w:rsidP="005357AE">
            <w:pPr>
              <w:pStyle w:val="ConsPlusNormal"/>
              <w:rPr>
                <w:rFonts w:ascii="Times New Roman" w:hAnsi="Times New Roman"/>
                <w:color w:val="000000" w:themeColor="text1"/>
                <w:sz w:val="20"/>
              </w:rPr>
            </w:pPr>
            <w:r w:rsidRPr="004553E9">
              <w:rPr>
                <w:rFonts w:ascii="Times New Roman" w:hAnsi="Times New Roman"/>
                <w:color w:val="000000" w:themeColor="text1"/>
                <w:sz w:val="20"/>
              </w:rPr>
              <w:t>Численность пострадавших в результате несчастных случаев на производстве со смертельным исходом, человек (по данным Государственной инспекции труда в автономном округе)</w:t>
            </w:r>
          </w:p>
        </w:tc>
        <w:tc>
          <w:tcPr>
            <w:tcW w:w="405"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42</w:t>
            </w:r>
          </w:p>
        </w:tc>
        <w:tc>
          <w:tcPr>
            <w:tcW w:w="424"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42</w:t>
            </w:r>
          </w:p>
        </w:tc>
        <w:tc>
          <w:tcPr>
            <w:tcW w:w="412"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41</w:t>
            </w:r>
          </w:p>
        </w:tc>
        <w:tc>
          <w:tcPr>
            <w:tcW w:w="406"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41</w:t>
            </w:r>
          </w:p>
        </w:tc>
        <w:tc>
          <w:tcPr>
            <w:tcW w:w="408"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41</w:t>
            </w:r>
          </w:p>
        </w:tc>
        <w:tc>
          <w:tcPr>
            <w:tcW w:w="412"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41</w:t>
            </w:r>
          </w:p>
        </w:tc>
        <w:tc>
          <w:tcPr>
            <w:tcW w:w="406"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41</w:t>
            </w:r>
          </w:p>
        </w:tc>
        <w:tc>
          <w:tcPr>
            <w:tcW w:w="411"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40</w:t>
            </w:r>
          </w:p>
        </w:tc>
        <w:tc>
          <w:tcPr>
            <w:tcW w:w="524"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40</w:t>
            </w:r>
          </w:p>
        </w:tc>
      </w:tr>
      <w:tr w:rsidR="004553E9" w:rsidRPr="004553E9" w:rsidTr="0040580E">
        <w:tc>
          <w:tcPr>
            <w:tcW w:w="1189" w:type="pct"/>
          </w:tcPr>
          <w:p w:rsidR="0040580E" w:rsidRPr="004553E9" w:rsidRDefault="0040580E" w:rsidP="005357AE">
            <w:pPr>
              <w:pStyle w:val="ConsPlusNormal"/>
              <w:rPr>
                <w:rFonts w:ascii="Times New Roman" w:hAnsi="Times New Roman"/>
                <w:color w:val="000000" w:themeColor="text1"/>
                <w:sz w:val="20"/>
              </w:rPr>
            </w:pPr>
            <w:r w:rsidRPr="004553E9">
              <w:rPr>
                <w:rFonts w:ascii="Times New Roman" w:hAnsi="Times New Roman"/>
                <w:color w:val="000000" w:themeColor="text1"/>
                <w:sz w:val="20"/>
              </w:rPr>
              <w:t>Количество дней временной нетрудоспособности в связи с несчастным случаем на производстве в расчете на 1 пострадавшего, дни (по данным территориальных органов Фонда социального страхования Российской Федерации)</w:t>
            </w:r>
          </w:p>
        </w:tc>
        <w:tc>
          <w:tcPr>
            <w:tcW w:w="405"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85,2</w:t>
            </w:r>
          </w:p>
        </w:tc>
        <w:tc>
          <w:tcPr>
            <w:tcW w:w="424"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85,2</w:t>
            </w:r>
          </w:p>
        </w:tc>
        <w:tc>
          <w:tcPr>
            <w:tcW w:w="412"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85,0</w:t>
            </w:r>
          </w:p>
        </w:tc>
        <w:tc>
          <w:tcPr>
            <w:tcW w:w="406"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85,0</w:t>
            </w:r>
          </w:p>
        </w:tc>
        <w:tc>
          <w:tcPr>
            <w:tcW w:w="408"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84,9</w:t>
            </w:r>
          </w:p>
        </w:tc>
        <w:tc>
          <w:tcPr>
            <w:tcW w:w="412"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84,9</w:t>
            </w:r>
          </w:p>
        </w:tc>
        <w:tc>
          <w:tcPr>
            <w:tcW w:w="406"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84,8</w:t>
            </w:r>
          </w:p>
        </w:tc>
        <w:tc>
          <w:tcPr>
            <w:tcW w:w="411"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84,8</w:t>
            </w:r>
          </w:p>
        </w:tc>
        <w:tc>
          <w:tcPr>
            <w:tcW w:w="524"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84,5</w:t>
            </w:r>
          </w:p>
        </w:tc>
      </w:tr>
      <w:tr w:rsidR="004553E9" w:rsidRPr="004553E9" w:rsidTr="0040580E">
        <w:tc>
          <w:tcPr>
            <w:tcW w:w="5000" w:type="pct"/>
            <w:gridSpan w:val="10"/>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 xml:space="preserve">Подпрограмма </w:t>
            </w:r>
            <w:r w:rsidRPr="004553E9">
              <w:rPr>
                <w:rFonts w:ascii="Times New Roman" w:hAnsi="Times New Roman"/>
                <w:color w:val="000000" w:themeColor="text1"/>
                <w:sz w:val="20"/>
                <w:lang w:val="en-US"/>
              </w:rPr>
              <w:t>IV</w:t>
            </w:r>
            <w:r w:rsidRPr="004553E9">
              <w:rPr>
                <w:rFonts w:ascii="Times New Roman" w:hAnsi="Times New Roman"/>
                <w:color w:val="000000" w:themeColor="text1"/>
                <w:sz w:val="20"/>
              </w:rPr>
              <w:t xml:space="preserve"> «Сопровождение инвалидов, включая инвалидов молодого возраста, при трудоустройстве»</w:t>
            </w:r>
          </w:p>
        </w:tc>
      </w:tr>
      <w:tr w:rsidR="004553E9" w:rsidRPr="004553E9" w:rsidTr="0040580E">
        <w:tc>
          <w:tcPr>
            <w:tcW w:w="1189" w:type="pct"/>
          </w:tcPr>
          <w:p w:rsidR="0040580E" w:rsidRPr="004553E9" w:rsidRDefault="0040580E" w:rsidP="005357AE">
            <w:pPr>
              <w:pStyle w:val="ConsPlusNormal"/>
              <w:rPr>
                <w:rFonts w:ascii="Times New Roman" w:hAnsi="Times New Roman"/>
                <w:color w:val="000000" w:themeColor="text1"/>
                <w:sz w:val="20"/>
              </w:rPr>
            </w:pPr>
            <w:r w:rsidRPr="004553E9">
              <w:rPr>
                <w:rFonts w:ascii="Times New Roman" w:hAnsi="Times New Roman"/>
                <w:color w:val="000000" w:themeColor="text1"/>
                <w:sz w:val="20"/>
              </w:rPr>
              <w:t>Количество оборудованных (оснащенных) рабочих мест для трудоустройства инвалидов, в том числе инвалидов молодого возраста, единиц</w:t>
            </w:r>
          </w:p>
        </w:tc>
        <w:tc>
          <w:tcPr>
            <w:tcW w:w="405"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110</w:t>
            </w:r>
          </w:p>
        </w:tc>
        <w:tc>
          <w:tcPr>
            <w:tcW w:w="424"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110</w:t>
            </w:r>
          </w:p>
        </w:tc>
        <w:tc>
          <w:tcPr>
            <w:tcW w:w="412"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110</w:t>
            </w:r>
          </w:p>
        </w:tc>
        <w:tc>
          <w:tcPr>
            <w:tcW w:w="406"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110</w:t>
            </w:r>
          </w:p>
        </w:tc>
        <w:tc>
          <w:tcPr>
            <w:tcW w:w="408"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110</w:t>
            </w:r>
          </w:p>
        </w:tc>
        <w:tc>
          <w:tcPr>
            <w:tcW w:w="412"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110</w:t>
            </w:r>
          </w:p>
        </w:tc>
        <w:tc>
          <w:tcPr>
            <w:tcW w:w="406"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110</w:t>
            </w:r>
          </w:p>
        </w:tc>
        <w:tc>
          <w:tcPr>
            <w:tcW w:w="411"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110</w:t>
            </w:r>
          </w:p>
        </w:tc>
        <w:tc>
          <w:tcPr>
            <w:tcW w:w="524"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1430</w:t>
            </w:r>
          </w:p>
        </w:tc>
      </w:tr>
      <w:tr w:rsidR="004553E9" w:rsidRPr="004553E9" w:rsidTr="0040580E">
        <w:tc>
          <w:tcPr>
            <w:tcW w:w="1189" w:type="pct"/>
          </w:tcPr>
          <w:p w:rsidR="0040580E" w:rsidRPr="004553E9" w:rsidRDefault="0040580E" w:rsidP="005357AE">
            <w:pPr>
              <w:pStyle w:val="ConsPlusNormal"/>
              <w:rPr>
                <w:rFonts w:ascii="Times New Roman" w:hAnsi="Times New Roman"/>
                <w:color w:val="000000" w:themeColor="text1"/>
                <w:sz w:val="20"/>
              </w:rPr>
            </w:pPr>
            <w:r w:rsidRPr="004553E9">
              <w:rPr>
                <w:rFonts w:ascii="Times New Roman" w:hAnsi="Times New Roman"/>
                <w:color w:val="000000" w:themeColor="text1"/>
                <w:sz w:val="20"/>
              </w:rPr>
              <w:t>Доля занятых инвалидов молодого возраста, нашедших работу в течение 3 месяцев после получения образования по образовательным программам высшего образования, %</w:t>
            </w:r>
          </w:p>
        </w:tc>
        <w:tc>
          <w:tcPr>
            <w:tcW w:w="405"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56</w:t>
            </w:r>
          </w:p>
        </w:tc>
        <w:tc>
          <w:tcPr>
            <w:tcW w:w="424"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57</w:t>
            </w:r>
          </w:p>
        </w:tc>
        <w:tc>
          <w:tcPr>
            <w:tcW w:w="412"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58</w:t>
            </w:r>
          </w:p>
        </w:tc>
        <w:tc>
          <w:tcPr>
            <w:tcW w:w="406"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59</w:t>
            </w:r>
          </w:p>
        </w:tc>
        <w:tc>
          <w:tcPr>
            <w:tcW w:w="408"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59</w:t>
            </w:r>
          </w:p>
        </w:tc>
        <w:tc>
          <w:tcPr>
            <w:tcW w:w="412"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60</w:t>
            </w:r>
          </w:p>
        </w:tc>
        <w:tc>
          <w:tcPr>
            <w:tcW w:w="406"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61</w:t>
            </w:r>
          </w:p>
        </w:tc>
        <w:tc>
          <w:tcPr>
            <w:tcW w:w="411"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62</w:t>
            </w:r>
          </w:p>
        </w:tc>
        <w:tc>
          <w:tcPr>
            <w:tcW w:w="524"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62</w:t>
            </w:r>
          </w:p>
        </w:tc>
      </w:tr>
      <w:tr w:rsidR="004553E9" w:rsidRPr="004553E9" w:rsidTr="0040580E">
        <w:tc>
          <w:tcPr>
            <w:tcW w:w="1189" w:type="pct"/>
          </w:tcPr>
          <w:p w:rsidR="0040580E" w:rsidRPr="004553E9" w:rsidRDefault="0040580E" w:rsidP="005357AE">
            <w:pPr>
              <w:pStyle w:val="ConsPlusNormal"/>
              <w:rPr>
                <w:rFonts w:ascii="Times New Roman" w:hAnsi="Times New Roman"/>
                <w:color w:val="000000" w:themeColor="text1"/>
                <w:sz w:val="20"/>
              </w:rPr>
            </w:pPr>
            <w:r w:rsidRPr="004553E9">
              <w:rPr>
                <w:rFonts w:ascii="Times New Roman" w:hAnsi="Times New Roman"/>
                <w:color w:val="000000" w:themeColor="text1"/>
                <w:sz w:val="20"/>
              </w:rPr>
              <w:t>Доля занятых инвалидов молодого возраста, нашедших работу в течение 3 месяцев после получения образования по образовательным программам среднего профессионального образования, %</w:t>
            </w:r>
          </w:p>
        </w:tc>
        <w:tc>
          <w:tcPr>
            <w:tcW w:w="405"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37</w:t>
            </w:r>
          </w:p>
        </w:tc>
        <w:tc>
          <w:tcPr>
            <w:tcW w:w="424"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38</w:t>
            </w:r>
          </w:p>
        </w:tc>
        <w:tc>
          <w:tcPr>
            <w:tcW w:w="412"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39</w:t>
            </w:r>
          </w:p>
        </w:tc>
        <w:tc>
          <w:tcPr>
            <w:tcW w:w="406"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40</w:t>
            </w:r>
          </w:p>
        </w:tc>
        <w:tc>
          <w:tcPr>
            <w:tcW w:w="408"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41</w:t>
            </w:r>
          </w:p>
        </w:tc>
        <w:tc>
          <w:tcPr>
            <w:tcW w:w="412"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42</w:t>
            </w:r>
          </w:p>
        </w:tc>
        <w:tc>
          <w:tcPr>
            <w:tcW w:w="406"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43</w:t>
            </w:r>
          </w:p>
        </w:tc>
        <w:tc>
          <w:tcPr>
            <w:tcW w:w="411"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44</w:t>
            </w:r>
          </w:p>
        </w:tc>
        <w:tc>
          <w:tcPr>
            <w:tcW w:w="524"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44</w:t>
            </w:r>
          </w:p>
        </w:tc>
      </w:tr>
      <w:tr w:rsidR="004553E9" w:rsidRPr="004553E9" w:rsidTr="0040580E">
        <w:tc>
          <w:tcPr>
            <w:tcW w:w="1189" w:type="pct"/>
          </w:tcPr>
          <w:p w:rsidR="0040580E" w:rsidRPr="004553E9" w:rsidRDefault="0040580E" w:rsidP="005357AE">
            <w:pPr>
              <w:pStyle w:val="ConsPlusNormal"/>
              <w:rPr>
                <w:rFonts w:ascii="Times New Roman" w:hAnsi="Times New Roman"/>
                <w:color w:val="000000" w:themeColor="text1"/>
                <w:sz w:val="20"/>
              </w:rPr>
            </w:pPr>
            <w:r w:rsidRPr="004553E9">
              <w:rPr>
                <w:rFonts w:ascii="Times New Roman" w:hAnsi="Times New Roman"/>
                <w:color w:val="000000" w:themeColor="text1"/>
                <w:sz w:val="20"/>
              </w:rPr>
              <w:t>Доля занятых инвалидов молодого возраста, нашедших работу в течение 6 месяцев после получения образования по образовательным программам высшего образования, %</w:t>
            </w:r>
          </w:p>
        </w:tc>
        <w:tc>
          <w:tcPr>
            <w:tcW w:w="405"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78</w:t>
            </w:r>
          </w:p>
        </w:tc>
        <w:tc>
          <w:tcPr>
            <w:tcW w:w="424"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79</w:t>
            </w:r>
          </w:p>
        </w:tc>
        <w:tc>
          <w:tcPr>
            <w:tcW w:w="412"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80</w:t>
            </w:r>
          </w:p>
        </w:tc>
        <w:tc>
          <w:tcPr>
            <w:tcW w:w="406"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81</w:t>
            </w:r>
          </w:p>
        </w:tc>
        <w:tc>
          <w:tcPr>
            <w:tcW w:w="408"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82</w:t>
            </w:r>
          </w:p>
        </w:tc>
        <w:tc>
          <w:tcPr>
            <w:tcW w:w="412"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83</w:t>
            </w:r>
          </w:p>
        </w:tc>
        <w:tc>
          <w:tcPr>
            <w:tcW w:w="406"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84</w:t>
            </w:r>
          </w:p>
        </w:tc>
        <w:tc>
          <w:tcPr>
            <w:tcW w:w="411"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85</w:t>
            </w:r>
          </w:p>
        </w:tc>
        <w:tc>
          <w:tcPr>
            <w:tcW w:w="524"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85</w:t>
            </w:r>
          </w:p>
        </w:tc>
      </w:tr>
      <w:tr w:rsidR="004553E9" w:rsidRPr="004553E9" w:rsidTr="0040580E">
        <w:tc>
          <w:tcPr>
            <w:tcW w:w="1189" w:type="pct"/>
          </w:tcPr>
          <w:p w:rsidR="0040580E" w:rsidRPr="004553E9" w:rsidRDefault="0040580E" w:rsidP="005357AE">
            <w:pPr>
              <w:pStyle w:val="ConsPlusNormal"/>
              <w:rPr>
                <w:rFonts w:ascii="Times New Roman" w:hAnsi="Times New Roman"/>
                <w:color w:val="000000" w:themeColor="text1"/>
                <w:sz w:val="20"/>
              </w:rPr>
            </w:pPr>
            <w:r w:rsidRPr="004553E9">
              <w:rPr>
                <w:rFonts w:ascii="Times New Roman" w:hAnsi="Times New Roman"/>
                <w:color w:val="000000" w:themeColor="text1"/>
                <w:sz w:val="20"/>
              </w:rPr>
              <w:t>Доля занятых инвалидов молодого возраста, нашедших работу в течение 6 месяцев после получения образования по образовательным программам среднего профессионального образования, %</w:t>
            </w:r>
          </w:p>
        </w:tc>
        <w:tc>
          <w:tcPr>
            <w:tcW w:w="405"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63</w:t>
            </w:r>
          </w:p>
        </w:tc>
        <w:tc>
          <w:tcPr>
            <w:tcW w:w="424"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64</w:t>
            </w:r>
          </w:p>
        </w:tc>
        <w:tc>
          <w:tcPr>
            <w:tcW w:w="412"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65</w:t>
            </w:r>
          </w:p>
        </w:tc>
        <w:tc>
          <w:tcPr>
            <w:tcW w:w="406"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66</w:t>
            </w:r>
          </w:p>
        </w:tc>
        <w:tc>
          <w:tcPr>
            <w:tcW w:w="408"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67</w:t>
            </w:r>
          </w:p>
        </w:tc>
        <w:tc>
          <w:tcPr>
            <w:tcW w:w="412"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68</w:t>
            </w:r>
          </w:p>
        </w:tc>
        <w:tc>
          <w:tcPr>
            <w:tcW w:w="406"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69</w:t>
            </w:r>
          </w:p>
        </w:tc>
        <w:tc>
          <w:tcPr>
            <w:tcW w:w="411"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70</w:t>
            </w:r>
          </w:p>
        </w:tc>
        <w:tc>
          <w:tcPr>
            <w:tcW w:w="524"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70</w:t>
            </w:r>
          </w:p>
        </w:tc>
      </w:tr>
      <w:tr w:rsidR="004553E9" w:rsidRPr="004553E9" w:rsidTr="0040580E">
        <w:tc>
          <w:tcPr>
            <w:tcW w:w="1189" w:type="pct"/>
          </w:tcPr>
          <w:p w:rsidR="0040580E" w:rsidRPr="004553E9" w:rsidRDefault="0040580E" w:rsidP="005357AE">
            <w:pPr>
              <w:pStyle w:val="ConsPlusNormal"/>
              <w:rPr>
                <w:rFonts w:ascii="Times New Roman" w:hAnsi="Times New Roman"/>
                <w:color w:val="000000" w:themeColor="text1"/>
                <w:sz w:val="20"/>
              </w:rPr>
            </w:pPr>
            <w:r w:rsidRPr="004553E9">
              <w:rPr>
                <w:rFonts w:ascii="Times New Roman" w:hAnsi="Times New Roman"/>
                <w:color w:val="000000" w:themeColor="text1"/>
                <w:sz w:val="20"/>
              </w:rPr>
              <w:t>Доля занятых инвалидов молодого возраста, нашедших работу по прошествии 6 месяцев и более после получения образования по образовательным программам высшего образования, %</w:t>
            </w:r>
          </w:p>
        </w:tc>
        <w:tc>
          <w:tcPr>
            <w:tcW w:w="405"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100</w:t>
            </w:r>
          </w:p>
        </w:tc>
        <w:tc>
          <w:tcPr>
            <w:tcW w:w="424"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100</w:t>
            </w:r>
          </w:p>
        </w:tc>
        <w:tc>
          <w:tcPr>
            <w:tcW w:w="412"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100</w:t>
            </w:r>
          </w:p>
        </w:tc>
        <w:tc>
          <w:tcPr>
            <w:tcW w:w="406"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100</w:t>
            </w:r>
          </w:p>
        </w:tc>
        <w:tc>
          <w:tcPr>
            <w:tcW w:w="408"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100</w:t>
            </w:r>
          </w:p>
        </w:tc>
        <w:tc>
          <w:tcPr>
            <w:tcW w:w="412"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100</w:t>
            </w:r>
          </w:p>
        </w:tc>
        <w:tc>
          <w:tcPr>
            <w:tcW w:w="406"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100</w:t>
            </w:r>
          </w:p>
        </w:tc>
        <w:tc>
          <w:tcPr>
            <w:tcW w:w="411"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100</w:t>
            </w:r>
          </w:p>
        </w:tc>
        <w:tc>
          <w:tcPr>
            <w:tcW w:w="524"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100</w:t>
            </w:r>
          </w:p>
        </w:tc>
      </w:tr>
      <w:tr w:rsidR="004553E9" w:rsidRPr="004553E9" w:rsidTr="0040580E">
        <w:tc>
          <w:tcPr>
            <w:tcW w:w="1189" w:type="pct"/>
          </w:tcPr>
          <w:p w:rsidR="0040580E" w:rsidRPr="004553E9" w:rsidRDefault="0040580E" w:rsidP="005357AE">
            <w:pPr>
              <w:pStyle w:val="ConsPlusNormal"/>
              <w:rPr>
                <w:rFonts w:ascii="Times New Roman" w:hAnsi="Times New Roman"/>
                <w:color w:val="000000" w:themeColor="text1"/>
                <w:sz w:val="20"/>
              </w:rPr>
            </w:pPr>
            <w:r w:rsidRPr="004553E9">
              <w:rPr>
                <w:rFonts w:ascii="Times New Roman" w:hAnsi="Times New Roman"/>
                <w:color w:val="000000" w:themeColor="text1"/>
                <w:sz w:val="20"/>
              </w:rPr>
              <w:t>Доля занятых инвалидов молодого возраста, нашедших работу по прошествии 6 месяцев и более после получения образования по образовательным программам среднего профессионального образования, %</w:t>
            </w:r>
          </w:p>
        </w:tc>
        <w:tc>
          <w:tcPr>
            <w:tcW w:w="405"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100</w:t>
            </w:r>
          </w:p>
        </w:tc>
        <w:tc>
          <w:tcPr>
            <w:tcW w:w="424"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100</w:t>
            </w:r>
          </w:p>
        </w:tc>
        <w:tc>
          <w:tcPr>
            <w:tcW w:w="412"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100</w:t>
            </w:r>
          </w:p>
        </w:tc>
        <w:tc>
          <w:tcPr>
            <w:tcW w:w="406"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100</w:t>
            </w:r>
          </w:p>
        </w:tc>
        <w:tc>
          <w:tcPr>
            <w:tcW w:w="408"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100</w:t>
            </w:r>
          </w:p>
        </w:tc>
        <w:tc>
          <w:tcPr>
            <w:tcW w:w="412"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100</w:t>
            </w:r>
          </w:p>
        </w:tc>
        <w:tc>
          <w:tcPr>
            <w:tcW w:w="406"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100</w:t>
            </w:r>
          </w:p>
        </w:tc>
        <w:tc>
          <w:tcPr>
            <w:tcW w:w="411"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100</w:t>
            </w:r>
          </w:p>
        </w:tc>
        <w:tc>
          <w:tcPr>
            <w:tcW w:w="524"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100</w:t>
            </w:r>
          </w:p>
        </w:tc>
      </w:tr>
      <w:tr w:rsidR="004553E9" w:rsidRPr="004553E9" w:rsidTr="0040580E">
        <w:tc>
          <w:tcPr>
            <w:tcW w:w="1189" w:type="pct"/>
          </w:tcPr>
          <w:p w:rsidR="0040580E" w:rsidRPr="004553E9" w:rsidRDefault="0040580E" w:rsidP="005357AE">
            <w:pPr>
              <w:pStyle w:val="ConsPlusNormal"/>
              <w:rPr>
                <w:rFonts w:ascii="Times New Roman" w:hAnsi="Times New Roman"/>
                <w:color w:val="000000" w:themeColor="text1"/>
                <w:sz w:val="20"/>
              </w:rPr>
            </w:pPr>
            <w:r w:rsidRPr="004553E9">
              <w:rPr>
                <w:rFonts w:ascii="Times New Roman" w:hAnsi="Times New Roman"/>
                <w:color w:val="000000" w:themeColor="text1"/>
                <w:sz w:val="20"/>
              </w:rPr>
              <w:t>Доля занятых инвалидов молодого возраста, нашедших работу в течение 3 месяцев после прохождения профессионального обучения, %</w:t>
            </w:r>
          </w:p>
        </w:tc>
        <w:tc>
          <w:tcPr>
            <w:tcW w:w="405"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33</w:t>
            </w:r>
          </w:p>
        </w:tc>
        <w:tc>
          <w:tcPr>
            <w:tcW w:w="424"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34</w:t>
            </w:r>
          </w:p>
        </w:tc>
        <w:tc>
          <w:tcPr>
            <w:tcW w:w="412"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35</w:t>
            </w:r>
          </w:p>
        </w:tc>
        <w:tc>
          <w:tcPr>
            <w:tcW w:w="406"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36</w:t>
            </w:r>
          </w:p>
        </w:tc>
        <w:tc>
          <w:tcPr>
            <w:tcW w:w="408"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37</w:t>
            </w:r>
          </w:p>
        </w:tc>
        <w:tc>
          <w:tcPr>
            <w:tcW w:w="412"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38</w:t>
            </w:r>
          </w:p>
        </w:tc>
        <w:tc>
          <w:tcPr>
            <w:tcW w:w="406"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39</w:t>
            </w:r>
          </w:p>
        </w:tc>
        <w:tc>
          <w:tcPr>
            <w:tcW w:w="411"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40</w:t>
            </w:r>
          </w:p>
        </w:tc>
        <w:tc>
          <w:tcPr>
            <w:tcW w:w="524"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40</w:t>
            </w:r>
          </w:p>
        </w:tc>
      </w:tr>
      <w:tr w:rsidR="004553E9" w:rsidRPr="004553E9" w:rsidTr="0040580E">
        <w:tc>
          <w:tcPr>
            <w:tcW w:w="1189" w:type="pct"/>
          </w:tcPr>
          <w:p w:rsidR="0040580E" w:rsidRPr="004553E9" w:rsidRDefault="0040580E" w:rsidP="005357AE">
            <w:pPr>
              <w:pStyle w:val="ConsPlusNormal"/>
              <w:rPr>
                <w:rFonts w:ascii="Times New Roman" w:hAnsi="Times New Roman"/>
                <w:color w:val="000000" w:themeColor="text1"/>
                <w:sz w:val="20"/>
              </w:rPr>
            </w:pPr>
            <w:r w:rsidRPr="004553E9">
              <w:rPr>
                <w:rFonts w:ascii="Times New Roman" w:hAnsi="Times New Roman"/>
                <w:color w:val="000000" w:themeColor="text1"/>
                <w:sz w:val="20"/>
              </w:rPr>
              <w:t>Доля занятых инвалидов молодого возраста, нашедших работу в течение 6 месяцев после прохождения профессионального обучения, %</w:t>
            </w:r>
          </w:p>
        </w:tc>
        <w:tc>
          <w:tcPr>
            <w:tcW w:w="405"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78</w:t>
            </w:r>
          </w:p>
        </w:tc>
        <w:tc>
          <w:tcPr>
            <w:tcW w:w="424"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79</w:t>
            </w:r>
          </w:p>
        </w:tc>
        <w:tc>
          <w:tcPr>
            <w:tcW w:w="412"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80</w:t>
            </w:r>
          </w:p>
        </w:tc>
        <w:tc>
          <w:tcPr>
            <w:tcW w:w="406"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81</w:t>
            </w:r>
          </w:p>
        </w:tc>
        <w:tc>
          <w:tcPr>
            <w:tcW w:w="408"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82</w:t>
            </w:r>
          </w:p>
        </w:tc>
        <w:tc>
          <w:tcPr>
            <w:tcW w:w="412"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83</w:t>
            </w:r>
          </w:p>
        </w:tc>
        <w:tc>
          <w:tcPr>
            <w:tcW w:w="406"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84</w:t>
            </w:r>
          </w:p>
        </w:tc>
        <w:tc>
          <w:tcPr>
            <w:tcW w:w="411"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85</w:t>
            </w:r>
          </w:p>
        </w:tc>
        <w:tc>
          <w:tcPr>
            <w:tcW w:w="524"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85</w:t>
            </w:r>
          </w:p>
        </w:tc>
      </w:tr>
      <w:tr w:rsidR="004553E9" w:rsidRPr="004553E9" w:rsidTr="0040580E">
        <w:tc>
          <w:tcPr>
            <w:tcW w:w="1189" w:type="pct"/>
          </w:tcPr>
          <w:p w:rsidR="0040580E" w:rsidRPr="004553E9" w:rsidRDefault="0040580E" w:rsidP="005357AE">
            <w:pPr>
              <w:pStyle w:val="ConsPlusNormal"/>
              <w:rPr>
                <w:rFonts w:ascii="Times New Roman" w:hAnsi="Times New Roman"/>
                <w:color w:val="000000" w:themeColor="text1"/>
                <w:sz w:val="20"/>
              </w:rPr>
            </w:pPr>
            <w:r w:rsidRPr="004553E9">
              <w:rPr>
                <w:rFonts w:ascii="Times New Roman" w:hAnsi="Times New Roman"/>
                <w:color w:val="000000" w:themeColor="text1"/>
                <w:sz w:val="20"/>
              </w:rPr>
              <w:t>Доля занятых инвалидов молодого возраста, нашедших работу по прошествии 6 месяцев и более после прохождения профессионального обучения, %</w:t>
            </w:r>
          </w:p>
        </w:tc>
        <w:tc>
          <w:tcPr>
            <w:tcW w:w="405"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100</w:t>
            </w:r>
          </w:p>
        </w:tc>
        <w:tc>
          <w:tcPr>
            <w:tcW w:w="424"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100</w:t>
            </w:r>
          </w:p>
        </w:tc>
        <w:tc>
          <w:tcPr>
            <w:tcW w:w="412"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100</w:t>
            </w:r>
          </w:p>
        </w:tc>
        <w:tc>
          <w:tcPr>
            <w:tcW w:w="406"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100</w:t>
            </w:r>
          </w:p>
        </w:tc>
        <w:tc>
          <w:tcPr>
            <w:tcW w:w="408"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100</w:t>
            </w:r>
          </w:p>
        </w:tc>
        <w:tc>
          <w:tcPr>
            <w:tcW w:w="412"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100</w:t>
            </w:r>
          </w:p>
        </w:tc>
        <w:tc>
          <w:tcPr>
            <w:tcW w:w="406"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100</w:t>
            </w:r>
          </w:p>
        </w:tc>
        <w:tc>
          <w:tcPr>
            <w:tcW w:w="411"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100</w:t>
            </w:r>
          </w:p>
        </w:tc>
        <w:tc>
          <w:tcPr>
            <w:tcW w:w="524"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100</w:t>
            </w:r>
          </w:p>
        </w:tc>
      </w:tr>
      <w:tr w:rsidR="004553E9" w:rsidRPr="004553E9" w:rsidTr="0040580E">
        <w:tc>
          <w:tcPr>
            <w:tcW w:w="1189" w:type="pct"/>
          </w:tcPr>
          <w:p w:rsidR="0040580E" w:rsidRPr="004553E9" w:rsidRDefault="0040580E" w:rsidP="005357AE">
            <w:pPr>
              <w:pStyle w:val="ConsPlusNormal"/>
              <w:rPr>
                <w:rFonts w:ascii="Times New Roman" w:hAnsi="Times New Roman"/>
                <w:color w:val="000000" w:themeColor="text1"/>
                <w:sz w:val="20"/>
              </w:rPr>
            </w:pPr>
            <w:r w:rsidRPr="004553E9">
              <w:rPr>
                <w:rFonts w:ascii="Times New Roman" w:hAnsi="Times New Roman"/>
                <w:color w:val="000000" w:themeColor="text1"/>
                <w:sz w:val="20"/>
              </w:rPr>
              <w:t>Доля занятых инвалидов молодого возраста, нашедших работу в течение 3 месяцев после освоения дополнительных профессиональных программ (программ повышения квалификации и программ профессиональной переподготовки), %</w:t>
            </w:r>
          </w:p>
        </w:tc>
        <w:tc>
          <w:tcPr>
            <w:tcW w:w="405"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68</w:t>
            </w:r>
          </w:p>
        </w:tc>
        <w:tc>
          <w:tcPr>
            <w:tcW w:w="424"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69</w:t>
            </w:r>
          </w:p>
        </w:tc>
        <w:tc>
          <w:tcPr>
            <w:tcW w:w="412"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70</w:t>
            </w:r>
          </w:p>
        </w:tc>
        <w:tc>
          <w:tcPr>
            <w:tcW w:w="406"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71</w:t>
            </w:r>
          </w:p>
        </w:tc>
        <w:tc>
          <w:tcPr>
            <w:tcW w:w="408"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72</w:t>
            </w:r>
          </w:p>
        </w:tc>
        <w:tc>
          <w:tcPr>
            <w:tcW w:w="412"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73</w:t>
            </w:r>
          </w:p>
        </w:tc>
        <w:tc>
          <w:tcPr>
            <w:tcW w:w="406"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74</w:t>
            </w:r>
          </w:p>
        </w:tc>
        <w:tc>
          <w:tcPr>
            <w:tcW w:w="411"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75</w:t>
            </w:r>
          </w:p>
        </w:tc>
        <w:tc>
          <w:tcPr>
            <w:tcW w:w="524"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75</w:t>
            </w:r>
          </w:p>
        </w:tc>
      </w:tr>
      <w:tr w:rsidR="004553E9" w:rsidRPr="004553E9" w:rsidTr="0040580E">
        <w:tc>
          <w:tcPr>
            <w:tcW w:w="1189" w:type="pct"/>
          </w:tcPr>
          <w:p w:rsidR="0040580E" w:rsidRPr="004553E9" w:rsidRDefault="0040580E" w:rsidP="005357AE">
            <w:pPr>
              <w:pStyle w:val="ConsPlusNormal"/>
              <w:rPr>
                <w:rFonts w:ascii="Times New Roman" w:hAnsi="Times New Roman"/>
                <w:color w:val="000000" w:themeColor="text1"/>
                <w:sz w:val="20"/>
              </w:rPr>
            </w:pPr>
            <w:r w:rsidRPr="004553E9">
              <w:rPr>
                <w:rFonts w:ascii="Times New Roman" w:hAnsi="Times New Roman"/>
                <w:color w:val="000000" w:themeColor="text1"/>
                <w:sz w:val="20"/>
              </w:rPr>
              <w:t>Доля занятых инвалидов молодого возраста, нашедших работу в течение 6 месяцев после освоения дополнительных профессиональных программ (программ повышения квалификации и программ профессиональной переподготовки), %</w:t>
            </w:r>
          </w:p>
        </w:tc>
        <w:tc>
          <w:tcPr>
            <w:tcW w:w="405"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80</w:t>
            </w:r>
          </w:p>
        </w:tc>
        <w:tc>
          <w:tcPr>
            <w:tcW w:w="424"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81</w:t>
            </w:r>
          </w:p>
        </w:tc>
        <w:tc>
          <w:tcPr>
            <w:tcW w:w="412"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82</w:t>
            </w:r>
          </w:p>
        </w:tc>
        <w:tc>
          <w:tcPr>
            <w:tcW w:w="406"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83</w:t>
            </w:r>
          </w:p>
        </w:tc>
        <w:tc>
          <w:tcPr>
            <w:tcW w:w="408"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84</w:t>
            </w:r>
          </w:p>
        </w:tc>
        <w:tc>
          <w:tcPr>
            <w:tcW w:w="412"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85</w:t>
            </w:r>
          </w:p>
        </w:tc>
        <w:tc>
          <w:tcPr>
            <w:tcW w:w="406"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86</w:t>
            </w:r>
          </w:p>
        </w:tc>
        <w:tc>
          <w:tcPr>
            <w:tcW w:w="411"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87</w:t>
            </w:r>
          </w:p>
        </w:tc>
        <w:tc>
          <w:tcPr>
            <w:tcW w:w="524" w:type="pct"/>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87</w:t>
            </w:r>
          </w:p>
        </w:tc>
      </w:tr>
    </w:tbl>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 целях создания условий для эффективного и рационального использования энергетических ресурсов, обеспечения снижения потребления энергетических ресурсов и воды для снижения расходов бюджета автономного округа государственной программой устанавливаются следующие показатели в области энергосбережения и энергетической эффективности: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Показатель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Удельный расход электрической энергии на снабжение </w:t>
      </w:r>
      <w:proofErr w:type="spellStart"/>
      <w:r w:rsidRPr="004553E9">
        <w:rPr>
          <w:rFonts w:ascii="Times New Roman" w:hAnsi="Times New Roman" w:cs="Times New Roman"/>
          <w:color w:val="000000" w:themeColor="text1"/>
          <w:sz w:val="24"/>
          <w:szCs w:val="24"/>
        </w:rPr>
        <w:t>Дептруда</w:t>
      </w:r>
      <w:proofErr w:type="spellEnd"/>
      <w:r w:rsidRPr="004553E9">
        <w:rPr>
          <w:rFonts w:ascii="Times New Roman" w:hAnsi="Times New Roman" w:cs="Times New Roman"/>
          <w:color w:val="000000" w:themeColor="text1"/>
          <w:sz w:val="24"/>
          <w:szCs w:val="24"/>
        </w:rPr>
        <w:t xml:space="preserve"> и занятости Югры и подведомственных учреждений (в расчете на 1 кв. метр общей площади)</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рассчитывается по формуле: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roofErr w:type="spellStart"/>
      <w:r w:rsidRPr="004553E9">
        <w:rPr>
          <w:rFonts w:ascii="Times New Roman" w:hAnsi="Times New Roman" w:cs="Times New Roman"/>
          <w:color w:val="000000" w:themeColor="text1"/>
          <w:sz w:val="24"/>
          <w:szCs w:val="24"/>
        </w:rPr>
        <w:t>У</w:t>
      </w:r>
      <w:r w:rsidRPr="004553E9">
        <w:rPr>
          <w:rFonts w:ascii="Times New Roman" w:hAnsi="Times New Roman" w:cs="Times New Roman"/>
          <w:color w:val="000000" w:themeColor="text1"/>
          <w:sz w:val="24"/>
          <w:szCs w:val="24"/>
          <w:vertAlign w:val="subscript"/>
        </w:rPr>
        <w:t>эл.э</w:t>
      </w:r>
      <w:proofErr w:type="spellEnd"/>
      <w:r w:rsidRPr="004553E9">
        <w:rPr>
          <w:rFonts w:ascii="Times New Roman" w:hAnsi="Times New Roman" w:cs="Times New Roman"/>
          <w:color w:val="000000" w:themeColor="text1"/>
          <w:sz w:val="24"/>
          <w:szCs w:val="24"/>
          <w:vertAlign w:val="subscript"/>
        </w:rPr>
        <w:t>.</w:t>
      </w:r>
      <w:r w:rsidRPr="004553E9">
        <w:rPr>
          <w:rFonts w:ascii="Times New Roman" w:hAnsi="Times New Roman" w:cs="Times New Roman"/>
          <w:color w:val="000000" w:themeColor="text1"/>
          <w:sz w:val="24"/>
          <w:szCs w:val="24"/>
        </w:rPr>
        <w:t xml:space="preserve"> = </w:t>
      </w:r>
      <w:proofErr w:type="spellStart"/>
      <w:r w:rsidRPr="004553E9">
        <w:rPr>
          <w:rFonts w:ascii="Times New Roman" w:hAnsi="Times New Roman" w:cs="Times New Roman"/>
          <w:color w:val="000000" w:themeColor="text1"/>
          <w:sz w:val="24"/>
          <w:szCs w:val="24"/>
        </w:rPr>
        <w:t>ОП</w:t>
      </w:r>
      <w:r w:rsidRPr="004553E9">
        <w:rPr>
          <w:rFonts w:ascii="Times New Roman" w:hAnsi="Times New Roman" w:cs="Times New Roman"/>
          <w:color w:val="000000" w:themeColor="text1"/>
          <w:sz w:val="24"/>
          <w:szCs w:val="24"/>
          <w:vertAlign w:val="subscript"/>
        </w:rPr>
        <w:t>эл.э</w:t>
      </w:r>
      <w:proofErr w:type="spellEnd"/>
      <w:r w:rsidRPr="004553E9">
        <w:rPr>
          <w:rFonts w:ascii="Times New Roman" w:hAnsi="Times New Roman" w:cs="Times New Roman"/>
          <w:color w:val="000000" w:themeColor="text1"/>
          <w:sz w:val="24"/>
          <w:szCs w:val="24"/>
          <w:vertAlign w:val="subscript"/>
        </w:rPr>
        <w:t>.</w:t>
      </w:r>
      <w:r w:rsidRPr="004553E9">
        <w:rPr>
          <w:rFonts w:ascii="Times New Roman" w:hAnsi="Times New Roman" w:cs="Times New Roman"/>
          <w:color w:val="000000" w:themeColor="text1"/>
          <w:sz w:val="24"/>
          <w:szCs w:val="24"/>
        </w:rPr>
        <w:t xml:space="preserve"> / </w:t>
      </w:r>
      <w:proofErr w:type="spellStart"/>
      <w:r w:rsidRPr="004553E9">
        <w:rPr>
          <w:rFonts w:ascii="Times New Roman" w:hAnsi="Times New Roman" w:cs="Times New Roman"/>
          <w:color w:val="000000" w:themeColor="text1"/>
          <w:sz w:val="24"/>
          <w:szCs w:val="24"/>
        </w:rPr>
        <w:t>П</w:t>
      </w:r>
      <w:r w:rsidRPr="004553E9">
        <w:rPr>
          <w:rFonts w:ascii="Times New Roman" w:hAnsi="Times New Roman" w:cs="Times New Roman"/>
          <w:color w:val="000000" w:themeColor="text1"/>
          <w:sz w:val="24"/>
          <w:szCs w:val="24"/>
          <w:vertAlign w:val="subscript"/>
        </w:rPr>
        <w:t>у</w:t>
      </w:r>
      <w:proofErr w:type="spellEnd"/>
      <w:r w:rsidRPr="004553E9">
        <w:rPr>
          <w:rFonts w:ascii="Times New Roman" w:hAnsi="Times New Roman" w:cs="Times New Roman"/>
          <w:color w:val="000000" w:themeColor="text1"/>
          <w:sz w:val="24"/>
          <w:szCs w:val="24"/>
        </w:rPr>
        <w:t xml:space="preserve"> (кВт x ч/м</w:t>
      </w:r>
      <w:r w:rsidRPr="004553E9">
        <w:rPr>
          <w:rFonts w:ascii="Times New Roman" w:hAnsi="Times New Roman" w:cs="Times New Roman"/>
          <w:color w:val="000000" w:themeColor="text1"/>
          <w:sz w:val="24"/>
          <w:szCs w:val="24"/>
          <w:vertAlign w:val="superscript"/>
        </w:rPr>
        <w:t>2</w:t>
      </w:r>
      <w:r w:rsidRPr="004553E9">
        <w:rPr>
          <w:rFonts w:ascii="Times New Roman" w:hAnsi="Times New Roman" w:cs="Times New Roman"/>
          <w:color w:val="000000" w:themeColor="text1"/>
          <w:sz w:val="24"/>
          <w:szCs w:val="24"/>
        </w:rPr>
        <w:t>), где: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roofErr w:type="spellStart"/>
      <w:r w:rsidRPr="004553E9">
        <w:rPr>
          <w:rFonts w:ascii="Times New Roman" w:hAnsi="Times New Roman" w:cs="Times New Roman"/>
          <w:color w:val="000000" w:themeColor="text1"/>
          <w:sz w:val="24"/>
          <w:szCs w:val="24"/>
        </w:rPr>
        <w:t>ОП</w:t>
      </w:r>
      <w:r w:rsidRPr="004553E9">
        <w:rPr>
          <w:rFonts w:ascii="Times New Roman" w:hAnsi="Times New Roman" w:cs="Times New Roman"/>
          <w:color w:val="000000" w:themeColor="text1"/>
          <w:sz w:val="24"/>
          <w:szCs w:val="24"/>
          <w:vertAlign w:val="subscript"/>
        </w:rPr>
        <w:t>эл.э</w:t>
      </w:r>
      <w:proofErr w:type="spellEnd"/>
      <w:r w:rsidRPr="004553E9">
        <w:rPr>
          <w:rFonts w:ascii="Times New Roman" w:hAnsi="Times New Roman" w:cs="Times New Roman"/>
          <w:color w:val="000000" w:themeColor="text1"/>
          <w:sz w:val="24"/>
          <w:szCs w:val="24"/>
          <w:vertAlign w:val="subscript"/>
        </w:rPr>
        <w:t>.</w:t>
      </w:r>
      <w:r w:rsidRPr="004553E9">
        <w:rPr>
          <w:rFonts w:ascii="Times New Roman" w:hAnsi="Times New Roman" w:cs="Times New Roman"/>
          <w:color w:val="000000" w:themeColor="text1"/>
          <w:sz w:val="24"/>
          <w:szCs w:val="24"/>
        </w:rPr>
        <w:t xml:space="preserve"> - годовой объем потребления электрической энергии в </w:t>
      </w:r>
      <w:proofErr w:type="spellStart"/>
      <w:r w:rsidRPr="004553E9">
        <w:rPr>
          <w:rFonts w:ascii="Times New Roman" w:hAnsi="Times New Roman" w:cs="Times New Roman"/>
          <w:color w:val="000000" w:themeColor="text1"/>
          <w:sz w:val="24"/>
          <w:szCs w:val="24"/>
        </w:rPr>
        <w:t>Дептруда</w:t>
      </w:r>
      <w:proofErr w:type="spellEnd"/>
      <w:r w:rsidRPr="004553E9">
        <w:rPr>
          <w:rFonts w:ascii="Times New Roman" w:hAnsi="Times New Roman" w:cs="Times New Roman"/>
          <w:color w:val="000000" w:themeColor="text1"/>
          <w:sz w:val="24"/>
          <w:szCs w:val="24"/>
        </w:rPr>
        <w:t xml:space="preserve"> и занятости Югры и подведомственных учреждениях, </w:t>
      </w:r>
      <w:proofErr w:type="spellStart"/>
      <w:r w:rsidRPr="004553E9">
        <w:rPr>
          <w:rFonts w:ascii="Times New Roman" w:hAnsi="Times New Roman" w:cs="Times New Roman"/>
          <w:color w:val="000000" w:themeColor="text1"/>
          <w:sz w:val="24"/>
          <w:szCs w:val="24"/>
        </w:rPr>
        <w:t>кВтЧч</w:t>
      </w:r>
      <w:proofErr w:type="spellEnd"/>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roofErr w:type="spellStart"/>
      <w:r w:rsidRPr="004553E9">
        <w:rPr>
          <w:rFonts w:ascii="Times New Roman" w:hAnsi="Times New Roman" w:cs="Times New Roman"/>
          <w:color w:val="000000" w:themeColor="text1"/>
          <w:sz w:val="24"/>
          <w:szCs w:val="24"/>
        </w:rPr>
        <w:t>П</w:t>
      </w:r>
      <w:r w:rsidRPr="004553E9">
        <w:rPr>
          <w:rFonts w:ascii="Times New Roman" w:hAnsi="Times New Roman" w:cs="Times New Roman"/>
          <w:color w:val="000000" w:themeColor="text1"/>
          <w:sz w:val="24"/>
          <w:szCs w:val="24"/>
          <w:vertAlign w:val="subscript"/>
        </w:rPr>
        <w:t>у</w:t>
      </w:r>
      <w:proofErr w:type="spellEnd"/>
      <w:r w:rsidRPr="004553E9">
        <w:rPr>
          <w:rFonts w:ascii="Times New Roman" w:hAnsi="Times New Roman" w:cs="Times New Roman"/>
          <w:color w:val="000000" w:themeColor="text1"/>
          <w:sz w:val="24"/>
          <w:szCs w:val="24"/>
        </w:rPr>
        <w:t xml:space="preserve"> - площадь размещения </w:t>
      </w:r>
      <w:proofErr w:type="spellStart"/>
      <w:r w:rsidRPr="004553E9">
        <w:rPr>
          <w:rFonts w:ascii="Times New Roman" w:hAnsi="Times New Roman" w:cs="Times New Roman"/>
          <w:color w:val="000000" w:themeColor="text1"/>
          <w:sz w:val="24"/>
          <w:szCs w:val="24"/>
        </w:rPr>
        <w:t>Дептруда</w:t>
      </w:r>
      <w:proofErr w:type="spellEnd"/>
      <w:r w:rsidRPr="004553E9">
        <w:rPr>
          <w:rFonts w:ascii="Times New Roman" w:hAnsi="Times New Roman" w:cs="Times New Roman"/>
          <w:color w:val="000000" w:themeColor="text1"/>
          <w:sz w:val="24"/>
          <w:szCs w:val="24"/>
        </w:rPr>
        <w:t xml:space="preserve"> и занятости Югры и подведомственных учреждений, м</w:t>
      </w:r>
      <w:r w:rsidRPr="004553E9">
        <w:rPr>
          <w:rFonts w:ascii="Times New Roman" w:hAnsi="Times New Roman" w:cs="Times New Roman"/>
          <w:color w:val="000000" w:themeColor="text1"/>
          <w:sz w:val="24"/>
          <w:szCs w:val="24"/>
          <w:vertAlign w:val="superscript"/>
        </w:rPr>
        <w:t>2</w:t>
      </w:r>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Показатель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Удельный расход тепловой энергии на снабжение </w:t>
      </w:r>
      <w:proofErr w:type="spellStart"/>
      <w:r w:rsidRPr="004553E9">
        <w:rPr>
          <w:rFonts w:ascii="Times New Roman" w:hAnsi="Times New Roman" w:cs="Times New Roman"/>
          <w:color w:val="000000" w:themeColor="text1"/>
          <w:sz w:val="24"/>
          <w:szCs w:val="24"/>
        </w:rPr>
        <w:t>Дептруда</w:t>
      </w:r>
      <w:proofErr w:type="spellEnd"/>
      <w:r w:rsidRPr="004553E9">
        <w:rPr>
          <w:rFonts w:ascii="Times New Roman" w:hAnsi="Times New Roman" w:cs="Times New Roman"/>
          <w:color w:val="000000" w:themeColor="text1"/>
          <w:sz w:val="24"/>
          <w:szCs w:val="24"/>
        </w:rPr>
        <w:t xml:space="preserve"> и занятости Югры и подведомственных учреждений (в расчете на 1 кв. метр общей площади)</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рассчитывается по формуле: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roofErr w:type="spellStart"/>
      <w:r w:rsidRPr="004553E9">
        <w:rPr>
          <w:rFonts w:ascii="Times New Roman" w:hAnsi="Times New Roman" w:cs="Times New Roman"/>
          <w:color w:val="000000" w:themeColor="text1"/>
          <w:sz w:val="24"/>
          <w:szCs w:val="24"/>
        </w:rPr>
        <w:t>У</w:t>
      </w:r>
      <w:r w:rsidRPr="004553E9">
        <w:rPr>
          <w:rFonts w:ascii="Times New Roman" w:hAnsi="Times New Roman" w:cs="Times New Roman"/>
          <w:color w:val="000000" w:themeColor="text1"/>
          <w:sz w:val="24"/>
          <w:szCs w:val="24"/>
          <w:vertAlign w:val="subscript"/>
        </w:rPr>
        <w:t>теп.э</w:t>
      </w:r>
      <w:proofErr w:type="spellEnd"/>
      <w:r w:rsidRPr="004553E9">
        <w:rPr>
          <w:rFonts w:ascii="Times New Roman" w:hAnsi="Times New Roman" w:cs="Times New Roman"/>
          <w:color w:val="000000" w:themeColor="text1"/>
          <w:sz w:val="24"/>
          <w:szCs w:val="24"/>
          <w:vertAlign w:val="subscript"/>
        </w:rPr>
        <w:t>.</w:t>
      </w:r>
      <w:r w:rsidRPr="004553E9">
        <w:rPr>
          <w:rFonts w:ascii="Times New Roman" w:hAnsi="Times New Roman" w:cs="Times New Roman"/>
          <w:color w:val="000000" w:themeColor="text1"/>
          <w:sz w:val="24"/>
          <w:szCs w:val="24"/>
        </w:rPr>
        <w:t xml:space="preserve"> = </w:t>
      </w:r>
      <w:proofErr w:type="spellStart"/>
      <w:r w:rsidRPr="004553E9">
        <w:rPr>
          <w:rFonts w:ascii="Times New Roman" w:hAnsi="Times New Roman" w:cs="Times New Roman"/>
          <w:color w:val="000000" w:themeColor="text1"/>
          <w:sz w:val="24"/>
          <w:szCs w:val="24"/>
        </w:rPr>
        <w:t>ОП</w:t>
      </w:r>
      <w:r w:rsidRPr="004553E9">
        <w:rPr>
          <w:rFonts w:ascii="Times New Roman" w:hAnsi="Times New Roman" w:cs="Times New Roman"/>
          <w:color w:val="000000" w:themeColor="text1"/>
          <w:sz w:val="24"/>
          <w:szCs w:val="24"/>
          <w:vertAlign w:val="subscript"/>
        </w:rPr>
        <w:t>теп.э</w:t>
      </w:r>
      <w:proofErr w:type="spellEnd"/>
      <w:r w:rsidRPr="004553E9">
        <w:rPr>
          <w:rFonts w:ascii="Times New Roman" w:hAnsi="Times New Roman" w:cs="Times New Roman"/>
          <w:color w:val="000000" w:themeColor="text1"/>
          <w:sz w:val="24"/>
          <w:szCs w:val="24"/>
          <w:vertAlign w:val="subscript"/>
        </w:rPr>
        <w:t>.</w:t>
      </w:r>
      <w:r w:rsidRPr="004553E9">
        <w:rPr>
          <w:rFonts w:ascii="Times New Roman" w:hAnsi="Times New Roman" w:cs="Times New Roman"/>
          <w:color w:val="000000" w:themeColor="text1"/>
          <w:sz w:val="24"/>
          <w:szCs w:val="24"/>
        </w:rPr>
        <w:t xml:space="preserve"> / </w:t>
      </w:r>
      <w:proofErr w:type="spellStart"/>
      <w:r w:rsidRPr="004553E9">
        <w:rPr>
          <w:rFonts w:ascii="Times New Roman" w:hAnsi="Times New Roman" w:cs="Times New Roman"/>
          <w:color w:val="000000" w:themeColor="text1"/>
          <w:sz w:val="24"/>
          <w:szCs w:val="24"/>
        </w:rPr>
        <w:t>П</w:t>
      </w:r>
      <w:r w:rsidRPr="004553E9">
        <w:rPr>
          <w:rFonts w:ascii="Times New Roman" w:hAnsi="Times New Roman" w:cs="Times New Roman"/>
          <w:color w:val="000000" w:themeColor="text1"/>
          <w:sz w:val="24"/>
          <w:szCs w:val="24"/>
          <w:vertAlign w:val="subscript"/>
        </w:rPr>
        <w:t>у</w:t>
      </w:r>
      <w:proofErr w:type="spellEnd"/>
      <w:r w:rsidRPr="004553E9">
        <w:rPr>
          <w:rFonts w:ascii="Times New Roman" w:hAnsi="Times New Roman" w:cs="Times New Roman"/>
          <w:color w:val="000000" w:themeColor="text1"/>
          <w:sz w:val="24"/>
          <w:szCs w:val="24"/>
          <w:vertAlign w:val="subscript"/>
        </w:rPr>
        <w:t>.</w:t>
      </w:r>
      <w:r w:rsidRPr="004553E9">
        <w:rPr>
          <w:rFonts w:ascii="Times New Roman" w:hAnsi="Times New Roman" w:cs="Times New Roman"/>
          <w:color w:val="000000" w:themeColor="text1"/>
          <w:sz w:val="24"/>
          <w:szCs w:val="24"/>
        </w:rPr>
        <w:t xml:space="preserve"> (Гкал/м</w:t>
      </w:r>
      <w:r w:rsidRPr="004553E9">
        <w:rPr>
          <w:rFonts w:ascii="Times New Roman" w:hAnsi="Times New Roman" w:cs="Times New Roman"/>
          <w:color w:val="000000" w:themeColor="text1"/>
          <w:sz w:val="24"/>
          <w:szCs w:val="24"/>
          <w:vertAlign w:val="superscript"/>
        </w:rPr>
        <w:t>2</w:t>
      </w:r>
      <w:r w:rsidRPr="004553E9">
        <w:rPr>
          <w:rFonts w:ascii="Times New Roman" w:hAnsi="Times New Roman" w:cs="Times New Roman"/>
          <w:color w:val="000000" w:themeColor="text1"/>
          <w:sz w:val="24"/>
          <w:szCs w:val="24"/>
        </w:rPr>
        <w:t>), где: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roofErr w:type="spellStart"/>
      <w:r w:rsidRPr="004553E9">
        <w:rPr>
          <w:rFonts w:ascii="Times New Roman" w:hAnsi="Times New Roman" w:cs="Times New Roman"/>
          <w:color w:val="000000" w:themeColor="text1"/>
          <w:sz w:val="24"/>
          <w:szCs w:val="24"/>
        </w:rPr>
        <w:t>ОП</w:t>
      </w:r>
      <w:r w:rsidRPr="004553E9">
        <w:rPr>
          <w:rFonts w:ascii="Times New Roman" w:hAnsi="Times New Roman" w:cs="Times New Roman"/>
          <w:color w:val="000000" w:themeColor="text1"/>
          <w:sz w:val="24"/>
          <w:szCs w:val="24"/>
          <w:vertAlign w:val="subscript"/>
        </w:rPr>
        <w:t>теп.э</w:t>
      </w:r>
      <w:proofErr w:type="spellEnd"/>
      <w:r w:rsidRPr="004553E9">
        <w:rPr>
          <w:rFonts w:ascii="Times New Roman" w:hAnsi="Times New Roman" w:cs="Times New Roman"/>
          <w:color w:val="000000" w:themeColor="text1"/>
          <w:sz w:val="24"/>
          <w:szCs w:val="24"/>
          <w:vertAlign w:val="subscript"/>
        </w:rPr>
        <w:t>.</w:t>
      </w:r>
      <w:r w:rsidRPr="004553E9">
        <w:rPr>
          <w:rFonts w:ascii="Times New Roman" w:hAnsi="Times New Roman" w:cs="Times New Roman"/>
          <w:color w:val="000000" w:themeColor="text1"/>
          <w:sz w:val="24"/>
          <w:szCs w:val="24"/>
        </w:rPr>
        <w:t xml:space="preserve"> - годовой объем потребления тепловой энергии в </w:t>
      </w:r>
      <w:proofErr w:type="spellStart"/>
      <w:r w:rsidRPr="004553E9">
        <w:rPr>
          <w:rFonts w:ascii="Times New Roman" w:hAnsi="Times New Roman" w:cs="Times New Roman"/>
          <w:color w:val="000000" w:themeColor="text1"/>
          <w:sz w:val="24"/>
          <w:szCs w:val="24"/>
        </w:rPr>
        <w:t>Дептруда</w:t>
      </w:r>
      <w:proofErr w:type="spellEnd"/>
      <w:r w:rsidRPr="004553E9">
        <w:rPr>
          <w:rFonts w:ascii="Times New Roman" w:hAnsi="Times New Roman" w:cs="Times New Roman"/>
          <w:color w:val="000000" w:themeColor="text1"/>
          <w:sz w:val="24"/>
          <w:szCs w:val="24"/>
        </w:rPr>
        <w:t xml:space="preserve"> и занятости Югры и подведомственных учреждениях, Гкал;</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roofErr w:type="spellStart"/>
      <w:r w:rsidRPr="004553E9">
        <w:rPr>
          <w:rFonts w:ascii="Times New Roman" w:hAnsi="Times New Roman" w:cs="Times New Roman"/>
          <w:color w:val="000000" w:themeColor="text1"/>
          <w:sz w:val="24"/>
          <w:szCs w:val="24"/>
        </w:rPr>
        <w:t>П</w:t>
      </w:r>
      <w:r w:rsidRPr="004553E9">
        <w:rPr>
          <w:rFonts w:ascii="Times New Roman" w:hAnsi="Times New Roman" w:cs="Times New Roman"/>
          <w:color w:val="000000" w:themeColor="text1"/>
          <w:sz w:val="24"/>
          <w:szCs w:val="24"/>
          <w:vertAlign w:val="subscript"/>
        </w:rPr>
        <w:t>у</w:t>
      </w:r>
      <w:proofErr w:type="spellEnd"/>
      <w:r w:rsidRPr="004553E9">
        <w:rPr>
          <w:rFonts w:ascii="Times New Roman" w:hAnsi="Times New Roman" w:cs="Times New Roman"/>
          <w:color w:val="000000" w:themeColor="text1"/>
          <w:sz w:val="24"/>
          <w:szCs w:val="24"/>
          <w:vertAlign w:val="subscript"/>
        </w:rPr>
        <w:t>.</w:t>
      </w:r>
      <w:r w:rsidRPr="004553E9">
        <w:rPr>
          <w:rFonts w:ascii="Times New Roman" w:hAnsi="Times New Roman" w:cs="Times New Roman"/>
          <w:color w:val="000000" w:themeColor="text1"/>
          <w:sz w:val="24"/>
          <w:szCs w:val="24"/>
        </w:rPr>
        <w:t xml:space="preserve"> - площадь размещения </w:t>
      </w:r>
      <w:proofErr w:type="spellStart"/>
      <w:r w:rsidRPr="004553E9">
        <w:rPr>
          <w:rFonts w:ascii="Times New Roman" w:hAnsi="Times New Roman" w:cs="Times New Roman"/>
          <w:color w:val="000000" w:themeColor="text1"/>
          <w:sz w:val="24"/>
          <w:szCs w:val="24"/>
        </w:rPr>
        <w:t>Дептруда</w:t>
      </w:r>
      <w:proofErr w:type="spellEnd"/>
      <w:r w:rsidRPr="004553E9">
        <w:rPr>
          <w:rFonts w:ascii="Times New Roman" w:hAnsi="Times New Roman" w:cs="Times New Roman"/>
          <w:color w:val="000000" w:themeColor="text1"/>
          <w:sz w:val="24"/>
          <w:szCs w:val="24"/>
        </w:rPr>
        <w:t xml:space="preserve"> и занятости Югры и подведомственных учреждений, м</w:t>
      </w:r>
      <w:r w:rsidRPr="004553E9">
        <w:rPr>
          <w:rFonts w:ascii="Times New Roman" w:hAnsi="Times New Roman" w:cs="Times New Roman"/>
          <w:color w:val="000000" w:themeColor="text1"/>
          <w:sz w:val="24"/>
          <w:szCs w:val="24"/>
          <w:vertAlign w:val="superscript"/>
        </w:rPr>
        <w:t>2</w:t>
      </w:r>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Показатель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Удельный расход холодной воды на снабжение </w:t>
      </w:r>
      <w:proofErr w:type="spellStart"/>
      <w:r w:rsidRPr="004553E9">
        <w:rPr>
          <w:rFonts w:ascii="Times New Roman" w:hAnsi="Times New Roman" w:cs="Times New Roman"/>
          <w:color w:val="000000" w:themeColor="text1"/>
          <w:sz w:val="24"/>
          <w:szCs w:val="24"/>
        </w:rPr>
        <w:t>Дептруда</w:t>
      </w:r>
      <w:proofErr w:type="spellEnd"/>
      <w:r w:rsidRPr="004553E9">
        <w:rPr>
          <w:rFonts w:ascii="Times New Roman" w:hAnsi="Times New Roman" w:cs="Times New Roman"/>
          <w:color w:val="000000" w:themeColor="text1"/>
          <w:sz w:val="24"/>
          <w:szCs w:val="24"/>
        </w:rPr>
        <w:t xml:space="preserve"> и занятости Югры и подведомственных учреждений (в расчете на 1 человека)</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рассчитывается по формуле: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roofErr w:type="spellStart"/>
      <w:r w:rsidRPr="004553E9">
        <w:rPr>
          <w:rFonts w:ascii="Times New Roman" w:hAnsi="Times New Roman" w:cs="Times New Roman"/>
          <w:color w:val="000000" w:themeColor="text1"/>
          <w:sz w:val="24"/>
          <w:szCs w:val="24"/>
        </w:rPr>
        <w:t>У</w:t>
      </w:r>
      <w:r w:rsidRPr="004553E9">
        <w:rPr>
          <w:rFonts w:ascii="Times New Roman" w:hAnsi="Times New Roman" w:cs="Times New Roman"/>
          <w:color w:val="000000" w:themeColor="text1"/>
          <w:sz w:val="24"/>
          <w:szCs w:val="24"/>
          <w:vertAlign w:val="subscript"/>
        </w:rPr>
        <w:t>хвс</w:t>
      </w:r>
      <w:proofErr w:type="spellEnd"/>
      <w:r w:rsidRPr="004553E9">
        <w:rPr>
          <w:rFonts w:ascii="Times New Roman" w:hAnsi="Times New Roman" w:cs="Times New Roman"/>
          <w:color w:val="000000" w:themeColor="text1"/>
          <w:sz w:val="24"/>
          <w:szCs w:val="24"/>
        </w:rPr>
        <w:t xml:space="preserve"> = </w:t>
      </w:r>
      <w:proofErr w:type="spellStart"/>
      <w:r w:rsidRPr="004553E9">
        <w:rPr>
          <w:rFonts w:ascii="Times New Roman" w:hAnsi="Times New Roman" w:cs="Times New Roman"/>
          <w:color w:val="000000" w:themeColor="text1"/>
          <w:sz w:val="24"/>
          <w:szCs w:val="24"/>
        </w:rPr>
        <w:t>ОП</w:t>
      </w:r>
      <w:r w:rsidRPr="004553E9">
        <w:rPr>
          <w:rFonts w:ascii="Times New Roman" w:hAnsi="Times New Roman" w:cs="Times New Roman"/>
          <w:color w:val="000000" w:themeColor="text1"/>
          <w:sz w:val="24"/>
          <w:szCs w:val="24"/>
          <w:vertAlign w:val="subscript"/>
        </w:rPr>
        <w:t>хвс</w:t>
      </w:r>
      <w:proofErr w:type="spellEnd"/>
      <w:r w:rsidRPr="004553E9">
        <w:rPr>
          <w:rFonts w:ascii="Times New Roman" w:hAnsi="Times New Roman" w:cs="Times New Roman"/>
          <w:color w:val="000000" w:themeColor="text1"/>
          <w:sz w:val="24"/>
          <w:szCs w:val="24"/>
        </w:rPr>
        <w:t xml:space="preserve"> / К</w:t>
      </w:r>
      <w:r w:rsidRPr="004553E9">
        <w:rPr>
          <w:rFonts w:ascii="Times New Roman" w:hAnsi="Times New Roman" w:cs="Times New Roman"/>
          <w:color w:val="000000" w:themeColor="text1"/>
          <w:sz w:val="24"/>
          <w:szCs w:val="24"/>
          <w:vertAlign w:val="subscript"/>
        </w:rPr>
        <w:t>у.</w:t>
      </w:r>
      <w:r w:rsidRPr="004553E9">
        <w:rPr>
          <w:rFonts w:ascii="Times New Roman" w:hAnsi="Times New Roman" w:cs="Times New Roman"/>
          <w:color w:val="000000" w:themeColor="text1"/>
          <w:sz w:val="24"/>
          <w:szCs w:val="24"/>
        </w:rPr>
        <w:t xml:space="preserve"> (м</w:t>
      </w:r>
      <w:r w:rsidRPr="004553E9">
        <w:rPr>
          <w:rFonts w:ascii="Times New Roman" w:hAnsi="Times New Roman" w:cs="Times New Roman"/>
          <w:color w:val="000000" w:themeColor="text1"/>
          <w:sz w:val="24"/>
          <w:szCs w:val="24"/>
          <w:vertAlign w:val="superscript"/>
        </w:rPr>
        <w:t>3</w:t>
      </w:r>
      <w:r w:rsidRPr="004553E9">
        <w:rPr>
          <w:rFonts w:ascii="Times New Roman" w:hAnsi="Times New Roman" w:cs="Times New Roman"/>
          <w:color w:val="000000" w:themeColor="text1"/>
          <w:sz w:val="24"/>
          <w:szCs w:val="24"/>
        </w:rPr>
        <w:t>/человек), где: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roofErr w:type="spellStart"/>
      <w:r w:rsidRPr="004553E9">
        <w:rPr>
          <w:rFonts w:ascii="Times New Roman" w:hAnsi="Times New Roman" w:cs="Times New Roman"/>
          <w:color w:val="000000" w:themeColor="text1"/>
          <w:sz w:val="24"/>
          <w:szCs w:val="24"/>
        </w:rPr>
        <w:t>ОП</w:t>
      </w:r>
      <w:r w:rsidRPr="004553E9">
        <w:rPr>
          <w:rFonts w:ascii="Times New Roman" w:hAnsi="Times New Roman" w:cs="Times New Roman"/>
          <w:color w:val="000000" w:themeColor="text1"/>
          <w:sz w:val="24"/>
          <w:szCs w:val="24"/>
          <w:vertAlign w:val="subscript"/>
        </w:rPr>
        <w:t>хвс</w:t>
      </w:r>
      <w:proofErr w:type="spellEnd"/>
      <w:r w:rsidRPr="004553E9">
        <w:rPr>
          <w:rFonts w:ascii="Times New Roman" w:hAnsi="Times New Roman" w:cs="Times New Roman"/>
          <w:color w:val="000000" w:themeColor="text1"/>
          <w:sz w:val="24"/>
          <w:szCs w:val="24"/>
        </w:rPr>
        <w:t xml:space="preserve"> - годовой объем потребления холодной воды в </w:t>
      </w:r>
      <w:proofErr w:type="spellStart"/>
      <w:r w:rsidRPr="004553E9">
        <w:rPr>
          <w:rFonts w:ascii="Times New Roman" w:hAnsi="Times New Roman" w:cs="Times New Roman"/>
          <w:color w:val="000000" w:themeColor="text1"/>
          <w:sz w:val="24"/>
          <w:szCs w:val="24"/>
        </w:rPr>
        <w:t>Дептруда</w:t>
      </w:r>
      <w:proofErr w:type="spellEnd"/>
      <w:r w:rsidRPr="004553E9">
        <w:rPr>
          <w:rFonts w:ascii="Times New Roman" w:hAnsi="Times New Roman" w:cs="Times New Roman"/>
          <w:color w:val="000000" w:themeColor="text1"/>
          <w:sz w:val="24"/>
          <w:szCs w:val="24"/>
        </w:rPr>
        <w:t xml:space="preserve"> и занятости Югры и подведомственных учреждениях, м</w:t>
      </w:r>
      <w:r w:rsidRPr="004553E9">
        <w:rPr>
          <w:rFonts w:ascii="Times New Roman" w:hAnsi="Times New Roman" w:cs="Times New Roman"/>
          <w:color w:val="000000" w:themeColor="text1"/>
          <w:sz w:val="24"/>
          <w:szCs w:val="24"/>
          <w:vertAlign w:val="superscript"/>
        </w:rPr>
        <w:t>3</w:t>
      </w:r>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w:t>
      </w:r>
      <w:r w:rsidRPr="004553E9">
        <w:rPr>
          <w:rFonts w:ascii="Times New Roman" w:hAnsi="Times New Roman" w:cs="Times New Roman"/>
          <w:color w:val="000000" w:themeColor="text1"/>
          <w:sz w:val="24"/>
          <w:szCs w:val="24"/>
          <w:vertAlign w:val="subscript"/>
        </w:rPr>
        <w:t>у.</w:t>
      </w:r>
      <w:r w:rsidRPr="004553E9">
        <w:rPr>
          <w:rFonts w:ascii="Times New Roman" w:hAnsi="Times New Roman" w:cs="Times New Roman"/>
          <w:color w:val="000000" w:themeColor="text1"/>
          <w:sz w:val="24"/>
          <w:szCs w:val="24"/>
        </w:rPr>
        <w:t xml:space="preserve"> - количество работников </w:t>
      </w:r>
      <w:proofErr w:type="spellStart"/>
      <w:r w:rsidRPr="004553E9">
        <w:rPr>
          <w:rFonts w:ascii="Times New Roman" w:hAnsi="Times New Roman" w:cs="Times New Roman"/>
          <w:color w:val="000000" w:themeColor="text1"/>
          <w:sz w:val="24"/>
          <w:szCs w:val="24"/>
        </w:rPr>
        <w:t>Дептруда</w:t>
      </w:r>
      <w:proofErr w:type="spellEnd"/>
      <w:r w:rsidRPr="004553E9">
        <w:rPr>
          <w:rFonts w:ascii="Times New Roman" w:hAnsi="Times New Roman" w:cs="Times New Roman"/>
          <w:color w:val="000000" w:themeColor="text1"/>
          <w:sz w:val="24"/>
          <w:szCs w:val="24"/>
        </w:rPr>
        <w:t xml:space="preserve"> и занятости Югры и подведомственных учреждений, человек.</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Показатель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Удельный расход горячей воды на снабжение </w:t>
      </w:r>
      <w:proofErr w:type="spellStart"/>
      <w:r w:rsidRPr="004553E9">
        <w:rPr>
          <w:rFonts w:ascii="Times New Roman" w:hAnsi="Times New Roman" w:cs="Times New Roman"/>
          <w:color w:val="000000" w:themeColor="text1"/>
          <w:sz w:val="24"/>
          <w:szCs w:val="24"/>
        </w:rPr>
        <w:t>Дептруда</w:t>
      </w:r>
      <w:proofErr w:type="spellEnd"/>
      <w:r w:rsidRPr="004553E9">
        <w:rPr>
          <w:rFonts w:ascii="Times New Roman" w:hAnsi="Times New Roman" w:cs="Times New Roman"/>
          <w:color w:val="000000" w:themeColor="text1"/>
          <w:sz w:val="24"/>
          <w:szCs w:val="24"/>
        </w:rPr>
        <w:t xml:space="preserve"> и занятости Югры и подведомственных учреждений (в расчете на 1 человека)</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рассчитывается по формуле: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roofErr w:type="spellStart"/>
      <w:r w:rsidRPr="004553E9">
        <w:rPr>
          <w:rFonts w:ascii="Times New Roman" w:hAnsi="Times New Roman" w:cs="Times New Roman"/>
          <w:color w:val="000000" w:themeColor="text1"/>
          <w:sz w:val="24"/>
          <w:szCs w:val="24"/>
        </w:rPr>
        <w:t>У</w:t>
      </w:r>
      <w:r w:rsidRPr="004553E9">
        <w:rPr>
          <w:rFonts w:ascii="Times New Roman" w:hAnsi="Times New Roman" w:cs="Times New Roman"/>
          <w:color w:val="000000" w:themeColor="text1"/>
          <w:sz w:val="24"/>
          <w:szCs w:val="24"/>
          <w:vertAlign w:val="subscript"/>
        </w:rPr>
        <w:t>гвс.б</w:t>
      </w:r>
      <w:proofErr w:type="spellEnd"/>
      <w:r w:rsidRPr="004553E9">
        <w:rPr>
          <w:rFonts w:ascii="Times New Roman" w:hAnsi="Times New Roman" w:cs="Times New Roman"/>
          <w:color w:val="000000" w:themeColor="text1"/>
          <w:sz w:val="24"/>
          <w:szCs w:val="24"/>
          <w:vertAlign w:val="subscript"/>
        </w:rPr>
        <w:t>.</w:t>
      </w:r>
      <w:r w:rsidRPr="004553E9">
        <w:rPr>
          <w:rFonts w:ascii="Times New Roman" w:hAnsi="Times New Roman" w:cs="Times New Roman"/>
          <w:color w:val="000000" w:themeColor="text1"/>
          <w:sz w:val="24"/>
          <w:szCs w:val="24"/>
        </w:rPr>
        <w:t xml:space="preserve"> = </w:t>
      </w:r>
      <w:proofErr w:type="spellStart"/>
      <w:r w:rsidRPr="004553E9">
        <w:rPr>
          <w:rFonts w:ascii="Times New Roman" w:hAnsi="Times New Roman" w:cs="Times New Roman"/>
          <w:color w:val="000000" w:themeColor="text1"/>
          <w:sz w:val="24"/>
          <w:szCs w:val="24"/>
        </w:rPr>
        <w:t>ОП</w:t>
      </w:r>
      <w:r w:rsidRPr="004553E9">
        <w:rPr>
          <w:rFonts w:ascii="Times New Roman" w:hAnsi="Times New Roman" w:cs="Times New Roman"/>
          <w:color w:val="000000" w:themeColor="text1"/>
          <w:sz w:val="24"/>
          <w:szCs w:val="24"/>
          <w:vertAlign w:val="subscript"/>
        </w:rPr>
        <w:t>гвс</w:t>
      </w:r>
      <w:proofErr w:type="spellEnd"/>
      <w:r w:rsidRPr="004553E9">
        <w:rPr>
          <w:rFonts w:ascii="Times New Roman" w:hAnsi="Times New Roman" w:cs="Times New Roman"/>
          <w:color w:val="000000" w:themeColor="text1"/>
          <w:sz w:val="24"/>
          <w:szCs w:val="24"/>
        </w:rPr>
        <w:t xml:space="preserve"> / К</w:t>
      </w:r>
      <w:r w:rsidRPr="004553E9">
        <w:rPr>
          <w:rFonts w:ascii="Times New Roman" w:hAnsi="Times New Roman" w:cs="Times New Roman"/>
          <w:color w:val="000000" w:themeColor="text1"/>
          <w:sz w:val="24"/>
          <w:szCs w:val="24"/>
          <w:vertAlign w:val="subscript"/>
        </w:rPr>
        <w:t>у.</w:t>
      </w:r>
      <w:r w:rsidRPr="004553E9">
        <w:rPr>
          <w:rFonts w:ascii="Times New Roman" w:hAnsi="Times New Roman" w:cs="Times New Roman"/>
          <w:color w:val="000000" w:themeColor="text1"/>
          <w:sz w:val="24"/>
          <w:szCs w:val="24"/>
        </w:rPr>
        <w:t xml:space="preserve"> (м</w:t>
      </w:r>
      <w:r w:rsidRPr="004553E9">
        <w:rPr>
          <w:rFonts w:ascii="Times New Roman" w:hAnsi="Times New Roman" w:cs="Times New Roman"/>
          <w:color w:val="000000" w:themeColor="text1"/>
          <w:sz w:val="24"/>
          <w:szCs w:val="24"/>
          <w:vertAlign w:val="superscript"/>
        </w:rPr>
        <w:t>3</w:t>
      </w:r>
      <w:r w:rsidRPr="004553E9">
        <w:rPr>
          <w:rFonts w:ascii="Times New Roman" w:hAnsi="Times New Roman" w:cs="Times New Roman"/>
          <w:color w:val="000000" w:themeColor="text1"/>
          <w:sz w:val="24"/>
          <w:szCs w:val="24"/>
        </w:rPr>
        <w:t>/человек), где: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roofErr w:type="spellStart"/>
      <w:r w:rsidRPr="004553E9">
        <w:rPr>
          <w:rFonts w:ascii="Times New Roman" w:hAnsi="Times New Roman" w:cs="Times New Roman"/>
          <w:color w:val="000000" w:themeColor="text1"/>
          <w:sz w:val="24"/>
          <w:szCs w:val="24"/>
        </w:rPr>
        <w:t>ОП</w:t>
      </w:r>
      <w:r w:rsidRPr="004553E9">
        <w:rPr>
          <w:rFonts w:ascii="Times New Roman" w:hAnsi="Times New Roman" w:cs="Times New Roman"/>
          <w:color w:val="000000" w:themeColor="text1"/>
          <w:sz w:val="24"/>
          <w:szCs w:val="24"/>
          <w:vertAlign w:val="subscript"/>
        </w:rPr>
        <w:t>гвс</w:t>
      </w:r>
      <w:proofErr w:type="spellEnd"/>
      <w:r w:rsidRPr="004553E9">
        <w:rPr>
          <w:rFonts w:ascii="Times New Roman" w:hAnsi="Times New Roman" w:cs="Times New Roman"/>
          <w:color w:val="000000" w:themeColor="text1"/>
          <w:sz w:val="24"/>
          <w:szCs w:val="24"/>
        </w:rPr>
        <w:t xml:space="preserve"> - годовой объем потребления горячей воды в </w:t>
      </w:r>
      <w:proofErr w:type="spellStart"/>
      <w:r w:rsidRPr="004553E9">
        <w:rPr>
          <w:rFonts w:ascii="Times New Roman" w:hAnsi="Times New Roman" w:cs="Times New Roman"/>
          <w:color w:val="000000" w:themeColor="text1"/>
          <w:sz w:val="24"/>
          <w:szCs w:val="24"/>
        </w:rPr>
        <w:t>Дептруда</w:t>
      </w:r>
      <w:proofErr w:type="spellEnd"/>
      <w:r w:rsidRPr="004553E9">
        <w:rPr>
          <w:rFonts w:ascii="Times New Roman" w:hAnsi="Times New Roman" w:cs="Times New Roman"/>
          <w:color w:val="000000" w:themeColor="text1"/>
          <w:sz w:val="24"/>
          <w:szCs w:val="24"/>
        </w:rPr>
        <w:t xml:space="preserve"> и занятости Югры и подведомственных учреждениях, м</w:t>
      </w:r>
      <w:r w:rsidRPr="004553E9">
        <w:rPr>
          <w:rFonts w:ascii="Times New Roman" w:hAnsi="Times New Roman" w:cs="Times New Roman"/>
          <w:color w:val="000000" w:themeColor="text1"/>
          <w:sz w:val="24"/>
          <w:szCs w:val="24"/>
          <w:vertAlign w:val="superscript"/>
        </w:rPr>
        <w:t>3</w:t>
      </w:r>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w:t>
      </w:r>
      <w:r w:rsidRPr="004553E9">
        <w:rPr>
          <w:rFonts w:ascii="Times New Roman" w:hAnsi="Times New Roman" w:cs="Times New Roman"/>
          <w:color w:val="000000" w:themeColor="text1"/>
          <w:sz w:val="24"/>
          <w:szCs w:val="24"/>
          <w:vertAlign w:val="subscript"/>
        </w:rPr>
        <w:t>у</w:t>
      </w:r>
      <w:r w:rsidRPr="004553E9">
        <w:rPr>
          <w:rFonts w:ascii="Times New Roman" w:hAnsi="Times New Roman" w:cs="Times New Roman"/>
          <w:color w:val="000000" w:themeColor="text1"/>
          <w:sz w:val="24"/>
          <w:szCs w:val="24"/>
        </w:rPr>
        <w:t xml:space="preserve"> - количество работников </w:t>
      </w:r>
      <w:proofErr w:type="spellStart"/>
      <w:r w:rsidRPr="004553E9">
        <w:rPr>
          <w:rFonts w:ascii="Times New Roman" w:hAnsi="Times New Roman" w:cs="Times New Roman"/>
          <w:color w:val="000000" w:themeColor="text1"/>
          <w:sz w:val="24"/>
          <w:szCs w:val="24"/>
        </w:rPr>
        <w:t>Дептруда</w:t>
      </w:r>
      <w:proofErr w:type="spellEnd"/>
      <w:r w:rsidRPr="004553E9">
        <w:rPr>
          <w:rFonts w:ascii="Times New Roman" w:hAnsi="Times New Roman" w:cs="Times New Roman"/>
          <w:color w:val="000000" w:themeColor="text1"/>
          <w:sz w:val="24"/>
          <w:szCs w:val="24"/>
        </w:rPr>
        <w:t xml:space="preserve"> и занятости Югры и подведомственных учреждений, человек.</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Показатель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Удельный расход природного газа на снабжение подведомственных </w:t>
      </w:r>
      <w:proofErr w:type="spellStart"/>
      <w:r w:rsidRPr="004553E9">
        <w:rPr>
          <w:rFonts w:ascii="Times New Roman" w:hAnsi="Times New Roman" w:cs="Times New Roman"/>
          <w:color w:val="000000" w:themeColor="text1"/>
          <w:sz w:val="24"/>
          <w:szCs w:val="24"/>
        </w:rPr>
        <w:t>Дептруда</w:t>
      </w:r>
      <w:proofErr w:type="spellEnd"/>
      <w:r w:rsidRPr="004553E9">
        <w:rPr>
          <w:rFonts w:ascii="Times New Roman" w:hAnsi="Times New Roman" w:cs="Times New Roman"/>
          <w:color w:val="000000" w:themeColor="text1"/>
          <w:sz w:val="24"/>
          <w:szCs w:val="24"/>
        </w:rPr>
        <w:t xml:space="preserve"> и занятости Югры учреждений (в расчете на 1 человека)</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рассчитывается по формуле: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roofErr w:type="spellStart"/>
      <w:r w:rsidRPr="004553E9">
        <w:rPr>
          <w:rFonts w:ascii="Times New Roman" w:hAnsi="Times New Roman" w:cs="Times New Roman"/>
          <w:color w:val="000000" w:themeColor="text1"/>
          <w:sz w:val="24"/>
          <w:szCs w:val="24"/>
        </w:rPr>
        <w:t>У</w:t>
      </w:r>
      <w:r w:rsidRPr="004553E9">
        <w:rPr>
          <w:rFonts w:ascii="Times New Roman" w:hAnsi="Times New Roman" w:cs="Times New Roman"/>
          <w:color w:val="000000" w:themeColor="text1"/>
          <w:sz w:val="24"/>
          <w:szCs w:val="24"/>
          <w:vertAlign w:val="subscript"/>
        </w:rPr>
        <w:t>газ</w:t>
      </w:r>
      <w:proofErr w:type="spellEnd"/>
      <w:r w:rsidRPr="004553E9">
        <w:rPr>
          <w:rFonts w:ascii="Times New Roman" w:hAnsi="Times New Roman" w:cs="Times New Roman"/>
          <w:color w:val="000000" w:themeColor="text1"/>
          <w:sz w:val="24"/>
          <w:szCs w:val="24"/>
        </w:rPr>
        <w:t xml:space="preserve"> = </w:t>
      </w:r>
      <w:proofErr w:type="spellStart"/>
      <w:r w:rsidRPr="004553E9">
        <w:rPr>
          <w:rFonts w:ascii="Times New Roman" w:hAnsi="Times New Roman" w:cs="Times New Roman"/>
          <w:color w:val="000000" w:themeColor="text1"/>
          <w:sz w:val="24"/>
          <w:szCs w:val="24"/>
        </w:rPr>
        <w:t>ОП</w:t>
      </w:r>
      <w:r w:rsidRPr="004553E9">
        <w:rPr>
          <w:rFonts w:ascii="Times New Roman" w:hAnsi="Times New Roman" w:cs="Times New Roman"/>
          <w:color w:val="000000" w:themeColor="text1"/>
          <w:sz w:val="24"/>
          <w:szCs w:val="24"/>
          <w:vertAlign w:val="subscript"/>
        </w:rPr>
        <w:t>газ</w:t>
      </w:r>
      <w:proofErr w:type="spellEnd"/>
      <w:r w:rsidRPr="004553E9">
        <w:rPr>
          <w:rFonts w:ascii="Times New Roman" w:hAnsi="Times New Roman" w:cs="Times New Roman"/>
          <w:color w:val="000000" w:themeColor="text1"/>
          <w:sz w:val="24"/>
          <w:szCs w:val="24"/>
        </w:rPr>
        <w:t xml:space="preserve"> / К</w:t>
      </w:r>
      <w:r w:rsidRPr="004553E9">
        <w:rPr>
          <w:rFonts w:ascii="Times New Roman" w:hAnsi="Times New Roman" w:cs="Times New Roman"/>
          <w:color w:val="000000" w:themeColor="text1"/>
          <w:sz w:val="24"/>
          <w:szCs w:val="24"/>
          <w:vertAlign w:val="subscript"/>
        </w:rPr>
        <w:t>у</w:t>
      </w:r>
      <w:r w:rsidRPr="004553E9">
        <w:rPr>
          <w:rFonts w:ascii="Times New Roman" w:hAnsi="Times New Roman" w:cs="Times New Roman"/>
          <w:color w:val="000000" w:themeColor="text1"/>
          <w:sz w:val="24"/>
          <w:szCs w:val="24"/>
        </w:rPr>
        <w:t xml:space="preserve"> (м</w:t>
      </w:r>
      <w:r w:rsidRPr="004553E9">
        <w:rPr>
          <w:rFonts w:ascii="Times New Roman" w:hAnsi="Times New Roman" w:cs="Times New Roman"/>
          <w:color w:val="000000" w:themeColor="text1"/>
          <w:sz w:val="24"/>
          <w:szCs w:val="24"/>
          <w:vertAlign w:val="superscript"/>
        </w:rPr>
        <w:t>3</w:t>
      </w:r>
      <w:r w:rsidRPr="004553E9">
        <w:rPr>
          <w:rFonts w:ascii="Times New Roman" w:hAnsi="Times New Roman" w:cs="Times New Roman"/>
          <w:color w:val="000000" w:themeColor="text1"/>
          <w:sz w:val="24"/>
          <w:szCs w:val="24"/>
        </w:rPr>
        <w:t>/человек), где: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roofErr w:type="spellStart"/>
      <w:r w:rsidRPr="004553E9">
        <w:rPr>
          <w:rFonts w:ascii="Times New Roman" w:hAnsi="Times New Roman" w:cs="Times New Roman"/>
          <w:color w:val="000000" w:themeColor="text1"/>
          <w:sz w:val="24"/>
          <w:szCs w:val="24"/>
        </w:rPr>
        <w:t>ОП</w:t>
      </w:r>
      <w:r w:rsidRPr="004553E9">
        <w:rPr>
          <w:rFonts w:ascii="Times New Roman" w:hAnsi="Times New Roman" w:cs="Times New Roman"/>
          <w:color w:val="000000" w:themeColor="text1"/>
          <w:sz w:val="24"/>
          <w:szCs w:val="24"/>
          <w:vertAlign w:val="subscript"/>
        </w:rPr>
        <w:t>газ</w:t>
      </w:r>
      <w:proofErr w:type="spellEnd"/>
      <w:r w:rsidRPr="004553E9">
        <w:rPr>
          <w:rFonts w:ascii="Times New Roman" w:hAnsi="Times New Roman" w:cs="Times New Roman"/>
          <w:color w:val="000000" w:themeColor="text1"/>
          <w:sz w:val="24"/>
          <w:szCs w:val="24"/>
        </w:rPr>
        <w:t xml:space="preserve"> - годовой объем потребления природного газа в </w:t>
      </w:r>
      <w:proofErr w:type="spellStart"/>
      <w:r w:rsidRPr="004553E9">
        <w:rPr>
          <w:rFonts w:ascii="Times New Roman" w:hAnsi="Times New Roman" w:cs="Times New Roman"/>
          <w:color w:val="000000" w:themeColor="text1"/>
          <w:sz w:val="24"/>
          <w:szCs w:val="24"/>
        </w:rPr>
        <w:t>Дептруда</w:t>
      </w:r>
      <w:proofErr w:type="spellEnd"/>
      <w:r w:rsidRPr="004553E9">
        <w:rPr>
          <w:rFonts w:ascii="Times New Roman" w:hAnsi="Times New Roman" w:cs="Times New Roman"/>
          <w:color w:val="000000" w:themeColor="text1"/>
          <w:sz w:val="24"/>
          <w:szCs w:val="24"/>
        </w:rPr>
        <w:t xml:space="preserve"> и занятости Югры и подведомственных учреждениях, м</w:t>
      </w:r>
      <w:r w:rsidRPr="004553E9">
        <w:rPr>
          <w:rFonts w:ascii="Times New Roman" w:hAnsi="Times New Roman" w:cs="Times New Roman"/>
          <w:color w:val="000000" w:themeColor="text1"/>
          <w:sz w:val="24"/>
          <w:szCs w:val="24"/>
          <w:vertAlign w:val="superscript"/>
        </w:rPr>
        <w:t>3</w:t>
      </w:r>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w:t>
      </w:r>
      <w:r w:rsidRPr="004553E9">
        <w:rPr>
          <w:rFonts w:ascii="Times New Roman" w:hAnsi="Times New Roman" w:cs="Times New Roman"/>
          <w:color w:val="000000" w:themeColor="text1"/>
          <w:sz w:val="24"/>
          <w:szCs w:val="24"/>
          <w:vertAlign w:val="subscript"/>
        </w:rPr>
        <w:t>у</w:t>
      </w:r>
      <w:r w:rsidRPr="004553E9">
        <w:rPr>
          <w:rFonts w:ascii="Times New Roman" w:hAnsi="Times New Roman" w:cs="Times New Roman"/>
          <w:color w:val="000000" w:themeColor="text1"/>
          <w:sz w:val="24"/>
          <w:szCs w:val="24"/>
        </w:rPr>
        <w:t xml:space="preserve"> - количество работников </w:t>
      </w:r>
      <w:proofErr w:type="spellStart"/>
      <w:r w:rsidRPr="004553E9">
        <w:rPr>
          <w:rFonts w:ascii="Times New Roman" w:hAnsi="Times New Roman" w:cs="Times New Roman"/>
          <w:color w:val="000000" w:themeColor="text1"/>
          <w:sz w:val="24"/>
          <w:szCs w:val="24"/>
        </w:rPr>
        <w:t>Дептруда</w:t>
      </w:r>
      <w:proofErr w:type="spellEnd"/>
      <w:r w:rsidRPr="004553E9">
        <w:rPr>
          <w:rFonts w:ascii="Times New Roman" w:hAnsi="Times New Roman" w:cs="Times New Roman"/>
          <w:color w:val="000000" w:themeColor="text1"/>
          <w:sz w:val="24"/>
          <w:szCs w:val="24"/>
        </w:rPr>
        <w:t xml:space="preserve"> и занятости Югры и подведомственных учреждений, человек.</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До конца реализации Государственной программы определены следующие прогнозные значения показателей по </w:t>
      </w:r>
      <w:proofErr w:type="spellStart"/>
      <w:r w:rsidRPr="004553E9">
        <w:rPr>
          <w:rFonts w:ascii="Times New Roman" w:hAnsi="Times New Roman" w:cs="Times New Roman"/>
          <w:color w:val="000000" w:themeColor="text1"/>
          <w:sz w:val="24"/>
          <w:szCs w:val="24"/>
        </w:rPr>
        <w:t>энергоэффективности</w:t>
      </w:r>
      <w:proofErr w:type="spellEnd"/>
      <w:r w:rsidRPr="004553E9">
        <w:rPr>
          <w:rFonts w:ascii="Times New Roman" w:hAnsi="Times New Roman" w:cs="Times New Roman"/>
          <w:color w:val="000000" w:themeColor="text1"/>
          <w:sz w:val="24"/>
          <w:szCs w:val="24"/>
        </w:rPr>
        <w:t>:</w:t>
      </w:r>
    </w:p>
    <w:p w:rsidR="0040580E" w:rsidRPr="004553E9" w:rsidRDefault="0040580E" w:rsidP="005357AE">
      <w:pPr>
        <w:ind w:firstLine="709"/>
        <w:rPr>
          <w:color w:val="000000" w:themeColor="text1"/>
        </w:rPr>
      </w:pPr>
    </w:p>
    <w:tbl>
      <w:tblPr>
        <w:tblW w:w="10348" w:type="dxa"/>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2" w:type="dxa"/>
          <w:left w:w="62" w:type="dxa"/>
          <w:bottom w:w="62" w:type="dxa"/>
          <w:right w:w="62" w:type="dxa"/>
        </w:tblCellMar>
        <w:tblLook w:val="0000" w:firstRow="0" w:lastRow="0" w:firstColumn="0" w:lastColumn="0" w:noHBand="0" w:noVBand="0"/>
      </w:tblPr>
      <w:tblGrid>
        <w:gridCol w:w="2268"/>
        <w:gridCol w:w="851"/>
        <w:gridCol w:w="850"/>
        <w:gridCol w:w="851"/>
        <w:gridCol w:w="850"/>
        <w:gridCol w:w="851"/>
        <w:gridCol w:w="850"/>
        <w:gridCol w:w="851"/>
        <w:gridCol w:w="850"/>
        <w:gridCol w:w="1276"/>
      </w:tblGrid>
      <w:tr w:rsidR="004553E9" w:rsidRPr="004553E9" w:rsidTr="000F430E">
        <w:tc>
          <w:tcPr>
            <w:tcW w:w="2268"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Год</w:t>
            </w:r>
          </w:p>
        </w:tc>
        <w:tc>
          <w:tcPr>
            <w:tcW w:w="851"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2018</w:t>
            </w:r>
          </w:p>
        </w:tc>
        <w:tc>
          <w:tcPr>
            <w:tcW w:w="850"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2019</w:t>
            </w:r>
          </w:p>
        </w:tc>
        <w:tc>
          <w:tcPr>
            <w:tcW w:w="851"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2020</w:t>
            </w:r>
          </w:p>
        </w:tc>
        <w:tc>
          <w:tcPr>
            <w:tcW w:w="850"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2021</w:t>
            </w:r>
          </w:p>
        </w:tc>
        <w:tc>
          <w:tcPr>
            <w:tcW w:w="851"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2022</w:t>
            </w:r>
          </w:p>
        </w:tc>
        <w:tc>
          <w:tcPr>
            <w:tcW w:w="850"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2023</w:t>
            </w:r>
          </w:p>
        </w:tc>
        <w:tc>
          <w:tcPr>
            <w:tcW w:w="851"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2024</w:t>
            </w:r>
          </w:p>
        </w:tc>
        <w:tc>
          <w:tcPr>
            <w:tcW w:w="850"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2025</w:t>
            </w:r>
          </w:p>
        </w:tc>
        <w:tc>
          <w:tcPr>
            <w:tcW w:w="1276"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 xml:space="preserve">Целевое значение показателя </w:t>
            </w:r>
          </w:p>
        </w:tc>
      </w:tr>
      <w:tr w:rsidR="004553E9" w:rsidRPr="004553E9" w:rsidTr="000F430E">
        <w:tc>
          <w:tcPr>
            <w:tcW w:w="2268" w:type="dxa"/>
            <w:tcMar>
              <w:top w:w="0" w:type="dxa"/>
              <w:bottom w:w="0" w:type="dxa"/>
            </w:tcMar>
          </w:tcPr>
          <w:p w:rsidR="0040580E" w:rsidRPr="004553E9" w:rsidRDefault="0040580E" w:rsidP="005357AE">
            <w:pPr>
              <w:pStyle w:val="ConsPlusNormal"/>
              <w:rPr>
                <w:rFonts w:ascii="Times New Roman" w:hAnsi="Times New Roman"/>
                <w:color w:val="000000" w:themeColor="text1"/>
                <w:sz w:val="20"/>
              </w:rPr>
            </w:pPr>
            <w:r w:rsidRPr="004553E9">
              <w:rPr>
                <w:rFonts w:ascii="Times New Roman" w:hAnsi="Times New Roman"/>
                <w:color w:val="000000" w:themeColor="text1"/>
                <w:sz w:val="20"/>
              </w:rPr>
              <w:t>Удельный расход энергетических ресурсов:</w:t>
            </w:r>
          </w:p>
        </w:tc>
        <w:tc>
          <w:tcPr>
            <w:tcW w:w="851" w:type="dxa"/>
            <w:tcMar>
              <w:top w:w="0" w:type="dxa"/>
              <w:bottom w:w="0" w:type="dxa"/>
            </w:tcMar>
          </w:tcPr>
          <w:p w:rsidR="0040580E" w:rsidRPr="004553E9" w:rsidRDefault="0040580E" w:rsidP="005357AE">
            <w:pPr>
              <w:pStyle w:val="ConsPlusNormal"/>
              <w:jc w:val="center"/>
              <w:rPr>
                <w:rFonts w:ascii="Times New Roman" w:hAnsi="Times New Roman"/>
                <w:color w:val="000000" w:themeColor="text1"/>
                <w:sz w:val="20"/>
              </w:rPr>
            </w:pPr>
          </w:p>
        </w:tc>
        <w:tc>
          <w:tcPr>
            <w:tcW w:w="850" w:type="dxa"/>
            <w:tcMar>
              <w:top w:w="0" w:type="dxa"/>
              <w:bottom w:w="0" w:type="dxa"/>
            </w:tcMar>
          </w:tcPr>
          <w:p w:rsidR="0040580E" w:rsidRPr="004553E9" w:rsidRDefault="0040580E" w:rsidP="005357AE">
            <w:pPr>
              <w:pStyle w:val="ConsPlusNormal"/>
              <w:jc w:val="center"/>
              <w:rPr>
                <w:rFonts w:ascii="Times New Roman" w:hAnsi="Times New Roman"/>
                <w:color w:val="000000" w:themeColor="text1"/>
                <w:sz w:val="20"/>
              </w:rPr>
            </w:pPr>
          </w:p>
        </w:tc>
        <w:tc>
          <w:tcPr>
            <w:tcW w:w="851" w:type="dxa"/>
            <w:tcMar>
              <w:top w:w="0" w:type="dxa"/>
              <w:bottom w:w="0" w:type="dxa"/>
            </w:tcMar>
          </w:tcPr>
          <w:p w:rsidR="0040580E" w:rsidRPr="004553E9" w:rsidRDefault="0040580E" w:rsidP="005357AE">
            <w:pPr>
              <w:pStyle w:val="ConsPlusNormal"/>
              <w:jc w:val="center"/>
              <w:rPr>
                <w:rFonts w:ascii="Times New Roman" w:hAnsi="Times New Roman"/>
                <w:color w:val="000000" w:themeColor="text1"/>
                <w:sz w:val="20"/>
              </w:rPr>
            </w:pPr>
          </w:p>
        </w:tc>
        <w:tc>
          <w:tcPr>
            <w:tcW w:w="850" w:type="dxa"/>
            <w:tcMar>
              <w:top w:w="0" w:type="dxa"/>
              <w:bottom w:w="0" w:type="dxa"/>
            </w:tcMar>
          </w:tcPr>
          <w:p w:rsidR="0040580E" w:rsidRPr="004553E9" w:rsidRDefault="0040580E" w:rsidP="005357AE">
            <w:pPr>
              <w:pStyle w:val="ConsPlusNormal"/>
              <w:jc w:val="center"/>
              <w:rPr>
                <w:rFonts w:ascii="Times New Roman" w:hAnsi="Times New Roman"/>
                <w:color w:val="000000" w:themeColor="text1"/>
                <w:sz w:val="20"/>
              </w:rPr>
            </w:pPr>
          </w:p>
        </w:tc>
        <w:tc>
          <w:tcPr>
            <w:tcW w:w="851" w:type="dxa"/>
            <w:tcMar>
              <w:top w:w="0" w:type="dxa"/>
              <w:bottom w:w="0" w:type="dxa"/>
            </w:tcMar>
          </w:tcPr>
          <w:p w:rsidR="0040580E" w:rsidRPr="004553E9" w:rsidRDefault="0040580E" w:rsidP="005357AE">
            <w:pPr>
              <w:pStyle w:val="ConsPlusNormal"/>
              <w:jc w:val="center"/>
              <w:rPr>
                <w:rFonts w:ascii="Times New Roman" w:hAnsi="Times New Roman"/>
                <w:color w:val="000000" w:themeColor="text1"/>
                <w:sz w:val="20"/>
              </w:rPr>
            </w:pPr>
          </w:p>
        </w:tc>
        <w:tc>
          <w:tcPr>
            <w:tcW w:w="850" w:type="dxa"/>
            <w:tcMar>
              <w:top w:w="0" w:type="dxa"/>
              <w:bottom w:w="0" w:type="dxa"/>
            </w:tcMar>
          </w:tcPr>
          <w:p w:rsidR="0040580E" w:rsidRPr="004553E9" w:rsidRDefault="0040580E" w:rsidP="005357AE">
            <w:pPr>
              <w:pStyle w:val="ConsPlusNormal"/>
              <w:jc w:val="center"/>
              <w:rPr>
                <w:rFonts w:ascii="Times New Roman" w:hAnsi="Times New Roman"/>
                <w:color w:val="000000" w:themeColor="text1"/>
                <w:sz w:val="20"/>
              </w:rPr>
            </w:pPr>
          </w:p>
        </w:tc>
        <w:tc>
          <w:tcPr>
            <w:tcW w:w="851" w:type="dxa"/>
            <w:tcMar>
              <w:top w:w="0" w:type="dxa"/>
              <w:bottom w:w="0" w:type="dxa"/>
            </w:tcMar>
          </w:tcPr>
          <w:p w:rsidR="0040580E" w:rsidRPr="004553E9" w:rsidRDefault="0040580E" w:rsidP="005357AE">
            <w:pPr>
              <w:pStyle w:val="ConsPlusNormal"/>
              <w:jc w:val="center"/>
              <w:rPr>
                <w:rFonts w:ascii="Times New Roman" w:hAnsi="Times New Roman"/>
                <w:color w:val="000000" w:themeColor="text1"/>
                <w:sz w:val="20"/>
              </w:rPr>
            </w:pPr>
          </w:p>
        </w:tc>
        <w:tc>
          <w:tcPr>
            <w:tcW w:w="850" w:type="dxa"/>
            <w:tcMar>
              <w:top w:w="0" w:type="dxa"/>
              <w:bottom w:w="0" w:type="dxa"/>
            </w:tcMar>
          </w:tcPr>
          <w:p w:rsidR="0040580E" w:rsidRPr="004553E9" w:rsidRDefault="0040580E" w:rsidP="005357AE">
            <w:pPr>
              <w:pStyle w:val="ConsPlusNormal"/>
              <w:jc w:val="center"/>
              <w:rPr>
                <w:rFonts w:ascii="Times New Roman" w:hAnsi="Times New Roman"/>
                <w:color w:val="000000" w:themeColor="text1"/>
                <w:sz w:val="20"/>
              </w:rPr>
            </w:pPr>
          </w:p>
        </w:tc>
        <w:tc>
          <w:tcPr>
            <w:tcW w:w="1276" w:type="dxa"/>
            <w:tcMar>
              <w:top w:w="0" w:type="dxa"/>
              <w:bottom w:w="0" w:type="dxa"/>
            </w:tcMar>
          </w:tcPr>
          <w:p w:rsidR="0040580E" w:rsidRPr="004553E9" w:rsidRDefault="0040580E" w:rsidP="005357AE">
            <w:pPr>
              <w:pStyle w:val="ConsPlusNormal"/>
              <w:jc w:val="center"/>
              <w:rPr>
                <w:rFonts w:ascii="Times New Roman" w:hAnsi="Times New Roman"/>
                <w:color w:val="000000" w:themeColor="text1"/>
                <w:sz w:val="20"/>
              </w:rPr>
            </w:pPr>
          </w:p>
        </w:tc>
      </w:tr>
      <w:tr w:rsidR="004553E9" w:rsidRPr="004553E9" w:rsidTr="000F430E">
        <w:tc>
          <w:tcPr>
            <w:tcW w:w="2268" w:type="dxa"/>
            <w:tcMar>
              <w:top w:w="0" w:type="dxa"/>
              <w:bottom w:w="0" w:type="dxa"/>
            </w:tcMar>
          </w:tcPr>
          <w:p w:rsidR="0040580E" w:rsidRPr="004553E9" w:rsidRDefault="0040580E" w:rsidP="005357AE">
            <w:pPr>
              <w:pStyle w:val="ConsPlusNormal"/>
              <w:rPr>
                <w:rFonts w:ascii="Times New Roman" w:hAnsi="Times New Roman"/>
                <w:color w:val="000000" w:themeColor="text1"/>
                <w:sz w:val="20"/>
              </w:rPr>
            </w:pPr>
            <w:r w:rsidRPr="004553E9">
              <w:rPr>
                <w:rFonts w:ascii="Times New Roman" w:hAnsi="Times New Roman"/>
                <w:color w:val="000000" w:themeColor="text1"/>
                <w:sz w:val="20"/>
              </w:rPr>
              <w:t>электрической энергии (кВт x ч/м</w:t>
            </w:r>
            <w:r w:rsidRPr="004553E9">
              <w:rPr>
                <w:rFonts w:ascii="Times New Roman" w:hAnsi="Times New Roman"/>
                <w:color w:val="000000" w:themeColor="text1"/>
                <w:sz w:val="20"/>
                <w:vertAlign w:val="superscript"/>
              </w:rPr>
              <w:t>2</w:t>
            </w:r>
            <w:r w:rsidRPr="004553E9">
              <w:rPr>
                <w:rFonts w:ascii="Times New Roman" w:hAnsi="Times New Roman"/>
                <w:color w:val="000000" w:themeColor="text1"/>
                <w:sz w:val="20"/>
              </w:rPr>
              <w:t>)</w:t>
            </w:r>
          </w:p>
        </w:tc>
        <w:tc>
          <w:tcPr>
            <w:tcW w:w="851"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66,98</w:t>
            </w:r>
          </w:p>
        </w:tc>
        <w:tc>
          <w:tcPr>
            <w:tcW w:w="850"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65,64</w:t>
            </w:r>
          </w:p>
        </w:tc>
        <w:tc>
          <w:tcPr>
            <w:tcW w:w="851"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64,33</w:t>
            </w:r>
          </w:p>
        </w:tc>
        <w:tc>
          <w:tcPr>
            <w:tcW w:w="850"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64,30</w:t>
            </w:r>
          </w:p>
        </w:tc>
        <w:tc>
          <w:tcPr>
            <w:tcW w:w="851"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64,0</w:t>
            </w:r>
          </w:p>
        </w:tc>
        <w:tc>
          <w:tcPr>
            <w:tcW w:w="850"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60,0</w:t>
            </w:r>
          </w:p>
        </w:tc>
        <w:tc>
          <w:tcPr>
            <w:tcW w:w="851"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58,0</w:t>
            </w:r>
          </w:p>
        </w:tc>
        <w:tc>
          <w:tcPr>
            <w:tcW w:w="850"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56,0</w:t>
            </w:r>
          </w:p>
        </w:tc>
        <w:tc>
          <w:tcPr>
            <w:tcW w:w="1276"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56,0</w:t>
            </w:r>
          </w:p>
        </w:tc>
      </w:tr>
      <w:tr w:rsidR="004553E9" w:rsidRPr="004553E9" w:rsidTr="000F430E">
        <w:tc>
          <w:tcPr>
            <w:tcW w:w="2268" w:type="dxa"/>
            <w:tcMar>
              <w:top w:w="0" w:type="dxa"/>
              <w:bottom w:w="0" w:type="dxa"/>
            </w:tcMar>
          </w:tcPr>
          <w:p w:rsidR="0040580E" w:rsidRPr="004553E9" w:rsidRDefault="0040580E" w:rsidP="005357AE">
            <w:pPr>
              <w:pStyle w:val="ConsPlusNormal"/>
              <w:rPr>
                <w:rFonts w:ascii="Times New Roman" w:hAnsi="Times New Roman"/>
                <w:color w:val="000000" w:themeColor="text1"/>
                <w:sz w:val="20"/>
              </w:rPr>
            </w:pPr>
            <w:r w:rsidRPr="004553E9">
              <w:rPr>
                <w:rFonts w:ascii="Times New Roman" w:hAnsi="Times New Roman"/>
                <w:color w:val="000000" w:themeColor="text1"/>
                <w:sz w:val="20"/>
              </w:rPr>
              <w:t>тепловой энергии (Гкал/м</w:t>
            </w:r>
            <w:r w:rsidRPr="004553E9">
              <w:rPr>
                <w:rFonts w:ascii="Times New Roman" w:hAnsi="Times New Roman"/>
                <w:color w:val="000000" w:themeColor="text1"/>
                <w:sz w:val="20"/>
                <w:vertAlign w:val="superscript"/>
              </w:rPr>
              <w:t>2</w:t>
            </w:r>
            <w:r w:rsidRPr="004553E9">
              <w:rPr>
                <w:rFonts w:ascii="Times New Roman" w:hAnsi="Times New Roman"/>
                <w:color w:val="000000" w:themeColor="text1"/>
                <w:sz w:val="20"/>
              </w:rPr>
              <w:t>)</w:t>
            </w:r>
          </w:p>
        </w:tc>
        <w:tc>
          <w:tcPr>
            <w:tcW w:w="851"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0,120</w:t>
            </w:r>
          </w:p>
        </w:tc>
        <w:tc>
          <w:tcPr>
            <w:tcW w:w="850"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0,117</w:t>
            </w:r>
          </w:p>
        </w:tc>
        <w:tc>
          <w:tcPr>
            <w:tcW w:w="851"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0,115</w:t>
            </w:r>
          </w:p>
        </w:tc>
        <w:tc>
          <w:tcPr>
            <w:tcW w:w="850"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0,114</w:t>
            </w:r>
          </w:p>
        </w:tc>
        <w:tc>
          <w:tcPr>
            <w:tcW w:w="851"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0,113</w:t>
            </w:r>
          </w:p>
        </w:tc>
        <w:tc>
          <w:tcPr>
            <w:tcW w:w="850"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0,112</w:t>
            </w:r>
          </w:p>
        </w:tc>
        <w:tc>
          <w:tcPr>
            <w:tcW w:w="851"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0,111</w:t>
            </w:r>
          </w:p>
        </w:tc>
        <w:tc>
          <w:tcPr>
            <w:tcW w:w="850"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0,110</w:t>
            </w:r>
          </w:p>
        </w:tc>
        <w:tc>
          <w:tcPr>
            <w:tcW w:w="1276"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0,110</w:t>
            </w:r>
          </w:p>
        </w:tc>
      </w:tr>
      <w:tr w:rsidR="004553E9" w:rsidRPr="004553E9" w:rsidTr="000F430E">
        <w:tc>
          <w:tcPr>
            <w:tcW w:w="2268" w:type="dxa"/>
            <w:tcMar>
              <w:top w:w="0" w:type="dxa"/>
              <w:bottom w:w="0" w:type="dxa"/>
            </w:tcMar>
          </w:tcPr>
          <w:p w:rsidR="0040580E" w:rsidRPr="004553E9" w:rsidRDefault="0040580E" w:rsidP="005357AE">
            <w:pPr>
              <w:pStyle w:val="ConsPlusNormal"/>
              <w:rPr>
                <w:rFonts w:ascii="Times New Roman" w:hAnsi="Times New Roman"/>
                <w:color w:val="000000" w:themeColor="text1"/>
                <w:sz w:val="20"/>
              </w:rPr>
            </w:pPr>
            <w:r w:rsidRPr="004553E9">
              <w:rPr>
                <w:rFonts w:ascii="Times New Roman" w:hAnsi="Times New Roman"/>
                <w:color w:val="000000" w:themeColor="text1"/>
                <w:sz w:val="20"/>
              </w:rPr>
              <w:t>холодной воды (м</w:t>
            </w:r>
            <w:r w:rsidRPr="004553E9">
              <w:rPr>
                <w:rFonts w:ascii="Times New Roman" w:hAnsi="Times New Roman"/>
                <w:color w:val="000000" w:themeColor="text1"/>
                <w:sz w:val="20"/>
                <w:vertAlign w:val="superscript"/>
              </w:rPr>
              <w:t>3</w:t>
            </w:r>
            <w:r w:rsidRPr="004553E9">
              <w:rPr>
                <w:rFonts w:ascii="Times New Roman" w:hAnsi="Times New Roman"/>
                <w:color w:val="000000" w:themeColor="text1"/>
                <w:sz w:val="20"/>
              </w:rPr>
              <w:t>/чел.)</w:t>
            </w:r>
          </w:p>
        </w:tc>
        <w:tc>
          <w:tcPr>
            <w:tcW w:w="851"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4,19</w:t>
            </w:r>
          </w:p>
        </w:tc>
        <w:tc>
          <w:tcPr>
            <w:tcW w:w="850"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4,10</w:t>
            </w:r>
          </w:p>
        </w:tc>
        <w:tc>
          <w:tcPr>
            <w:tcW w:w="851"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4,02</w:t>
            </w:r>
          </w:p>
        </w:tc>
        <w:tc>
          <w:tcPr>
            <w:tcW w:w="850"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4,01</w:t>
            </w:r>
          </w:p>
        </w:tc>
        <w:tc>
          <w:tcPr>
            <w:tcW w:w="851"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4,0</w:t>
            </w:r>
          </w:p>
        </w:tc>
        <w:tc>
          <w:tcPr>
            <w:tcW w:w="850"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3,9</w:t>
            </w:r>
          </w:p>
        </w:tc>
        <w:tc>
          <w:tcPr>
            <w:tcW w:w="851"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3,8</w:t>
            </w:r>
          </w:p>
        </w:tc>
        <w:tc>
          <w:tcPr>
            <w:tcW w:w="850"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3,7</w:t>
            </w:r>
          </w:p>
        </w:tc>
        <w:tc>
          <w:tcPr>
            <w:tcW w:w="1276"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3,7</w:t>
            </w:r>
          </w:p>
        </w:tc>
      </w:tr>
      <w:tr w:rsidR="004553E9" w:rsidRPr="004553E9" w:rsidTr="000F430E">
        <w:tc>
          <w:tcPr>
            <w:tcW w:w="2268" w:type="dxa"/>
            <w:tcMar>
              <w:top w:w="0" w:type="dxa"/>
              <w:bottom w:w="0" w:type="dxa"/>
            </w:tcMar>
          </w:tcPr>
          <w:p w:rsidR="0040580E" w:rsidRPr="004553E9" w:rsidRDefault="0040580E" w:rsidP="005357AE">
            <w:pPr>
              <w:pStyle w:val="ConsPlusNormal"/>
              <w:rPr>
                <w:rFonts w:ascii="Times New Roman" w:hAnsi="Times New Roman"/>
                <w:color w:val="000000" w:themeColor="text1"/>
                <w:sz w:val="20"/>
              </w:rPr>
            </w:pPr>
            <w:r w:rsidRPr="004553E9">
              <w:rPr>
                <w:rFonts w:ascii="Times New Roman" w:hAnsi="Times New Roman"/>
                <w:color w:val="000000" w:themeColor="text1"/>
                <w:sz w:val="20"/>
              </w:rPr>
              <w:t>горячей воды (м</w:t>
            </w:r>
            <w:r w:rsidRPr="004553E9">
              <w:rPr>
                <w:rFonts w:ascii="Times New Roman" w:hAnsi="Times New Roman"/>
                <w:color w:val="000000" w:themeColor="text1"/>
                <w:sz w:val="20"/>
                <w:vertAlign w:val="superscript"/>
              </w:rPr>
              <w:t>3</w:t>
            </w:r>
            <w:r w:rsidRPr="004553E9">
              <w:rPr>
                <w:rFonts w:ascii="Times New Roman" w:hAnsi="Times New Roman"/>
                <w:color w:val="000000" w:themeColor="text1"/>
                <w:sz w:val="20"/>
              </w:rPr>
              <w:t>/чел.)</w:t>
            </w:r>
          </w:p>
        </w:tc>
        <w:tc>
          <w:tcPr>
            <w:tcW w:w="851"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1,19</w:t>
            </w:r>
          </w:p>
        </w:tc>
        <w:tc>
          <w:tcPr>
            <w:tcW w:w="850"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1,17</w:t>
            </w:r>
          </w:p>
        </w:tc>
        <w:tc>
          <w:tcPr>
            <w:tcW w:w="851"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1,14</w:t>
            </w:r>
          </w:p>
        </w:tc>
        <w:tc>
          <w:tcPr>
            <w:tcW w:w="850"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1,13</w:t>
            </w:r>
          </w:p>
        </w:tc>
        <w:tc>
          <w:tcPr>
            <w:tcW w:w="851"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1,12</w:t>
            </w:r>
          </w:p>
        </w:tc>
        <w:tc>
          <w:tcPr>
            <w:tcW w:w="850"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1,10</w:t>
            </w:r>
          </w:p>
        </w:tc>
        <w:tc>
          <w:tcPr>
            <w:tcW w:w="851"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1,09</w:t>
            </w:r>
          </w:p>
        </w:tc>
        <w:tc>
          <w:tcPr>
            <w:tcW w:w="850"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1,08</w:t>
            </w:r>
          </w:p>
        </w:tc>
        <w:tc>
          <w:tcPr>
            <w:tcW w:w="1276"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1,08</w:t>
            </w:r>
          </w:p>
        </w:tc>
      </w:tr>
      <w:tr w:rsidR="004553E9" w:rsidRPr="004553E9" w:rsidTr="000F430E">
        <w:tc>
          <w:tcPr>
            <w:tcW w:w="2268" w:type="dxa"/>
            <w:tcMar>
              <w:top w:w="0" w:type="dxa"/>
              <w:bottom w:w="0" w:type="dxa"/>
            </w:tcMar>
          </w:tcPr>
          <w:p w:rsidR="0040580E" w:rsidRPr="004553E9" w:rsidRDefault="0040580E" w:rsidP="005357AE">
            <w:pPr>
              <w:pStyle w:val="ConsPlusNormal"/>
              <w:rPr>
                <w:rFonts w:ascii="Times New Roman" w:hAnsi="Times New Roman"/>
                <w:color w:val="000000" w:themeColor="text1"/>
                <w:sz w:val="20"/>
              </w:rPr>
            </w:pPr>
            <w:r w:rsidRPr="004553E9">
              <w:rPr>
                <w:rFonts w:ascii="Times New Roman" w:hAnsi="Times New Roman"/>
                <w:color w:val="000000" w:themeColor="text1"/>
                <w:sz w:val="20"/>
              </w:rPr>
              <w:t>природного газа (м</w:t>
            </w:r>
            <w:r w:rsidRPr="004553E9">
              <w:rPr>
                <w:rFonts w:ascii="Times New Roman" w:hAnsi="Times New Roman"/>
                <w:color w:val="000000" w:themeColor="text1"/>
                <w:sz w:val="20"/>
                <w:vertAlign w:val="superscript"/>
              </w:rPr>
              <w:t>3</w:t>
            </w:r>
            <w:r w:rsidRPr="004553E9">
              <w:rPr>
                <w:rFonts w:ascii="Times New Roman" w:hAnsi="Times New Roman"/>
                <w:color w:val="000000" w:themeColor="text1"/>
                <w:sz w:val="20"/>
              </w:rPr>
              <w:t>/чел.)</w:t>
            </w:r>
          </w:p>
        </w:tc>
        <w:tc>
          <w:tcPr>
            <w:tcW w:w="851"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918,7</w:t>
            </w:r>
          </w:p>
        </w:tc>
        <w:tc>
          <w:tcPr>
            <w:tcW w:w="850"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900,3</w:t>
            </w:r>
          </w:p>
        </w:tc>
        <w:tc>
          <w:tcPr>
            <w:tcW w:w="851"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882,3</w:t>
            </w:r>
          </w:p>
        </w:tc>
        <w:tc>
          <w:tcPr>
            <w:tcW w:w="850"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882,0</w:t>
            </w:r>
          </w:p>
        </w:tc>
        <w:tc>
          <w:tcPr>
            <w:tcW w:w="851"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881,5</w:t>
            </w:r>
          </w:p>
        </w:tc>
        <w:tc>
          <w:tcPr>
            <w:tcW w:w="850"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881,0</w:t>
            </w:r>
          </w:p>
        </w:tc>
        <w:tc>
          <w:tcPr>
            <w:tcW w:w="851"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880,0</w:t>
            </w:r>
          </w:p>
        </w:tc>
        <w:tc>
          <w:tcPr>
            <w:tcW w:w="850"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875,0</w:t>
            </w:r>
          </w:p>
        </w:tc>
        <w:tc>
          <w:tcPr>
            <w:tcW w:w="1276" w:type="dxa"/>
            <w:tcMar>
              <w:top w:w="0" w:type="dxa"/>
              <w:bottom w:w="0" w:type="dxa"/>
            </w:tcMar>
            <w:vAlign w:val="center"/>
          </w:tcPr>
          <w:p w:rsidR="0040580E" w:rsidRPr="004553E9" w:rsidRDefault="0040580E"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875,0</w:t>
            </w:r>
          </w:p>
        </w:tc>
      </w:tr>
    </w:tbl>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Раздел 4.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ХАРАКТЕРИСТИКА ОСНОВНЫХ МЕРОПРИЯТИЙ</w:t>
      </w: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ГОСУДАРСТВЕННОЙ ПРОГРАММЫ</w:t>
      </w:r>
      <w:r w:rsidR="00F31263" w:rsidRPr="004553E9">
        <w:rPr>
          <w:rFonts w:ascii="Times New Roman" w:hAnsi="Times New Roman" w:cs="Times New Roman"/>
          <w:color w:val="000000" w:themeColor="text1"/>
          <w:sz w:val="24"/>
          <w:szCs w:val="24"/>
        </w:rPr>
        <w:t>»</w:t>
      </w:r>
    </w:p>
    <w:p w:rsidR="00F31263" w:rsidRPr="004553E9" w:rsidRDefault="00F31263" w:rsidP="005357AE">
      <w:pPr>
        <w:pStyle w:val="ConsPlusNormal"/>
        <w:jc w:val="center"/>
        <w:outlineLvl w:val="1"/>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Подпрограмма I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Содействие трудоустройству граждан</w:t>
      </w:r>
      <w:r w:rsidR="00F31263"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Основное мероприятие 1.1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Предупреждение безработицы в автономном округе</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предусматривает предоставление социальных выплат гражданам, признанным в установленном порядке безработными, и оказание государственных услуг в области содействия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В целях повышения информированности граждан о предоставляемых органами службы занятости населения государственных услугах в области содействия занятости населения предусмотрены мероприятия по информированию граждан о возможностях трудоустройства, прохождения профессионального обучения и получения дополнительного профессионального образования, а также по вовлечению граждан в принятие решения о передаче социально-трудовых услуг, определенных Постановлением Правительства Российской Федерации от 27 октября 2016 года </w:t>
      </w:r>
      <w:r w:rsidR="008520E8"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1096, некоммерческим организациям посредством механизма инициативного бюджетирования.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Основное мероприятие 1.2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Содействие улучшению положения на рынке труда не занятых трудовой деятельностью и безработных граждан</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предусматривает:</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 организацию временного трудоустройства не занятых трудовой деятельностью и безработных граждан;</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2) содействие </w:t>
      </w:r>
      <w:proofErr w:type="spellStart"/>
      <w:r w:rsidRPr="004553E9">
        <w:rPr>
          <w:rFonts w:ascii="Times New Roman" w:hAnsi="Times New Roman" w:cs="Times New Roman"/>
          <w:color w:val="000000" w:themeColor="text1"/>
          <w:sz w:val="24"/>
          <w:szCs w:val="24"/>
        </w:rPr>
        <w:t>самозанятости</w:t>
      </w:r>
      <w:proofErr w:type="spellEnd"/>
      <w:r w:rsidRPr="004553E9">
        <w:rPr>
          <w:rFonts w:ascii="Times New Roman" w:hAnsi="Times New Roman" w:cs="Times New Roman"/>
          <w:color w:val="000000" w:themeColor="text1"/>
          <w:sz w:val="24"/>
          <w:szCs w:val="24"/>
        </w:rPr>
        <w:t xml:space="preserve"> отдельных категорий граждан;</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 развитие гибких форм занятости и надомного труда отдельных категорий граждан;</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 комплекс мероприятий, способствующих содействию трудоустройству родителей (усыновителей), опекунов (попечителей), воспитывающих несовершеннолетних детей, включая: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а) информирование граждан, воспитывающих несовершеннолетних детей, о возможностях трудоустройства, родителей (усыновителей), опекунов (попечителей), осуществляющих уход за ребенком в возрасте до 3 лет, о возможностях прохождения профессионального обучения и получения дополнительного профессионального образования;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б) мониторинг коллективных договоров организаций на наличие дополнительных гарантий и преимуществ работающим гражданам, воспитывающим несовершеннолетних детей, сверх установленных нормативными правовыми актами в сфере социально-трудовых отношений;</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 профессиональное обучение и дополнительное профессиональное образование родителей (усыновителей), опекунов (попечителей), находящихся в отпуске по уходу за ребенком до достижения им возраста 3 лет и осуществляющих уход за ребенком в возрасте до 3 лет;</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г) содействие трудоустройству незанятых одиноких родителей, родителей, воспитывающих детей-инвалидов, многодетных родителей через создание дополнительных (в том числе надомных) постоянных рабочих мест;</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 содействие в поиске подходящей работы родителям, воспитывающим несовершеннолетних детей, включая организацию разъяснительной работы с работодателями о необходимости создания рабочих мест с особым режимом работы для их трудоустройства;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5) комплекс мероприятий, направленных на повышение уровня занятости граждан пенсионного и </w:t>
      </w:r>
      <w:proofErr w:type="spellStart"/>
      <w:r w:rsidRPr="004553E9">
        <w:rPr>
          <w:rFonts w:ascii="Times New Roman" w:hAnsi="Times New Roman" w:cs="Times New Roman"/>
          <w:color w:val="000000" w:themeColor="text1"/>
          <w:sz w:val="24"/>
          <w:szCs w:val="24"/>
        </w:rPr>
        <w:t>предпенсионного</w:t>
      </w:r>
      <w:proofErr w:type="spellEnd"/>
      <w:r w:rsidRPr="004553E9">
        <w:rPr>
          <w:rFonts w:ascii="Times New Roman" w:hAnsi="Times New Roman" w:cs="Times New Roman"/>
          <w:color w:val="000000" w:themeColor="text1"/>
          <w:sz w:val="24"/>
          <w:szCs w:val="24"/>
        </w:rPr>
        <w:t xml:space="preserve"> возраста: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а) проведение опросов граждан </w:t>
      </w:r>
      <w:proofErr w:type="spellStart"/>
      <w:r w:rsidRPr="004553E9">
        <w:rPr>
          <w:rFonts w:ascii="Times New Roman" w:hAnsi="Times New Roman" w:cs="Times New Roman"/>
          <w:color w:val="000000" w:themeColor="text1"/>
          <w:sz w:val="24"/>
          <w:szCs w:val="24"/>
        </w:rPr>
        <w:t>предпенсионного</w:t>
      </w:r>
      <w:proofErr w:type="spellEnd"/>
      <w:r w:rsidRPr="004553E9">
        <w:rPr>
          <w:rFonts w:ascii="Times New Roman" w:hAnsi="Times New Roman" w:cs="Times New Roman"/>
          <w:color w:val="000000" w:themeColor="text1"/>
          <w:sz w:val="24"/>
          <w:szCs w:val="24"/>
        </w:rPr>
        <w:t xml:space="preserve"> и пенсионного возраста и анализ результатов проведенных опросов с целью определения потребности в профессиональном обучении и дополнительном профессиональном образовании, трудоустройстве;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б) профессиональное обучение и дополнительное профессиональное образование незанятых граждан </w:t>
      </w:r>
      <w:proofErr w:type="spellStart"/>
      <w:r w:rsidRPr="004553E9">
        <w:rPr>
          <w:rFonts w:ascii="Times New Roman" w:hAnsi="Times New Roman" w:cs="Times New Roman"/>
          <w:color w:val="000000" w:themeColor="text1"/>
          <w:sz w:val="24"/>
          <w:szCs w:val="24"/>
        </w:rPr>
        <w:t>предпенсионного</w:t>
      </w:r>
      <w:proofErr w:type="spellEnd"/>
      <w:r w:rsidRPr="004553E9">
        <w:rPr>
          <w:rFonts w:ascii="Times New Roman" w:hAnsi="Times New Roman" w:cs="Times New Roman"/>
          <w:color w:val="000000" w:themeColor="text1"/>
          <w:sz w:val="24"/>
          <w:szCs w:val="24"/>
        </w:rPr>
        <w:t xml:space="preserve"> возраста, пенсионного возраста, которым в соответствии с законодательством Российской Федерации назначена </w:t>
      </w:r>
      <w:r w:rsidR="00013787" w:rsidRPr="00480AAB">
        <w:rPr>
          <w:rFonts w:ascii="Times New Roman" w:hAnsi="Times New Roman" w:cs="Times New Roman"/>
          <w:color w:val="000000" w:themeColor="text1"/>
          <w:sz w:val="24"/>
          <w:szCs w:val="24"/>
        </w:rPr>
        <w:t>страховая</w:t>
      </w:r>
      <w:r w:rsidR="00013787" w:rsidRPr="004553E9">
        <w:rPr>
          <w:rFonts w:ascii="Times New Roman" w:hAnsi="Times New Roman" w:cs="Times New Roman"/>
          <w:b/>
          <w:color w:val="000000" w:themeColor="text1"/>
          <w:sz w:val="24"/>
          <w:szCs w:val="24"/>
        </w:rPr>
        <w:t xml:space="preserve"> </w:t>
      </w:r>
      <w:r w:rsidRPr="004553E9">
        <w:rPr>
          <w:rFonts w:ascii="Times New Roman" w:hAnsi="Times New Roman" w:cs="Times New Roman"/>
          <w:color w:val="000000" w:themeColor="text1"/>
          <w:sz w:val="24"/>
          <w:szCs w:val="24"/>
        </w:rPr>
        <w:t>пенсия по старости и которые стремятся возобновить трудовую деятельность;</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в) информирование граждан </w:t>
      </w:r>
      <w:proofErr w:type="spellStart"/>
      <w:r w:rsidRPr="004553E9">
        <w:rPr>
          <w:rFonts w:ascii="Times New Roman" w:hAnsi="Times New Roman" w:cs="Times New Roman"/>
          <w:color w:val="000000" w:themeColor="text1"/>
          <w:sz w:val="24"/>
          <w:szCs w:val="24"/>
        </w:rPr>
        <w:t>предпенсионного</w:t>
      </w:r>
      <w:proofErr w:type="spellEnd"/>
      <w:r w:rsidRPr="004553E9">
        <w:rPr>
          <w:rFonts w:ascii="Times New Roman" w:hAnsi="Times New Roman" w:cs="Times New Roman"/>
          <w:color w:val="000000" w:themeColor="text1"/>
          <w:sz w:val="24"/>
          <w:szCs w:val="24"/>
        </w:rPr>
        <w:t xml:space="preserve"> и пенсионного возраста о возможностях профессионального обучения и трудоустройства;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г) содействие </w:t>
      </w:r>
      <w:proofErr w:type="spellStart"/>
      <w:r w:rsidRPr="004553E9">
        <w:rPr>
          <w:rFonts w:ascii="Times New Roman" w:hAnsi="Times New Roman" w:cs="Times New Roman"/>
          <w:color w:val="000000" w:themeColor="text1"/>
          <w:sz w:val="24"/>
          <w:szCs w:val="24"/>
        </w:rPr>
        <w:t>самозанятости</w:t>
      </w:r>
      <w:proofErr w:type="spellEnd"/>
      <w:r w:rsidRPr="004553E9">
        <w:rPr>
          <w:rFonts w:ascii="Times New Roman" w:hAnsi="Times New Roman" w:cs="Times New Roman"/>
          <w:color w:val="000000" w:themeColor="text1"/>
          <w:sz w:val="24"/>
          <w:szCs w:val="24"/>
        </w:rPr>
        <w:t xml:space="preserve"> незанятым гражданам </w:t>
      </w:r>
      <w:proofErr w:type="spellStart"/>
      <w:r w:rsidRPr="004553E9">
        <w:rPr>
          <w:rFonts w:ascii="Times New Roman" w:hAnsi="Times New Roman" w:cs="Times New Roman"/>
          <w:color w:val="000000" w:themeColor="text1"/>
          <w:sz w:val="24"/>
          <w:szCs w:val="24"/>
        </w:rPr>
        <w:t>предпенсионного</w:t>
      </w:r>
      <w:proofErr w:type="spellEnd"/>
      <w:r w:rsidRPr="004553E9">
        <w:rPr>
          <w:rFonts w:ascii="Times New Roman" w:hAnsi="Times New Roman" w:cs="Times New Roman"/>
          <w:color w:val="000000" w:themeColor="text1"/>
          <w:sz w:val="24"/>
          <w:szCs w:val="24"/>
        </w:rPr>
        <w:t xml:space="preserve"> и пенсионного возраста и стимулирование создания ими дополнительных рабочих мест для трудоустройства безработных граждан;</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д) содействие развитию гибких форм занятости и надомного труда незанятых граждан </w:t>
      </w:r>
      <w:proofErr w:type="spellStart"/>
      <w:r w:rsidRPr="004553E9">
        <w:rPr>
          <w:rFonts w:ascii="Times New Roman" w:hAnsi="Times New Roman" w:cs="Times New Roman"/>
          <w:color w:val="000000" w:themeColor="text1"/>
          <w:sz w:val="24"/>
          <w:szCs w:val="24"/>
        </w:rPr>
        <w:t>предпенсионного</w:t>
      </w:r>
      <w:proofErr w:type="spellEnd"/>
      <w:r w:rsidRPr="004553E9">
        <w:rPr>
          <w:rFonts w:ascii="Times New Roman" w:hAnsi="Times New Roman" w:cs="Times New Roman"/>
          <w:color w:val="000000" w:themeColor="text1"/>
          <w:sz w:val="24"/>
          <w:szCs w:val="24"/>
        </w:rPr>
        <w:t xml:space="preserve"> и пенсионного возраста;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е) организация временного трудоустройства граждан пенсионного возраста;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ж) проведение конкурса проектов, направленных на создание условий для активного участия людей пожилого возраста в экономической жизни автономного округа;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з) организация общественного контроля за соблюдением трудового и социального законодательства, имеющего отношение к трудовой деятельности работников старшего поколения, в том числе лиц, имеющих инвалидность;</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6) межведомственное взаимодействие </w:t>
      </w:r>
      <w:proofErr w:type="spellStart"/>
      <w:r w:rsidRPr="004553E9">
        <w:rPr>
          <w:rFonts w:ascii="Times New Roman" w:hAnsi="Times New Roman" w:cs="Times New Roman"/>
          <w:color w:val="000000" w:themeColor="text1"/>
          <w:sz w:val="24"/>
          <w:szCs w:val="24"/>
        </w:rPr>
        <w:t>Дептруда</w:t>
      </w:r>
      <w:proofErr w:type="spellEnd"/>
      <w:r w:rsidRPr="004553E9">
        <w:rPr>
          <w:rFonts w:ascii="Times New Roman" w:hAnsi="Times New Roman" w:cs="Times New Roman"/>
          <w:color w:val="000000" w:themeColor="text1"/>
          <w:sz w:val="24"/>
          <w:szCs w:val="24"/>
        </w:rPr>
        <w:t xml:space="preserve"> и занятости Югры, </w:t>
      </w:r>
      <w:proofErr w:type="spellStart"/>
      <w:r w:rsidRPr="004553E9">
        <w:rPr>
          <w:rFonts w:ascii="Times New Roman" w:hAnsi="Times New Roman" w:cs="Times New Roman"/>
          <w:color w:val="000000" w:themeColor="text1"/>
          <w:sz w:val="24"/>
          <w:szCs w:val="24"/>
        </w:rPr>
        <w:t>Депздрава</w:t>
      </w:r>
      <w:proofErr w:type="spellEnd"/>
      <w:r w:rsidRPr="004553E9">
        <w:rPr>
          <w:rFonts w:ascii="Times New Roman" w:hAnsi="Times New Roman" w:cs="Times New Roman"/>
          <w:color w:val="000000" w:themeColor="text1"/>
          <w:sz w:val="24"/>
          <w:szCs w:val="24"/>
        </w:rPr>
        <w:t xml:space="preserve"> Югры и Департамента социального развития автономного округа, предусматривающее оказание органами службы занятости населения государственных услуг по информированию о положении на рынке труда автономного округа 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на базе медицинских организаций или организаций социального обслуживания, проводящих курс реабилитации.</w:t>
      </w:r>
    </w:p>
    <w:p w:rsidR="00D53734" w:rsidRPr="00480AAB" w:rsidRDefault="00D53734" w:rsidP="00D53734">
      <w:pPr>
        <w:pStyle w:val="ConsPlusNormal"/>
        <w:ind w:firstLine="709"/>
        <w:jc w:val="both"/>
        <w:rPr>
          <w:rFonts w:ascii="Times New Roman" w:hAnsi="Times New Roman" w:cs="Times New Roman"/>
          <w:color w:val="000000" w:themeColor="text1"/>
          <w:sz w:val="24"/>
          <w:szCs w:val="24"/>
        </w:rPr>
      </w:pPr>
      <w:r w:rsidRPr="00480AAB">
        <w:rPr>
          <w:rFonts w:ascii="Times New Roman" w:hAnsi="Times New Roman" w:cs="Times New Roman"/>
          <w:color w:val="000000" w:themeColor="text1"/>
          <w:sz w:val="24"/>
          <w:szCs w:val="24"/>
        </w:rPr>
        <w:t xml:space="preserve">7) </w:t>
      </w:r>
      <w:r w:rsidR="00480AAB" w:rsidRPr="00480AAB">
        <w:rPr>
          <w:rFonts w:ascii="Times New Roman" w:hAnsi="Times New Roman"/>
          <w:color w:val="000000"/>
          <w:sz w:val="24"/>
          <w:szCs w:val="24"/>
        </w:rPr>
        <w:t>содействие временному трудоустройству лиц, осужденных к исполнению наказания в виде лишения свободы.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Основное мероприятие 1.3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Повышение качества и доступности оказываемых государственных услуг в области содействия занятости населения</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обеспечивает:</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применение информационных технологий при информировании граждан и оказании государственных услуг, в том числе в электронном виде;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повышение профессиональной компетентности работников органов службы занятости населения автономного округа;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проведение мероприятий по техническому и аппаратному сопровождению программно-аппаратного комплекса органов службы занятости населения, обеспечение безопасности при оказании государственных услуг;</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оценку качества предоставления казенными учреждениями автономного округа центрами занятости государственных услуг в области содействия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Основное мероприятие 1.3 направлено на реализацию Стратегии развития информационного общества в Российской Федерации на 2017 - 2030 годы, утвержденной Указом Президента Российской Федерации от 9 мая 2017 года </w:t>
      </w:r>
      <w:r w:rsidR="008520E8"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203, программы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Цифровая экономика Российской Федерации</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утвержденной распоряжением Правительства Российской Федерации от 28 июля 2017 года </w:t>
      </w:r>
      <w:r w:rsidR="008520E8"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1632-р, и предусматривает:</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развитие и внедрение новых технологических основ в области содействия занятости населения и охраны труда;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формирование единого информационного пространства в области содействия занятости населения и охраны труда;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внедрение систем мониторинга при управлении сферами занятости населения и охраны труда;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обеспечение доступности предоставляемых государственных услуг.</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Основное мероприятие 1.4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Организационное обеспечение функционирования отрасли</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обеспечивает:</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организационно-управленческую деятельность;</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информационное и материально-техническое обеспечение деятельности </w:t>
      </w:r>
      <w:proofErr w:type="spellStart"/>
      <w:r w:rsidRPr="004553E9">
        <w:rPr>
          <w:rFonts w:ascii="Times New Roman" w:hAnsi="Times New Roman" w:cs="Times New Roman"/>
          <w:color w:val="000000" w:themeColor="text1"/>
          <w:sz w:val="24"/>
          <w:szCs w:val="24"/>
        </w:rPr>
        <w:t>Дептруда</w:t>
      </w:r>
      <w:proofErr w:type="spellEnd"/>
      <w:r w:rsidRPr="004553E9">
        <w:rPr>
          <w:rFonts w:ascii="Times New Roman" w:hAnsi="Times New Roman" w:cs="Times New Roman"/>
          <w:color w:val="000000" w:themeColor="text1"/>
          <w:sz w:val="24"/>
          <w:szCs w:val="24"/>
        </w:rPr>
        <w:t xml:space="preserve"> и занятости Югры;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внедрение принципов бережливого производства;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модернизацию и реконструкцию систем теплоснабжения, электроснабжения, кондиционирования и вентиляции, сетей водоснабжения и канализации.</w:t>
      </w:r>
    </w:p>
    <w:p w:rsidR="0039451C" w:rsidRPr="004553E9" w:rsidRDefault="0039451C" w:rsidP="005357AE">
      <w:pPr>
        <w:pStyle w:val="ConsPlusNormal"/>
        <w:jc w:val="center"/>
        <w:outlineLvl w:val="1"/>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Подпрограмма II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Улучшение условий и охраны труда</w:t>
      </w: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 автономном округе</w:t>
      </w:r>
      <w:r w:rsidR="00F31263"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Основное мероприятие 2.1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Специальная оценка условий труда работающих в организациях, расположенных на территории автономного округа</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предусматривает:</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оплату проведения инструментальных измерений в целях осуществления государственной экспертизы условий труда;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выполнение в установленном порядке работ по оценке уровней профессиональных рисков, специальной оценке условий труда.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Основное мероприятие 2.2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Предупредительные меры, направленные на снижение производственного травматизма и профессиональной заболеваемости, включая совершенствование лечебно-профилактического обслуживания работающего населения</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предусматривает:</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организацию проведения заседаний Межведомственной комиссии по охране труда при Правительстве автономного округа;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оказание консультационной помощи работодателям по вопросам распространения и внедрения передового опыта в области охраны труда, включая разработку и внедрение в организациях автономного округа так называемых программ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нулевого травматизма</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медицинскую, социальную и профессиональную реабилитацию пострадавших на производстве;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оснащение лечебно-диагностическим оборудованием учреждений, проводящих периодические и предварительные медицинские осмотры;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контроль за соблюдением работодателями порядка проведения периодических медицинских осмотров работников, занятых на работах с вредными и (или) опасными производственными факторами;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проведение анализа состояния условий и охраны труда, причин производственного травматизма и профессиональной заболеваемости в организациях автономного округа;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диспансеризацию определенных групп взрослого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развитие системы раннего выявления заболеваний и патологических состояний и факторов риска их развития.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Основное мероприятие 2.3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Обучение работников охране труда на основе современных технологий обучения</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предусматривает:</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организацию обучающего семинара для преподавателей обучающих организаций автономного округа по охране труда;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обеспечение в установленном порядке обучения охране труда руководителей и специалистов организаций.</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Основное мероприятие 2.4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Совершенствование нормативной правовой базы автономного округа в области охраны труда</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предусматривает:</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совершенствование нормативной правовой базы автономного округа по охране труда;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подготовку проектов соглашений с федеральными органами исполнительной власти о взаимодействии;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проведение научно-исследовательской работы по обоснованию видов и размеров компенсаций для лиц, работающих в автономном округе, с учетом влияния природно-климатических, медико-биологических и социально-экономических факторов на здоровье и жизнедеятельность человека;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обеспечение субъектов управления охраной труда научно-методической литературой, учебными пособиями, буклетами по вопросам охраны и экспертизы условий труда;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переход на оформление трудовых отношений с работниками с учетом принципов эффективного контракта.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Основное мероприятие 2.5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Информирование и агитация по охране труда</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предусматривает:</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научно-практическое, информационно-аналитическое и методическое обеспечение в области охраны труда;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проведение семинаров, смотров-конкурсов, выставок, мониторингов, социологических исследований, издание журналов о социально-трудовых отношениях;</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издание докладов и обзоров о состоянии условий и охраны труда в организациях автономного округа и выработке на их основе рекомендаций по совершенствованию работы, мероприятий, направленных на совершенствование системы управления охраной труда;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техническая поддержка, обслуживание и модернизация программного обеспечения по обработке информации о состоянии условий и охраны труда у работодателей, осуществляющих деятельность на территории автономного округа;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участие в специализированных выставках по охране труда на федеральном и международном уровнях, организуемых Министерством труда и социальной защиты Российской Федерации;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проведение в автономном округе регионального этапа всероссийского конкурса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Российская организация высокой социальной эффективности</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проведение окружного смотра-конкурса на звание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Лучший специалист по охране труда в автономном округе</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проведение окружного смотра-конкурса на лучшую организацию работы в области охраны труда и регулирования социально-трудовых отношений, других конкурсов в области охраны труда.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Основное мероприятие 2.6.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Повышение эффективности соблюдения трудового законодательства и иных нормативных правовых актов, содержащих нормы трудового права</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предусматривает:</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проведение отраслевых семинаров-совещаний по вопросам внедрения передового опыта по улучшению условий и охраны труда на базе ведущих организаций соответствующих отраслей экономики (строительство, транспорт и связь, добыча полезных ископаемых);</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содействие включению показателей в области охраны и условий труда в критерии оценок при проведении смотров конкурсов, конкурсов профессионального мастерства, проводимых на территории автономного округа;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подготовка информационно-аналитических обзоров по передовому опыту в сфере формирования систем внутреннего контроля за соблюдением трудового законодательства и иных нормативных правовых актов, содержащих нормы трудового права;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стимулирование работодателей к улучшению условий труда и внедрению новых принципов обеспечения соблюдения трудового законодательства;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обеспечение ведомственного контроля за соблюдением трудового законодательства и иных нормативных правовых актов, содержащих нормы трудового права;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рассмотрение вопросов по соблюдению трудового законодательства и иных нормативных правовых актов, содержащих нормы трудового права, на заседаниях Трехсторонней комиссии по регулированию социально-трудовых отношений.</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Направления расходов по основному мероприятию 2.7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определены постановлением Правительства автономного округа от 30 апреля 2015 года </w:t>
      </w:r>
      <w:r w:rsidR="008520E8"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124-п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О Порядке расходования субвенций, предоставляемых из бюджета Ханты-Мансийского автономного округа - Югры бюджетам муниципальных районов и городских округов Ханты-Мансийского автономного округа - Югры для осуществления отдельных переданных государственных полномочий Ханты-Мансийского автономного округа - Югры</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Подпрограмма III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Повышение мобильности трудовых ресурсов</w:t>
      </w: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 автономном округе</w:t>
      </w:r>
      <w:r w:rsidR="00F31263"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Основное мероприятие 3.1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Повышение уровня использования трудовых ресурсов</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предусматривает:</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а) проведение социологических исследований по выявлению потребностей экономики автономного округа в квалифицированных трудовых ресурсах;</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б) реализацию проекта по профессиональной ориентации для учащихся общеобразовательных и профессиональных образовательных организаций автономного округа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Выбор за тобой!</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в) проведение в автономном округе заключительного этапа конкурса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Славим человека труда!</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Уральского федерального округа, который разработан Общероссийской общественной организацией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Всероссийский Совет местного самоуправления</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и проводится при поддержке полномочного представителя Президента Российской Федерации в Уральском федеральном округе;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г) профессиональное обучение и дополнительное профессиональное образование незанятых граждан, которым предоставлено временное убежище и которые обратились в целях поиска подходящей работы;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д) проведение научно-исследовательской работы по оценке государственной миграционной политики в автономном округе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Предложения по формированию миграционной модели Ханты-Мансийского автономного округа - Югры</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Основное мероприятие 3.2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Содействие обеспечению работодателей трудовыми ресурсами</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предусматривает:</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а) проведение мероприятий, направленных на повышение эффективности механизмов поддержки занятости работников, находящихся под риском увольнения и (или) уволенных, в том числе в связи с реализацией мероприятий по повышению производительности труда в соответствии с рекомендациями по разработке и реализации региональных программ повышения производительности труда и поддержки занятости в рамках приоритетной программы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Повышение производительности труда и поддержки занятости</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утвержденной Министром экономического развития Российской Федерации М.С. Орешкиным 16 июня 2017 года: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профессиональное обучение и дополнительное профессиональное образование работников, находящихся под угрозой увольнения, работников организаций производственной сферы, осуществляющих реструктуризацию и модернизацию производства;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организация временного трудоустройства работников организаций, находящихся под риском увольнения, и граждан, ищущих работу;</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организация выездных </w:t>
      </w:r>
      <w:proofErr w:type="spellStart"/>
      <w:r w:rsidRPr="004553E9">
        <w:rPr>
          <w:rFonts w:ascii="Times New Roman" w:hAnsi="Times New Roman" w:cs="Times New Roman"/>
          <w:color w:val="000000" w:themeColor="text1"/>
          <w:sz w:val="24"/>
          <w:szCs w:val="24"/>
        </w:rPr>
        <w:t>предувольнительных</w:t>
      </w:r>
      <w:proofErr w:type="spellEnd"/>
      <w:r w:rsidRPr="004553E9">
        <w:rPr>
          <w:rFonts w:ascii="Times New Roman" w:hAnsi="Times New Roman" w:cs="Times New Roman"/>
          <w:color w:val="000000" w:themeColor="text1"/>
          <w:sz w:val="24"/>
          <w:szCs w:val="24"/>
        </w:rPr>
        <w:t xml:space="preserve"> консультаций на предприятиях, планирующих высвобождение работников, о нормах трудового законодательства, возможностях трудоустройства в автономном округе и прохождения профессионального обучения и получения дополнительного профессионального образования;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обеспечение доступности актуальной информации о потребности в работниках и наличии вакантных мест и незанятых кадров на рынке труда автономного округа: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проведение органами службы занятости населения автономного округа семинаров, совещаний, рабочих встреч,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круглых столов</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дней открытых дверей</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по вопросам занятости населения с представителями кадровых служб работодателей;</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отслеживание вакансий, размещенных в средствах массовой информации, и проведение разъяснительной работы с работодателями о необходимости представления вакансий в органы службы занятости населения автономного округа;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проведение консультаций для работодателей по качественному заполнению (описанию) вакансий в информационно-аналитической системе Общероссийская база вакансий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Работа в России</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(далее - Портал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Работа в России</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проведение информационно-рекламной деятельности (изготовление буклетов, брошюр) в целях привлечения работодателей в органы службы занятости населения и активизации размещения их вакансий на Портале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Работа в России</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сопровождение Интерактивного портала органов службы занятости населения автономного округа, предусматривающего подраздел для работодателей;</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б) проведение комплекса мероприятий, направленных на привлечение трудовых ресурсов из других субъектов Российской Федерации, повышение эффективности использования имеющихся трудовых ресурсов для реализации инвестиционных проектов: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взаимодействие органов службы занятости, юридических лиц, реализующих инвестиционные проекты, совещательных органов по развитию инвестиционной деятельности в муниципальных образованиях автономного округа по вопросу обеспечения кадрами реализуемых инвестиционных проектов;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мониторинг создаваемых новых рабочих мест в связи с вводом новых производственных мощностей, модернизации и реструктуризации производства, внедрения современных технологий, расширения производства;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профессиональное обучение и дополнительное профессиональное образование граждан, желающих осуществлять трудовую деятельность на объектах инвестиционного проекта;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привлечение квалифицированных специалистов из других субъектов Российской Федерации под сформированную потребность в рамках перечня инвестиционных проектов, требующих привлечение трудовых ресурсов, на основании соглашения об участии в подпрограмме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Повышение мобильности трудовых ресурсов в автономном округе</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оказание мер государственной поддержки из средств бюджета автономного округа квалифицированным специалистам, привлеченным на реализацию инвестиционных проектов, в виде компенсации расходов на проезд и провоз личного имущества к месту реализации инвестиционного проекта, суточных расходов, пособия на обустройство, компенсации расходов, связанных с обязательным предварительным (при поступлении на работу) медицинским осмотром;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в) оказание государственной услуги по содействию безработным гражданам в переезде и </w:t>
      </w:r>
      <w:proofErr w:type="gramStart"/>
      <w:r w:rsidRPr="004553E9">
        <w:rPr>
          <w:rFonts w:ascii="Times New Roman" w:hAnsi="Times New Roman" w:cs="Times New Roman"/>
          <w:color w:val="000000" w:themeColor="text1"/>
          <w:sz w:val="24"/>
          <w:szCs w:val="24"/>
        </w:rPr>
        <w:t>безработным гражданам</w:t>
      </w:r>
      <w:proofErr w:type="gramEnd"/>
      <w:r w:rsidRPr="004553E9">
        <w:rPr>
          <w:rFonts w:ascii="Times New Roman" w:hAnsi="Times New Roman" w:cs="Times New Roman"/>
          <w:color w:val="000000" w:themeColor="text1"/>
          <w:sz w:val="24"/>
          <w:szCs w:val="24"/>
        </w:rPr>
        <w:t xml:space="preserve"> и членам их семей в переселении в другую местность для трудоустройства по направлению органов службы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Подпрограмма IV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Сопровождение инвалидов,</w:t>
      </w: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включая инвалидов молодого возраста, при трудоустройстве</w:t>
      </w:r>
      <w:r w:rsidR="00F31263"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Реализация мероприятий осуществляется во исполнение Указа Президента Российской Федерации от 7 мая 2012 года </w:t>
      </w:r>
      <w:r w:rsidR="008520E8"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597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О мероприятиях по реализации государственной социальной политики</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Основное мероприятие 4.1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Содействие трудоустройству граждан </w:t>
      </w:r>
      <w:proofErr w:type="gramStart"/>
      <w:r w:rsidRPr="004553E9">
        <w:rPr>
          <w:rFonts w:ascii="Times New Roman" w:hAnsi="Times New Roman" w:cs="Times New Roman"/>
          <w:color w:val="000000" w:themeColor="text1"/>
          <w:sz w:val="24"/>
          <w:szCs w:val="24"/>
        </w:rPr>
        <w:t>с инвалидностью</w:t>
      </w:r>
      <w:proofErr w:type="gramEnd"/>
      <w:r w:rsidRPr="004553E9">
        <w:rPr>
          <w:rFonts w:ascii="Times New Roman" w:hAnsi="Times New Roman" w:cs="Times New Roman"/>
          <w:color w:val="000000" w:themeColor="text1"/>
          <w:sz w:val="24"/>
          <w:szCs w:val="24"/>
        </w:rPr>
        <w:t xml:space="preserve"> и их адаптация на рынке труда</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предусматривает следующие направления реализации: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а) информирование населения о мерах по содействию трудоустройству инвалидов;</w:t>
      </w:r>
    </w:p>
    <w:p w:rsidR="006F44D7" w:rsidRPr="00480AAB" w:rsidRDefault="006F44D7" w:rsidP="006F44D7">
      <w:pPr>
        <w:pStyle w:val="ConsPlusNormal"/>
        <w:ind w:firstLine="709"/>
        <w:jc w:val="both"/>
        <w:rPr>
          <w:rFonts w:ascii="Times New Roman" w:hAnsi="Times New Roman"/>
          <w:color w:val="000000" w:themeColor="text1"/>
          <w:sz w:val="24"/>
          <w:szCs w:val="24"/>
        </w:rPr>
      </w:pPr>
      <w:r w:rsidRPr="00480AAB">
        <w:rPr>
          <w:rFonts w:ascii="Times New Roman" w:hAnsi="Times New Roman"/>
          <w:color w:val="000000" w:themeColor="text1"/>
          <w:sz w:val="24"/>
          <w:szCs w:val="24"/>
        </w:rPr>
        <w:t xml:space="preserve">б) </w:t>
      </w:r>
      <w:r w:rsidR="00480AAB" w:rsidRPr="00480AAB">
        <w:rPr>
          <w:rFonts w:ascii="Times New Roman" w:hAnsi="Times New Roman"/>
          <w:color w:val="000000"/>
          <w:sz w:val="24"/>
          <w:szCs w:val="24"/>
        </w:rPr>
        <w:t xml:space="preserve">мониторинг </w:t>
      </w:r>
      <w:proofErr w:type="spellStart"/>
      <w:r w:rsidR="00480AAB" w:rsidRPr="00480AAB">
        <w:rPr>
          <w:rFonts w:ascii="Times New Roman" w:hAnsi="Times New Roman"/>
          <w:color w:val="000000"/>
          <w:sz w:val="24"/>
          <w:szCs w:val="24"/>
        </w:rPr>
        <w:t>закрепляемости</w:t>
      </w:r>
      <w:proofErr w:type="spellEnd"/>
      <w:r w:rsidR="00480AAB" w:rsidRPr="00480AAB">
        <w:rPr>
          <w:rFonts w:ascii="Times New Roman" w:hAnsi="Times New Roman"/>
          <w:color w:val="000000"/>
          <w:sz w:val="24"/>
          <w:szCs w:val="24"/>
        </w:rPr>
        <w:t xml:space="preserve"> инвалидов на оборудованных (оснащенных) рабочих местах, мониторинг количества квотируемых рабочих мест для инвалидов</w:t>
      </w:r>
      <w:r w:rsidRPr="00480AAB">
        <w:rPr>
          <w:rFonts w:ascii="Times New Roman" w:hAnsi="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80AAB">
        <w:rPr>
          <w:rFonts w:ascii="Times New Roman" w:hAnsi="Times New Roman" w:cs="Times New Roman"/>
          <w:color w:val="000000" w:themeColor="text1"/>
          <w:sz w:val="24"/>
          <w:szCs w:val="24"/>
        </w:rPr>
        <w:t>г) паспортизация инвалидов трудоспособного возраста</w:t>
      </w:r>
      <w:r w:rsidR="006F44D7" w:rsidRPr="00480AAB">
        <w:rPr>
          <w:rFonts w:ascii="Times New Roman" w:hAnsi="Times New Roman" w:cs="Times New Roman"/>
          <w:color w:val="000000" w:themeColor="text1"/>
          <w:sz w:val="24"/>
          <w:szCs w:val="24"/>
        </w:rPr>
        <w:t xml:space="preserve"> с целью </w:t>
      </w:r>
      <w:r w:rsidR="00480AAB" w:rsidRPr="00480AAB">
        <w:rPr>
          <w:rFonts w:ascii="Times New Roman" w:hAnsi="Times New Roman"/>
          <w:color w:val="000000"/>
          <w:sz w:val="24"/>
          <w:szCs w:val="24"/>
        </w:rPr>
        <w:t>изучения потребности в трудоустройстве, профессиональном обучении и дополнительном профессиональном образовании,</w:t>
      </w:r>
      <w:r w:rsidRPr="00480AAB">
        <w:rPr>
          <w:rFonts w:ascii="Times New Roman" w:hAnsi="Times New Roman" w:cs="Times New Roman"/>
          <w:color w:val="000000" w:themeColor="text1"/>
          <w:sz w:val="24"/>
          <w:szCs w:val="24"/>
        </w:rPr>
        <w:t xml:space="preserve"> уточнения пожеланий и готовности к реализации мер по трудоустройству, выявления</w:t>
      </w:r>
      <w:r w:rsidRPr="004553E9">
        <w:rPr>
          <w:rFonts w:ascii="Times New Roman" w:hAnsi="Times New Roman" w:cs="Times New Roman"/>
          <w:color w:val="000000" w:themeColor="text1"/>
          <w:sz w:val="24"/>
          <w:szCs w:val="24"/>
        </w:rPr>
        <w:t xml:space="preserve"> барьеров, препятствующих трудоустройству, информирования инвалидов об имеющихся возможностях содействия занятости, оказания государственных услуг инвалидам, нуждающимся в трудоустройстве;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 организация специализированных ярмарок вакансий для инвалидов, в том числе инвалидов молодого возраста;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е) содействие трудоустройству инвалидов на заявленные работодателями вакансии, в том числе установленные в счет квоты;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ж) содействие трудоустройству незанятых инвалидов, в том числе инвалидов молодого возраста, на оборудованные (оснащенные) рабочие места;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з) содействие в освоении трудовых обязанностей инвалидам, трудоустроенным на оборудованные (оснащенные) рабочие места;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и) содействие </w:t>
      </w:r>
      <w:proofErr w:type="spellStart"/>
      <w:r w:rsidRPr="004553E9">
        <w:rPr>
          <w:rFonts w:ascii="Times New Roman" w:hAnsi="Times New Roman" w:cs="Times New Roman"/>
          <w:color w:val="000000" w:themeColor="text1"/>
          <w:sz w:val="24"/>
          <w:szCs w:val="24"/>
        </w:rPr>
        <w:t>самозанятости</w:t>
      </w:r>
      <w:proofErr w:type="spellEnd"/>
      <w:r w:rsidRPr="004553E9">
        <w:rPr>
          <w:rFonts w:ascii="Times New Roman" w:hAnsi="Times New Roman" w:cs="Times New Roman"/>
          <w:color w:val="000000" w:themeColor="text1"/>
          <w:sz w:val="24"/>
          <w:szCs w:val="24"/>
        </w:rPr>
        <w:t xml:space="preserve"> и предпринимательству инвалидов;</w:t>
      </w:r>
    </w:p>
    <w:p w:rsidR="008C4515" w:rsidRPr="00480AAB" w:rsidRDefault="008C4515" w:rsidP="008C4515">
      <w:pPr>
        <w:pStyle w:val="ConsPlusNormal"/>
        <w:ind w:firstLine="709"/>
        <w:jc w:val="both"/>
        <w:rPr>
          <w:rFonts w:ascii="Times New Roman" w:hAnsi="Times New Roman" w:cs="Times New Roman"/>
          <w:color w:val="000000" w:themeColor="text1"/>
          <w:sz w:val="24"/>
          <w:szCs w:val="24"/>
        </w:rPr>
      </w:pPr>
      <w:r w:rsidRPr="00480AAB">
        <w:rPr>
          <w:rFonts w:ascii="Times New Roman" w:hAnsi="Times New Roman" w:cs="Times New Roman"/>
          <w:color w:val="000000" w:themeColor="text1"/>
          <w:sz w:val="24"/>
          <w:szCs w:val="24"/>
        </w:rPr>
        <w:t xml:space="preserve">и) содействие </w:t>
      </w:r>
      <w:proofErr w:type="spellStart"/>
      <w:r w:rsidRPr="00480AAB">
        <w:rPr>
          <w:rFonts w:ascii="Times New Roman" w:hAnsi="Times New Roman" w:cs="Times New Roman"/>
          <w:color w:val="000000" w:themeColor="text1"/>
          <w:sz w:val="24"/>
          <w:szCs w:val="24"/>
        </w:rPr>
        <w:t>самозанятости</w:t>
      </w:r>
      <w:proofErr w:type="spellEnd"/>
      <w:r w:rsidRPr="00480AAB">
        <w:rPr>
          <w:rFonts w:ascii="Times New Roman" w:hAnsi="Times New Roman" w:cs="Times New Roman"/>
          <w:color w:val="000000" w:themeColor="text1"/>
          <w:sz w:val="24"/>
          <w:szCs w:val="24"/>
        </w:rPr>
        <w:t xml:space="preserve"> инвалидов, признанных в установленном порядке безработными;</w:t>
      </w:r>
    </w:p>
    <w:p w:rsidR="002B01DF" w:rsidRPr="004553E9" w:rsidRDefault="002B01DF" w:rsidP="008C4515">
      <w:pPr>
        <w:pStyle w:val="ConsPlusNormal"/>
        <w:ind w:firstLine="708"/>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 содействие трудоустройству инвалидов с применением гибких форм занятости;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л) организация профессиональной ориентации инвалидов в целях выбора сферы деятельности (профессии), трудоустройства, профессионального обучения;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м) оказание инвалидам государственных услуг по психологической поддержке безработных граждан и социальной адаптации безработных граждан на рынке труда;</w:t>
      </w:r>
    </w:p>
    <w:p w:rsidR="00292F98" w:rsidRPr="00480AAB" w:rsidRDefault="00C84F5F" w:rsidP="00292F98">
      <w:pPr>
        <w:autoSpaceDE w:val="0"/>
        <w:autoSpaceDN w:val="0"/>
        <w:adjustRightInd w:val="0"/>
        <w:ind w:firstLine="708"/>
        <w:jc w:val="both"/>
        <w:rPr>
          <w:rFonts w:eastAsiaTheme="minorHAnsi"/>
          <w:color w:val="000000" w:themeColor="text1"/>
          <w:lang w:eastAsia="en-US"/>
        </w:rPr>
      </w:pPr>
      <w:r w:rsidRPr="00480AAB">
        <w:rPr>
          <w:rFonts w:eastAsiaTheme="minorHAnsi"/>
          <w:color w:val="000000" w:themeColor="text1"/>
          <w:lang w:eastAsia="en-US"/>
        </w:rPr>
        <w:t xml:space="preserve">н) </w:t>
      </w:r>
      <w:r w:rsidR="00292F98" w:rsidRPr="00480AAB">
        <w:rPr>
          <w:rFonts w:eastAsiaTheme="minorHAnsi"/>
          <w:color w:val="000000" w:themeColor="text1"/>
          <w:lang w:eastAsia="en-US"/>
        </w:rPr>
        <w:t xml:space="preserve">профессиональное обучение и дополнительное профессиональное образование </w:t>
      </w:r>
      <w:r w:rsidR="00F80C62" w:rsidRPr="00480AAB">
        <w:rPr>
          <w:rFonts w:eastAsiaTheme="minorHAnsi"/>
          <w:color w:val="000000" w:themeColor="text1"/>
          <w:lang w:eastAsia="en-US"/>
        </w:rPr>
        <w:t xml:space="preserve">трудоспособных </w:t>
      </w:r>
      <w:r w:rsidR="00292F98" w:rsidRPr="00480AAB">
        <w:rPr>
          <w:rFonts w:eastAsiaTheme="minorHAnsi"/>
          <w:color w:val="000000" w:themeColor="text1"/>
          <w:lang w:eastAsia="en-US"/>
        </w:rPr>
        <w:t>инвалидов молодого возраста;</w:t>
      </w:r>
    </w:p>
    <w:p w:rsidR="002B01DF" w:rsidRPr="004553E9" w:rsidRDefault="002B01DF" w:rsidP="00292F98">
      <w:pPr>
        <w:pStyle w:val="ConsPlusNormal"/>
        <w:ind w:firstLine="708"/>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 проведение оценки эффективности мер по содействию трудоустройству инвалидов.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Основное мероприятие 4.2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Организация сопровождения инвалидов, включая инвалидов молодого возраста, при трудоустройстве и </w:t>
      </w:r>
      <w:proofErr w:type="spellStart"/>
      <w:r w:rsidRPr="004553E9">
        <w:rPr>
          <w:rFonts w:ascii="Times New Roman" w:hAnsi="Times New Roman" w:cs="Times New Roman"/>
          <w:color w:val="000000" w:themeColor="text1"/>
          <w:sz w:val="24"/>
          <w:szCs w:val="24"/>
        </w:rPr>
        <w:t>самозанятости</w:t>
      </w:r>
      <w:proofErr w:type="spellEnd"/>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предусматривает следующие направления реализации:</w:t>
      </w:r>
    </w:p>
    <w:p w:rsidR="00480AAB" w:rsidRPr="00480AAB" w:rsidRDefault="00480AAB" w:rsidP="00480AAB">
      <w:pPr>
        <w:pStyle w:val="ConsPlusNormal"/>
        <w:ind w:firstLine="709"/>
        <w:jc w:val="both"/>
        <w:rPr>
          <w:rFonts w:ascii="Times New Roman" w:hAnsi="Times New Roman"/>
          <w:strike/>
          <w:color w:val="000000"/>
          <w:sz w:val="24"/>
          <w:szCs w:val="24"/>
        </w:rPr>
      </w:pPr>
      <w:r w:rsidRPr="00480AAB">
        <w:rPr>
          <w:rFonts w:ascii="Times New Roman" w:hAnsi="Times New Roman"/>
          <w:color w:val="000000"/>
          <w:sz w:val="24"/>
          <w:szCs w:val="24"/>
        </w:rPr>
        <w:t xml:space="preserve">а) информирование о реализации мероприятий по сопровождению инвалидов, включая инвалидов молодого возраста, при трудоустройстве и </w:t>
      </w:r>
      <w:proofErr w:type="spellStart"/>
      <w:r w:rsidRPr="00480AAB">
        <w:rPr>
          <w:rFonts w:ascii="Times New Roman" w:hAnsi="Times New Roman"/>
          <w:color w:val="000000"/>
          <w:sz w:val="24"/>
          <w:szCs w:val="24"/>
        </w:rPr>
        <w:t>самозанятости</w:t>
      </w:r>
      <w:proofErr w:type="spellEnd"/>
      <w:r w:rsidRPr="00480AAB">
        <w:rPr>
          <w:rFonts w:ascii="Times New Roman" w:hAnsi="Times New Roman"/>
          <w:color w:val="000000"/>
          <w:sz w:val="24"/>
          <w:szCs w:val="24"/>
        </w:rPr>
        <w:t>;</w:t>
      </w:r>
    </w:p>
    <w:p w:rsidR="00480AAB" w:rsidRPr="00480AAB" w:rsidRDefault="00480AAB" w:rsidP="00480AAB">
      <w:pPr>
        <w:pStyle w:val="ConsPlusNormal"/>
        <w:ind w:firstLine="709"/>
        <w:jc w:val="both"/>
        <w:rPr>
          <w:rFonts w:ascii="Times New Roman" w:hAnsi="Times New Roman"/>
          <w:color w:val="000000"/>
          <w:sz w:val="24"/>
          <w:szCs w:val="24"/>
        </w:rPr>
      </w:pPr>
      <w:r w:rsidRPr="00480AAB">
        <w:rPr>
          <w:rFonts w:ascii="Times New Roman" w:hAnsi="Times New Roman"/>
          <w:color w:val="000000"/>
          <w:sz w:val="24"/>
          <w:szCs w:val="24"/>
        </w:rPr>
        <w:t xml:space="preserve">б) организация взаимодействия органов службы занятости населения с работодателями, социально ориентированными некоммерческими организациями, профессиональными образовательными организациями и образовательными организациями высшего профессионального образования, органами местного самоуправления, предпринимательским сообществом автономного округа при трудоустройстве граждан с инвалидностью и содействии их </w:t>
      </w:r>
      <w:proofErr w:type="spellStart"/>
      <w:r w:rsidRPr="00480AAB">
        <w:rPr>
          <w:rFonts w:ascii="Times New Roman" w:hAnsi="Times New Roman"/>
          <w:color w:val="000000"/>
          <w:sz w:val="24"/>
          <w:szCs w:val="24"/>
        </w:rPr>
        <w:t>самозанятости</w:t>
      </w:r>
      <w:proofErr w:type="spellEnd"/>
      <w:r w:rsidRPr="00480AAB">
        <w:rPr>
          <w:rFonts w:ascii="Times New Roman" w:hAnsi="Times New Roman"/>
          <w:color w:val="000000"/>
          <w:sz w:val="24"/>
          <w:szCs w:val="24"/>
        </w:rPr>
        <w:t>;</w:t>
      </w:r>
    </w:p>
    <w:p w:rsidR="00480AAB" w:rsidRPr="00480AAB" w:rsidRDefault="00480AAB" w:rsidP="00480AAB">
      <w:pPr>
        <w:pStyle w:val="ConsPlusNormal"/>
        <w:ind w:firstLine="709"/>
        <w:jc w:val="both"/>
        <w:rPr>
          <w:rFonts w:ascii="Times New Roman" w:hAnsi="Times New Roman"/>
          <w:color w:val="000000"/>
          <w:sz w:val="24"/>
          <w:szCs w:val="24"/>
        </w:rPr>
      </w:pPr>
      <w:r w:rsidRPr="00480AAB">
        <w:rPr>
          <w:rFonts w:ascii="Times New Roman" w:hAnsi="Times New Roman"/>
          <w:color w:val="000000"/>
          <w:sz w:val="24"/>
          <w:szCs w:val="24"/>
        </w:rPr>
        <w:t>организация взаимодействия органов службы занятости населения с работодателями в решении вопроса трудоустройства инвалида включает: направление работодателям, не выполняющим квоту, сведений о профессионально-квалификационном составе инвалидов, зарегистрированных  в  органах  службы занятости населения; организация информационно-разъяснительной работы с работодателем по вопросам квотирования рабочих мест, мероприятий, направленных на содействие инвалидов; направление резюме инвалида работодателям, в том числе потенциальным; содействие при встрече с работодателем, как при собеседовании, так и при трудоустройстве (включая определение особенностей распорядка рабочего дня инвалида с учетом норм трудового законодательства); оказание помощи в формировании и в освоении доступного маршрута передвижения инвалида до места работы и по территории организации с учетом его потребности; содействие в сопровождении инвалида на рабочем месте путем закрепления наставника; консультирование работодателя по вопросам оказания помощи в освоении инвалидом трудовых обязанностей, в преодолении барьеров, мешающих исполнению трудовых обязанностей; содействие (при необходимости) и возможности получения мер поддержки, предоставляемых органами службы занятости населения;</w:t>
      </w:r>
    </w:p>
    <w:p w:rsidR="00480AAB" w:rsidRPr="00480AAB" w:rsidRDefault="00480AAB" w:rsidP="00480AAB">
      <w:pPr>
        <w:pStyle w:val="ConsPlusNormal"/>
        <w:ind w:firstLine="709"/>
        <w:jc w:val="both"/>
        <w:rPr>
          <w:rFonts w:ascii="Times New Roman" w:hAnsi="Times New Roman"/>
          <w:color w:val="000000"/>
          <w:sz w:val="24"/>
          <w:szCs w:val="24"/>
        </w:rPr>
      </w:pPr>
      <w:r w:rsidRPr="00480AAB">
        <w:rPr>
          <w:rFonts w:ascii="Times New Roman" w:hAnsi="Times New Roman"/>
          <w:color w:val="000000"/>
          <w:sz w:val="24"/>
          <w:szCs w:val="24"/>
        </w:rPr>
        <w:t>в) организация стажировок инвалидов молодого возраста и инвалидов, получивших инвалидность впервые;</w:t>
      </w:r>
    </w:p>
    <w:p w:rsidR="00480AAB" w:rsidRDefault="00480AAB" w:rsidP="00480AAB">
      <w:pPr>
        <w:pStyle w:val="ConsPlusNormal"/>
        <w:ind w:firstLine="709"/>
        <w:jc w:val="both"/>
        <w:rPr>
          <w:rFonts w:ascii="Times New Roman" w:hAnsi="Times New Roman"/>
          <w:color w:val="000000"/>
          <w:sz w:val="24"/>
          <w:szCs w:val="24"/>
        </w:rPr>
      </w:pPr>
      <w:r w:rsidRPr="00480AAB">
        <w:rPr>
          <w:rFonts w:ascii="Times New Roman" w:hAnsi="Times New Roman"/>
          <w:color w:val="000000"/>
          <w:sz w:val="24"/>
          <w:szCs w:val="24"/>
        </w:rPr>
        <w:t xml:space="preserve">г) организация сопровождения инвалидов молодого возраста при трудоустройстве и </w:t>
      </w:r>
      <w:proofErr w:type="spellStart"/>
      <w:r w:rsidRPr="00480AAB">
        <w:rPr>
          <w:rFonts w:ascii="Times New Roman" w:hAnsi="Times New Roman"/>
          <w:color w:val="000000"/>
          <w:sz w:val="24"/>
          <w:szCs w:val="24"/>
        </w:rPr>
        <w:t>самозанятости</w:t>
      </w:r>
      <w:proofErr w:type="spellEnd"/>
      <w:r w:rsidRPr="00480AAB">
        <w:rPr>
          <w:rFonts w:ascii="Times New Roman" w:hAnsi="Times New Roman"/>
          <w:color w:val="000000"/>
          <w:sz w:val="24"/>
          <w:szCs w:val="24"/>
        </w:rPr>
        <w:t xml:space="preserve"> с привлечением социально ориентированных некоммерческих организаций.</w:t>
      </w:r>
    </w:p>
    <w:p w:rsidR="00315475" w:rsidRPr="00315475" w:rsidRDefault="00315475" w:rsidP="00480AAB">
      <w:pPr>
        <w:pStyle w:val="ConsPlusNormal"/>
        <w:ind w:firstLine="709"/>
        <w:jc w:val="both"/>
        <w:rPr>
          <w:rFonts w:ascii="Times New Roman" w:hAnsi="Times New Roman" w:cs="Times New Roman"/>
          <w:b/>
          <w:color w:val="000000" w:themeColor="text1"/>
          <w:sz w:val="24"/>
          <w:szCs w:val="24"/>
        </w:rPr>
      </w:pPr>
      <w:r w:rsidRPr="00315475">
        <w:rPr>
          <w:rFonts w:ascii="Times New Roman" w:hAnsi="Times New Roman" w:cs="Times New Roman"/>
          <w:strike/>
          <w:color w:val="000000" w:themeColor="text1"/>
          <w:sz w:val="24"/>
          <w:szCs w:val="24"/>
        </w:rPr>
        <w:t>е) организация стажировки инвалидов молодого возраста и инвалидов, получивших инвалидность впервые;</w:t>
      </w:r>
      <w:r>
        <w:rPr>
          <w:rFonts w:ascii="Times New Roman" w:hAnsi="Times New Roman" w:cs="Times New Roman"/>
          <w:strike/>
          <w:color w:val="000000" w:themeColor="text1"/>
          <w:sz w:val="24"/>
          <w:szCs w:val="24"/>
        </w:rPr>
        <w:t xml:space="preserve"> </w:t>
      </w:r>
      <w:r>
        <w:rPr>
          <w:rFonts w:ascii="Times New Roman" w:hAnsi="Times New Roman" w:cs="Times New Roman"/>
          <w:b/>
          <w:color w:val="000000" w:themeColor="text1"/>
          <w:sz w:val="24"/>
          <w:szCs w:val="24"/>
        </w:rPr>
        <w:t>Признан утратившим силу</w:t>
      </w:r>
    </w:p>
    <w:p w:rsidR="00315475" w:rsidRPr="00315475" w:rsidRDefault="00315475" w:rsidP="00315475">
      <w:pPr>
        <w:pStyle w:val="ConsPlusNormal"/>
        <w:ind w:firstLine="709"/>
        <w:jc w:val="both"/>
        <w:rPr>
          <w:rFonts w:ascii="Times New Roman" w:hAnsi="Times New Roman" w:cs="Times New Roman"/>
          <w:b/>
          <w:color w:val="000000" w:themeColor="text1"/>
          <w:sz w:val="24"/>
          <w:szCs w:val="24"/>
        </w:rPr>
      </w:pPr>
      <w:r w:rsidRPr="00315475">
        <w:rPr>
          <w:rFonts w:ascii="Times New Roman" w:hAnsi="Times New Roman" w:cs="Times New Roman"/>
          <w:strike/>
          <w:color w:val="000000" w:themeColor="text1"/>
          <w:sz w:val="24"/>
          <w:szCs w:val="24"/>
        </w:rPr>
        <w:t xml:space="preserve">ж) организация сопровождения инвалидов молодого возраста при трудоустройстве и </w:t>
      </w:r>
      <w:proofErr w:type="spellStart"/>
      <w:r w:rsidRPr="00315475">
        <w:rPr>
          <w:rFonts w:ascii="Times New Roman" w:hAnsi="Times New Roman" w:cs="Times New Roman"/>
          <w:strike/>
          <w:color w:val="000000" w:themeColor="text1"/>
          <w:sz w:val="24"/>
          <w:szCs w:val="24"/>
        </w:rPr>
        <w:t>самозанятости</w:t>
      </w:r>
      <w:proofErr w:type="spellEnd"/>
      <w:r w:rsidRPr="00315475">
        <w:rPr>
          <w:rFonts w:ascii="Times New Roman" w:hAnsi="Times New Roman" w:cs="Times New Roman"/>
          <w:strike/>
          <w:color w:val="000000" w:themeColor="text1"/>
          <w:sz w:val="24"/>
          <w:szCs w:val="24"/>
        </w:rPr>
        <w:t xml:space="preserve"> с привлечением социально ориентированных некоммерческих организаций.</w:t>
      </w:r>
      <w:r>
        <w:rPr>
          <w:rFonts w:ascii="Times New Roman" w:hAnsi="Times New Roman" w:cs="Times New Roman"/>
          <w:strike/>
          <w:color w:val="000000" w:themeColor="text1"/>
          <w:sz w:val="24"/>
          <w:szCs w:val="24"/>
        </w:rPr>
        <w:t xml:space="preserve"> </w:t>
      </w:r>
      <w:r>
        <w:rPr>
          <w:rFonts w:ascii="Times New Roman" w:hAnsi="Times New Roman" w:cs="Times New Roman"/>
          <w:b/>
          <w:color w:val="000000" w:themeColor="text1"/>
          <w:sz w:val="24"/>
          <w:szCs w:val="24"/>
        </w:rPr>
        <w:t>Признан утратившим силу</w:t>
      </w:r>
    </w:p>
    <w:p w:rsidR="002B01DF" w:rsidRPr="004553E9" w:rsidRDefault="002B01DF" w:rsidP="00315475">
      <w:pPr>
        <w:pStyle w:val="ConsPlusNormal"/>
        <w:ind w:firstLine="708"/>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Перечень программных мероприятий на 2018 - 2025 годы и на период до 2030 года приведен в таблице 2.</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Раздел 5. МЕХАНИЗМ РЕАЛИЗАЦИИ ГОСУДАРСТВЕННОЙ ПРОГРАММЫ</w:t>
      </w:r>
    </w:p>
    <w:p w:rsidR="002B01DF" w:rsidRPr="004553E9" w:rsidRDefault="002B01DF" w:rsidP="005357AE">
      <w:pPr>
        <w:pStyle w:val="ConsPlusNormal"/>
        <w:ind w:firstLine="709"/>
        <w:jc w:val="center"/>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Механизм реализации государственной программы представляет собой скоординированные по срокам и направлениям действия и включает:</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разработку проектов нормативных правовых актов автономного округа, необходимых для выполнения государственной программы, на основе проводимых в автономном округе социологических исследований населения по проблемам занятости, проводимых ежемесячно федеральной службой государственной статистики, и внесение их на рассмотрение Правительства автономного округа и Губернатора автономного округа;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утверждение ответственным исполнителем государственной программы для центров занятости населения контрольных показателей по реализации мероприятий в области содействия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взаимодействие исполнительных органов государственной власти автономного округа, центров занятости населения, органов местного самоуправления муниципальных образований автономного округа и вовлеченных в реализацию Государственной программы работодателей, осуществляющих свою хозяйственную деятельность в автономном округе, граждан, проживающих в автономном округе;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привлечение средств из федерального бюджета и иных источников на реализацию государственной программы;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перечисление средств бюджета автономного округа, предусмотренных на реализацию программных мероприятий, центрам занятости населения, органам местного самоуправления;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государственной программы, а также с изменениями ситуации на рынке труда, изменением бюджетных ассигнований, предусмотренных на реализацию Государственной программы на очередной финансовый год и плановый период;</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использование бережливых технологий в целях снижения затрат и повышения эффективности деятельности на потенциально </w:t>
      </w:r>
      <w:proofErr w:type="spellStart"/>
      <w:r w:rsidRPr="004553E9">
        <w:rPr>
          <w:rFonts w:ascii="Times New Roman" w:hAnsi="Times New Roman" w:cs="Times New Roman"/>
          <w:color w:val="000000" w:themeColor="text1"/>
          <w:sz w:val="24"/>
          <w:szCs w:val="24"/>
        </w:rPr>
        <w:t>коррупционноемких</w:t>
      </w:r>
      <w:proofErr w:type="spellEnd"/>
      <w:r w:rsidRPr="004553E9">
        <w:rPr>
          <w:rFonts w:ascii="Times New Roman" w:hAnsi="Times New Roman" w:cs="Times New Roman"/>
          <w:color w:val="000000" w:themeColor="text1"/>
          <w:sz w:val="24"/>
          <w:szCs w:val="24"/>
        </w:rPr>
        <w:t xml:space="preserve"> направлениях деятельности;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сводный перечень предложений соисполнителей государственной программы по выделению дополнительных средств на программные мероприятия, включению новых программных мероприятий с обоснованием необходимости их реализации, указанием предлагаемых направлений, объемов и источников финансирования государственной программы;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управление и контроль за реализацией мероприятий Государственной программы, эффективное использование средств, выделенных на ее реализацию;</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представление в Департамент экономического развития автономного округа отчета о ходе исполнения комплексного плана (сетевого графика) по реализации государственной программы;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информирование общественности о ходе и результатах реализации государственной программы, финансировании программных мероприятий, в том числе о механизмах реализации отдельных программных мероприятий.</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Должностные лица исполнительных органов государственной власти автономного округа - ответственных исполнителей государственной программы автономного округа несут персональную ответственность за реализацию мероприятий и достижение показателей, предусмотренных соглашениями о предоставлении субсидии из федерального бюджета бюджету автономного округа.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Ответственный исполнитель и соисполнители государственной программы несут ответственность за ее реализацию и конечные результаты, целевое и эффективное использование выделяемых на ее выполнение средств, уточняют сроки реализации ее мероприятий и объемы их финансирования.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В рамках механизма инициативного бюджетирования государственной программой предусмотрено вовлечение граждан в принятие решения о передаче социально-трудовых услуг, определенных Постановлением Правительства Российской Федерации от 27 октября 2016 года </w:t>
      </w:r>
      <w:r w:rsidR="008520E8"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1096, некоммерческим организациям путем проведения публичных обсуждений с гражданами вопроса о необходимости передачи социально-трудовых услуг некоммерческим организациям.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Ответственный исполнитель государственной программы передает часть своих функций по реализации отдельных мероприятий подпрограмм I, III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Содействие трудоустройству граждан</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Повышение мобильности трудовых ресурсов в автономном округе</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центрам занятости населения (далее - подпрограмма I, подпрограмма III соответственно).</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Реализацию мероприятий исполнительные органы государственной власти автономного округа осуществляют в соответствии с государственными контрактами на поставки товаров, выполнение работ, оказание услуг для государственных нужд, заключаемыми в порядке, установленном законодательством Российской Федерации, посредством предоставления подведомственным бюджетным и автономным учреждениям субсидий на выполнение государственного задания, субсидий на иные цели и посредством доведения до подведомственных казенных учреждений необходимых для реализации программных мероприятий объемов бюджетных ассигнований и лимитов бюджетных обязательств, а также посредством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том числе некоммерческим организациям, не являющимся казенными учреждениями, в соответствии со статьями 78, 78.1 Бюджетного кодекса Российской Федерации.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Государственной программой предусмотрено предоставление из бюджета автономного округа иных межбюджетных трансфертов бюджетам муниципальных образований автономного округа на реализацию программных мероприятий.</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Распределение иных межбюджетных трансфертов бюджетам муниципальных районов и городских округов автономного округа, не распределенных в соответствии с законом автономного округа о бюджете автономного округа на очередной финансовый год и плановый период, в ходе исполнения бюджета утверждается Правительством автономного округа.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Порядок предоставления иных межбюджетных трансфертов из бюджета автономного округа на участие в реализации отдельных программных мероприятий определен приложением 17 к государственной программе.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Порядки предоставления государственных услуг в области содействия занятости населения определены административными регламентами предоставления государственных услуг в области содействия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Порядок действий центров занятости населения по реализации отдельных мероприятий подпрограмм I, III государственной программы и порядок предоставления средств бюджета автономного округа юридическим лицам, индивидуальным предпринимателям и физическим лицам на реализацию мероприятий определен приложениями 1 - 12, 14.</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Подпрограммой II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Улучшение условий и охраны труда в автономном округе</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предусмотрено наделение органов местного самоуправления муниципальных образований автономного округа отдельными государственными полномочиями в сфере трудовых отношений и государственного управления охраной труда.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Ответственный исполнитель государственной программы предусматривает в бюджете автономного округа объем субвенций для осуществления органами местного самоуправления переданных им отдельных полномочий по государственному управлению охраной труда и определяет порядок установления и реализации расходных обязательств муниципальных образований, подлежащих исполнению за счет субвенций из бюджета автономного округа.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 основным рискам реализации государственной программы относятся: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 Финансово-экономические риски - недофинансирование программных мероприятий, неполное освоение финансовых средств муниципальными образованиями в виде иных межбюджетных трансфертов.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Минимизация этих рисков возможна путем мониторинга реализации программных мероприятий, корректировки объемов средств программных мероприятий и показателей результативности, перераспределения финансовых средств в целях целенаправленного и эффективного расходования бюджетных средств.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 Нормативные правовые риски - непринятие или несвоевременное принятие необходимых правовых актов, в том числе на федеральном уровне, внесение существенных изменений в проекты нормативных правовых актов, влияющих на программные мероприятия.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Минимизация этих рисков возможна путем своевременной подготовки и тщательной проработки проектов нормативных правовых актов автономного округа, внесения изменений в принятые нормативные правовые акты автономного округа.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 Макроэкономические риски: ухудшение внутренней и внешней экономической конъюнктуры, рост инфляции, усиление социальной напряженности в связи со снижением уровня жизни населения, массовым высвобождением работников. Указанные риски могут привести к ухудшению ситуации на рынке труда, росту безработицы.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Преодоление макроэкономических рисков возможно путем реализации антикризисных мер, предусматривающих выделение дополнительных бюджетных средств на реализацию мероприятий активной политики занятости населения, осуществления дополнительных мер по поддержке рынка труда и занятости населения в автономном округе.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 Организационные риски: недостатки в процедурах управления и контроля; дефицит квалифицированных кадров.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 Риски инфраструктурных ограничений для развития инвестиционных проектов, то есть отсутствие надлежащей транспортной, инженерной, энергетической инфраструктуры, необходимой для инвестора с целью принятия решений и непосредственной реализации проектов.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Данные риски могут снизить интерес граждан автономного округа, других субъектов Российской Федерации к переселению на территорию реализации инвестиционного проекта, что не будет способствовать достижению поставленной цели по привлечению квалифицированных специалистов в автономный округ.</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Минимизация данных рисков возможна за счет повышения качества и полноты информирования граждан до переезда к месту реализации инвестиционного проекта, предоставления мер государственной поддержки гражданам, желающим осуществить переезд для участия в реализации инвестиционных проектов.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Устранение (минимизация) рисков обеспечивается на основе качественного планирования и реализации государственной программы, обеспечения мониторинга ее реализации, контроля за ходом выполнения мероприятий государственной программы, разработки, уточнения и применения нормативных правовых актов, способствующих решению ее задач.</w:t>
      </w:r>
    </w:p>
    <w:p w:rsidR="002B01DF" w:rsidRPr="004553E9" w:rsidRDefault="002B01DF" w:rsidP="005357AE">
      <w:pPr>
        <w:pStyle w:val="ConsPlusNormal"/>
        <w:ind w:firstLine="709"/>
        <w:jc w:val="right"/>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Таблица 1</w:t>
      </w: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bookmarkStart w:id="8" w:name="P755"/>
      <w:bookmarkEnd w:id="8"/>
      <w:r w:rsidRPr="004553E9">
        <w:rPr>
          <w:rFonts w:ascii="Times New Roman" w:hAnsi="Times New Roman" w:cs="Times New Roman"/>
          <w:color w:val="000000" w:themeColor="text1"/>
          <w:sz w:val="24"/>
          <w:szCs w:val="24"/>
        </w:rPr>
        <w:t>Целевые показатели государственной программы</w:t>
      </w:r>
    </w:p>
    <w:p w:rsidR="005D7035" w:rsidRPr="004553E9" w:rsidRDefault="005D7035" w:rsidP="005357AE">
      <w:pPr>
        <w:pStyle w:val="ConsPlusNormal"/>
        <w:jc w:val="center"/>
        <w:outlineLvl w:val="1"/>
        <w:rPr>
          <w:rFonts w:ascii="Times New Roman" w:hAnsi="Times New Roman" w:cs="Times New Roman"/>
          <w:color w:val="000000" w:themeColor="text1"/>
          <w:sz w:val="24"/>
          <w:szCs w:val="24"/>
        </w:rPr>
      </w:pPr>
    </w:p>
    <w:tbl>
      <w:tblPr>
        <w:tblW w:w="11105" w:type="dxa"/>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2" w:type="dxa"/>
          <w:right w:w="62" w:type="dxa"/>
        </w:tblCellMar>
        <w:tblLook w:val="04A0" w:firstRow="1" w:lastRow="0" w:firstColumn="1" w:lastColumn="0" w:noHBand="0" w:noVBand="1"/>
      </w:tblPr>
      <w:tblGrid>
        <w:gridCol w:w="444"/>
        <w:gridCol w:w="2747"/>
        <w:gridCol w:w="1566"/>
        <w:gridCol w:w="678"/>
        <w:gridCol w:w="567"/>
        <w:gridCol w:w="567"/>
        <w:gridCol w:w="567"/>
        <w:gridCol w:w="567"/>
        <w:gridCol w:w="567"/>
        <w:gridCol w:w="567"/>
        <w:gridCol w:w="567"/>
        <w:gridCol w:w="1701"/>
      </w:tblGrid>
      <w:tr w:rsidR="004553E9" w:rsidRPr="004553E9" w:rsidTr="005D7035">
        <w:tc>
          <w:tcPr>
            <w:tcW w:w="444" w:type="dxa"/>
            <w:vMerge w:val="restart"/>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 п/п</w:t>
            </w:r>
          </w:p>
        </w:tc>
        <w:tc>
          <w:tcPr>
            <w:tcW w:w="2747" w:type="dxa"/>
            <w:vMerge w:val="restart"/>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Наименование показателей результатов</w:t>
            </w:r>
          </w:p>
        </w:tc>
        <w:tc>
          <w:tcPr>
            <w:tcW w:w="1566" w:type="dxa"/>
            <w:vMerge w:val="restart"/>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Базовый показатель на начало реализации государственной программы</w:t>
            </w:r>
          </w:p>
        </w:tc>
        <w:tc>
          <w:tcPr>
            <w:tcW w:w="4647" w:type="dxa"/>
            <w:gridSpan w:val="8"/>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Значение показателя по годам</w:t>
            </w:r>
          </w:p>
        </w:tc>
        <w:tc>
          <w:tcPr>
            <w:tcW w:w="1701" w:type="dxa"/>
            <w:vMerge w:val="restart"/>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Целевое значение показателя на момент окончания действия государственной программы</w:t>
            </w:r>
          </w:p>
        </w:tc>
      </w:tr>
      <w:tr w:rsidR="004553E9" w:rsidRPr="004553E9" w:rsidTr="005D7035">
        <w:tc>
          <w:tcPr>
            <w:tcW w:w="444" w:type="dxa"/>
            <w:vMerge/>
            <w:shd w:val="clear" w:color="auto" w:fill="auto"/>
          </w:tcPr>
          <w:p w:rsidR="005D7035" w:rsidRPr="004553E9" w:rsidRDefault="005D7035" w:rsidP="005357AE">
            <w:pPr>
              <w:pStyle w:val="ConsPlusNormal"/>
              <w:jc w:val="center"/>
              <w:rPr>
                <w:rFonts w:ascii="Times New Roman" w:hAnsi="Times New Roman"/>
                <w:color w:val="000000" w:themeColor="text1"/>
                <w:sz w:val="20"/>
              </w:rPr>
            </w:pPr>
          </w:p>
        </w:tc>
        <w:tc>
          <w:tcPr>
            <w:tcW w:w="2747" w:type="dxa"/>
            <w:vMerge/>
            <w:shd w:val="clear" w:color="auto" w:fill="auto"/>
          </w:tcPr>
          <w:p w:rsidR="005D7035" w:rsidRPr="004553E9" w:rsidRDefault="005D7035" w:rsidP="005357AE">
            <w:pPr>
              <w:pStyle w:val="ConsPlusNormal"/>
              <w:jc w:val="center"/>
              <w:rPr>
                <w:rFonts w:ascii="Times New Roman" w:hAnsi="Times New Roman"/>
                <w:color w:val="000000" w:themeColor="text1"/>
                <w:sz w:val="20"/>
              </w:rPr>
            </w:pPr>
          </w:p>
        </w:tc>
        <w:tc>
          <w:tcPr>
            <w:tcW w:w="1566" w:type="dxa"/>
            <w:vMerge/>
            <w:shd w:val="clear" w:color="auto" w:fill="auto"/>
          </w:tcPr>
          <w:p w:rsidR="005D7035" w:rsidRPr="004553E9" w:rsidRDefault="005D7035" w:rsidP="005357AE">
            <w:pPr>
              <w:pStyle w:val="ConsPlusNormal"/>
              <w:jc w:val="center"/>
              <w:rPr>
                <w:rFonts w:ascii="Times New Roman" w:hAnsi="Times New Roman"/>
                <w:color w:val="000000" w:themeColor="text1"/>
                <w:sz w:val="20"/>
              </w:rPr>
            </w:pPr>
          </w:p>
        </w:tc>
        <w:tc>
          <w:tcPr>
            <w:tcW w:w="678"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2018 год</w:t>
            </w:r>
          </w:p>
        </w:tc>
        <w:tc>
          <w:tcPr>
            <w:tcW w:w="567"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2019 год</w:t>
            </w:r>
          </w:p>
        </w:tc>
        <w:tc>
          <w:tcPr>
            <w:tcW w:w="567"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2020 год</w:t>
            </w:r>
          </w:p>
        </w:tc>
        <w:tc>
          <w:tcPr>
            <w:tcW w:w="567"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2021 год</w:t>
            </w:r>
          </w:p>
        </w:tc>
        <w:tc>
          <w:tcPr>
            <w:tcW w:w="567"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2022 год</w:t>
            </w:r>
          </w:p>
        </w:tc>
        <w:tc>
          <w:tcPr>
            <w:tcW w:w="567"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2023 год</w:t>
            </w:r>
          </w:p>
        </w:tc>
        <w:tc>
          <w:tcPr>
            <w:tcW w:w="567"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2024 год</w:t>
            </w:r>
          </w:p>
        </w:tc>
        <w:tc>
          <w:tcPr>
            <w:tcW w:w="567"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2025 год</w:t>
            </w:r>
          </w:p>
        </w:tc>
        <w:tc>
          <w:tcPr>
            <w:tcW w:w="1701" w:type="dxa"/>
            <w:vMerge/>
            <w:shd w:val="clear" w:color="auto" w:fill="auto"/>
          </w:tcPr>
          <w:p w:rsidR="005D7035" w:rsidRPr="004553E9" w:rsidRDefault="005D7035" w:rsidP="005357AE">
            <w:pPr>
              <w:pStyle w:val="ConsPlusNormal"/>
              <w:jc w:val="center"/>
              <w:rPr>
                <w:rFonts w:ascii="Times New Roman" w:hAnsi="Times New Roman"/>
                <w:color w:val="000000" w:themeColor="text1"/>
                <w:sz w:val="20"/>
              </w:rPr>
            </w:pPr>
          </w:p>
        </w:tc>
      </w:tr>
      <w:tr w:rsidR="004553E9" w:rsidRPr="004553E9" w:rsidTr="005D7035">
        <w:tc>
          <w:tcPr>
            <w:tcW w:w="444" w:type="dxa"/>
            <w:shd w:val="clear" w:color="auto" w:fill="auto"/>
          </w:tcPr>
          <w:p w:rsidR="005D7035" w:rsidRPr="004553E9" w:rsidRDefault="005D7035" w:rsidP="005357AE">
            <w:pPr>
              <w:pStyle w:val="ConsPlusNormal"/>
              <w:jc w:val="center"/>
              <w:rPr>
                <w:rFonts w:ascii="Times New Roman" w:hAnsi="Times New Roman"/>
                <w:color w:val="000000" w:themeColor="text1"/>
                <w:sz w:val="16"/>
                <w:szCs w:val="16"/>
              </w:rPr>
            </w:pPr>
            <w:r w:rsidRPr="004553E9">
              <w:rPr>
                <w:rFonts w:ascii="Times New Roman" w:hAnsi="Times New Roman"/>
                <w:color w:val="000000" w:themeColor="text1"/>
                <w:sz w:val="16"/>
                <w:szCs w:val="16"/>
              </w:rPr>
              <w:t>1</w:t>
            </w:r>
          </w:p>
        </w:tc>
        <w:tc>
          <w:tcPr>
            <w:tcW w:w="2747" w:type="dxa"/>
            <w:shd w:val="clear" w:color="auto" w:fill="auto"/>
          </w:tcPr>
          <w:p w:rsidR="005D7035" w:rsidRPr="004553E9" w:rsidRDefault="005D7035" w:rsidP="005357AE">
            <w:pPr>
              <w:pStyle w:val="ConsPlusNormal"/>
              <w:jc w:val="center"/>
              <w:rPr>
                <w:rFonts w:ascii="Times New Roman" w:hAnsi="Times New Roman"/>
                <w:color w:val="000000" w:themeColor="text1"/>
                <w:sz w:val="16"/>
                <w:szCs w:val="16"/>
              </w:rPr>
            </w:pPr>
            <w:r w:rsidRPr="004553E9">
              <w:rPr>
                <w:rFonts w:ascii="Times New Roman" w:hAnsi="Times New Roman"/>
                <w:color w:val="000000" w:themeColor="text1"/>
                <w:sz w:val="16"/>
                <w:szCs w:val="16"/>
              </w:rPr>
              <w:t>2</w:t>
            </w:r>
          </w:p>
        </w:tc>
        <w:tc>
          <w:tcPr>
            <w:tcW w:w="1566" w:type="dxa"/>
            <w:shd w:val="clear" w:color="auto" w:fill="auto"/>
          </w:tcPr>
          <w:p w:rsidR="005D7035" w:rsidRPr="004553E9" w:rsidRDefault="005D7035" w:rsidP="005357AE">
            <w:pPr>
              <w:pStyle w:val="ConsPlusNormal"/>
              <w:jc w:val="center"/>
              <w:rPr>
                <w:rFonts w:ascii="Times New Roman" w:hAnsi="Times New Roman"/>
                <w:color w:val="000000" w:themeColor="text1"/>
                <w:sz w:val="16"/>
                <w:szCs w:val="16"/>
              </w:rPr>
            </w:pPr>
            <w:r w:rsidRPr="004553E9">
              <w:rPr>
                <w:rFonts w:ascii="Times New Roman" w:hAnsi="Times New Roman"/>
                <w:color w:val="000000" w:themeColor="text1"/>
                <w:sz w:val="16"/>
                <w:szCs w:val="16"/>
              </w:rPr>
              <w:t>3</w:t>
            </w:r>
          </w:p>
        </w:tc>
        <w:tc>
          <w:tcPr>
            <w:tcW w:w="678" w:type="dxa"/>
            <w:shd w:val="clear" w:color="auto" w:fill="auto"/>
          </w:tcPr>
          <w:p w:rsidR="005D7035" w:rsidRPr="004553E9" w:rsidRDefault="005D7035" w:rsidP="005357AE">
            <w:pPr>
              <w:pStyle w:val="ConsPlusNormal"/>
              <w:jc w:val="center"/>
              <w:rPr>
                <w:rFonts w:ascii="Times New Roman" w:hAnsi="Times New Roman"/>
                <w:color w:val="000000" w:themeColor="text1"/>
                <w:sz w:val="16"/>
                <w:szCs w:val="16"/>
              </w:rPr>
            </w:pPr>
            <w:r w:rsidRPr="004553E9">
              <w:rPr>
                <w:rFonts w:ascii="Times New Roman" w:hAnsi="Times New Roman"/>
                <w:color w:val="000000" w:themeColor="text1"/>
                <w:sz w:val="16"/>
                <w:szCs w:val="16"/>
              </w:rPr>
              <w:t>4</w:t>
            </w:r>
          </w:p>
        </w:tc>
        <w:tc>
          <w:tcPr>
            <w:tcW w:w="567" w:type="dxa"/>
            <w:shd w:val="clear" w:color="auto" w:fill="auto"/>
          </w:tcPr>
          <w:p w:rsidR="005D7035" w:rsidRPr="004553E9" w:rsidRDefault="005D7035" w:rsidP="005357AE">
            <w:pPr>
              <w:pStyle w:val="ConsPlusNormal"/>
              <w:jc w:val="center"/>
              <w:rPr>
                <w:rFonts w:ascii="Times New Roman" w:hAnsi="Times New Roman"/>
                <w:color w:val="000000" w:themeColor="text1"/>
                <w:sz w:val="16"/>
                <w:szCs w:val="16"/>
              </w:rPr>
            </w:pPr>
            <w:r w:rsidRPr="004553E9">
              <w:rPr>
                <w:rFonts w:ascii="Times New Roman" w:hAnsi="Times New Roman"/>
                <w:color w:val="000000" w:themeColor="text1"/>
                <w:sz w:val="16"/>
                <w:szCs w:val="16"/>
              </w:rPr>
              <w:t>5</w:t>
            </w:r>
          </w:p>
        </w:tc>
        <w:tc>
          <w:tcPr>
            <w:tcW w:w="567" w:type="dxa"/>
            <w:shd w:val="clear" w:color="auto" w:fill="auto"/>
          </w:tcPr>
          <w:p w:rsidR="005D7035" w:rsidRPr="004553E9" w:rsidRDefault="005D7035" w:rsidP="005357AE">
            <w:pPr>
              <w:pStyle w:val="ConsPlusNormal"/>
              <w:jc w:val="center"/>
              <w:rPr>
                <w:rFonts w:ascii="Times New Roman" w:hAnsi="Times New Roman"/>
                <w:color w:val="000000" w:themeColor="text1"/>
                <w:sz w:val="16"/>
                <w:szCs w:val="16"/>
              </w:rPr>
            </w:pPr>
            <w:r w:rsidRPr="004553E9">
              <w:rPr>
                <w:rFonts w:ascii="Times New Roman" w:hAnsi="Times New Roman"/>
                <w:color w:val="000000" w:themeColor="text1"/>
                <w:sz w:val="16"/>
                <w:szCs w:val="16"/>
              </w:rPr>
              <w:t>6</w:t>
            </w:r>
          </w:p>
        </w:tc>
        <w:tc>
          <w:tcPr>
            <w:tcW w:w="567" w:type="dxa"/>
            <w:shd w:val="clear" w:color="auto" w:fill="auto"/>
          </w:tcPr>
          <w:p w:rsidR="005D7035" w:rsidRPr="004553E9" w:rsidRDefault="005D7035" w:rsidP="005357AE">
            <w:pPr>
              <w:pStyle w:val="ConsPlusNormal"/>
              <w:jc w:val="center"/>
              <w:rPr>
                <w:rFonts w:ascii="Times New Roman" w:hAnsi="Times New Roman"/>
                <w:color w:val="000000" w:themeColor="text1"/>
                <w:sz w:val="16"/>
                <w:szCs w:val="16"/>
              </w:rPr>
            </w:pPr>
            <w:r w:rsidRPr="004553E9">
              <w:rPr>
                <w:rFonts w:ascii="Times New Roman" w:hAnsi="Times New Roman"/>
                <w:color w:val="000000" w:themeColor="text1"/>
                <w:sz w:val="16"/>
                <w:szCs w:val="16"/>
              </w:rPr>
              <w:t>7</w:t>
            </w:r>
          </w:p>
        </w:tc>
        <w:tc>
          <w:tcPr>
            <w:tcW w:w="567" w:type="dxa"/>
            <w:shd w:val="clear" w:color="auto" w:fill="auto"/>
          </w:tcPr>
          <w:p w:rsidR="005D7035" w:rsidRPr="004553E9" w:rsidRDefault="005D7035" w:rsidP="005357AE">
            <w:pPr>
              <w:pStyle w:val="ConsPlusNormal"/>
              <w:jc w:val="center"/>
              <w:rPr>
                <w:rFonts w:ascii="Times New Roman" w:hAnsi="Times New Roman"/>
                <w:color w:val="000000" w:themeColor="text1"/>
                <w:sz w:val="16"/>
                <w:szCs w:val="16"/>
              </w:rPr>
            </w:pPr>
            <w:r w:rsidRPr="004553E9">
              <w:rPr>
                <w:rFonts w:ascii="Times New Roman" w:hAnsi="Times New Roman"/>
                <w:color w:val="000000" w:themeColor="text1"/>
                <w:sz w:val="16"/>
                <w:szCs w:val="16"/>
              </w:rPr>
              <w:t>8</w:t>
            </w:r>
          </w:p>
        </w:tc>
        <w:tc>
          <w:tcPr>
            <w:tcW w:w="567" w:type="dxa"/>
            <w:shd w:val="clear" w:color="auto" w:fill="auto"/>
          </w:tcPr>
          <w:p w:rsidR="005D7035" w:rsidRPr="004553E9" w:rsidRDefault="005D7035" w:rsidP="005357AE">
            <w:pPr>
              <w:pStyle w:val="ConsPlusNormal"/>
              <w:jc w:val="center"/>
              <w:rPr>
                <w:rFonts w:ascii="Times New Roman" w:hAnsi="Times New Roman"/>
                <w:color w:val="000000" w:themeColor="text1"/>
                <w:sz w:val="16"/>
                <w:szCs w:val="16"/>
              </w:rPr>
            </w:pPr>
            <w:r w:rsidRPr="004553E9">
              <w:rPr>
                <w:rFonts w:ascii="Times New Roman" w:hAnsi="Times New Roman"/>
                <w:color w:val="000000" w:themeColor="text1"/>
                <w:sz w:val="16"/>
                <w:szCs w:val="16"/>
              </w:rPr>
              <w:t>9</w:t>
            </w:r>
          </w:p>
        </w:tc>
        <w:tc>
          <w:tcPr>
            <w:tcW w:w="567" w:type="dxa"/>
            <w:shd w:val="clear" w:color="auto" w:fill="auto"/>
          </w:tcPr>
          <w:p w:rsidR="005D7035" w:rsidRPr="004553E9" w:rsidRDefault="005D7035" w:rsidP="005357AE">
            <w:pPr>
              <w:pStyle w:val="ConsPlusNormal"/>
              <w:jc w:val="center"/>
              <w:rPr>
                <w:rFonts w:ascii="Times New Roman" w:hAnsi="Times New Roman"/>
                <w:color w:val="000000" w:themeColor="text1"/>
                <w:sz w:val="16"/>
                <w:szCs w:val="16"/>
              </w:rPr>
            </w:pPr>
            <w:r w:rsidRPr="004553E9">
              <w:rPr>
                <w:rFonts w:ascii="Times New Roman" w:hAnsi="Times New Roman"/>
                <w:color w:val="000000" w:themeColor="text1"/>
                <w:sz w:val="16"/>
                <w:szCs w:val="16"/>
              </w:rPr>
              <w:t>10</w:t>
            </w:r>
          </w:p>
        </w:tc>
        <w:tc>
          <w:tcPr>
            <w:tcW w:w="567" w:type="dxa"/>
            <w:shd w:val="clear" w:color="auto" w:fill="auto"/>
          </w:tcPr>
          <w:p w:rsidR="005D7035" w:rsidRPr="004553E9" w:rsidRDefault="005D7035" w:rsidP="005357AE">
            <w:pPr>
              <w:pStyle w:val="ConsPlusNormal"/>
              <w:jc w:val="center"/>
              <w:rPr>
                <w:rFonts w:ascii="Times New Roman" w:hAnsi="Times New Roman"/>
                <w:color w:val="000000" w:themeColor="text1"/>
                <w:sz w:val="16"/>
                <w:szCs w:val="16"/>
              </w:rPr>
            </w:pPr>
            <w:r w:rsidRPr="004553E9">
              <w:rPr>
                <w:rFonts w:ascii="Times New Roman" w:hAnsi="Times New Roman"/>
                <w:color w:val="000000" w:themeColor="text1"/>
                <w:sz w:val="16"/>
                <w:szCs w:val="16"/>
              </w:rPr>
              <w:t>11</w:t>
            </w:r>
          </w:p>
        </w:tc>
        <w:tc>
          <w:tcPr>
            <w:tcW w:w="1701" w:type="dxa"/>
            <w:shd w:val="clear" w:color="auto" w:fill="auto"/>
          </w:tcPr>
          <w:p w:rsidR="005D7035" w:rsidRPr="004553E9" w:rsidRDefault="005D7035" w:rsidP="005357AE">
            <w:pPr>
              <w:pStyle w:val="ConsPlusNormal"/>
              <w:jc w:val="center"/>
              <w:rPr>
                <w:rFonts w:ascii="Times New Roman" w:hAnsi="Times New Roman"/>
                <w:color w:val="000000" w:themeColor="text1"/>
                <w:sz w:val="16"/>
                <w:szCs w:val="16"/>
              </w:rPr>
            </w:pPr>
            <w:r w:rsidRPr="004553E9">
              <w:rPr>
                <w:rFonts w:ascii="Times New Roman" w:hAnsi="Times New Roman"/>
                <w:color w:val="000000" w:themeColor="text1"/>
                <w:sz w:val="16"/>
                <w:szCs w:val="16"/>
              </w:rPr>
              <w:t>12</w:t>
            </w:r>
          </w:p>
        </w:tc>
      </w:tr>
      <w:tr w:rsidR="004553E9" w:rsidRPr="004553E9" w:rsidTr="005D7035">
        <w:tc>
          <w:tcPr>
            <w:tcW w:w="444" w:type="dxa"/>
            <w:shd w:val="clear" w:color="auto" w:fill="auto"/>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w:t>
            </w:r>
          </w:p>
        </w:tc>
        <w:tc>
          <w:tcPr>
            <w:tcW w:w="2747" w:type="dxa"/>
            <w:shd w:val="clear" w:color="auto" w:fill="auto"/>
          </w:tcPr>
          <w:p w:rsidR="005D7035" w:rsidRPr="004553E9" w:rsidRDefault="005D7035" w:rsidP="005357AE">
            <w:pPr>
              <w:pStyle w:val="ConsPlusNormal"/>
              <w:jc w:val="both"/>
              <w:rPr>
                <w:rFonts w:ascii="Times New Roman" w:hAnsi="Times New Roman"/>
                <w:color w:val="000000" w:themeColor="text1"/>
                <w:sz w:val="20"/>
              </w:rPr>
            </w:pPr>
            <w:r w:rsidRPr="004553E9">
              <w:rPr>
                <w:rFonts w:ascii="Times New Roman" w:hAnsi="Times New Roman"/>
                <w:color w:val="000000" w:themeColor="text1"/>
                <w:sz w:val="20"/>
              </w:rPr>
              <w:t>Уровень регистрируемой безработицы к численности экономически активного населения в автономном округе (на конец года), %</w:t>
            </w:r>
          </w:p>
        </w:tc>
        <w:tc>
          <w:tcPr>
            <w:tcW w:w="1566"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0,57</w:t>
            </w:r>
          </w:p>
        </w:tc>
        <w:tc>
          <w:tcPr>
            <w:tcW w:w="678"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0,57</w:t>
            </w:r>
          </w:p>
        </w:tc>
        <w:tc>
          <w:tcPr>
            <w:tcW w:w="567"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0,56</w:t>
            </w:r>
          </w:p>
        </w:tc>
        <w:tc>
          <w:tcPr>
            <w:tcW w:w="567"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0,55</w:t>
            </w:r>
          </w:p>
        </w:tc>
        <w:tc>
          <w:tcPr>
            <w:tcW w:w="567"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0,55</w:t>
            </w:r>
          </w:p>
        </w:tc>
        <w:tc>
          <w:tcPr>
            <w:tcW w:w="567"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0,54</w:t>
            </w:r>
          </w:p>
        </w:tc>
        <w:tc>
          <w:tcPr>
            <w:tcW w:w="567"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0,53</w:t>
            </w:r>
          </w:p>
        </w:tc>
        <w:tc>
          <w:tcPr>
            <w:tcW w:w="567"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0,53</w:t>
            </w:r>
          </w:p>
        </w:tc>
        <w:tc>
          <w:tcPr>
            <w:tcW w:w="567"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0,53</w:t>
            </w:r>
          </w:p>
        </w:tc>
        <w:tc>
          <w:tcPr>
            <w:tcW w:w="1701"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0,53</w:t>
            </w:r>
          </w:p>
        </w:tc>
      </w:tr>
      <w:tr w:rsidR="004553E9" w:rsidRPr="004553E9" w:rsidTr="005D7035">
        <w:tc>
          <w:tcPr>
            <w:tcW w:w="444" w:type="dxa"/>
            <w:shd w:val="clear" w:color="auto" w:fill="auto"/>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2.</w:t>
            </w:r>
          </w:p>
        </w:tc>
        <w:tc>
          <w:tcPr>
            <w:tcW w:w="2747" w:type="dxa"/>
            <w:shd w:val="clear" w:color="auto" w:fill="auto"/>
          </w:tcPr>
          <w:p w:rsidR="005D7035" w:rsidRPr="004553E9" w:rsidRDefault="005D7035" w:rsidP="005357AE">
            <w:pPr>
              <w:pStyle w:val="ConsPlusNormal"/>
              <w:jc w:val="both"/>
              <w:rPr>
                <w:rFonts w:ascii="Times New Roman" w:hAnsi="Times New Roman"/>
                <w:color w:val="000000" w:themeColor="text1"/>
                <w:sz w:val="20"/>
              </w:rPr>
            </w:pPr>
            <w:r w:rsidRPr="004553E9">
              <w:rPr>
                <w:rFonts w:ascii="Times New Roman" w:hAnsi="Times New Roman"/>
                <w:color w:val="000000" w:themeColor="text1"/>
                <w:sz w:val="20"/>
                <w:lang w:eastAsia="en-US"/>
              </w:rPr>
              <w:t xml:space="preserve">Численность пострадавших в результате несчастных случаев на производстве с утратой трудоспособности на 1 рабочий день и более, </w:t>
            </w:r>
            <w:r w:rsidRPr="004553E9">
              <w:rPr>
                <w:rFonts w:ascii="Times New Roman" w:hAnsi="Times New Roman"/>
                <w:color w:val="000000" w:themeColor="text1"/>
                <w:sz w:val="20"/>
              </w:rPr>
              <w:t>человек</w:t>
            </w:r>
          </w:p>
        </w:tc>
        <w:tc>
          <w:tcPr>
            <w:tcW w:w="1566"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749</w:t>
            </w:r>
          </w:p>
        </w:tc>
        <w:tc>
          <w:tcPr>
            <w:tcW w:w="678"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740</w:t>
            </w:r>
          </w:p>
        </w:tc>
        <w:tc>
          <w:tcPr>
            <w:tcW w:w="567"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737</w:t>
            </w:r>
          </w:p>
        </w:tc>
        <w:tc>
          <w:tcPr>
            <w:tcW w:w="567"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733</w:t>
            </w:r>
          </w:p>
        </w:tc>
        <w:tc>
          <w:tcPr>
            <w:tcW w:w="567"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730</w:t>
            </w:r>
          </w:p>
        </w:tc>
        <w:tc>
          <w:tcPr>
            <w:tcW w:w="567"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727</w:t>
            </w:r>
          </w:p>
        </w:tc>
        <w:tc>
          <w:tcPr>
            <w:tcW w:w="567"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722</w:t>
            </w:r>
          </w:p>
        </w:tc>
        <w:tc>
          <w:tcPr>
            <w:tcW w:w="567"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718</w:t>
            </w:r>
          </w:p>
        </w:tc>
        <w:tc>
          <w:tcPr>
            <w:tcW w:w="567"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714</w:t>
            </w:r>
          </w:p>
        </w:tc>
        <w:tc>
          <w:tcPr>
            <w:tcW w:w="1701"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690</w:t>
            </w:r>
          </w:p>
        </w:tc>
      </w:tr>
      <w:tr w:rsidR="004553E9" w:rsidRPr="004553E9" w:rsidTr="005D7035">
        <w:tc>
          <w:tcPr>
            <w:tcW w:w="444" w:type="dxa"/>
            <w:shd w:val="clear" w:color="auto" w:fill="auto"/>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3.</w:t>
            </w:r>
          </w:p>
        </w:tc>
        <w:tc>
          <w:tcPr>
            <w:tcW w:w="2747" w:type="dxa"/>
            <w:shd w:val="clear" w:color="auto" w:fill="auto"/>
          </w:tcPr>
          <w:p w:rsidR="005D7035" w:rsidRPr="004553E9" w:rsidRDefault="005D7035" w:rsidP="005357AE">
            <w:pPr>
              <w:pStyle w:val="ConsPlusNormal"/>
              <w:jc w:val="both"/>
              <w:rPr>
                <w:rFonts w:ascii="Times New Roman" w:hAnsi="Times New Roman"/>
                <w:color w:val="000000" w:themeColor="text1"/>
                <w:sz w:val="20"/>
              </w:rPr>
            </w:pPr>
            <w:r w:rsidRPr="004553E9">
              <w:rPr>
                <w:rFonts w:ascii="Times New Roman" w:hAnsi="Times New Roman"/>
                <w:color w:val="000000" w:themeColor="text1"/>
                <w:sz w:val="20"/>
                <w:lang w:eastAsia="en-US"/>
              </w:rPr>
              <w:t xml:space="preserve">Численность работников с впервые установленным профессиональным заболеванием, </w:t>
            </w:r>
            <w:r w:rsidRPr="004553E9">
              <w:rPr>
                <w:rFonts w:ascii="Times New Roman" w:hAnsi="Times New Roman"/>
                <w:color w:val="000000" w:themeColor="text1"/>
                <w:sz w:val="20"/>
              </w:rPr>
              <w:t>человек</w:t>
            </w:r>
          </w:p>
        </w:tc>
        <w:tc>
          <w:tcPr>
            <w:tcW w:w="1566"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119</w:t>
            </w:r>
          </w:p>
        </w:tc>
        <w:tc>
          <w:tcPr>
            <w:tcW w:w="678"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116</w:t>
            </w:r>
          </w:p>
        </w:tc>
        <w:tc>
          <w:tcPr>
            <w:tcW w:w="567"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114</w:t>
            </w:r>
          </w:p>
        </w:tc>
        <w:tc>
          <w:tcPr>
            <w:tcW w:w="567"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112</w:t>
            </w:r>
          </w:p>
        </w:tc>
        <w:tc>
          <w:tcPr>
            <w:tcW w:w="567"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110</w:t>
            </w:r>
          </w:p>
        </w:tc>
        <w:tc>
          <w:tcPr>
            <w:tcW w:w="567"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107</w:t>
            </w:r>
          </w:p>
        </w:tc>
        <w:tc>
          <w:tcPr>
            <w:tcW w:w="567"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104</w:t>
            </w:r>
          </w:p>
        </w:tc>
        <w:tc>
          <w:tcPr>
            <w:tcW w:w="567"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102</w:t>
            </w:r>
          </w:p>
        </w:tc>
        <w:tc>
          <w:tcPr>
            <w:tcW w:w="567"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101</w:t>
            </w:r>
          </w:p>
        </w:tc>
        <w:tc>
          <w:tcPr>
            <w:tcW w:w="1701"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96</w:t>
            </w:r>
          </w:p>
        </w:tc>
      </w:tr>
      <w:tr w:rsidR="004553E9" w:rsidRPr="004553E9" w:rsidTr="005D7035">
        <w:tc>
          <w:tcPr>
            <w:tcW w:w="444" w:type="dxa"/>
            <w:shd w:val="clear" w:color="auto" w:fill="auto"/>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4.</w:t>
            </w:r>
          </w:p>
        </w:tc>
        <w:tc>
          <w:tcPr>
            <w:tcW w:w="2747" w:type="dxa"/>
            <w:shd w:val="clear" w:color="auto" w:fill="auto"/>
          </w:tcPr>
          <w:p w:rsidR="005D7035" w:rsidRPr="004553E9" w:rsidRDefault="005D7035" w:rsidP="005357AE">
            <w:pPr>
              <w:pStyle w:val="ConsPlusNormal"/>
              <w:jc w:val="both"/>
              <w:rPr>
                <w:rFonts w:ascii="Times New Roman" w:hAnsi="Times New Roman"/>
                <w:color w:val="000000" w:themeColor="text1"/>
                <w:sz w:val="20"/>
              </w:rPr>
            </w:pPr>
            <w:r w:rsidRPr="004553E9">
              <w:rPr>
                <w:rFonts w:ascii="Times New Roman" w:hAnsi="Times New Roman"/>
                <w:color w:val="000000" w:themeColor="text1"/>
                <w:sz w:val="20"/>
                <w:lang w:eastAsia="en-US"/>
              </w:rPr>
              <w:t xml:space="preserve">Количество рабочих мест, на которых проведена специальная оценка условий труда, тыс. </w:t>
            </w:r>
            <w:r w:rsidRPr="004553E9">
              <w:rPr>
                <w:rFonts w:ascii="Times New Roman" w:hAnsi="Times New Roman"/>
                <w:color w:val="000000" w:themeColor="text1"/>
                <w:sz w:val="20"/>
              </w:rPr>
              <w:t>единиц</w:t>
            </w:r>
          </w:p>
        </w:tc>
        <w:tc>
          <w:tcPr>
            <w:tcW w:w="1566"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45</w:t>
            </w:r>
          </w:p>
        </w:tc>
        <w:tc>
          <w:tcPr>
            <w:tcW w:w="678"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56</w:t>
            </w:r>
          </w:p>
        </w:tc>
        <w:tc>
          <w:tcPr>
            <w:tcW w:w="567"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57</w:t>
            </w:r>
          </w:p>
        </w:tc>
        <w:tc>
          <w:tcPr>
            <w:tcW w:w="567"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57</w:t>
            </w:r>
          </w:p>
        </w:tc>
        <w:tc>
          <w:tcPr>
            <w:tcW w:w="567"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58</w:t>
            </w:r>
          </w:p>
        </w:tc>
        <w:tc>
          <w:tcPr>
            <w:tcW w:w="567"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58</w:t>
            </w:r>
          </w:p>
        </w:tc>
        <w:tc>
          <w:tcPr>
            <w:tcW w:w="567"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59</w:t>
            </w:r>
          </w:p>
        </w:tc>
        <w:tc>
          <w:tcPr>
            <w:tcW w:w="567"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59</w:t>
            </w:r>
          </w:p>
        </w:tc>
        <w:tc>
          <w:tcPr>
            <w:tcW w:w="567"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60</w:t>
            </w:r>
          </w:p>
        </w:tc>
        <w:tc>
          <w:tcPr>
            <w:tcW w:w="1701"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60</w:t>
            </w:r>
          </w:p>
        </w:tc>
      </w:tr>
      <w:tr w:rsidR="004553E9" w:rsidRPr="004553E9" w:rsidTr="005D7035">
        <w:tc>
          <w:tcPr>
            <w:tcW w:w="444" w:type="dxa"/>
            <w:shd w:val="clear" w:color="auto" w:fill="auto"/>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5.</w:t>
            </w:r>
          </w:p>
        </w:tc>
        <w:tc>
          <w:tcPr>
            <w:tcW w:w="2747" w:type="dxa"/>
            <w:shd w:val="clear" w:color="auto" w:fill="auto"/>
          </w:tcPr>
          <w:p w:rsidR="005D7035" w:rsidRPr="004553E9" w:rsidRDefault="005D7035" w:rsidP="005357AE">
            <w:pPr>
              <w:pStyle w:val="ConsPlusNormal"/>
              <w:jc w:val="both"/>
              <w:rPr>
                <w:rFonts w:ascii="Times New Roman" w:hAnsi="Times New Roman"/>
                <w:color w:val="000000" w:themeColor="text1"/>
                <w:sz w:val="20"/>
              </w:rPr>
            </w:pPr>
            <w:r w:rsidRPr="004553E9">
              <w:rPr>
                <w:rFonts w:ascii="Times New Roman" w:hAnsi="Times New Roman"/>
                <w:color w:val="000000" w:themeColor="text1"/>
                <w:sz w:val="20"/>
                <w:lang w:eastAsia="en-US"/>
              </w:rPr>
              <w:t>Удельный вес работников, занятых во вредных и (или) опасных условиях труда, от общей численности работников, %</w:t>
            </w:r>
          </w:p>
        </w:tc>
        <w:tc>
          <w:tcPr>
            <w:tcW w:w="1566"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36,2</w:t>
            </w:r>
          </w:p>
        </w:tc>
        <w:tc>
          <w:tcPr>
            <w:tcW w:w="678"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36,0</w:t>
            </w:r>
          </w:p>
        </w:tc>
        <w:tc>
          <w:tcPr>
            <w:tcW w:w="567"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36,0</w:t>
            </w:r>
          </w:p>
        </w:tc>
        <w:tc>
          <w:tcPr>
            <w:tcW w:w="567"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36,0</w:t>
            </w:r>
          </w:p>
        </w:tc>
        <w:tc>
          <w:tcPr>
            <w:tcW w:w="567"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35,9</w:t>
            </w:r>
          </w:p>
        </w:tc>
        <w:tc>
          <w:tcPr>
            <w:tcW w:w="567"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35,9</w:t>
            </w:r>
          </w:p>
        </w:tc>
        <w:tc>
          <w:tcPr>
            <w:tcW w:w="567"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35,9</w:t>
            </w:r>
          </w:p>
        </w:tc>
        <w:tc>
          <w:tcPr>
            <w:tcW w:w="567"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35,9</w:t>
            </w:r>
          </w:p>
        </w:tc>
        <w:tc>
          <w:tcPr>
            <w:tcW w:w="567"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35,8</w:t>
            </w:r>
          </w:p>
        </w:tc>
        <w:tc>
          <w:tcPr>
            <w:tcW w:w="1701"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35,8</w:t>
            </w:r>
          </w:p>
        </w:tc>
      </w:tr>
      <w:tr w:rsidR="004553E9" w:rsidRPr="004553E9" w:rsidTr="005D7035">
        <w:tc>
          <w:tcPr>
            <w:tcW w:w="444" w:type="dxa"/>
            <w:shd w:val="clear" w:color="auto" w:fill="auto"/>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6.</w:t>
            </w:r>
          </w:p>
        </w:tc>
        <w:tc>
          <w:tcPr>
            <w:tcW w:w="2747" w:type="dxa"/>
            <w:shd w:val="clear" w:color="auto" w:fill="auto"/>
          </w:tcPr>
          <w:p w:rsidR="005D7035" w:rsidRPr="004553E9" w:rsidRDefault="005D7035" w:rsidP="005357AE">
            <w:pPr>
              <w:pStyle w:val="ConsPlusNormal"/>
              <w:jc w:val="both"/>
              <w:rPr>
                <w:rFonts w:ascii="Times New Roman" w:hAnsi="Times New Roman"/>
                <w:color w:val="000000" w:themeColor="text1"/>
                <w:sz w:val="20"/>
              </w:rPr>
            </w:pPr>
            <w:r w:rsidRPr="004553E9">
              <w:rPr>
                <w:rFonts w:ascii="Times New Roman" w:hAnsi="Times New Roman"/>
                <w:color w:val="000000" w:themeColor="text1"/>
                <w:sz w:val="20"/>
              </w:rPr>
              <w:t>Удельный вес численности высококвалифицированных работников в общей численности квалифицированных работников в автономном округе, %*</w:t>
            </w:r>
          </w:p>
        </w:tc>
        <w:tc>
          <w:tcPr>
            <w:tcW w:w="1566"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32,1</w:t>
            </w:r>
          </w:p>
        </w:tc>
        <w:tc>
          <w:tcPr>
            <w:tcW w:w="678"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32,6</w:t>
            </w:r>
          </w:p>
        </w:tc>
        <w:tc>
          <w:tcPr>
            <w:tcW w:w="567" w:type="dxa"/>
            <w:shd w:val="clear" w:color="auto" w:fill="auto"/>
            <w:vAlign w:val="center"/>
          </w:tcPr>
          <w:p w:rsidR="005D7035" w:rsidRPr="004553E9" w:rsidRDefault="005D7035" w:rsidP="005357AE">
            <w:pPr>
              <w:jc w:val="center"/>
              <w:rPr>
                <w:color w:val="000000" w:themeColor="text1"/>
                <w:sz w:val="20"/>
                <w:szCs w:val="20"/>
              </w:rPr>
            </w:pPr>
            <w:r w:rsidRPr="004553E9">
              <w:rPr>
                <w:color w:val="000000" w:themeColor="text1"/>
                <w:sz w:val="20"/>
                <w:szCs w:val="20"/>
              </w:rPr>
              <w:t>33,1</w:t>
            </w:r>
          </w:p>
        </w:tc>
        <w:tc>
          <w:tcPr>
            <w:tcW w:w="567" w:type="dxa"/>
            <w:shd w:val="clear" w:color="auto" w:fill="auto"/>
            <w:vAlign w:val="center"/>
          </w:tcPr>
          <w:p w:rsidR="005D7035" w:rsidRPr="004553E9" w:rsidRDefault="005D7035" w:rsidP="005357AE">
            <w:pPr>
              <w:jc w:val="center"/>
              <w:rPr>
                <w:color w:val="000000" w:themeColor="text1"/>
                <w:sz w:val="20"/>
                <w:szCs w:val="20"/>
              </w:rPr>
            </w:pPr>
            <w:r w:rsidRPr="004553E9">
              <w:rPr>
                <w:color w:val="000000" w:themeColor="text1"/>
                <w:sz w:val="20"/>
                <w:szCs w:val="20"/>
              </w:rPr>
              <w:t>33,6</w:t>
            </w:r>
          </w:p>
        </w:tc>
        <w:tc>
          <w:tcPr>
            <w:tcW w:w="567" w:type="dxa"/>
            <w:shd w:val="clear" w:color="auto" w:fill="auto"/>
            <w:vAlign w:val="center"/>
          </w:tcPr>
          <w:p w:rsidR="005D7035" w:rsidRPr="004553E9" w:rsidRDefault="005D7035" w:rsidP="005357AE">
            <w:pPr>
              <w:jc w:val="center"/>
              <w:rPr>
                <w:color w:val="000000" w:themeColor="text1"/>
                <w:sz w:val="20"/>
                <w:szCs w:val="20"/>
              </w:rPr>
            </w:pPr>
            <w:r w:rsidRPr="004553E9">
              <w:rPr>
                <w:color w:val="000000" w:themeColor="text1"/>
                <w:sz w:val="20"/>
                <w:szCs w:val="20"/>
              </w:rPr>
              <w:t>34,1</w:t>
            </w:r>
          </w:p>
        </w:tc>
        <w:tc>
          <w:tcPr>
            <w:tcW w:w="567" w:type="dxa"/>
            <w:shd w:val="clear" w:color="auto" w:fill="auto"/>
            <w:vAlign w:val="center"/>
          </w:tcPr>
          <w:p w:rsidR="005D7035" w:rsidRPr="004553E9" w:rsidRDefault="005D7035" w:rsidP="005357AE">
            <w:pPr>
              <w:jc w:val="center"/>
              <w:rPr>
                <w:color w:val="000000" w:themeColor="text1"/>
                <w:sz w:val="20"/>
                <w:szCs w:val="20"/>
              </w:rPr>
            </w:pPr>
            <w:r w:rsidRPr="004553E9">
              <w:rPr>
                <w:color w:val="000000" w:themeColor="text1"/>
                <w:sz w:val="20"/>
                <w:szCs w:val="20"/>
              </w:rPr>
              <w:t>34,6</w:t>
            </w:r>
          </w:p>
        </w:tc>
        <w:tc>
          <w:tcPr>
            <w:tcW w:w="567" w:type="dxa"/>
            <w:shd w:val="clear" w:color="auto" w:fill="auto"/>
            <w:vAlign w:val="center"/>
          </w:tcPr>
          <w:p w:rsidR="005D7035" w:rsidRPr="004553E9" w:rsidRDefault="005D7035" w:rsidP="005357AE">
            <w:pPr>
              <w:jc w:val="center"/>
              <w:rPr>
                <w:color w:val="000000" w:themeColor="text1"/>
                <w:sz w:val="20"/>
                <w:szCs w:val="20"/>
              </w:rPr>
            </w:pPr>
            <w:r w:rsidRPr="004553E9">
              <w:rPr>
                <w:color w:val="000000" w:themeColor="text1"/>
                <w:sz w:val="20"/>
                <w:szCs w:val="20"/>
              </w:rPr>
              <w:t>35,1</w:t>
            </w:r>
          </w:p>
        </w:tc>
        <w:tc>
          <w:tcPr>
            <w:tcW w:w="567" w:type="dxa"/>
            <w:shd w:val="clear" w:color="auto" w:fill="auto"/>
            <w:vAlign w:val="center"/>
          </w:tcPr>
          <w:p w:rsidR="005D7035" w:rsidRPr="004553E9" w:rsidRDefault="005D7035" w:rsidP="005357AE">
            <w:pPr>
              <w:jc w:val="center"/>
              <w:rPr>
                <w:color w:val="000000" w:themeColor="text1"/>
                <w:sz w:val="20"/>
                <w:szCs w:val="20"/>
              </w:rPr>
            </w:pPr>
            <w:r w:rsidRPr="004553E9">
              <w:rPr>
                <w:color w:val="000000" w:themeColor="text1"/>
                <w:sz w:val="20"/>
                <w:szCs w:val="20"/>
              </w:rPr>
              <w:t>35,6</w:t>
            </w:r>
          </w:p>
        </w:tc>
        <w:tc>
          <w:tcPr>
            <w:tcW w:w="567" w:type="dxa"/>
            <w:shd w:val="clear" w:color="auto" w:fill="auto"/>
            <w:vAlign w:val="center"/>
          </w:tcPr>
          <w:p w:rsidR="005D7035" w:rsidRPr="004553E9" w:rsidRDefault="005D7035" w:rsidP="005357AE">
            <w:pPr>
              <w:jc w:val="center"/>
              <w:rPr>
                <w:color w:val="000000" w:themeColor="text1"/>
                <w:sz w:val="20"/>
                <w:szCs w:val="20"/>
              </w:rPr>
            </w:pPr>
            <w:r w:rsidRPr="004553E9">
              <w:rPr>
                <w:color w:val="000000" w:themeColor="text1"/>
                <w:sz w:val="20"/>
                <w:szCs w:val="20"/>
              </w:rPr>
              <w:t>36,1</w:t>
            </w:r>
          </w:p>
        </w:tc>
        <w:tc>
          <w:tcPr>
            <w:tcW w:w="1701" w:type="dxa"/>
            <w:shd w:val="clear" w:color="auto" w:fill="auto"/>
            <w:vAlign w:val="center"/>
          </w:tcPr>
          <w:p w:rsidR="005D7035" w:rsidRPr="004553E9" w:rsidRDefault="005D7035" w:rsidP="005357AE">
            <w:pPr>
              <w:jc w:val="center"/>
              <w:rPr>
                <w:color w:val="000000" w:themeColor="text1"/>
                <w:sz w:val="20"/>
                <w:szCs w:val="20"/>
              </w:rPr>
            </w:pPr>
            <w:r w:rsidRPr="004553E9">
              <w:rPr>
                <w:color w:val="000000" w:themeColor="text1"/>
                <w:sz w:val="20"/>
                <w:szCs w:val="20"/>
              </w:rPr>
              <w:t>36,6</w:t>
            </w:r>
          </w:p>
        </w:tc>
      </w:tr>
      <w:tr w:rsidR="004553E9" w:rsidRPr="004553E9" w:rsidTr="005D7035">
        <w:tc>
          <w:tcPr>
            <w:tcW w:w="444" w:type="dxa"/>
            <w:shd w:val="clear" w:color="auto" w:fill="auto"/>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7.</w:t>
            </w:r>
          </w:p>
        </w:tc>
        <w:tc>
          <w:tcPr>
            <w:tcW w:w="2747" w:type="dxa"/>
            <w:shd w:val="clear" w:color="auto" w:fill="auto"/>
          </w:tcPr>
          <w:p w:rsidR="005D7035" w:rsidRPr="004553E9" w:rsidRDefault="005D7035" w:rsidP="005357AE">
            <w:pPr>
              <w:pStyle w:val="ConsPlusNormal"/>
              <w:jc w:val="both"/>
              <w:rPr>
                <w:rFonts w:ascii="Times New Roman" w:hAnsi="Times New Roman"/>
                <w:color w:val="000000" w:themeColor="text1"/>
                <w:sz w:val="20"/>
              </w:rPr>
            </w:pPr>
            <w:r w:rsidRPr="004553E9">
              <w:rPr>
                <w:rFonts w:ascii="Times New Roman" w:hAnsi="Times New Roman"/>
                <w:color w:val="000000" w:themeColor="text1"/>
                <w:sz w:val="20"/>
              </w:rPr>
              <w:t>Доля работающих инвалидов трудоспособного возраста в общей численности инвалидов трудоспособного возраста, %</w:t>
            </w:r>
          </w:p>
        </w:tc>
        <w:tc>
          <w:tcPr>
            <w:tcW w:w="1566"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37,0</w:t>
            </w:r>
          </w:p>
        </w:tc>
        <w:tc>
          <w:tcPr>
            <w:tcW w:w="678"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39,0</w:t>
            </w:r>
          </w:p>
        </w:tc>
        <w:tc>
          <w:tcPr>
            <w:tcW w:w="567"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43,0</w:t>
            </w:r>
          </w:p>
        </w:tc>
        <w:tc>
          <w:tcPr>
            <w:tcW w:w="567"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50,0</w:t>
            </w:r>
          </w:p>
        </w:tc>
        <w:tc>
          <w:tcPr>
            <w:tcW w:w="567"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50,5</w:t>
            </w:r>
          </w:p>
        </w:tc>
        <w:tc>
          <w:tcPr>
            <w:tcW w:w="567"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51,0</w:t>
            </w:r>
          </w:p>
        </w:tc>
        <w:tc>
          <w:tcPr>
            <w:tcW w:w="567"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51,5</w:t>
            </w:r>
          </w:p>
        </w:tc>
        <w:tc>
          <w:tcPr>
            <w:tcW w:w="567" w:type="dxa"/>
            <w:shd w:val="clear" w:color="auto" w:fill="auto"/>
            <w:vAlign w:val="center"/>
          </w:tcPr>
          <w:p w:rsidR="005D7035" w:rsidRPr="004553E9" w:rsidRDefault="005D7035" w:rsidP="005357AE">
            <w:pPr>
              <w:jc w:val="center"/>
              <w:rPr>
                <w:color w:val="000000" w:themeColor="text1"/>
                <w:sz w:val="20"/>
                <w:szCs w:val="20"/>
              </w:rPr>
            </w:pPr>
            <w:r w:rsidRPr="004553E9">
              <w:rPr>
                <w:color w:val="000000" w:themeColor="text1"/>
                <w:sz w:val="20"/>
                <w:szCs w:val="20"/>
              </w:rPr>
              <w:t>52,0</w:t>
            </w:r>
          </w:p>
        </w:tc>
        <w:tc>
          <w:tcPr>
            <w:tcW w:w="567" w:type="dxa"/>
            <w:shd w:val="clear" w:color="auto" w:fill="auto"/>
            <w:vAlign w:val="center"/>
          </w:tcPr>
          <w:p w:rsidR="005D7035" w:rsidRPr="004553E9" w:rsidRDefault="005D7035" w:rsidP="005357AE">
            <w:pPr>
              <w:jc w:val="center"/>
              <w:rPr>
                <w:color w:val="000000" w:themeColor="text1"/>
                <w:sz w:val="20"/>
                <w:szCs w:val="20"/>
              </w:rPr>
            </w:pPr>
            <w:r w:rsidRPr="004553E9">
              <w:rPr>
                <w:color w:val="000000" w:themeColor="text1"/>
                <w:sz w:val="20"/>
                <w:szCs w:val="20"/>
              </w:rPr>
              <w:t>52,5</w:t>
            </w:r>
          </w:p>
        </w:tc>
        <w:tc>
          <w:tcPr>
            <w:tcW w:w="1701"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53,0</w:t>
            </w:r>
          </w:p>
        </w:tc>
      </w:tr>
    </w:tbl>
    <w:p w:rsidR="002B01DF" w:rsidRPr="004553E9" w:rsidRDefault="002B01DF" w:rsidP="005357AE">
      <w:pPr>
        <w:pStyle w:val="ConsPlusNormal"/>
        <w:ind w:firstLine="709"/>
        <w:jc w:val="both"/>
        <w:rPr>
          <w:rFonts w:ascii="Times New Roman" w:hAnsi="Times New Roman" w:cs="Times New Roman"/>
          <w:color w:val="000000" w:themeColor="text1"/>
          <w:sz w:val="20"/>
        </w:rPr>
      </w:pPr>
      <w:bookmarkStart w:id="9" w:name="P870"/>
      <w:bookmarkEnd w:id="9"/>
      <w:r w:rsidRPr="004553E9">
        <w:rPr>
          <w:rFonts w:ascii="Times New Roman" w:hAnsi="Times New Roman" w:cs="Times New Roman"/>
          <w:color w:val="000000" w:themeColor="text1"/>
          <w:sz w:val="20"/>
        </w:rPr>
        <w:t xml:space="preserve">&lt;*&gt; Показатель введен во исполнение Указа Президента Российской Федерации от 7 мая 2012 года </w:t>
      </w:r>
      <w:r w:rsidR="008520E8" w:rsidRPr="004553E9">
        <w:rPr>
          <w:rFonts w:ascii="Times New Roman" w:hAnsi="Times New Roman" w:cs="Times New Roman"/>
          <w:color w:val="000000" w:themeColor="text1"/>
          <w:sz w:val="20"/>
        </w:rPr>
        <w:t>№</w:t>
      </w:r>
      <w:r w:rsidRPr="004553E9">
        <w:rPr>
          <w:rFonts w:ascii="Times New Roman" w:hAnsi="Times New Roman" w:cs="Times New Roman"/>
          <w:color w:val="000000" w:themeColor="text1"/>
          <w:sz w:val="20"/>
        </w:rPr>
        <w:t xml:space="preserve"> 597 </w:t>
      </w:r>
      <w:r w:rsidR="00F31263" w:rsidRPr="004553E9">
        <w:rPr>
          <w:rFonts w:ascii="Times New Roman" w:hAnsi="Times New Roman" w:cs="Times New Roman"/>
          <w:color w:val="000000" w:themeColor="text1"/>
          <w:sz w:val="20"/>
        </w:rPr>
        <w:t>«</w:t>
      </w:r>
      <w:r w:rsidRPr="004553E9">
        <w:rPr>
          <w:rFonts w:ascii="Times New Roman" w:hAnsi="Times New Roman" w:cs="Times New Roman"/>
          <w:color w:val="000000" w:themeColor="text1"/>
          <w:sz w:val="20"/>
        </w:rPr>
        <w:t>О мероприятиях по реализации государственной социальной политики</w:t>
      </w:r>
      <w:r w:rsidR="00F31263" w:rsidRPr="004553E9">
        <w:rPr>
          <w:rFonts w:ascii="Times New Roman" w:hAnsi="Times New Roman" w:cs="Times New Roman"/>
          <w:color w:val="000000" w:themeColor="text1"/>
          <w:sz w:val="20"/>
        </w:rPr>
        <w:t>»</w:t>
      </w:r>
      <w:r w:rsidRPr="004553E9">
        <w:rPr>
          <w:rFonts w:ascii="Times New Roman" w:hAnsi="Times New Roman" w:cs="Times New Roman"/>
          <w:color w:val="000000" w:themeColor="text1"/>
          <w:sz w:val="20"/>
        </w:rPr>
        <w:t xml:space="preserve">, Указа Президента Российской Федерации от 10 сентября 2012 года </w:t>
      </w:r>
      <w:r w:rsidR="008520E8" w:rsidRPr="004553E9">
        <w:rPr>
          <w:rFonts w:ascii="Times New Roman" w:hAnsi="Times New Roman" w:cs="Times New Roman"/>
          <w:color w:val="000000" w:themeColor="text1"/>
          <w:sz w:val="20"/>
        </w:rPr>
        <w:t>№</w:t>
      </w:r>
      <w:r w:rsidRPr="004553E9">
        <w:rPr>
          <w:rFonts w:ascii="Times New Roman" w:hAnsi="Times New Roman" w:cs="Times New Roman"/>
          <w:color w:val="000000" w:themeColor="text1"/>
          <w:sz w:val="20"/>
        </w:rPr>
        <w:t xml:space="preserve"> 1276 </w:t>
      </w:r>
      <w:r w:rsidR="00F31263" w:rsidRPr="004553E9">
        <w:rPr>
          <w:rFonts w:ascii="Times New Roman" w:hAnsi="Times New Roman" w:cs="Times New Roman"/>
          <w:color w:val="000000" w:themeColor="text1"/>
          <w:sz w:val="20"/>
        </w:rPr>
        <w:t>«</w:t>
      </w:r>
      <w:r w:rsidRPr="004553E9">
        <w:rPr>
          <w:rFonts w:ascii="Times New Roman" w:hAnsi="Times New Roman" w:cs="Times New Roman"/>
          <w:color w:val="000000" w:themeColor="text1"/>
          <w:sz w:val="20"/>
        </w:rPr>
        <w:t>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r w:rsidR="00F31263" w:rsidRPr="004553E9">
        <w:rPr>
          <w:rFonts w:ascii="Times New Roman" w:hAnsi="Times New Roman" w:cs="Times New Roman"/>
          <w:color w:val="000000" w:themeColor="text1"/>
          <w:sz w:val="20"/>
        </w:rPr>
        <w:t>»</w:t>
      </w:r>
      <w:r w:rsidRPr="004553E9">
        <w:rPr>
          <w:rFonts w:ascii="Times New Roman" w:hAnsi="Times New Roman" w:cs="Times New Roman"/>
          <w:color w:val="000000" w:themeColor="text1"/>
          <w:sz w:val="20"/>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right"/>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Таблица 1.1</w:t>
      </w:r>
    </w:p>
    <w:p w:rsidR="002B01DF" w:rsidRPr="004553E9" w:rsidRDefault="002B01DF" w:rsidP="005357AE">
      <w:pPr>
        <w:pStyle w:val="ConsPlusNormal"/>
        <w:ind w:firstLine="709"/>
        <w:jc w:val="center"/>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Прогнозные значения сводных показателей по государственным</w:t>
      </w: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услугам в области содействия занятости, предусмотренных</w:t>
      </w: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государственной программой Ханты-Мансийского автономного</w:t>
      </w: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округа - Югры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Содействие занятости населения</w:t>
      </w: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 Ханты-Мансийском автономном округе - Югре</w:t>
      </w: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на </w:t>
      </w:r>
      <w:r w:rsidR="00E8247B" w:rsidRPr="004553E9">
        <w:rPr>
          <w:rFonts w:ascii="Times New Roman" w:hAnsi="Times New Roman" w:cs="Times New Roman"/>
          <w:color w:val="000000" w:themeColor="text1"/>
          <w:sz w:val="24"/>
          <w:szCs w:val="24"/>
        </w:rPr>
        <w:t>2018 - 2025 годы и на период до 2030 года</w:t>
      </w:r>
      <w:r w:rsidR="00F31263"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center"/>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Утратила силу с 1 января 2017 года. - Постановление Правительства ХМАО - Югры от 28.10.2016 </w:t>
      </w:r>
      <w:r w:rsidR="008520E8"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424-п.</w:t>
      </w:r>
    </w:p>
    <w:p w:rsidR="005D7035" w:rsidRPr="004553E9" w:rsidRDefault="005D7035" w:rsidP="005357AE">
      <w:pPr>
        <w:pStyle w:val="ConsPlusNormal"/>
        <w:ind w:firstLine="709"/>
        <w:jc w:val="both"/>
        <w:rPr>
          <w:rFonts w:ascii="Times New Roman" w:hAnsi="Times New Roman" w:cs="Times New Roman"/>
          <w:color w:val="000000" w:themeColor="text1"/>
          <w:sz w:val="24"/>
          <w:szCs w:val="24"/>
        </w:rPr>
        <w:sectPr w:rsidR="005D7035" w:rsidRPr="004553E9" w:rsidSect="005D7035">
          <w:headerReference w:type="default" r:id="rId8"/>
          <w:type w:val="continuous"/>
          <w:pgSz w:w="11905" w:h="16838"/>
          <w:pgMar w:top="1134" w:right="1276" w:bottom="1134" w:left="1418" w:header="454" w:footer="0" w:gutter="0"/>
          <w:cols w:space="720"/>
          <w:titlePg/>
          <w:docGrid w:linePitch="326"/>
        </w:sectPr>
      </w:pPr>
    </w:p>
    <w:p w:rsidR="002B01DF" w:rsidRPr="004553E9" w:rsidRDefault="002B01DF" w:rsidP="005357AE">
      <w:pPr>
        <w:pStyle w:val="ConsPlusNormal"/>
        <w:ind w:firstLine="709"/>
        <w:jc w:val="right"/>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Таблица 2</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bookmarkStart w:id="10" w:name="P885"/>
      <w:bookmarkEnd w:id="10"/>
      <w:r w:rsidRPr="004553E9">
        <w:rPr>
          <w:rFonts w:ascii="Times New Roman" w:hAnsi="Times New Roman" w:cs="Times New Roman"/>
          <w:color w:val="000000" w:themeColor="text1"/>
          <w:sz w:val="24"/>
          <w:szCs w:val="24"/>
        </w:rPr>
        <w:t>Перечень основных мероприятий государственной программы</w:t>
      </w:r>
    </w:p>
    <w:p w:rsidR="002B01DF" w:rsidRPr="004553E9" w:rsidRDefault="002B01DF" w:rsidP="005357AE">
      <w:pPr>
        <w:pStyle w:val="ConsPlusNormal"/>
        <w:ind w:firstLine="709"/>
        <w:jc w:val="center"/>
        <w:rPr>
          <w:rFonts w:ascii="Times New Roman" w:hAnsi="Times New Roman" w:cs="Times New Roman"/>
          <w:color w:val="000000" w:themeColor="text1"/>
          <w:sz w:val="24"/>
          <w:szCs w:val="24"/>
        </w:rPr>
      </w:pPr>
    </w:p>
    <w:tbl>
      <w:tblPr>
        <w:tblW w:w="16159" w:type="dxa"/>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128"/>
        <w:gridCol w:w="1133"/>
        <w:gridCol w:w="992"/>
        <w:gridCol w:w="1134"/>
        <w:gridCol w:w="992"/>
        <w:gridCol w:w="1134"/>
        <w:gridCol w:w="1134"/>
        <w:gridCol w:w="992"/>
        <w:gridCol w:w="1134"/>
        <w:gridCol w:w="993"/>
        <w:gridCol w:w="1134"/>
        <w:gridCol w:w="1417"/>
        <w:gridCol w:w="1134"/>
      </w:tblGrid>
      <w:tr w:rsidR="004553E9" w:rsidRPr="004553E9" w:rsidTr="005D7035">
        <w:trPr>
          <w:trHeight w:val="678"/>
        </w:trPr>
        <w:tc>
          <w:tcPr>
            <w:tcW w:w="708" w:type="dxa"/>
            <w:vMerge w:val="restart"/>
            <w:shd w:val="clear" w:color="auto" w:fill="auto"/>
          </w:tcPr>
          <w:p w:rsidR="005D7035" w:rsidRPr="004553E9" w:rsidRDefault="005D7035" w:rsidP="005357AE">
            <w:pPr>
              <w:jc w:val="center"/>
              <w:rPr>
                <w:color w:val="000000" w:themeColor="text1"/>
                <w:sz w:val="18"/>
                <w:szCs w:val="18"/>
              </w:rPr>
            </w:pPr>
            <w:r w:rsidRPr="004553E9">
              <w:rPr>
                <w:color w:val="000000" w:themeColor="text1"/>
                <w:sz w:val="18"/>
                <w:szCs w:val="18"/>
              </w:rPr>
              <w:t>№ основного мероприятия</w:t>
            </w:r>
          </w:p>
        </w:tc>
        <w:tc>
          <w:tcPr>
            <w:tcW w:w="2128" w:type="dxa"/>
            <w:vMerge w:val="restart"/>
            <w:shd w:val="clear" w:color="auto" w:fill="auto"/>
          </w:tcPr>
          <w:p w:rsidR="005D7035" w:rsidRPr="004553E9" w:rsidRDefault="005D7035" w:rsidP="005357AE">
            <w:pPr>
              <w:jc w:val="center"/>
              <w:rPr>
                <w:color w:val="000000" w:themeColor="text1"/>
                <w:sz w:val="18"/>
                <w:szCs w:val="18"/>
              </w:rPr>
            </w:pPr>
            <w:r w:rsidRPr="004553E9">
              <w:rPr>
                <w:color w:val="000000" w:themeColor="text1"/>
                <w:sz w:val="18"/>
                <w:szCs w:val="18"/>
              </w:rPr>
              <w:t>Основное мероприятие государственной программы (связь мероприятий с показателями государственной программы)</w:t>
            </w:r>
          </w:p>
        </w:tc>
        <w:tc>
          <w:tcPr>
            <w:tcW w:w="1133" w:type="dxa"/>
            <w:vMerge w:val="restart"/>
            <w:shd w:val="clear" w:color="auto" w:fill="auto"/>
          </w:tcPr>
          <w:p w:rsidR="005D7035" w:rsidRPr="004553E9" w:rsidRDefault="005D7035" w:rsidP="005357AE">
            <w:pPr>
              <w:jc w:val="center"/>
              <w:rPr>
                <w:color w:val="000000" w:themeColor="text1"/>
                <w:sz w:val="18"/>
                <w:szCs w:val="18"/>
              </w:rPr>
            </w:pPr>
            <w:r w:rsidRPr="004553E9">
              <w:rPr>
                <w:color w:val="000000" w:themeColor="text1"/>
                <w:sz w:val="18"/>
                <w:szCs w:val="18"/>
              </w:rPr>
              <w:t>Ответственный исполнитель/</w:t>
            </w:r>
          </w:p>
          <w:p w:rsidR="005D7035" w:rsidRPr="004553E9" w:rsidRDefault="005D7035" w:rsidP="005357AE">
            <w:pPr>
              <w:jc w:val="center"/>
              <w:rPr>
                <w:color w:val="000000" w:themeColor="text1"/>
                <w:sz w:val="18"/>
                <w:szCs w:val="18"/>
              </w:rPr>
            </w:pPr>
            <w:r w:rsidRPr="004553E9">
              <w:rPr>
                <w:color w:val="000000" w:themeColor="text1"/>
                <w:sz w:val="18"/>
                <w:szCs w:val="18"/>
              </w:rPr>
              <w:t>соисполнитель</w:t>
            </w:r>
          </w:p>
        </w:tc>
        <w:tc>
          <w:tcPr>
            <w:tcW w:w="992" w:type="dxa"/>
            <w:vMerge w:val="restart"/>
            <w:shd w:val="clear" w:color="auto" w:fill="auto"/>
          </w:tcPr>
          <w:p w:rsidR="005D7035" w:rsidRPr="004553E9" w:rsidRDefault="005D7035" w:rsidP="005357AE">
            <w:pPr>
              <w:ind w:left="-108"/>
              <w:jc w:val="center"/>
              <w:rPr>
                <w:color w:val="000000" w:themeColor="text1"/>
                <w:sz w:val="18"/>
                <w:szCs w:val="18"/>
              </w:rPr>
            </w:pPr>
            <w:r w:rsidRPr="004553E9">
              <w:rPr>
                <w:color w:val="000000" w:themeColor="text1"/>
                <w:sz w:val="18"/>
                <w:szCs w:val="18"/>
              </w:rPr>
              <w:t>Источник финансирования</w:t>
            </w:r>
          </w:p>
        </w:tc>
        <w:tc>
          <w:tcPr>
            <w:tcW w:w="11198" w:type="dxa"/>
            <w:gridSpan w:val="10"/>
            <w:shd w:val="clear" w:color="auto" w:fill="auto"/>
          </w:tcPr>
          <w:p w:rsidR="005D7035" w:rsidRPr="004553E9" w:rsidRDefault="005D7035" w:rsidP="005357AE">
            <w:pPr>
              <w:jc w:val="center"/>
              <w:rPr>
                <w:color w:val="000000" w:themeColor="text1"/>
                <w:sz w:val="18"/>
                <w:szCs w:val="18"/>
              </w:rPr>
            </w:pPr>
            <w:r w:rsidRPr="004553E9">
              <w:rPr>
                <w:color w:val="000000" w:themeColor="text1"/>
                <w:sz w:val="18"/>
                <w:szCs w:val="18"/>
              </w:rPr>
              <w:t>Финансовые затраты на реализацию (тыс. рублей)</w:t>
            </w:r>
          </w:p>
        </w:tc>
      </w:tr>
      <w:tr w:rsidR="004553E9" w:rsidRPr="004553E9" w:rsidTr="005D7035">
        <w:tc>
          <w:tcPr>
            <w:tcW w:w="708" w:type="dxa"/>
            <w:vMerge/>
            <w:shd w:val="clear" w:color="auto" w:fill="auto"/>
          </w:tcPr>
          <w:p w:rsidR="005D7035" w:rsidRPr="004553E9" w:rsidRDefault="005D7035" w:rsidP="005357AE">
            <w:pPr>
              <w:rPr>
                <w:color w:val="000000" w:themeColor="text1"/>
                <w:sz w:val="18"/>
                <w:szCs w:val="18"/>
              </w:rPr>
            </w:pPr>
          </w:p>
        </w:tc>
        <w:tc>
          <w:tcPr>
            <w:tcW w:w="2128" w:type="dxa"/>
            <w:vMerge/>
            <w:shd w:val="clear" w:color="auto" w:fill="auto"/>
          </w:tcPr>
          <w:p w:rsidR="005D7035" w:rsidRPr="004553E9" w:rsidRDefault="005D7035" w:rsidP="005357AE">
            <w:pPr>
              <w:rPr>
                <w:color w:val="000000" w:themeColor="text1"/>
                <w:sz w:val="18"/>
                <w:szCs w:val="18"/>
              </w:rPr>
            </w:pPr>
          </w:p>
        </w:tc>
        <w:tc>
          <w:tcPr>
            <w:tcW w:w="1133" w:type="dxa"/>
            <w:vMerge/>
            <w:shd w:val="clear" w:color="auto" w:fill="auto"/>
          </w:tcPr>
          <w:p w:rsidR="005D7035" w:rsidRPr="004553E9" w:rsidRDefault="005D7035" w:rsidP="005357AE">
            <w:pPr>
              <w:rPr>
                <w:color w:val="000000" w:themeColor="text1"/>
                <w:sz w:val="18"/>
                <w:szCs w:val="18"/>
              </w:rPr>
            </w:pPr>
          </w:p>
        </w:tc>
        <w:tc>
          <w:tcPr>
            <w:tcW w:w="992" w:type="dxa"/>
            <w:vMerge/>
            <w:shd w:val="clear" w:color="auto" w:fill="auto"/>
          </w:tcPr>
          <w:p w:rsidR="005D7035" w:rsidRPr="004553E9" w:rsidRDefault="005D7035" w:rsidP="005357AE">
            <w:pPr>
              <w:rPr>
                <w:color w:val="000000" w:themeColor="text1"/>
                <w:sz w:val="18"/>
                <w:szCs w:val="18"/>
              </w:rPr>
            </w:pPr>
          </w:p>
        </w:tc>
        <w:tc>
          <w:tcPr>
            <w:tcW w:w="1134" w:type="dxa"/>
            <w:vMerge w:val="restart"/>
            <w:shd w:val="clear" w:color="auto" w:fill="auto"/>
          </w:tcPr>
          <w:p w:rsidR="005D7035" w:rsidRPr="004553E9" w:rsidRDefault="005D7035" w:rsidP="005357AE">
            <w:pPr>
              <w:jc w:val="center"/>
              <w:rPr>
                <w:color w:val="000000" w:themeColor="text1"/>
                <w:sz w:val="18"/>
                <w:szCs w:val="18"/>
              </w:rPr>
            </w:pPr>
            <w:r w:rsidRPr="004553E9">
              <w:rPr>
                <w:color w:val="000000" w:themeColor="text1"/>
                <w:sz w:val="18"/>
                <w:szCs w:val="18"/>
              </w:rPr>
              <w:t>Всего</w:t>
            </w:r>
          </w:p>
        </w:tc>
        <w:tc>
          <w:tcPr>
            <w:tcW w:w="10064" w:type="dxa"/>
            <w:gridSpan w:val="9"/>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в том числе:</w:t>
            </w:r>
          </w:p>
        </w:tc>
      </w:tr>
      <w:tr w:rsidR="004553E9" w:rsidRPr="004553E9" w:rsidTr="005D7035">
        <w:tc>
          <w:tcPr>
            <w:tcW w:w="708" w:type="dxa"/>
            <w:vMerge/>
            <w:shd w:val="clear" w:color="auto" w:fill="auto"/>
          </w:tcPr>
          <w:p w:rsidR="005D7035" w:rsidRPr="004553E9" w:rsidRDefault="005D7035" w:rsidP="005357AE">
            <w:pPr>
              <w:rPr>
                <w:color w:val="000000" w:themeColor="text1"/>
                <w:sz w:val="18"/>
                <w:szCs w:val="18"/>
              </w:rPr>
            </w:pPr>
          </w:p>
        </w:tc>
        <w:tc>
          <w:tcPr>
            <w:tcW w:w="2128" w:type="dxa"/>
            <w:vMerge/>
            <w:shd w:val="clear" w:color="auto" w:fill="auto"/>
          </w:tcPr>
          <w:p w:rsidR="005D7035" w:rsidRPr="004553E9" w:rsidRDefault="005D7035" w:rsidP="005357AE">
            <w:pPr>
              <w:rPr>
                <w:color w:val="000000" w:themeColor="text1"/>
                <w:sz w:val="18"/>
                <w:szCs w:val="18"/>
              </w:rPr>
            </w:pPr>
          </w:p>
        </w:tc>
        <w:tc>
          <w:tcPr>
            <w:tcW w:w="1133" w:type="dxa"/>
            <w:vMerge/>
            <w:shd w:val="clear" w:color="auto" w:fill="auto"/>
          </w:tcPr>
          <w:p w:rsidR="005D7035" w:rsidRPr="004553E9" w:rsidRDefault="005D7035" w:rsidP="005357AE">
            <w:pPr>
              <w:rPr>
                <w:color w:val="000000" w:themeColor="text1"/>
                <w:sz w:val="18"/>
                <w:szCs w:val="18"/>
              </w:rPr>
            </w:pPr>
          </w:p>
        </w:tc>
        <w:tc>
          <w:tcPr>
            <w:tcW w:w="992" w:type="dxa"/>
            <w:vMerge/>
            <w:shd w:val="clear" w:color="auto" w:fill="auto"/>
          </w:tcPr>
          <w:p w:rsidR="005D7035" w:rsidRPr="004553E9" w:rsidRDefault="005D7035" w:rsidP="005357AE">
            <w:pPr>
              <w:rPr>
                <w:color w:val="000000" w:themeColor="text1"/>
                <w:sz w:val="18"/>
                <w:szCs w:val="18"/>
              </w:rPr>
            </w:pPr>
          </w:p>
        </w:tc>
        <w:tc>
          <w:tcPr>
            <w:tcW w:w="1134" w:type="dxa"/>
            <w:vMerge/>
            <w:shd w:val="clear" w:color="auto" w:fill="auto"/>
          </w:tcPr>
          <w:p w:rsidR="005D7035" w:rsidRPr="004553E9" w:rsidRDefault="005D7035" w:rsidP="005357AE">
            <w:pPr>
              <w:rPr>
                <w:color w:val="000000" w:themeColor="text1"/>
                <w:sz w:val="18"/>
                <w:szCs w:val="18"/>
              </w:rPr>
            </w:pPr>
          </w:p>
        </w:tc>
        <w:tc>
          <w:tcPr>
            <w:tcW w:w="992" w:type="dxa"/>
            <w:shd w:val="clear" w:color="auto" w:fill="auto"/>
          </w:tcPr>
          <w:p w:rsidR="005D7035" w:rsidRPr="004553E9" w:rsidRDefault="005D7035" w:rsidP="005357AE">
            <w:pPr>
              <w:jc w:val="center"/>
              <w:rPr>
                <w:color w:val="000000" w:themeColor="text1"/>
                <w:sz w:val="18"/>
                <w:szCs w:val="18"/>
              </w:rPr>
            </w:pPr>
            <w:r w:rsidRPr="004553E9">
              <w:rPr>
                <w:color w:val="000000" w:themeColor="text1"/>
                <w:sz w:val="18"/>
                <w:szCs w:val="18"/>
              </w:rPr>
              <w:t>2018 год</w:t>
            </w:r>
          </w:p>
        </w:tc>
        <w:tc>
          <w:tcPr>
            <w:tcW w:w="1134" w:type="dxa"/>
            <w:shd w:val="clear" w:color="auto" w:fill="auto"/>
          </w:tcPr>
          <w:p w:rsidR="005D7035" w:rsidRPr="004553E9" w:rsidRDefault="005D7035" w:rsidP="005357AE">
            <w:pPr>
              <w:jc w:val="center"/>
              <w:rPr>
                <w:color w:val="000000" w:themeColor="text1"/>
                <w:sz w:val="18"/>
                <w:szCs w:val="18"/>
              </w:rPr>
            </w:pPr>
            <w:r w:rsidRPr="004553E9">
              <w:rPr>
                <w:color w:val="000000" w:themeColor="text1"/>
                <w:sz w:val="18"/>
                <w:szCs w:val="18"/>
              </w:rPr>
              <w:t>2019 год</w:t>
            </w:r>
          </w:p>
        </w:tc>
        <w:tc>
          <w:tcPr>
            <w:tcW w:w="1134" w:type="dxa"/>
            <w:shd w:val="clear" w:color="auto" w:fill="auto"/>
          </w:tcPr>
          <w:p w:rsidR="005D7035" w:rsidRPr="004553E9" w:rsidRDefault="005D7035" w:rsidP="005357AE">
            <w:pPr>
              <w:jc w:val="center"/>
              <w:rPr>
                <w:color w:val="000000" w:themeColor="text1"/>
                <w:sz w:val="18"/>
                <w:szCs w:val="18"/>
              </w:rPr>
            </w:pPr>
            <w:r w:rsidRPr="004553E9">
              <w:rPr>
                <w:color w:val="000000" w:themeColor="text1"/>
                <w:sz w:val="18"/>
                <w:szCs w:val="18"/>
              </w:rPr>
              <w:t>2020 год</w:t>
            </w:r>
          </w:p>
        </w:tc>
        <w:tc>
          <w:tcPr>
            <w:tcW w:w="992" w:type="dxa"/>
            <w:shd w:val="clear" w:color="auto" w:fill="auto"/>
          </w:tcPr>
          <w:p w:rsidR="005D7035" w:rsidRPr="004553E9" w:rsidRDefault="005D7035" w:rsidP="005357AE">
            <w:pPr>
              <w:jc w:val="center"/>
              <w:rPr>
                <w:color w:val="000000" w:themeColor="text1"/>
                <w:sz w:val="18"/>
                <w:szCs w:val="18"/>
              </w:rPr>
            </w:pPr>
            <w:r w:rsidRPr="004553E9">
              <w:rPr>
                <w:color w:val="000000" w:themeColor="text1"/>
                <w:sz w:val="18"/>
                <w:szCs w:val="18"/>
              </w:rPr>
              <w:t>2021 год</w:t>
            </w:r>
          </w:p>
        </w:tc>
        <w:tc>
          <w:tcPr>
            <w:tcW w:w="1134" w:type="dxa"/>
            <w:shd w:val="clear" w:color="auto" w:fill="auto"/>
          </w:tcPr>
          <w:p w:rsidR="005D7035" w:rsidRPr="004553E9" w:rsidRDefault="005D7035" w:rsidP="005357AE">
            <w:pPr>
              <w:jc w:val="center"/>
              <w:rPr>
                <w:color w:val="000000" w:themeColor="text1"/>
                <w:sz w:val="18"/>
                <w:szCs w:val="18"/>
              </w:rPr>
            </w:pPr>
            <w:r w:rsidRPr="004553E9">
              <w:rPr>
                <w:color w:val="000000" w:themeColor="text1"/>
                <w:sz w:val="18"/>
                <w:szCs w:val="18"/>
              </w:rPr>
              <w:t>2022 год</w:t>
            </w:r>
          </w:p>
        </w:tc>
        <w:tc>
          <w:tcPr>
            <w:tcW w:w="993" w:type="dxa"/>
            <w:shd w:val="clear" w:color="auto" w:fill="auto"/>
          </w:tcPr>
          <w:p w:rsidR="005D7035" w:rsidRPr="004553E9" w:rsidRDefault="005D7035" w:rsidP="005357AE">
            <w:pPr>
              <w:jc w:val="center"/>
              <w:rPr>
                <w:color w:val="000000" w:themeColor="text1"/>
                <w:sz w:val="18"/>
                <w:szCs w:val="18"/>
              </w:rPr>
            </w:pPr>
            <w:r w:rsidRPr="004553E9">
              <w:rPr>
                <w:color w:val="000000" w:themeColor="text1"/>
                <w:sz w:val="18"/>
                <w:szCs w:val="18"/>
              </w:rPr>
              <w:t>2023 год</w:t>
            </w:r>
          </w:p>
        </w:tc>
        <w:tc>
          <w:tcPr>
            <w:tcW w:w="1134" w:type="dxa"/>
            <w:shd w:val="clear" w:color="auto" w:fill="auto"/>
          </w:tcPr>
          <w:p w:rsidR="005D7035" w:rsidRPr="004553E9" w:rsidRDefault="005D7035" w:rsidP="005357AE">
            <w:pPr>
              <w:jc w:val="center"/>
              <w:rPr>
                <w:color w:val="000000" w:themeColor="text1"/>
                <w:sz w:val="18"/>
                <w:szCs w:val="18"/>
              </w:rPr>
            </w:pPr>
            <w:r w:rsidRPr="004553E9">
              <w:rPr>
                <w:color w:val="000000" w:themeColor="text1"/>
                <w:sz w:val="18"/>
                <w:szCs w:val="18"/>
              </w:rPr>
              <w:t>2024 год</w:t>
            </w:r>
          </w:p>
        </w:tc>
        <w:tc>
          <w:tcPr>
            <w:tcW w:w="1417" w:type="dxa"/>
            <w:shd w:val="clear" w:color="auto" w:fill="auto"/>
          </w:tcPr>
          <w:p w:rsidR="005D7035" w:rsidRPr="004553E9" w:rsidRDefault="005D7035" w:rsidP="005357AE">
            <w:pPr>
              <w:jc w:val="center"/>
              <w:rPr>
                <w:color w:val="000000" w:themeColor="text1"/>
                <w:sz w:val="18"/>
                <w:szCs w:val="18"/>
              </w:rPr>
            </w:pPr>
            <w:r w:rsidRPr="004553E9">
              <w:rPr>
                <w:color w:val="000000" w:themeColor="text1"/>
                <w:sz w:val="18"/>
                <w:szCs w:val="18"/>
              </w:rPr>
              <w:t>2025 год</w:t>
            </w:r>
          </w:p>
        </w:tc>
        <w:tc>
          <w:tcPr>
            <w:tcW w:w="1134" w:type="dxa"/>
            <w:shd w:val="clear" w:color="auto" w:fill="auto"/>
          </w:tcPr>
          <w:p w:rsidR="005D7035" w:rsidRPr="004553E9" w:rsidRDefault="005D7035" w:rsidP="005357AE">
            <w:pPr>
              <w:jc w:val="center"/>
              <w:rPr>
                <w:color w:val="000000" w:themeColor="text1"/>
                <w:sz w:val="18"/>
                <w:szCs w:val="18"/>
              </w:rPr>
            </w:pPr>
            <w:r w:rsidRPr="004553E9">
              <w:rPr>
                <w:color w:val="000000" w:themeColor="text1"/>
                <w:sz w:val="18"/>
                <w:szCs w:val="18"/>
              </w:rPr>
              <w:t>2026-2030 годы</w:t>
            </w:r>
          </w:p>
        </w:tc>
      </w:tr>
      <w:tr w:rsidR="004553E9" w:rsidRPr="004553E9" w:rsidTr="005D7035">
        <w:tc>
          <w:tcPr>
            <w:tcW w:w="708" w:type="dxa"/>
            <w:shd w:val="clear" w:color="auto" w:fill="auto"/>
          </w:tcPr>
          <w:p w:rsidR="005D7035" w:rsidRPr="004553E9" w:rsidRDefault="005D7035" w:rsidP="005357AE">
            <w:pPr>
              <w:jc w:val="center"/>
              <w:rPr>
                <w:color w:val="000000" w:themeColor="text1"/>
                <w:sz w:val="18"/>
                <w:szCs w:val="18"/>
              </w:rPr>
            </w:pPr>
            <w:r w:rsidRPr="004553E9">
              <w:rPr>
                <w:color w:val="000000" w:themeColor="text1"/>
                <w:sz w:val="18"/>
                <w:szCs w:val="18"/>
              </w:rPr>
              <w:t>1</w:t>
            </w:r>
          </w:p>
        </w:tc>
        <w:tc>
          <w:tcPr>
            <w:tcW w:w="2128" w:type="dxa"/>
            <w:shd w:val="clear" w:color="auto" w:fill="auto"/>
          </w:tcPr>
          <w:p w:rsidR="005D7035" w:rsidRPr="004553E9" w:rsidRDefault="005D7035" w:rsidP="005357AE">
            <w:pPr>
              <w:jc w:val="center"/>
              <w:rPr>
                <w:color w:val="000000" w:themeColor="text1"/>
                <w:sz w:val="18"/>
                <w:szCs w:val="18"/>
              </w:rPr>
            </w:pPr>
            <w:r w:rsidRPr="004553E9">
              <w:rPr>
                <w:color w:val="000000" w:themeColor="text1"/>
                <w:sz w:val="18"/>
                <w:szCs w:val="18"/>
              </w:rPr>
              <w:t>2</w:t>
            </w:r>
          </w:p>
        </w:tc>
        <w:tc>
          <w:tcPr>
            <w:tcW w:w="1133" w:type="dxa"/>
            <w:shd w:val="clear" w:color="auto" w:fill="auto"/>
          </w:tcPr>
          <w:p w:rsidR="005D7035" w:rsidRPr="004553E9" w:rsidRDefault="005D7035" w:rsidP="005357AE">
            <w:pPr>
              <w:jc w:val="center"/>
              <w:rPr>
                <w:color w:val="000000" w:themeColor="text1"/>
                <w:sz w:val="18"/>
                <w:szCs w:val="18"/>
              </w:rPr>
            </w:pPr>
            <w:r w:rsidRPr="004553E9">
              <w:rPr>
                <w:color w:val="000000" w:themeColor="text1"/>
                <w:sz w:val="18"/>
                <w:szCs w:val="18"/>
              </w:rPr>
              <w:t>3</w:t>
            </w:r>
          </w:p>
        </w:tc>
        <w:tc>
          <w:tcPr>
            <w:tcW w:w="992" w:type="dxa"/>
            <w:shd w:val="clear" w:color="auto" w:fill="auto"/>
          </w:tcPr>
          <w:p w:rsidR="005D7035" w:rsidRPr="004553E9" w:rsidRDefault="005D7035" w:rsidP="005357AE">
            <w:pPr>
              <w:jc w:val="center"/>
              <w:rPr>
                <w:color w:val="000000" w:themeColor="text1"/>
                <w:sz w:val="18"/>
                <w:szCs w:val="18"/>
              </w:rPr>
            </w:pPr>
            <w:r w:rsidRPr="004553E9">
              <w:rPr>
                <w:color w:val="000000" w:themeColor="text1"/>
                <w:sz w:val="18"/>
                <w:szCs w:val="18"/>
              </w:rPr>
              <w:t>4</w:t>
            </w:r>
          </w:p>
        </w:tc>
        <w:tc>
          <w:tcPr>
            <w:tcW w:w="1134" w:type="dxa"/>
            <w:shd w:val="clear" w:color="auto" w:fill="auto"/>
          </w:tcPr>
          <w:p w:rsidR="005D7035" w:rsidRPr="004553E9" w:rsidRDefault="005D7035" w:rsidP="005357AE">
            <w:pPr>
              <w:jc w:val="center"/>
              <w:rPr>
                <w:color w:val="000000" w:themeColor="text1"/>
                <w:sz w:val="18"/>
                <w:szCs w:val="18"/>
              </w:rPr>
            </w:pPr>
            <w:r w:rsidRPr="004553E9">
              <w:rPr>
                <w:color w:val="000000" w:themeColor="text1"/>
                <w:sz w:val="18"/>
                <w:szCs w:val="18"/>
              </w:rPr>
              <w:t>5</w:t>
            </w:r>
          </w:p>
        </w:tc>
        <w:tc>
          <w:tcPr>
            <w:tcW w:w="992" w:type="dxa"/>
            <w:shd w:val="clear" w:color="auto" w:fill="auto"/>
          </w:tcPr>
          <w:p w:rsidR="005D7035" w:rsidRPr="004553E9" w:rsidRDefault="005D7035" w:rsidP="005357AE">
            <w:pPr>
              <w:jc w:val="center"/>
              <w:rPr>
                <w:color w:val="000000" w:themeColor="text1"/>
                <w:sz w:val="18"/>
                <w:szCs w:val="18"/>
              </w:rPr>
            </w:pPr>
            <w:r w:rsidRPr="004553E9">
              <w:rPr>
                <w:color w:val="000000" w:themeColor="text1"/>
                <w:sz w:val="18"/>
                <w:szCs w:val="18"/>
              </w:rPr>
              <w:t>6</w:t>
            </w:r>
          </w:p>
        </w:tc>
        <w:tc>
          <w:tcPr>
            <w:tcW w:w="1134" w:type="dxa"/>
            <w:shd w:val="clear" w:color="auto" w:fill="auto"/>
          </w:tcPr>
          <w:p w:rsidR="005D7035" w:rsidRPr="004553E9" w:rsidRDefault="005D7035" w:rsidP="005357AE">
            <w:pPr>
              <w:jc w:val="center"/>
              <w:rPr>
                <w:color w:val="000000" w:themeColor="text1"/>
                <w:sz w:val="18"/>
                <w:szCs w:val="18"/>
              </w:rPr>
            </w:pPr>
            <w:r w:rsidRPr="004553E9">
              <w:rPr>
                <w:color w:val="000000" w:themeColor="text1"/>
                <w:sz w:val="18"/>
                <w:szCs w:val="18"/>
              </w:rPr>
              <w:t>7</w:t>
            </w:r>
          </w:p>
        </w:tc>
        <w:tc>
          <w:tcPr>
            <w:tcW w:w="1134" w:type="dxa"/>
            <w:shd w:val="clear" w:color="auto" w:fill="auto"/>
          </w:tcPr>
          <w:p w:rsidR="005D7035" w:rsidRPr="004553E9" w:rsidRDefault="005D7035" w:rsidP="005357AE">
            <w:pPr>
              <w:jc w:val="center"/>
              <w:rPr>
                <w:color w:val="000000" w:themeColor="text1"/>
                <w:sz w:val="18"/>
                <w:szCs w:val="18"/>
              </w:rPr>
            </w:pPr>
            <w:r w:rsidRPr="004553E9">
              <w:rPr>
                <w:color w:val="000000" w:themeColor="text1"/>
                <w:sz w:val="18"/>
                <w:szCs w:val="18"/>
              </w:rPr>
              <w:t>8</w:t>
            </w:r>
          </w:p>
        </w:tc>
        <w:tc>
          <w:tcPr>
            <w:tcW w:w="992" w:type="dxa"/>
            <w:shd w:val="clear" w:color="auto" w:fill="auto"/>
          </w:tcPr>
          <w:p w:rsidR="005D7035" w:rsidRPr="004553E9" w:rsidRDefault="005D7035" w:rsidP="005357AE">
            <w:pPr>
              <w:jc w:val="center"/>
              <w:rPr>
                <w:color w:val="000000" w:themeColor="text1"/>
                <w:sz w:val="18"/>
                <w:szCs w:val="18"/>
              </w:rPr>
            </w:pPr>
            <w:r w:rsidRPr="004553E9">
              <w:rPr>
                <w:color w:val="000000" w:themeColor="text1"/>
                <w:sz w:val="18"/>
                <w:szCs w:val="18"/>
              </w:rPr>
              <w:t>9</w:t>
            </w:r>
          </w:p>
        </w:tc>
        <w:tc>
          <w:tcPr>
            <w:tcW w:w="1134" w:type="dxa"/>
            <w:shd w:val="clear" w:color="auto" w:fill="auto"/>
          </w:tcPr>
          <w:p w:rsidR="005D7035" w:rsidRPr="004553E9" w:rsidRDefault="005D7035" w:rsidP="005357AE">
            <w:pPr>
              <w:jc w:val="center"/>
              <w:rPr>
                <w:color w:val="000000" w:themeColor="text1"/>
                <w:sz w:val="18"/>
                <w:szCs w:val="18"/>
              </w:rPr>
            </w:pPr>
            <w:r w:rsidRPr="004553E9">
              <w:rPr>
                <w:color w:val="000000" w:themeColor="text1"/>
                <w:sz w:val="18"/>
                <w:szCs w:val="18"/>
              </w:rPr>
              <w:t>10</w:t>
            </w:r>
          </w:p>
        </w:tc>
        <w:tc>
          <w:tcPr>
            <w:tcW w:w="993" w:type="dxa"/>
            <w:shd w:val="clear" w:color="auto" w:fill="auto"/>
          </w:tcPr>
          <w:p w:rsidR="005D7035" w:rsidRPr="004553E9" w:rsidRDefault="005D7035" w:rsidP="005357AE">
            <w:pPr>
              <w:jc w:val="center"/>
              <w:rPr>
                <w:color w:val="000000" w:themeColor="text1"/>
                <w:sz w:val="18"/>
                <w:szCs w:val="18"/>
              </w:rPr>
            </w:pPr>
            <w:r w:rsidRPr="004553E9">
              <w:rPr>
                <w:color w:val="000000" w:themeColor="text1"/>
                <w:sz w:val="18"/>
                <w:szCs w:val="18"/>
              </w:rPr>
              <w:t>11</w:t>
            </w:r>
          </w:p>
        </w:tc>
        <w:tc>
          <w:tcPr>
            <w:tcW w:w="1134" w:type="dxa"/>
            <w:shd w:val="clear" w:color="auto" w:fill="auto"/>
          </w:tcPr>
          <w:p w:rsidR="005D7035" w:rsidRPr="004553E9" w:rsidRDefault="005D7035" w:rsidP="005357AE">
            <w:pPr>
              <w:jc w:val="center"/>
              <w:rPr>
                <w:color w:val="000000" w:themeColor="text1"/>
                <w:sz w:val="18"/>
                <w:szCs w:val="18"/>
              </w:rPr>
            </w:pPr>
            <w:r w:rsidRPr="004553E9">
              <w:rPr>
                <w:color w:val="000000" w:themeColor="text1"/>
                <w:sz w:val="18"/>
                <w:szCs w:val="18"/>
              </w:rPr>
              <w:t>12</w:t>
            </w:r>
          </w:p>
        </w:tc>
        <w:tc>
          <w:tcPr>
            <w:tcW w:w="1417" w:type="dxa"/>
            <w:shd w:val="clear" w:color="auto" w:fill="auto"/>
          </w:tcPr>
          <w:p w:rsidR="005D7035" w:rsidRPr="004553E9" w:rsidRDefault="005D7035" w:rsidP="005357AE">
            <w:pPr>
              <w:jc w:val="center"/>
              <w:rPr>
                <w:color w:val="000000" w:themeColor="text1"/>
                <w:sz w:val="18"/>
                <w:szCs w:val="18"/>
              </w:rPr>
            </w:pPr>
            <w:r w:rsidRPr="004553E9">
              <w:rPr>
                <w:color w:val="000000" w:themeColor="text1"/>
                <w:sz w:val="18"/>
                <w:szCs w:val="18"/>
              </w:rPr>
              <w:t>13</w:t>
            </w:r>
          </w:p>
        </w:tc>
        <w:tc>
          <w:tcPr>
            <w:tcW w:w="1134" w:type="dxa"/>
            <w:shd w:val="clear" w:color="auto" w:fill="auto"/>
          </w:tcPr>
          <w:p w:rsidR="005D7035" w:rsidRPr="004553E9" w:rsidRDefault="005D7035" w:rsidP="005357AE">
            <w:pPr>
              <w:jc w:val="center"/>
              <w:rPr>
                <w:color w:val="000000" w:themeColor="text1"/>
                <w:sz w:val="18"/>
                <w:szCs w:val="18"/>
              </w:rPr>
            </w:pPr>
            <w:r w:rsidRPr="004553E9">
              <w:rPr>
                <w:color w:val="000000" w:themeColor="text1"/>
                <w:sz w:val="18"/>
                <w:szCs w:val="18"/>
              </w:rPr>
              <w:t>14</w:t>
            </w:r>
          </w:p>
        </w:tc>
      </w:tr>
      <w:tr w:rsidR="004553E9" w:rsidRPr="004553E9" w:rsidTr="005D7035">
        <w:tc>
          <w:tcPr>
            <w:tcW w:w="16159" w:type="dxa"/>
            <w:gridSpan w:val="14"/>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Подпрограмма I «Содействие трудоустройству граждан»</w:t>
            </w:r>
          </w:p>
        </w:tc>
      </w:tr>
      <w:tr w:rsidR="004553E9" w:rsidRPr="004553E9" w:rsidTr="005D7035">
        <w:tc>
          <w:tcPr>
            <w:tcW w:w="708" w:type="dxa"/>
            <w:vMerge w:val="restart"/>
            <w:shd w:val="clear" w:color="auto" w:fill="auto"/>
          </w:tcPr>
          <w:p w:rsidR="005D7035" w:rsidRPr="004553E9" w:rsidRDefault="005D7035" w:rsidP="005357AE">
            <w:pPr>
              <w:jc w:val="center"/>
              <w:rPr>
                <w:color w:val="000000" w:themeColor="text1"/>
                <w:sz w:val="18"/>
                <w:szCs w:val="18"/>
              </w:rPr>
            </w:pPr>
            <w:r w:rsidRPr="004553E9">
              <w:rPr>
                <w:color w:val="000000" w:themeColor="text1"/>
                <w:sz w:val="18"/>
                <w:szCs w:val="18"/>
              </w:rPr>
              <w:t>1.1.</w:t>
            </w:r>
          </w:p>
        </w:tc>
        <w:tc>
          <w:tcPr>
            <w:tcW w:w="2128" w:type="dxa"/>
            <w:vMerge w:val="restart"/>
            <w:shd w:val="clear" w:color="auto" w:fill="auto"/>
          </w:tcPr>
          <w:p w:rsidR="005D7035" w:rsidRPr="004553E9" w:rsidRDefault="005D7035" w:rsidP="005357AE">
            <w:pPr>
              <w:rPr>
                <w:color w:val="000000" w:themeColor="text1"/>
                <w:sz w:val="18"/>
                <w:szCs w:val="18"/>
              </w:rPr>
            </w:pPr>
            <w:r w:rsidRPr="004553E9">
              <w:rPr>
                <w:color w:val="000000" w:themeColor="text1"/>
                <w:sz w:val="18"/>
                <w:szCs w:val="18"/>
              </w:rPr>
              <w:t>Предупреждение безработицы в автономном округе (показатель 1)</w:t>
            </w:r>
          </w:p>
        </w:tc>
        <w:tc>
          <w:tcPr>
            <w:tcW w:w="1133" w:type="dxa"/>
            <w:vMerge w:val="restart"/>
            <w:shd w:val="clear" w:color="auto" w:fill="auto"/>
          </w:tcPr>
          <w:p w:rsidR="005D7035" w:rsidRPr="004553E9" w:rsidRDefault="005D7035" w:rsidP="005357AE">
            <w:pPr>
              <w:rPr>
                <w:color w:val="000000" w:themeColor="text1"/>
                <w:sz w:val="18"/>
                <w:szCs w:val="18"/>
              </w:rPr>
            </w:pPr>
            <w:proofErr w:type="spellStart"/>
            <w:r w:rsidRPr="004553E9">
              <w:rPr>
                <w:color w:val="000000" w:themeColor="text1"/>
                <w:sz w:val="18"/>
                <w:szCs w:val="18"/>
              </w:rPr>
              <w:t>Дептруда</w:t>
            </w:r>
            <w:proofErr w:type="spellEnd"/>
            <w:r w:rsidRPr="004553E9">
              <w:rPr>
                <w:color w:val="000000" w:themeColor="text1"/>
                <w:sz w:val="18"/>
                <w:szCs w:val="18"/>
              </w:rPr>
              <w:t xml:space="preserve"> и занятости Югры</w:t>
            </w:r>
          </w:p>
        </w:tc>
        <w:tc>
          <w:tcPr>
            <w:tcW w:w="992" w:type="dxa"/>
            <w:shd w:val="clear" w:color="auto" w:fill="auto"/>
          </w:tcPr>
          <w:p w:rsidR="005D7035" w:rsidRPr="004553E9" w:rsidRDefault="005D7035" w:rsidP="005357AE">
            <w:pPr>
              <w:rPr>
                <w:color w:val="000000" w:themeColor="text1"/>
                <w:sz w:val="18"/>
                <w:szCs w:val="18"/>
              </w:rPr>
            </w:pPr>
            <w:r w:rsidRPr="004553E9">
              <w:rPr>
                <w:color w:val="000000" w:themeColor="text1"/>
                <w:sz w:val="18"/>
                <w:szCs w:val="18"/>
              </w:rPr>
              <w:t>всего</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1773832,9</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389374,9</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413396,9</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418003,1</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55305,8</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55305,8</w:t>
            </w:r>
          </w:p>
        </w:tc>
        <w:tc>
          <w:tcPr>
            <w:tcW w:w="993"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55305,8</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55305,8</w:t>
            </w:r>
          </w:p>
        </w:tc>
        <w:tc>
          <w:tcPr>
            <w:tcW w:w="1417"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55305,8</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276529,0</w:t>
            </w:r>
          </w:p>
        </w:tc>
      </w:tr>
      <w:tr w:rsidR="004553E9" w:rsidRPr="004553E9" w:rsidTr="005D7035">
        <w:tc>
          <w:tcPr>
            <w:tcW w:w="708" w:type="dxa"/>
            <w:vMerge/>
            <w:shd w:val="clear" w:color="auto" w:fill="auto"/>
          </w:tcPr>
          <w:p w:rsidR="005D7035" w:rsidRPr="004553E9" w:rsidRDefault="005D7035" w:rsidP="005357AE">
            <w:pPr>
              <w:rPr>
                <w:color w:val="000000" w:themeColor="text1"/>
                <w:sz w:val="18"/>
                <w:szCs w:val="18"/>
              </w:rPr>
            </w:pPr>
          </w:p>
        </w:tc>
        <w:tc>
          <w:tcPr>
            <w:tcW w:w="2128" w:type="dxa"/>
            <w:vMerge/>
            <w:shd w:val="clear" w:color="auto" w:fill="auto"/>
          </w:tcPr>
          <w:p w:rsidR="005D7035" w:rsidRPr="004553E9" w:rsidRDefault="005D7035" w:rsidP="005357AE">
            <w:pPr>
              <w:rPr>
                <w:color w:val="000000" w:themeColor="text1"/>
                <w:sz w:val="18"/>
                <w:szCs w:val="18"/>
              </w:rPr>
            </w:pPr>
          </w:p>
        </w:tc>
        <w:tc>
          <w:tcPr>
            <w:tcW w:w="1133" w:type="dxa"/>
            <w:vMerge/>
            <w:shd w:val="clear" w:color="auto" w:fill="auto"/>
          </w:tcPr>
          <w:p w:rsidR="005D7035" w:rsidRPr="004553E9" w:rsidRDefault="005D7035" w:rsidP="005357AE">
            <w:pPr>
              <w:rPr>
                <w:color w:val="000000" w:themeColor="text1"/>
                <w:sz w:val="18"/>
                <w:szCs w:val="18"/>
              </w:rPr>
            </w:pPr>
          </w:p>
        </w:tc>
        <w:tc>
          <w:tcPr>
            <w:tcW w:w="992" w:type="dxa"/>
            <w:shd w:val="clear" w:color="auto" w:fill="auto"/>
          </w:tcPr>
          <w:p w:rsidR="005D7035" w:rsidRPr="004553E9" w:rsidRDefault="005D7035" w:rsidP="005357AE">
            <w:pPr>
              <w:rPr>
                <w:color w:val="000000" w:themeColor="text1"/>
                <w:sz w:val="18"/>
                <w:szCs w:val="18"/>
              </w:rPr>
            </w:pPr>
            <w:r w:rsidRPr="004553E9">
              <w:rPr>
                <w:color w:val="000000" w:themeColor="text1"/>
                <w:sz w:val="18"/>
                <w:szCs w:val="18"/>
              </w:rPr>
              <w:t>федеральный бюджет</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1055255,4</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334320,1</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358238,0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362697,3</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c>
          <w:tcPr>
            <w:tcW w:w="993"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c>
          <w:tcPr>
            <w:tcW w:w="1417"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r>
      <w:tr w:rsidR="004553E9" w:rsidRPr="004553E9" w:rsidTr="005D7035">
        <w:tc>
          <w:tcPr>
            <w:tcW w:w="708" w:type="dxa"/>
            <w:vMerge/>
            <w:shd w:val="clear" w:color="auto" w:fill="auto"/>
          </w:tcPr>
          <w:p w:rsidR="005D7035" w:rsidRPr="004553E9" w:rsidRDefault="005D7035" w:rsidP="005357AE">
            <w:pPr>
              <w:rPr>
                <w:color w:val="000000" w:themeColor="text1"/>
                <w:sz w:val="18"/>
                <w:szCs w:val="18"/>
              </w:rPr>
            </w:pPr>
          </w:p>
        </w:tc>
        <w:tc>
          <w:tcPr>
            <w:tcW w:w="2128" w:type="dxa"/>
            <w:vMerge/>
            <w:shd w:val="clear" w:color="auto" w:fill="auto"/>
          </w:tcPr>
          <w:p w:rsidR="005D7035" w:rsidRPr="004553E9" w:rsidRDefault="005D7035" w:rsidP="005357AE">
            <w:pPr>
              <w:rPr>
                <w:color w:val="000000" w:themeColor="text1"/>
                <w:sz w:val="18"/>
                <w:szCs w:val="18"/>
              </w:rPr>
            </w:pPr>
          </w:p>
        </w:tc>
        <w:tc>
          <w:tcPr>
            <w:tcW w:w="1133" w:type="dxa"/>
            <w:vMerge/>
            <w:shd w:val="clear" w:color="auto" w:fill="auto"/>
          </w:tcPr>
          <w:p w:rsidR="005D7035" w:rsidRPr="004553E9" w:rsidRDefault="005D7035" w:rsidP="005357AE">
            <w:pPr>
              <w:rPr>
                <w:color w:val="000000" w:themeColor="text1"/>
                <w:sz w:val="18"/>
                <w:szCs w:val="18"/>
              </w:rPr>
            </w:pPr>
          </w:p>
        </w:tc>
        <w:tc>
          <w:tcPr>
            <w:tcW w:w="992" w:type="dxa"/>
            <w:shd w:val="clear" w:color="auto" w:fill="auto"/>
          </w:tcPr>
          <w:p w:rsidR="005D7035" w:rsidRPr="004553E9" w:rsidRDefault="005D7035" w:rsidP="005357AE">
            <w:pPr>
              <w:rPr>
                <w:color w:val="000000" w:themeColor="text1"/>
                <w:sz w:val="18"/>
                <w:szCs w:val="18"/>
              </w:rPr>
            </w:pPr>
            <w:r w:rsidRPr="004553E9">
              <w:rPr>
                <w:color w:val="000000" w:themeColor="text1"/>
                <w:sz w:val="18"/>
                <w:szCs w:val="18"/>
              </w:rPr>
              <w:t>бюджет автономного округа</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718577,5</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55054,8</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55158,9</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55305,8</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55305,8</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55305,8</w:t>
            </w:r>
          </w:p>
        </w:tc>
        <w:tc>
          <w:tcPr>
            <w:tcW w:w="993"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55305,8</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55305,8</w:t>
            </w:r>
          </w:p>
        </w:tc>
        <w:tc>
          <w:tcPr>
            <w:tcW w:w="1417"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55305,8</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276529,0</w:t>
            </w:r>
          </w:p>
        </w:tc>
      </w:tr>
      <w:tr w:rsidR="004553E9" w:rsidRPr="004553E9" w:rsidTr="005D7035">
        <w:tc>
          <w:tcPr>
            <w:tcW w:w="708" w:type="dxa"/>
            <w:shd w:val="clear" w:color="auto" w:fill="auto"/>
          </w:tcPr>
          <w:p w:rsidR="005D7035" w:rsidRPr="004553E9" w:rsidRDefault="005D7035" w:rsidP="005357AE">
            <w:pPr>
              <w:jc w:val="center"/>
              <w:rPr>
                <w:color w:val="000000" w:themeColor="text1"/>
                <w:sz w:val="18"/>
                <w:szCs w:val="18"/>
              </w:rPr>
            </w:pPr>
          </w:p>
        </w:tc>
        <w:tc>
          <w:tcPr>
            <w:tcW w:w="2128" w:type="dxa"/>
            <w:shd w:val="clear" w:color="auto" w:fill="auto"/>
          </w:tcPr>
          <w:p w:rsidR="005D7035" w:rsidRPr="004553E9" w:rsidRDefault="005D7035" w:rsidP="005357AE">
            <w:pPr>
              <w:rPr>
                <w:color w:val="000000" w:themeColor="text1"/>
                <w:sz w:val="18"/>
                <w:szCs w:val="18"/>
              </w:rPr>
            </w:pPr>
            <w:r w:rsidRPr="004553E9">
              <w:rPr>
                <w:color w:val="000000" w:themeColor="text1"/>
                <w:sz w:val="18"/>
                <w:szCs w:val="18"/>
              </w:rPr>
              <w:t>В том числе:</w:t>
            </w:r>
          </w:p>
        </w:tc>
        <w:tc>
          <w:tcPr>
            <w:tcW w:w="1133" w:type="dxa"/>
            <w:shd w:val="clear" w:color="auto" w:fill="auto"/>
          </w:tcPr>
          <w:p w:rsidR="005D7035" w:rsidRPr="004553E9" w:rsidRDefault="005D7035" w:rsidP="005357AE">
            <w:pPr>
              <w:rPr>
                <w:color w:val="000000" w:themeColor="text1"/>
                <w:sz w:val="18"/>
                <w:szCs w:val="18"/>
              </w:rPr>
            </w:pPr>
          </w:p>
        </w:tc>
        <w:tc>
          <w:tcPr>
            <w:tcW w:w="992" w:type="dxa"/>
            <w:shd w:val="clear" w:color="auto" w:fill="auto"/>
          </w:tcPr>
          <w:p w:rsidR="005D7035" w:rsidRPr="004553E9" w:rsidRDefault="005D7035" w:rsidP="005357AE">
            <w:pPr>
              <w:rPr>
                <w:color w:val="000000" w:themeColor="text1"/>
                <w:sz w:val="18"/>
                <w:szCs w:val="18"/>
              </w:rPr>
            </w:pPr>
          </w:p>
        </w:tc>
        <w:tc>
          <w:tcPr>
            <w:tcW w:w="1134" w:type="dxa"/>
            <w:shd w:val="clear" w:color="auto" w:fill="auto"/>
            <w:vAlign w:val="center"/>
          </w:tcPr>
          <w:p w:rsidR="005D7035" w:rsidRPr="004553E9" w:rsidRDefault="005D7035" w:rsidP="005357AE">
            <w:pPr>
              <w:jc w:val="center"/>
              <w:rPr>
                <w:color w:val="000000" w:themeColor="text1"/>
                <w:sz w:val="18"/>
                <w:szCs w:val="18"/>
              </w:rPr>
            </w:pPr>
          </w:p>
        </w:tc>
        <w:tc>
          <w:tcPr>
            <w:tcW w:w="992" w:type="dxa"/>
            <w:shd w:val="clear" w:color="auto" w:fill="auto"/>
            <w:vAlign w:val="center"/>
          </w:tcPr>
          <w:p w:rsidR="005D7035" w:rsidRPr="004553E9" w:rsidRDefault="005D7035" w:rsidP="005357AE">
            <w:pPr>
              <w:jc w:val="center"/>
              <w:rPr>
                <w:color w:val="000000" w:themeColor="text1"/>
                <w:sz w:val="18"/>
                <w:szCs w:val="18"/>
              </w:rPr>
            </w:pPr>
          </w:p>
        </w:tc>
        <w:tc>
          <w:tcPr>
            <w:tcW w:w="1134" w:type="dxa"/>
            <w:shd w:val="clear" w:color="auto" w:fill="auto"/>
            <w:vAlign w:val="center"/>
          </w:tcPr>
          <w:p w:rsidR="005D7035" w:rsidRPr="004553E9" w:rsidRDefault="005D7035" w:rsidP="005357AE">
            <w:pPr>
              <w:jc w:val="center"/>
              <w:rPr>
                <w:color w:val="000000" w:themeColor="text1"/>
                <w:sz w:val="18"/>
                <w:szCs w:val="18"/>
              </w:rPr>
            </w:pPr>
          </w:p>
        </w:tc>
        <w:tc>
          <w:tcPr>
            <w:tcW w:w="1134" w:type="dxa"/>
            <w:shd w:val="clear" w:color="auto" w:fill="auto"/>
            <w:vAlign w:val="center"/>
          </w:tcPr>
          <w:p w:rsidR="005D7035" w:rsidRPr="004553E9" w:rsidRDefault="005D7035" w:rsidP="005357AE">
            <w:pPr>
              <w:jc w:val="center"/>
              <w:rPr>
                <w:color w:val="000000" w:themeColor="text1"/>
                <w:sz w:val="18"/>
                <w:szCs w:val="18"/>
              </w:rPr>
            </w:pPr>
          </w:p>
        </w:tc>
        <w:tc>
          <w:tcPr>
            <w:tcW w:w="992" w:type="dxa"/>
            <w:shd w:val="clear" w:color="auto" w:fill="auto"/>
            <w:vAlign w:val="center"/>
          </w:tcPr>
          <w:p w:rsidR="005D7035" w:rsidRPr="004553E9" w:rsidRDefault="005D7035" w:rsidP="005357AE">
            <w:pPr>
              <w:jc w:val="center"/>
              <w:rPr>
                <w:color w:val="000000" w:themeColor="text1"/>
                <w:sz w:val="18"/>
                <w:szCs w:val="18"/>
              </w:rPr>
            </w:pPr>
          </w:p>
        </w:tc>
        <w:tc>
          <w:tcPr>
            <w:tcW w:w="1134" w:type="dxa"/>
            <w:shd w:val="clear" w:color="auto" w:fill="auto"/>
            <w:vAlign w:val="center"/>
          </w:tcPr>
          <w:p w:rsidR="005D7035" w:rsidRPr="004553E9" w:rsidRDefault="005D7035" w:rsidP="005357AE">
            <w:pPr>
              <w:jc w:val="center"/>
              <w:rPr>
                <w:color w:val="000000" w:themeColor="text1"/>
                <w:sz w:val="18"/>
                <w:szCs w:val="18"/>
              </w:rPr>
            </w:pPr>
          </w:p>
        </w:tc>
        <w:tc>
          <w:tcPr>
            <w:tcW w:w="993" w:type="dxa"/>
            <w:shd w:val="clear" w:color="auto" w:fill="auto"/>
            <w:vAlign w:val="center"/>
          </w:tcPr>
          <w:p w:rsidR="005D7035" w:rsidRPr="004553E9" w:rsidRDefault="005D7035" w:rsidP="005357AE">
            <w:pPr>
              <w:jc w:val="center"/>
              <w:rPr>
                <w:color w:val="000000" w:themeColor="text1"/>
                <w:sz w:val="18"/>
                <w:szCs w:val="18"/>
              </w:rPr>
            </w:pPr>
          </w:p>
        </w:tc>
        <w:tc>
          <w:tcPr>
            <w:tcW w:w="1134" w:type="dxa"/>
            <w:shd w:val="clear" w:color="auto" w:fill="auto"/>
            <w:vAlign w:val="center"/>
          </w:tcPr>
          <w:p w:rsidR="005D7035" w:rsidRPr="004553E9" w:rsidRDefault="005D7035" w:rsidP="005357AE">
            <w:pPr>
              <w:jc w:val="center"/>
              <w:rPr>
                <w:color w:val="000000" w:themeColor="text1"/>
                <w:sz w:val="18"/>
                <w:szCs w:val="18"/>
              </w:rPr>
            </w:pPr>
          </w:p>
        </w:tc>
        <w:tc>
          <w:tcPr>
            <w:tcW w:w="1417" w:type="dxa"/>
            <w:shd w:val="clear" w:color="auto" w:fill="auto"/>
            <w:vAlign w:val="center"/>
          </w:tcPr>
          <w:p w:rsidR="005D7035" w:rsidRPr="004553E9" w:rsidRDefault="005D7035" w:rsidP="005357AE">
            <w:pPr>
              <w:jc w:val="center"/>
              <w:rPr>
                <w:color w:val="000000" w:themeColor="text1"/>
                <w:sz w:val="18"/>
                <w:szCs w:val="18"/>
              </w:rPr>
            </w:pPr>
          </w:p>
        </w:tc>
        <w:tc>
          <w:tcPr>
            <w:tcW w:w="1134" w:type="dxa"/>
            <w:shd w:val="clear" w:color="auto" w:fill="auto"/>
            <w:vAlign w:val="center"/>
          </w:tcPr>
          <w:p w:rsidR="005D7035" w:rsidRPr="004553E9" w:rsidRDefault="005D7035" w:rsidP="005357AE">
            <w:pPr>
              <w:jc w:val="center"/>
              <w:rPr>
                <w:color w:val="000000" w:themeColor="text1"/>
                <w:sz w:val="18"/>
                <w:szCs w:val="18"/>
              </w:rPr>
            </w:pPr>
          </w:p>
        </w:tc>
      </w:tr>
      <w:tr w:rsidR="004553E9" w:rsidRPr="004553E9" w:rsidTr="005D7035">
        <w:tc>
          <w:tcPr>
            <w:tcW w:w="708" w:type="dxa"/>
            <w:shd w:val="clear" w:color="auto" w:fill="auto"/>
          </w:tcPr>
          <w:p w:rsidR="005D7035" w:rsidRPr="004553E9" w:rsidRDefault="005D7035" w:rsidP="005357AE">
            <w:pPr>
              <w:jc w:val="center"/>
              <w:rPr>
                <w:color w:val="000000" w:themeColor="text1"/>
                <w:sz w:val="18"/>
                <w:szCs w:val="18"/>
              </w:rPr>
            </w:pPr>
          </w:p>
        </w:tc>
        <w:tc>
          <w:tcPr>
            <w:tcW w:w="2128" w:type="dxa"/>
            <w:shd w:val="clear" w:color="auto" w:fill="auto"/>
          </w:tcPr>
          <w:p w:rsidR="005D7035" w:rsidRPr="004553E9" w:rsidRDefault="005D7035" w:rsidP="005357AE">
            <w:pPr>
              <w:rPr>
                <w:color w:val="000000" w:themeColor="text1"/>
                <w:sz w:val="18"/>
                <w:szCs w:val="18"/>
              </w:rPr>
            </w:pPr>
            <w:r w:rsidRPr="004553E9">
              <w:rPr>
                <w:color w:val="000000" w:themeColor="text1"/>
                <w:sz w:val="18"/>
                <w:szCs w:val="18"/>
              </w:rPr>
              <w:t>на поддержку негосударственных организаций (коммерческих, некоммерческих)</w:t>
            </w:r>
          </w:p>
        </w:tc>
        <w:tc>
          <w:tcPr>
            <w:tcW w:w="1133" w:type="dxa"/>
            <w:shd w:val="clear" w:color="auto" w:fill="auto"/>
          </w:tcPr>
          <w:p w:rsidR="005D7035" w:rsidRPr="004553E9" w:rsidRDefault="005D7035" w:rsidP="005357AE">
            <w:pPr>
              <w:rPr>
                <w:color w:val="000000" w:themeColor="text1"/>
                <w:sz w:val="18"/>
                <w:szCs w:val="18"/>
              </w:rPr>
            </w:pPr>
          </w:p>
        </w:tc>
        <w:tc>
          <w:tcPr>
            <w:tcW w:w="992" w:type="dxa"/>
            <w:shd w:val="clear" w:color="auto" w:fill="auto"/>
          </w:tcPr>
          <w:p w:rsidR="005D7035" w:rsidRPr="004553E9" w:rsidRDefault="005D7035" w:rsidP="005357AE">
            <w:pPr>
              <w:rPr>
                <w:color w:val="000000" w:themeColor="text1"/>
                <w:sz w:val="18"/>
                <w:szCs w:val="18"/>
              </w:rPr>
            </w:pPr>
            <w:r w:rsidRPr="004553E9">
              <w:rPr>
                <w:color w:val="000000" w:themeColor="text1"/>
                <w:sz w:val="18"/>
                <w:szCs w:val="18"/>
              </w:rPr>
              <w:t>бюджет автономного округа</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7835,3</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550,4</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561,7</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611,2</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611,2</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611,2</w:t>
            </w:r>
          </w:p>
        </w:tc>
        <w:tc>
          <w:tcPr>
            <w:tcW w:w="993"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611,2</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611,2</w:t>
            </w:r>
          </w:p>
        </w:tc>
        <w:tc>
          <w:tcPr>
            <w:tcW w:w="1417"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611,2</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3056,0</w:t>
            </w:r>
          </w:p>
        </w:tc>
      </w:tr>
      <w:tr w:rsidR="004553E9" w:rsidRPr="004553E9" w:rsidTr="005D7035">
        <w:tc>
          <w:tcPr>
            <w:tcW w:w="708" w:type="dxa"/>
            <w:vMerge w:val="restart"/>
            <w:shd w:val="clear" w:color="auto" w:fill="auto"/>
          </w:tcPr>
          <w:p w:rsidR="005D7035" w:rsidRPr="004553E9" w:rsidRDefault="005D7035" w:rsidP="005357AE">
            <w:pPr>
              <w:jc w:val="center"/>
              <w:rPr>
                <w:color w:val="000000" w:themeColor="text1"/>
                <w:sz w:val="18"/>
                <w:szCs w:val="18"/>
              </w:rPr>
            </w:pPr>
            <w:r w:rsidRPr="004553E9">
              <w:rPr>
                <w:color w:val="000000" w:themeColor="text1"/>
                <w:sz w:val="18"/>
                <w:szCs w:val="18"/>
              </w:rPr>
              <w:t>1.2.</w:t>
            </w:r>
          </w:p>
        </w:tc>
        <w:tc>
          <w:tcPr>
            <w:tcW w:w="2128" w:type="dxa"/>
            <w:vMerge w:val="restart"/>
            <w:shd w:val="clear" w:color="auto" w:fill="auto"/>
          </w:tcPr>
          <w:p w:rsidR="005D7035" w:rsidRPr="004553E9" w:rsidRDefault="005D7035" w:rsidP="005357AE">
            <w:pPr>
              <w:rPr>
                <w:color w:val="000000" w:themeColor="text1"/>
                <w:sz w:val="18"/>
                <w:szCs w:val="18"/>
              </w:rPr>
            </w:pPr>
            <w:r w:rsidRPr="004553E9">
              <w:rPr>
                <w:color w:val="000000" w:themeColor="text1"/>
                <w:sz w:val="18"/>
                <w:szCs w:val="18"/>
              </w:rPr>
              <w:t>Содействие улучшению положения на рынке труда не занятых трудовой деятельностью и безработных граждан (показатель 1)</w:t>
            </w:r>
          </w:p>
        </w:tc>
        <w:tc>
          <w:tcPr>
            <w:tcW w:w="1133" w:type="dxa"/>
            <w:vMerge w:val="restart"/>
            <w:shd w:val="clear" w:color="auto" w:fill="auto"/>
          </w:tcPr>
          <w:p w:rsidR="005D7035" w:rsidRPr="004553E9" w:rsidRDefault="005D7035" w:rsidP="005357AE">
            <w:pPr>
              <w:rPr>
                <w:color w:val="000000" w:themeColor="text1"/>
                <w:sz w:val="18"/>
                <w:szCs w:val="18"/>
              </w:rPr>
            </w:pPr>
            <w:proofErr w:type="spellStart"/>
            <w:r w:rsidRPr="004553E9">
              <w:rPr>
                <w:color w:val="000000" w:themeColor="text1"/>
                <w:sz w:val="18"/>
                <w:szCs w:val="18"/>
              </w:rPr>
              <w:t>Дептруда</w:t>
            </w:r>
            <w:proofErr w:type="spellEnd"/>
            <w:r w:rsidRPr="004553E9">
              <w:rPr>
                <w:color w:val="000000" w:themeColor="text1"/>
                <w:sz w:val="18"/>
                <w:szCs w:val="18"/>
              </w:rPr>
              <w:t xml:space="preserve"> и занятости Югры/исполнительные органы государственной власти автономного округа; муниципальные образования автономного округа (по согласованию)</w:t>
            </w:r>
          </w:p>
        </w:tc>
        <w:tc>
          <w:tcPr>
            <w:tcW w:w="992" w:type="dxa"/>
            <w:shd w:val="clear" w:color="auto" w:fill="auto"/>
          </w:tcPr>
          <w:p w:rsidR="005D7035" w:rsidRPr="004553E9" w:rsidRDefault="005D7035" w:rsidP="005357AE">
            <w:pPr>
              <w:rPr>
                <w:color w:val="000000" w:themeColor="text1"/>
                <w:sz w:val="18"/>
                <w:szCs w:val="18"/>
              </w:rPr>
            </w:pPr>
            <w:r w:rsidRPr="004553E9">
              <w:rPr>
                <w:color w:val="000000" w:themeColor="text1"/>
                <w:sz w:val="18"/>
                <w:szCs w:val="18"/>
              </w:rPr>
              <w:t>всего</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3803807,9</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295823,4</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291583,8</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292833,7</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292303,7</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292303,7</w:t>
            </w:r>
          </w:p>
        </w:tc>
        <w:tc>
          <w:tcPr>
            <w:tcW w:w="993"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292833,7</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292303,7</w:t>
            </w:r>
          </w:p>
        </w:tc>
        <w:tc>
          <w:tcPr>
            <w:tcW w:w="1417"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292303,7</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1461518,5</w:t>
            </w:r>
          </w:p>
        </w:tc>
      </w:tr>
      <w:tr w:rsidR="004553E9" w:rsidRPr="004553E9" w:rsidTr="005D7035">
        <w:tc>
          <w:tcPr>
            <w:tcW w:w="708" w:type="dxa"/>
            <w:vMerge/>
            <w:shd w:val="clear" w:color="auto" w:fill="auto"/>
          </w:tcPr>
          <w:p w:rsidR="005D7035" w:rsidRPr="004553E9" w:rsidRDefault="005D7035" w:rsidP="005357AE">
            <w:pPr>
              <w:rPr>
                <w:color w:val="000000" w:themeColor="text1"/>
                <w:sz w:val="18"/>
                <w:szCs w:val="18"/>
              </w:rPr>
            </w:pPr>
          </w:p>
        </w:tc>
        <w:tc>
          <w:tcPr>
            <w:tcW w:w="2128" w:type="dxa"/>
            <w:vMerge/>
            <w:shd w:val="clear" w:color="auto" w:fill="auto"/>
          </w:tcPr>
          <w:p w:rsidR="005D7035" w:rsidRPr="004553E9" w:rsidRDefault="005D7035" w:rsidP="005357AE">
            <w:pPr>
              <w:rPr>
                <w:color w:val="000000" w:themeColor="text1"/>
                <w:sz w:val="18"/>
                <w:szCs w:val="18"/>
              </w:rPr>
            </w:pPr>
          </w:p>
        </w:tc>
        <w:tc>
          <w:tcPr>
            <w:tcW w:w="1133" w:type="dxa"/>
            <w:vMerge/>
            <w:shd w:val="clear" w:color="auto" w:fill="auto"/>
          </w:tcPr>
          <w:p w:rsidR="005D7035" w:rsidRPr="004553E9" w:rsidRDefault="005D7035" w:rsidP="005357AE">
            <w:pPr>
              <w:rPr>
                <w:color w:val="000000" w:themeColor="text1"/>
                <w:sz w:val="18"/>
                <w:szCs w:val="18"/>
              </w:rPr>
            </w:pPr>
          </w:p>
        </w:tc>
        <w:tc>
          <w:tcPr>
            <w:tcW w:w="992" w:type="dxa"/>
            <w:shd w:val="clear" w:color="auto" w:fill="auto"/>
          </w:tcPr>
          <w:p w:rsidR="005D7035" w:rsidRPr="004553E9" w:rsidRDefault="005D7035" w:rsidP="005357AE">
            <w:pPr>
              <w:rPr>
                <w:color w:val="000000" w:themeColor="text1"/>
                <w:sz w:val="18"/>
                <w:szCs w:val="18"/>
              </w:rPr>
            </w:pPr>
            <w:r w:rsidRPr="004553E9">
              <w:rPr>
                <w:color w:val="000000" w:themeColor="text1"/>
                <w:sz w:val="18"/>
                <w:szCs w:val="18"/>
              </w:rPr>
              <w:t>бюджет автономного округа</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3803807,9</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295823,4</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291583,8</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292833,7</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292303,7</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292303,7</w:t>
            </w:r>
          </w:p>
        </w:tc>
        <w:tc>
          <w:tcPr>
            <w:tcW w:w="993"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292833,7</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292303,7</w:t>
            </w:r>
          </w:p>
        </w:tc>
        <w:tc>
          <w:tcPr>
            <w:tcW w:w="1417"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292303,7</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1461518,5</w:t>
            </w:r>
          </w:p>
        </w:tc>
      </w:tr>
      <w:tr w:rsidR="004553E9" w:rsidRPr="004553E9" w:rsidTr="005D7035">
        <w:tc>
          <w:tcPr>
            <w:tcW w:w="708" w:type="dxa"/>
            <w:shd w:val="clear" w:color="auto" w:fill="auto"/>
          </w:tcPr>
          <w:p w:rsidR="005D7035" w:rsidRPr="004553E9" w:rsidRDefault="005D7035" w:rsidP="005357AE">
            <w:pPr>
              <w:rPr>
                <w:color w:val="000000" w:themeColor="text1"/>
                <w:sz w:val="18"/>
                <w:szCs w:val="18"/>
              </w:rPr>
            </w:pPr>
          </w:p>
        </w:tc>
        <w:tc>
          <w:tcPr>
            <w:tcW w:w="2128" w:type="dxa"/>
            <w:shd w:val="clear" w:color="auto" w:fill="auto"/>
          </w:tcPr>
          <w:p w:rsidR="005D7035" w:rsidRPr="004553E9" w:rsidRDefault="005D7035" w:rsidP="005357AE">
            <w:pPr>
              <w:rPr>
                <w:color w:val="000000" w:themeColor="text1"/>
                <w:sz w:val="18"/>
                <w:szCs w:val="18"/>
              </w:rPr>
            </w:pPr>
            <w:r w:rsidRPr="004553E9">
              <w:rPr>
                <w:color w:val="000000" w:themeColor="text1"/>
                <w:sz w:val="18"/>
                <w:szCs w:val="18"/>
              </w:rPr>
              <w:t>В том числе:</w:t>
            </w:r>
          </w:p>
        </w:tc>
        <w:tc>
          <w:tcPr>
            <w:tcW w:w="1133" w:type="dxa"/>
            <w:shd w:val="clear" w:color="auto" w:fill="auto"/>
          </w:tcPr>
          <w:p w:rsidR="005D7035" w:rsidRPr="004553E9" w:rsidRDefault="005D7035" w:rsidP="005357AE">
            <w:pPr>
              <w:rPr>
                <w:color w:val="000000" w:themeColor="text1"/>
                <w:sz w:val="18"/>
                <w:szCs w:val="18"/>
              </w:rPr>
            </w:pPr>
          </w:p>
        </w:tc>
        <w:tc>
          <w:tcPr>
            <w:tcW w:w="992" w:type="dxa"/>
            <w:shd w:val="clear" w:color="auto" w:fill="auto"/>
          </w:tcPr>
          <w:p w:rsidR="005D7035" w:rsidRPr="004553E9" w:rsidRDefault="005D7035" w:rsidP="005357AE">
            <w:pPr>
              <w:rPr>
                <w:color w:val="000000" w:themeColor="text1"/>
                <w:sz w:val="18"/>
                <w:szCs w:val="18"/>
              </w:rPr>
            </w:pPr>
          </w:p>
        </w:tc>
        <w:tc>
          <w:tcPr>
            <w:tcW w:w="1134" w:type="dxa"/>
            <w:shd w:val="clear" w:color="auto" w:fill="auto"/>
          </w:tcPr>
          <w:p w:rsidR="005D7035" w:rsidRPr="004553E9" w:rsidRDefault="005D7035" w:rsidP="005357AE">
            <w:pPr>
              <w:jc w:val="center"/>
              <w:rPr>
                <w:color w:val="000000" w:themeColor="text1"/>
                <w:sz w:val="18"/>
                <w:szCs w:val="18"/>
              </w:rPr>
            </w:pPr>
          </w:p>
        </w:tc>
        <w:tc>
          <w:tcPr>
            <w:tcW w:w="992" w:type="dxa"/>
            <w:shd w:val="clear" w:color="auto" w:fill="auto"/>
          </w:tcPr>
          <w:p w:rsidR="005D7035" w:rsidRPr="004553E9" w:rsidRDefault="005D7035" w:rsidP="005357AE">
            <w:pPr>
              <w:jc w:val="center"/>
              <w:rPr>
                <w:color w:val="000000" w:themeColor="text1"/>
                <w:sz w:val="18"/>
                <w:szCs w:val="18"/>
              </w:rPr>
            </w:pPr>
          </w:p>
        </w:tc>
        <w:tc>
          <w:tcPr>
            <w:tcW w:w="1134" w:type="dxa"/>
            <w:shd w:val="clear" w:color="auto" w:fill="auto"/>
          </w:tcPr>
          <w:p w:rsidR="005D7035" w:rsidRPr="004553E9" w:rsidRDefault="005D7035" w:rsidP="005357AE">
            <w:pPr>
              <w:jc w:val="center"/>
              <w:rPr>
                <w:color w:val="000000" w:themeColor="text1"/>
                <w:sz w:val="18"/>
                <w:szCs w:val="18"/>
              </w:rPr>
            </w:pPr>
          </w:p>
        </w:tc>
        <w:tc>
          <w:tcPr>
            <w:tcW w:w="1134" w:type="dxa"/>
            <w:shd w:val="clear" w:color="auto" w:fill="auto"/>
          </w:tcPr>
          <w:p w:rsidR="005D7035" w:rsidRPr="004553E9" w:rsidRDefault="005D7035" w:rsidP="005357AE">
            <w:pPr>
              <w:jc w:val="center"/>
              <w:rPr>
                <w:color w:val="000000" w:themeColor="text1"/>
                <w:sz w:val="18"/>
                <w:szCs w:val="18"/>
              </w:rPr>
            </w:pPr>
          </w:p>
        </w:tc>
        <w:tc>
          <w:tcPr>
            <w:tcW w:w="992" w:type="dxa"/>
            <w:shd w:val="clear" w:color="auto" w:fill="auto"/>
          </w:tcPr>
          <w:p w:rsidR="005D7035" w:rsidRPr="004553E9" w:rsidRDefault="005D7035" w:rsidP="005357AE">
            <w:pPr>
              <w:jc w:val="center"/>
              <w:rPr>
                <w:color w:val="000000" w:themeColor="text1"/>
                <w:sz w:val="18"/>
                <w:szCs w:val="18"/>
              </w:rPr>
            </w:pPr>
          </w:p>
        </w:tc>
        <w:tc>
          <w:tcPr>
            <w:tcW w:w="1134" w:type="dxa"/>
            <w:shd w:val="clear" w:color="auto" w:fill="auto"/>
          </w:tcPr>
          <w:p w:rsidR="005D7035" w:rsidRPr="004553E9" w:rsidRDefault="005D7035" w:rsidP="005357AE">
            <w:pPr>
              <w:jc w:val="center"/>
              <w:rPr>
                <w:color w:val="000000" w:themeColor="text1"/>
                <w:sz w:val="18"/>
                <w:szCs w:val="18"/>
              </w:rPr>
            </w:pPr>
          </w:p>
        </w:tc>
        <w:tc>
          <w:tcPr>
            <w:tcW w:w="993" w:type="dxa"/>
            <w:shd w:val="clear" w:color="auto" w:fill="auto"/>
          </w:tcPr>
          <w:p w:rsidR="005D7035" w:rsidRPr="004553E9" w:rsidRDefault="005D7035" w:rsidP="005357AE">
            <w:pPr>
              <w:jc w:val="center"/>
              <w:rPr>
                <w:color w:val="000000" w:themeColor="text1"/>
                <w:sz w:val="18"/>
                <w:szCs w:val="18"/>
              </w:rPr>
            </w:pPr>
          </w:p>
        </w:tc>
        <w:tc>
          <w:tcPr>
            <w:tcW w:w="1134" w:type="dxa"/>
            <w:shd w:val="clear" w:color="auto" w:fill="auto"/>
          </w:tcPr>
          <w:p w:rsidR="005D7035" w:rsidRPr="004553E9" w:rsidRDefault="005D7035" w:rsidP="005357AE">
            <w:pPr>
              <w:jc w:val="center"/>
              <w:rPr>
                <w:color w:val="000000" w:themeColor="text1"/>
                <w:sz w:val="18"/>
                <w:szCs w:val="18"/>
              </w:rPr>
            </w:pPr>
          </w:p>
        </w:tc>
        <w:tc>
          <w:tcPr>
            <w:tcW w:w="1417" w:type="dxa"/>
            <w:shd w:val="clear" w:color="auto" w:fill="auto"/>
          </w:tcPr>
          <w:p w:rsidR="005D7035" w:rsidRPr="004553E9" w:rsidRDefault="005D7035" w:rsidP="005357AE">
            <w:pPr>
              <w:jc w:val="center"/>
              <w:rPr>
                <w:color w:val="000000" w:themeColor="text1"/>
                <w:sz w:val="18"/>
                <w:szCs w:val="18"/>
              </w:rPr>
            </w:pPr>
          </w:p>
        </w:tc>
        <w:tc>
          <w:tcPr>
            <w:tcW w:w="1134" w:type="dxa"/>
            <w:shd w:val="clear" w:color="auto" w:fill="auto"/>
          </w:tcPr>
          <w:p w:rsidR="005D7035" w:rsidRPr="004553E9" w:rsidRDefault="005D7035" w:rsidP="005357AE">
            <w:pPr>
              <w:jc w:val="center"/>
              <w:rPr>
                <w:color w:val="000000" w:themeColor="text1"/>
                <w:sz w:val="18"/>
                <w:szCs w:val="18"/>
              </w:rPr>
            </w:pPr>
          </w:p>
        </w:tc>
      </w:tr>
      <w:tr w:rsidR="004553E9" w:rsidRPr="004553E9" w:rsidTr="005D7035">
        <w:tc>
          <w:tcPr>
            <w:tcW w:w="708" w:type="dxa"/>
            <w:shd w:val="clear" w:color="auto" w:fill="auto"/>
          </w:tcPr>
          <w:p w:rsidR="005D7035" w:rsidRPr="004553E9" w:rsidRDefault="005D7035" w:rsidP="005357AE">
            <w:pPr>
              <w:rPr>
                <w:color w:val="000000" w:themeColor="text1"/>
                <w:sz w:val="18"/>
                <w:szCs w:val="18"/>
              </w:rPr>
            </w:pPr>
          </w:p>
        </w:tc>
        <w:tc>
          <w:tcPr>
            <w:tcW w:w="2128"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на поддержку негосударственных организаций (коммерческих, некоммерческих)</w:t>
            </w:r>
          </w:p>
        </w:tc>
        <w:tc>
          <w:tcPr>
            <w:tcW w:w="1133"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p>
        </w:tc>
        <w:tc>
          <w:tcPr>
            <w:tcW w:w="992"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бюджет автономного округа</w:t>
            </w:r>
          </w:p>
        </w:tc>
        <w:tc>
          <w:tcPr>
            <w:tcW w:w="1134"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18"/>
                <w:szCs w:val="18"/>
              </w:rPr>
            </w:pPr>
            <w:r w:rsidRPr="004553E9">
              <w:rPr>
                <w:rFonts w:ascii="Times New Roman" w:hAnsi="Times New Roman"/>
                <w:color w:val="000000" w:themeColor="text1"/>
                <w:sz w:val="18"/>
                <w:szCs w:val="18"/>
              </w:rPr>
              <w:t>2120,0</w:t>
            </w:r>
          </w:p>
        </w:tc>
        <w:tc>
          <w:tcPr>
            <w:tcW w:w="992"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18"/>
                <w:szCs w:val="18"/>
              </w:rPr>
            </w:pPr>
            <w:r w:rsidRPr="004553E9">
              <w:rPr>
                <w:rFonts w:ascii="Times New Roman" w:hAnsi="Times New Roman"/>
                <w:color w:val="000000" w:themeColor="text1"/>
                <w:sz w:val="18"/>
                <w:szCs w:val="18"/>
              </w:rPr>
              <w:t>0,0</w:t>
            </w:r>
          </w:p>
        </w:tc>
        <w:tc>
          <w:tcPr>
            <w:tcW w:w="1134"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18"/>
                <w:szCs w:val="18"/>
              </w:rPr>
            </w:pPr>
            <w:r w:rsidRPr="004553E9">
              <w:rPr>
                <w:rFonts w:ascii="Times New Roman" w:hAnsi="Times New Roman"/>
                <w:color w:val="000000" w:themeColor="text1"/>
                <w:sz w:val="18"/>
                <w:szCs w:val="18"/>
              </w:rPr>
              <w:t>0,0</w:t>
            </w:r>
          </w:p>
        </w:tc>
        <w:tc>
          <w:tcPr>
            <w:tcW w:w="1134"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18"/>
                <w:szCs w:val="18"/>
              </w:rPr>
            </w:pPr>
            <w:r w:rsidRPr="004553E9">
              <w:rPr>
                <w:rFonts w:ascii="Times New Roman" w:hAnsi="Times New Roman"/>
                <w:color w:val="000000" w:themeColor="text1"/>
                <w:sz w:val="18"/>
                <w:szCs w:val="18"/>
              </w:rPr>
              <w:t>530,0</w:t>
            </w:r>
          </w:p>
        </w:tc>
        <w:tc>
          <w:tcPr>
            <w:tcW w:w="992"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18"/>
                <w:szCs w:val="18"/>
              </w:rPr>
            </w:pPr>
            <w:r w:rsidRPr="004553E9">
              <w:rPr>
                <w:rFonts w:ascii="Times New Roman" w:hAnsi="Times New Roman"/>
                <w:color w:val="000000" w:themeColor="text1"/>
                <w:sz w:val="18"/>
                <w:szCs w:val="18"/>
              </w:rPr>
              <w:t>0,0</w:t>
            </w:r>
          </w:p>
        </w:tc>
        <w:tc>
          <w:tcPr>
            <w:tcW w:w="1134"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18"/>
                <w:szCs w:val="18"/>
              </w:rPr>
            </w:pPr>
            <w:r w:rsidRPr="004553E9">
              <w:rPr>
                <w:rFonts w:ascii="Times New Roman" w:hAnsi="Times New Roman"/>
                <w:color w:val="000000" w:themeColor="text1"/>
                <w:sz w:val="18"/>
                <w:szCs w:val="18"/>
              </w:rPr>
              <w:t>0,0</w:t>
            </w:r>
          </w:p>
        </w:tc>
        <w:tc>
          <w:tcPr>
            <w:tcW w:w="993"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530,0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c>
          <w:tcPr>
            <w:tcW w:w="1417"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1060,0</w:t>
            </w:r>
          </w:p>
        </w:tc>
      </w:tr>
      <w:tr w:rsidR="004553E9" w:rsidRPr="004553E9" w:rsidTr="005D7035">
        <w:tc>
          <w:tcPr>
            <w:tcW w:w="708" w:type="dxa"/>
            <w:vMerge w:val="restart"/>
            <w:shd w:val="clear" w:color="auto" w:fill="auto"/>
          </w:tcPr>
          <w:p w:rsidR="005D7035" w:rsidRPr="004553E9" w:rsidRDefault="005D7035" w:rsidP="005357AE">
            <w:pPr>
              <w:pStyle w:val="ConsPlusNormal"/>
              <w:jc w:val="center"/>
              <w:rPr>
                <w:rFonts w:ascii="Times New Roman" w:hAnsi="Times New Roman"/>
                <w:color w:val="000000" w:themeColor="text1"/>
                <w:sz w:val="18"/>
                <w:szCs w:val="18"/>
              </w:rPr>
            </w:pPr>
            <w:r w:rsidRPr="004553E9">
              <w:rPr>
                <w:rFonts w:ascii="Times New Roman" w:hAnsi="Times New Roman"/>
                <w:color w:val="000000" w:themeColor="text1"/>
                <w:sz w:val="18"/>
                <w:szCs w:val="18"/>
              </w:rPr>
              <w:t>1.3.</w:t>
            </w:r>
          </w:p>
        </w:tc>
        <w:tc>
          <w:tcPr>
            <w:tcW w:w="2128" w:type="dxa"/>
            <w:vMerge w:val="restart"/>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Повышение качества и доступности оказываемых государственных услуг в области содействия занятости населения (показатели 1)</w:t>
            </w:r>
          </w:p>
        </w:tc>
        <w:tc>
          <w:tcPr>
            <w:tcW w:w="1133" w:type="dxa"/>
            <w:vMerge w:val="restart"/>
            <w:shd w:val="clear" w:color="auto" w:fill="auto"/>
          </w:tcPr>
          <w:p w:rsidR="005D7035" w:rsidRPr="004553E9" w:rsidRDefault="005D7035" w:rsidP="005357AE">
            <w:pPr>
              <w:pStyle w:val="ConsPlusNormal"/>
              <w:rPr>
                <w:rFonts w:ascii="Times New Roman" w:hAnsi="Times New Roman"/>
                <w:color w:val="000000" w:themeColor="text1"/>
                <w:sz w:val="18"/>
                <w:szCs w:val="18"/>
              </w:rPr>
            </w:pPr>
            <w:proofErr w:type="spellStart"/>
            <w:r w:rsidRPr="004553E9">
              <w:rPr>
                <w:rFonts w:ascii="Times New Roman" w:hAnsi="Times New Roman"/>
                <w:color w:val="000000" w:themeColor="text1"/>
                <w:sz w:val="18"/>
                <w:szCs w:val="18"/>
              </w:rPr>
              <w:t>Дептруда</w:t>
            </w:r>
            <w:proofErr w:type="spellEnd"/>
            <w:r w:rsidRPr="004553E9">
              <w:rPr>
                <w:rFonts w:ascii="Times New Roman" w:hAnsi="Times New Roman"/>
                <w:color w:val="000000" w:themeColor="text1"/>
                <w:sz w:val="18"/>
                <w:szCs w:val="18"/>
              </w:rPr>
              <w:t xml:space="preserve"> и занятости Югры</w:t>
            </w:r>
          </w:p>
        </w:tc>
        <w:tc>
          <w:tcPr>
            <w:tcW w:w="992" w:type="dxa"/>
            <w:shd w:val="clear" w:color="auto" w:fill="auto"/>
          </w:tcPr>
          <w:p w:rsidR="005D7035" w:rsidRPr="004553E9" w:rsidRDefault="005D7035" w:rsidP="005357AE">
            <w:pPr>
              <w:rPr>
                <w:color w:val="000000" w:themeColor="text1"/>
                <w:sz w:val="18"/>
                <w:szCs w:val="18"/>
              </w:rPr>
            </w:pPr>
            <w:r w:rsidRPr="004553E9">
              <w:rPr>
                <w:color w:val="000000" w:themeColor="text1"/>
                <w:sz w:val="18"/>
                <w:szCs w:val="18"/>
              </w:rPr>
              <w:t>всего</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212152,2</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16319,4</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16319,4</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16319,4</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16319,4</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16319,4</w:t>
            </w:r>
          </w:p>
        </w:tc>
        <w:tc>
          <w:tcPr>
            <w:tcW w:w="993"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16319,4</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16319,4</w:t>
            </w:r>
          </w:p>
        </w:tc>
        <w:tc>
          <w:tcPr>
            <w:tcW w:w="1417"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16319,4</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81597,0</w:t>
            </w:r>
          </w:p>
        </w:tc>
      </w:tr>
      <w:tr w:rsidR="004553E9" w:rsidRPr="004553E9" w:rsidTr="005D7035">
        <w:tc>
          <w:tcPr>
            <w:tcW w:w="708" w:type="dxa"/>
            <w:vMerge/>
            <w:shd w:val="clear" w:color="auto" w:fill="auto"/>
          </w:tcPr>
          <w:p w:rsidR="005D7035" w:rsidRPr="004553E9" w:rsidRDefault="005D7035" w:rsidP="005357AE">
            <w:pPr>
              <w:rPr>
                <w:color w:val="000000" w:themeColor="text1"/>
                <w:sz w:val="18"/>
                <w:szCs w:val="18"/>
              </w:rPr>
            </w:pPr>
          </w:p>
        </w:tc>
        <w:tc>
          <w:tcPr>
            <w:tcW w:w="2128" w:type="dxa"/>
            <w:vMerge/>
            <w:shd w:val="clear" w:color="auto" w:fill="auto"/>
          </w:tcPr>
          <w:p w:rsidR="005D7035" w:rsidRPr="004553E9" w:rsidRDefault="005D7035" w:rsidP="005357AE">
            <w:pPr>
              <w:rPr>
                <w:color w:val="000000" w:themeColor="text1"/>
                <w:sz w:val="18"/>
                <w:szCs w:val="18"/>
              </w:rPr>
            </w:pPr>
          </w:p>
        </w:tc>
        <w:tc>
          <w:tcPr>
            <w:tcW w:w="1133" w:type="dxa"/>
            <w:vMerge/>
            <w:shd w:val="clear" w:color="auto" w:fill="auto"/>
          </w:tcPr>
          <w:p w:rsidR="005D7035" w:rsidRPr="004553E9" w:rsidRDefault="005D7035" w:rsidP="005357AE">
            <w:pPr>
              <w:rPr>
                <w:color w:val="000000" w:themeColor="text1"/>
                <w:sz w:val="18"/>
                <w:szCs w:val="18"/>
              </w:rPr>
            </w:pPr>
          </w:p>
        </w:tc>
        <w:tc>
          <w:tcPr>
            <w:tcW w:w="992" w:type="dxa"/>
            <w:shd w:val="clear" w:color="auto" w:fill="auto"/>
          </w:tcPr>
          <w:p w:rsidR="005D7035" w:rsidRPr="004553E9" w:rsidRDefault="005D7035" w:rsidP="005357AE">
            <w:pPr>
              <w:rPr>
                <w:color w:val="000000" w:themeColor="text1"/>
                <w:sz w:val="18"/>
                <w:szCs w:val="18"/>
              </w:rPr>
            </w:pPr>
            <w:r w:rsidRPr="004553E9">
              <w:rPr>
                <w:color w:val="000000" w:themeColor="text1"/>
                <w:sz w:val="18"/>
                <w:szCs w:val="18"/>
              </w:rPr>
              <w:t>бюджет автономного округа</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212152,2</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16319,4</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16319,4</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16319,4</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16319,4</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16319,4</w:t>
            </w:r>
          </w:p>
        </w:tc>
        <w:tc>
          <w:tcPr>
            <w:tcW w:w="993"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16319,4</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16319,4</w:t>
            </w:r>
          </w:p>
        </w:tc>
        <w:tc>
          <w:tcPr>
            <w:tcW w:w="1417"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16319,4</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81597,0</w:t>
            </w:r>
          </w:p>
        </w:tc>
      </w:tr>
      <w:tr w:rsidR="004553E9" w:rsidRPr="004553E9" w:rsidTr="005D7035">
        <w:tc>
          <w:tcPr>
            <w:tcW w:w="708" w:type="dxa"/>
            <w:vMerge w:val="restart"/>
            <w:shd w:val="clear" w:color="auto" w:fill="auto"/>
          </w:tcPr>
          <w:p w:rsidR="005D7035" w:rsidRPr="004553E9" w:rsidRDefault="005D7035" w:rsidP="005357AE">
            <w:pPr>
              <w:pStyle w:val="ConsPlusNormal"/>
              <w:jc w:val="center"/>
              <w:rPr>
                <w:color w:val="000000" w:themeColor="text1"/>
                <w:sz w:val="18"/>
                <w:szCs w:val="18"/>
              </w:rPr>
            </w:pPr>
            <w:r w:rsidRPr="004553E9">
              <w:rPr>
                <w:rFonts w:ascii="Times New Roman" w:hAnsi="Times New Roman"/>
                <w:color w:val="000000" w:themeColor="text1"/>
                <w:sz w:val="18"/>
                <w:szCs w:val="18"/>
              </w:rPr>
              <w:t>1.4.</w:t>
            </w:r>
          </w:p>
        </w:tc>
        <w:tc>
          <w:tcPr>
            <w:tcW w:w="2128" w:type="dxa"/>
            <w:vMerge w:val="restart"/>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Организационное обеспечение функционирования отрасли (показатели 1 - 7)</w:t>
            </w:r>
          </w:p>
        </w:tc>
        <w:tc>
          <w:tcPr>
            <w:tcW w:w="1133" w:type="dxa"/>
            <w:vMerge w:val="restart"/>
            <w:shd w:val="clear" w:color="auto" w:fill="auto"/>
          </w:tcPr>
          <w:p w:rsidR="005D7035" w:rsidRPr="004553E9" w:rsidRDefault="005D7035" w:rsidP="005357AE">
            <w:pPr>
              <w:pStyle w:val="ConsPlusNormal"/>
              <w:rPr>
                <w:rFonts w:ascii="Times New Roman" w:hAnsi="Times New Roman"/>
                <w:color w:val="000000" w:themeColor="text1"/>
                <w:sz w:val="18"/>
                <w:szCs w:val="18"/>
              </w:rPr>
            </w:pPr>
            <w:proofErr w:type="spellStart"/>
            <w:r w:rsidRPr="004553E9">
              <w:rPr>
                <w:rFonts w:ascii="Times New Roman" w:hAnsi="Times New Roman"/>
                <w:color w:val="000000" w:themeColor="text1"/>
                <w:sz w:val="18"/>
                <w:szCs w:val="18"/>
              </w:rPr>
              <w:t>Дептруда</w:t>
            </w:r>
            <w:proofErr w:type="spellEnd"/>
            <w:r w:rsidRPr="004553E9">
              <w:rPr>
                <w:rFonts w:ascii="Times New Roman" w:hAnsi="Times New Roman"/>
                <w:color w:val="000000" w:themeColor="text1"/>
                <w:sz w:val="18"/>
                <w:szCs w:val="18"/>
              </w:rPr>
              <w:t xml:space="preserve"> и занятости Югры</w:t>
            </w:r>
          </w:p>
        </w:tc>
        <w:tc>
          <w:tcPr>
            <w:tcW w:w="992" w:type="dxa"/>
            <w:shd w:val="clear" w:color="auto" w:fill="auto"/>
          </w:tcPr>
          <w:p w:rsidR="005D7035" w:rsidRPr="004553E9" w:rsidRDefault="005D7035" w:rsidP="005357AE">
            <w:pPr>
              <w:rPr>
                <w:color w:val="000000" w:themeColor="text1"/>
                <w:sz w:val="18"/>
                <w:szCs w:val="18"/>
              </w:rPr>
            </w:pPr>
            <w:r w:rsidRPr="004553E9">
              <w:rPr>
                <w:color w:val="000000" w:themeColor="text1"/>
                <w:sz w:val="18"/>
                <w:szCs w:val="18"/>
              </w:rPr>
              <w:t>всего</w:t>
            </w:r>
          </w:p>
        </w:tc>
        <w:tc>
          <w:tcPr>
            <w:tcW w:w="1134" w:type="dxa"/>
            <w:shd w:val="clear" w:color="auto" w:fill="auto"/>
            <w:vAlign w:val="center"/>
          </w:tcPr>
          <w:p w:rsidR="00EB7760" w:rsidRPr="00480AAB" w:rsidRDefault="00473354" w:rsidP="005357AE">
            <w:pPr>
              <w:jc w:val="center"/>
              <w:rPr>
                <w:color w:val="000000" w:themeColor="text1"/>
                <w:sz w:val="18"/>
                <w:szCs w:val="18"/>
              </w:rPr>
            </w:pPr>
            <w:r w:rsidRPr="00480AAB">
              <w:rPr>
                <w:color w:val="000000" w:themeColor="text1"/>
                <w:sz w:val="18"/>
                <w:szCs w:val="18"/>
              </w:rPr>
              <w:t>6434493,3</w:t>
            </w:r>
          </w:p>
        </w:tc>
        <w:tc>
          <w:tcPr>
            <w:tcW w:w="992" w:type="dxa"/>
            <w:shd w:val="clear" w:color="auto" w:fill="auto"/>
            <w:vAlign w:val="center"/>
          </w:tcPr>
          <w:p w:rsidR="00EB7760" w:rsidRPr="00480AAB" w:rsidRDefault="00EA6082" w:rsidP="005357AE">
            <w:pPr>
              <w:jc w:val="center"/>
              <w:rPr>
                <w:color w:val="000000" w:themeColor="text1"/>
                <w:sz w:val="18"/>
                <w:szCs w:val="18"/>
              </w:rPr>
            </w:pPr>
            <w:r w:rsidRPr="00480AAB">
              <w:rPr>
                <w:color w:val="000000" w:themeColor="text1"/>
                <w:sz w:val="18"/>
                <w:szCs w:val="18"/>
              </w:rPr>
              <w:t>495365,1</w:t>
            </w:r>
          </w:p>
        </w:tc>
        <w:tc>
          <w:tcPr>
            <w:tcW w:w="1134" w:type="dxa"/>
            <w:shd w:val="clear" w:color="auto" w:fill="auto"/>
            <w:vAlign w:val="center"/>
          </w:tcPr>
          <w:p w:rsidR="00473354" w:rsidRPr="00480AAB" w:rsidRDefault="00473354" w:rsidP="005357AE">
            <w:pPr>
              <w:jc w:val="center"/>
              <w:rPr>
                <w:color w:val="000000" w:themeColor="text1"/>
                <w:sz w:val="18"/>
                <w:szCs w:val="18"/>
              </w:rPr>
            </w:pPr>
            <w:r w:rsidRPr="00480AAB">
              <w:rPr>
                <w:color w:val="000000" w:themeColor="text1"/>
                <w:sz w:val="18"/>
                <w:szCs w:val="18"/>
              </w:rPr>
              <w:t>495564,1</w:t>
            </w:r>
          </w:p>
        </w:tc>
        <w:tc>
          <w:tcPr>
            <w:tcW w:w="1134" w:type="dxa"/>
            <w:shd w:val="clear" w:color="auto" w:fill="auto"/>
            <w:vAlign w:val="center"/>
          </w:tcPr>
          <w:p w:rsidR="00473354" w:rsidRPr="00480AAB" w:rsidRDefault="00473354" w:rsidP="005357AE">
            <w:pPr>
              <w:jc w:val="center"/>
              <w:rPr>
                <w:color w:val="000000" w:themeColor="text1"/>
                <w:sz w:val="18"/>
                <w:szCs w:val="18"/>
              </w:rPr>
            </w:pPr>
            <w:r w:rsidRPr="00480AAB">
              <w:rPr>
                <w:color w:val="000000" w:themeColor="text1"/>
                <w:sz w:val="18"/>
                <w:szCs w:val="18"/>
              </w:rPr>
              <w:t>495564,1</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494800,0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494800,0</w:t>
            </w:r>
          </w:p>
        </w:tc>
        <w:tc>
          <w:tcPr>
            <w:tcW w:w="993"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494800,0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494800,0</w:t>
            </w:r>
          </w:p>
        </w:tc>
        <w:tc>
          <w:tcPr>
            <w:tcW w:w="1417"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494800,0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2474000,0</w:t>
            </w:r>
          </w:p>
        </w:tc>
      </w:tr>
      <w:tr w:rsidR="004553E9" w:rsidRPr="004553E9" w:rsidTr="005D7035">
        <w:tc>
          <w:tcPr>
            <w:tcW w:w="708" w:type="dxa"/>
            <w:vMerge/>
            <w:shd w:val="clear" w:color="auto" w:fill="auto"/>
          </w:tcPr>
          <w:p w:rsidR="00473354" w:rsidRPr="004553E9" w:rsidRDefault="00473354" w:rsidP="005357AE">
            <w:pPr>
              <w:rPr>
                <w:color w:val="000000" w:themeColor="text1"/>
                <w:sz w:val="18"/>
                <w:szCs w:val="18"/>
              </w:rPr>
            </w:pPr>
          </w:p>
        </w:tc>
        <w:tc>
          <w:tcPr>
            <w:tcW w:w="2128" w:type="dxa"/>
            <w:vMerge/>
            <w:shd w:val="clear" w:color="auto" w:fill="auto"/>
          </w:tcPr>
          <w:p w:rsidR="00473354" w:rsidRPr="004553E9" w:rsidRDefault="00473354" w:rsidP="005357AE">
            <w:pPr>
              <w:rPr>
                <w:color w:val="000000" w:themeColor="text1"/>
                <w:sz w:val="18"/>
                <w:szCs w:val="18"/>
              </w:rPr>
            </w:pPr>
          </w:p>
        </w:tc>
        <w:tc>
          <w:tcPr>
            <w:tcW w:w="1133" w:type="dxa"/>
            <w:vMerge/>
            <w:shd w:val="clear" w:color="auto" w:fill="auto"/>
          </w:tcPr>
          <w:p w:rsidR="00473354" w:rsidRPr="004553E9" w:rsidRDefault="00473354" w:rsidP="005357AE">
            <w:pPr>
              <w:rPr>
                <w:color w:val="000000" w:themeColor="text1"/>
                <w:sz w:val="18"/>
                <w:szCs w:val="18"/>
              </w:rPr>
            </w:pPr>
          </w:p>
        </w:tc>
        <w:tc>
          <w:tcPr>
            <w:tcW w:w="992" w:type="dxa"/>
            <w:shd w:val="clear" w:color="auto" w:fill="auto"/>
          </w:tcPr>
          <w:p w:rsidR="00473354" w:rsidRPr="004553E9" w:rsidRDefault="00473354" w:rsidP="005357AE">
            <w:pPr>
              <w:rPr>
                <w:color w:val="000000" w:themeColor="text1"/>
                <w:sz w:val="18"/>
                <w:szCs w:val="18"/>
              </w:rPr>
            </w:pPr>
            <w:r w:rsidRPr="004553E9">
              <w:rPr>
                <w:color w:val="000000" w:themeColor="text1"/>
                <w:sz w:val="18"/>
                <w:szCs w:val="18"/>
              </w:rPr>
              <w:t>бюджет автономного округа</w:t>
            </w:r>
          </w:p>
        </w:tc>
        <w:tc>
          <w:tcPr>
            <w:tcW w:w="1134" w:type="dxa"/>
            <w:shd w:val="clear" w:color="auto" w:fill="auto"/>
            <w:vAlign w:val="center"/>
          </w:tcPr>
          <w:p w:rsidR="00473354" w:rsidRPr="00480AAB" w:rsidRDefault="00473354" w:rsidP="00473354">
            <w:pPr>
              <w:jc w:val="center"/>
              <w:rPr>
                <w:color w:val="000000" w:themeColor="text1"/>
                <w:sz w:val="18"/>
                <w:szCs w:val="18"/>
              </w:rPr>
            </w:pPr>
            <w:r w:rsidRPr="00480AAB">
              <w:rPr>
                <w:color w:val="000000" w:themeColor="text1"/>
                <w:sz w:val="18"/>
                <w:szCs w:val="18"/>
              </w:rPr>
              <w:t>6434493,3</w:t>
            </w:r>
          </w:p>
        </w:tc>
        <w:tc>
          <w:tcPr>
            <w:tcW w:w="992" w:type="dxa"/>
            <w:shd w:val="clear" w:color="auto" w:fill="auto"/>
            <w:vAlign w:val="center"/>
          </w:tcPr>
          <w:p w:rsidR="00473354" w:rsidRPr="00480AAB" w:rsidRDefault="00473354" w:rsidP="00EA6082">
            <w:pPr>
              <w:jc w:val="center"/>
              <w:rPr>
                <w:color w:val="000000" w:themeColor="text1"/>
                <w:sz w:val="18"/>
                <w:szCs w:val="18"/>
              </w:rPr>
            </w:pPr>
            <w:r w:rsidRPr="00480AAB">
              <w:rPr>
                <w:color w:val="000000" w:themeColor="text1"/>
                <w:sz w:val="18"/>
                <w:szCs w:val="18"/>
              </w:rPr>
              <w:t>495365,1</w:t>
            </w:r>
          </w:p>
        </w:tc>
        <w:tc>
          <w:tcPr>
            <w:tcW w:w="1134" w:type="dxa"/>
            <w:shd w:val="clear" w:color="auto" w:fill="auto"/>
            <w:vAlign w:val="center"/>
          </w:tcPr>
          <w:p w:rsidR="00473354" w:rsidRPr="00480AAB" w:rsidRDefault="00473354" w:rsidP="00B82D77">
            <w:pPr>
              <w:jc w:val="center"/>
              <w:rPr>
                <w:color w:val="000000" w:themeColor="text1"/>
                <w:sz w:val="18"/>
                <w:szCs w:val="18"/>
              </w:rPr>
            </w:pPr>
            <w:r w:rsidRPr="00480AAB">
              <w:rPr>
                <w:color w:val="000000" w:themeColor="text1"/>
                <w:sz w:val="18"/>
                <w:szCs w:val="18"/>
              </w:rPr>
              <w:t>495564,1</w:t>
            </w:r>
          </w:p>
        </w:tc>
        <w:tc>
          <w:tcPr>
            <w:tcW w:w="1134" w:type="dxa"/>
            <w:shd w:val="clear" w:color="auto" w:fill="auto"/>
            <w:vAlign w:val="center"/>
          </w:tcPr>
          <w:p w:rsidR="00473354" w:rsidRPr="00480AAB" w:rsidRDefault="00473354" w:rsidP="00B82D77">
            <w:pPr>
              <w:jc w:val="center"/>
              <w:rPr>
                <w:color w:val="000000" w:themeColor="text1"/>
                <w:sz w:val="18"/>
                <w:szCs w:val="18"/>
              </w:rPr>
            </w:pPr>
            <w:r w:rsidRPr="00480AAB">
              <w:rPr>
                <w:color w:val="000000" w:themeColor="text1"/>
                <w:sz w:val="18"/>
                <w:szCs w:val="18"/>
              </w:rPr>
              <w:t>495564,1</w:t>
            </w:r>
          </w:p>
        </w:tc>
        <w:tc>
          <w:tcPr>
            <w:tcW w:w="992" w:type="dxa"/>
            <w:shd w:val="clear" w:color="auto" w:fill="auto"/>
            <w:vAlign w:val="center"/>
          </w:tcPr>
          <w:p w:rsidR="00473354" w:rsidRPr="004553E9" w:rsidRDefault="00473354" w:rsidP="005357AE">
            <w:pPr>
              <w:jc w:val="center"/>
              <w:rPr>
                <w:color w:val="000000" w:themeColor="text1"/>
                <w:sz w:val="18"/>
                <w:szCs w:val="18"/>
              </w:rPr>
            </w:pPr>
            <w:r w:rsidRPr="004553E9">
              <w:rPr>
                <w:color w:val="000000" w:themeColor="text1"/>
                <w:sz w:val="18"/>
                <w:szCs w:val="18"/>
              </w:rPr>
              <w:t>494800,0</w:t>
            </w:r>
          </w:p>
        </w:tc>
        <w:tc>
          <w:tcPr>
            <w:tcW w:w="1134" w:type="dxa"/>
            <w:shd w:val="clear" w:color="auto" w:fill="auto"/>
            <w:vAlign w:val="center"/>
          </w:tcPr>
          <w:p w:rsidR="00473354" w:rsidRPr="004553E9" w:rsidRDefault="00473354" w:rsidP="005357AE">
            <w:pPr>
              <w:jc w:val="center"/>
              <w:rPr>
                <w:color w:val="000000" w:themeColor="text1"/>
                <w:sz w:val="18"/>
                <w:szCs w:val="18"/>
              </w:rPr>
            </w:pPr>
            <w:r w:rsidRPr="004553E9">
              <w:rPr>
                <w:color w:val="000000" w:themeColor="text1"/>
                <w:sz w:val="18"/>
                <w:szCs w:val="18"/>
              </w:rPr>
              <w:t>494800,0</w:t>
            </w:r>
          </w:p>
        </w:tc>
        <w:tc>
          <w:tcPr>
            <w:tcW w:w="993" w:type="dxa"/>
            <w:shd w:val="clear" w:color="auto" w:fill="auto"/>
            <w:vAlign w:val="center"/>
          </w:tcPr>
          <w:p w:rsidR="00473354" w:rsidRPr="004553E9" w:rsidRDefault="00473354" w:rsidP="005357AE">
            <w:pPr>
              <w:jc w:val="center"/>
              <w:rPr>
                <w:color w:val="000000" w:themeColor="text1"/>
                <w:sz w:val="18"/>
                <w:szCs w:val="18"/>
              </w:rPr>
            </w:pPr>
            <w:r w:rsidRPr="004553E9">
              <w:rPr>
                <w:color w:val="000000" w:themeColor="text1"/>
                <w:sz w:val="18"/>
                <w:szCs w:val="18"/>
              </w:rPr>
              <w:t>494800,0</w:t>
            </w:r>
          </w:p>
        </w:tc>
        <w:tc>
          <w:tcPr>
            <w:tcW w:w="1134" w:type="dxa"/>
            <w:shd w:val="clear" w:color="auto" w:fill="auto"/>
            <w:vAlign w:val="center"/>
          </w:tcPr>
          <w:p w:rsidR="00473354" w:rsidRPr="004553E9" w:rsidRDefault="00473354" w:rsidP="005357AE">
            <w:pPr>
              <w:jc w:val="center"/>
              <w:rPr>
                <w:color w:val="000000" w:themeColor="text1"/>
                <w:sz w:val="18"/>
                <w:szCs w:val="18"/>
              </w:rPr>
            </w:pPr>
            <w:r w:rsidRPr="004553E9">
              <w:rPr>
                <w:color w:val="000000" w:themeColor="text1"/>
                <w:sz w:val="18"/>
                <w:szCs w:val="18"/>
              </w:rPr>
              <w:t>494800,0</w:t>
            </w:r>
          </w:p>
        </w:tc>
        <w:tc>
          <w:tcPr>
            <w:tcW w:w="1417" w:type="dxa"/>
            <w:shd w:val="clear" w:color="auto" w:fill="auto"/>
            <w:vAlign w:val="center"/>
          </w:tcPr>
          <w:p w:rsidR="00473354" w:rsidRPr="004553E9" w:rsidRDefault="00473354" w:rsidP="005357AE">
            <w:pPr>
              <w:jc w:val="center"/>
              <w:rPr>
                <w:color w:val="000000" w:themeColor="text1"/>
                <w:sz w:val="18"/>
                <w:szCs w:val="18"/>
              </w:rPr>
            </w:pPr>
            <w:r w:rsidRPr="004553E9">
              <w:rPr>
                <w:color w:val="000000" w:themeColor="text1"/>
                <w:sz w:val="18"/>
                <w:szCs w:val="18"/>
              </w:rPr>
              <w:t>494800,0</w:t>
            </w:r>
          </w:p>
        </w:tc>
        <w:tc>
          <w:tcPr>
            <w:tcW w:w="1134" w:type="dxa"/>
            <w:shd w:val="clear" w:color="auto" w:fill="auto"/>
            <w:vAlign w:val="center"/>
          </w:tcPr>
          <w:p w:rsidR="00473354" w:rsidRPr="004553E9" w:rsidRDefault="00473354" w:rsidP="005357AE">
            <w:pPr>
              <w:jc w:val="center"/>
              <w:rPr>
                <w:color w:val="000000" w:themeColor="text1"/>
                <w:sz w:val="18"/>
                <w:szCs w:val="18"/>
              </w:rPr>
            </w:pPr>
            <w:r w:rsidRPr="004553E9">
              <w:rPr>
                <w:color w:val="000000" w:themeColor="text1"/>
                <w:sz w:val="18"/>
                <w:szCs w:val="18"/>
              </w:rPr>
              <w:t>2474000,0</w:t>
            </w:r>
          </w:p>
        </w:tc>
      </w:tr>
      <w:tr w:rsidR="004553E9" w:rsidRPr="004553E9" w:rsidTr="005D7035">
        <w:tc>
          <w:tcPr>
            <w:tcW w:w="708" w:type="dxa"/>
            <w:vMerge w:val="restart"/>
            <w:shd w:val="clear" w:color="auto" w:fill="auto"/>
          </w:tcPr>
          <w:p w:rsidR="005D7035" w:rsidRPr="004553E9" w:rsidRDefault="005D7035" w:rsidP="005357AE">
            <w:pPr>
              <w:rPr>
                <w:color w:val="000000" w:themeColor="text1"/>
                <w:sz w:val="18"/>
                <w:szCs w:val="18"/>
              </w:rPr>
            </w:pPr>
          </w:p>
        </w:tc>
        <w:tc>
          <w:tcPr>
            <w:tcW w:w="3261" w:type="dxa"/>
            <w:gridSpan w:val="2"/>
            <w:vMerge w:val="restart"/>
            <w:shd w:val="clear" w:color="auto" w:fill="auto"/>
          </w:tcPr>
          <w:p w:rsidR="005D7035" w:rsidRPr="004553E9" w:rsidRDefault="005D7035" w:rsidP="005357AE">
            <w:pPr>
              <w:rPr>
                <w:color w:val="000000" w:themeColor="text1"/>
                <w:sz w:val="18"/>
                <w:szCs w:val="18"/>
              </w:rPr>
            </w:pPr>
            <w:r w:rsidRPr="004553E9">
              <w:rPr>
                <w:color w:val="000000" w:themeColor="text1"/>
                <w:sz w:val="18"/>
                <w:szCs w:val="18"/>
              </w:rPr>
              <w:t>Итого по подпрограмме I</w:t>
            </w:r>
          </w:p>
        </w:tc>
        <w:tc>
          <w:tcPr>
            <w:tcW w:w="992" w:type="dxa"/>
            <w:shd w:val="clear" w:color="auto" w:fill="auto"/>
          </w:tcPr>
          <w:p w:rsidR="005D7035" w:rsidRPr="004553E9" w:rsidRDefault="005D7035" w:rsidP="005357AE">
            <w:pPr>
              <w:rPr>
                <w:color w:val="000000" w:themeColor="text1"/>
                <w:sz w:val="18"/>
                <w:szCs w:val="18"/>
              </w:rPr>
            </w:pPr>
            <w:r w:rsidRPr="004553E9">
              <w:rPr>
                <w:color w:val="000000" w:themeColor="text1"/>
                <w:sz w:val="18"/>
                <w:szCs w:val="18"/>
              </w:rPr>
              <w:t>всего</w:t>
            </w:r>
          </w:p>
        </w:tc>
        <w:tc>
          <w:tcPr>
            <w:tcW w:w="1134" w:type="dxa"/>
            <w:shd w:val="clear" w:color="auto" w:fill="auto"/>
            <w:vAlign w:val="center"/>
          </w:tcPr>
          <w:p w:rsidR="005D7035" w:rsidRPr="00480AAB" w:rsidRDefault="005D7035" w:rsidP="005357AE">
            <w:pPr>
              <w:jc w:val="center"/>
              <w:rPr>
                <w:bCs/>
                <w:strike/>
                <w:color w:val="000000" w:themeColor="text1"/>
                <w:sz w:val="18"/>
                <w:szCs w:val="18"/>
              </w:rPr>
            </w:pPr>
          </w:p>
          <w:p w:rsidR="002C1BB9" w:rsidRPr="00480AAB" w:rsidRDefault="00473354" w:rsidP="005357AE">
            <w:pPr>
              <w:jc w:val="center"/>
              <w:rPr>
                <w:bCs/>
                <w:color w:val="000000" w:themeColor="text1"/>
                <w:sz w:val="18"/>
                <w:szCs w:val="18"/>
              </w:rPr>
            </w:pPr>
            <w:r w:rsidRPr="00480AAB">
              <w:rPr>
                <w:bCs/>
                <w:color w:val="000000" w:themeColor="text1"/>
                <w:sz w:val="18"/>
                <w:szCs w:val="18"/>
              </w:rPr>
              <w:t>12224286,3</w:t>
            </w:r>
          </w:p>
        </w:tc>
        <w:tc>
          <w:tcPr>
            <w:tcW w:w="992" w:type="dxa"/>
            <w:shd w:val="clear" w:color="auto" w:fill="auto"/>
            <w:vAlign w:val="center"/>
          </w:tcPr>
          <w:p w:rsidR="002C1BB9" w:rsidRPr="00480AAB" w:rsidRDefault="002C1BB9" w:rsidP="005357AE">
            <w:pPr>
              <w:jc w:val="center"/>
              <w:rPr>
                <w:bCs/>
                <w:color w:val="000000" w:themeColor="text1"/>
                <w:sz w:val="18"/>
                <w:szCs w:val="18"/>
              </w:rPr>
            </w:pPr>
            <w:r w:rsidRPr="00480AAB">
              <w:rPr>
                <w:bCs/>
                <w:color w:val="000000" w:themeColor="text1"/>
                <w:sz w:val="18"/>
                <w:szCs w:val="18"/>
              </w:rPr>
              <w:t>1196882,8</w:t>
            </w:r>
          </w:p>
        </w:tc>
        <w:tc>
          <w:tcPr>
            <w:tcW w:w="1134" w:type="dxa"/>
            <w:shd w:val="clear" w:color="auto" w:fill="auto"/>
            <w:vAlign w:val="center"/>
          </w:tcPr>
          <w:p w:rsidR="00473354" w:rsidRPr="00480AAB" w:rsidRDefault="00473354" w:rsidP="005357AE">
            <w:pPr>
              <w:jc w:val="center"/>
              <w:rPr>
                <w:bCs/>
                <w:color w:val="000000" w:themeColor="text1"/>
                <w:sz w:val="18"/>
                <w:szCs w:val="18"/>
              </w:rPr>
            </w:pPr>
            <w:r w:rsidRPr="00480AAB">
              <w:rPr>
                <w:bCs/>
                <w:color w:val="000000" w:themeColor="text1"/>
                <w:sz w:val="18"/>
                <w:szCs w:val="18"/>
              </w:rPr>
              <w:t>1216864,2</w:t>
            </w:r>
          </w:p>
        </w:tc>
        <w:tc>
          <w:tcPr>
            <w:tcW w:w="1134" w:type="dxa"/>
            <w:shd w:val="clear" w:color="auto" w:fill="auto"/>
            <w:vAlign w:val="center"/>
          </w:tcPr>
          <w:p w:rsidR="00473354" w:rsidRPr="00480AAB" w:rsidRDefault="00473354" w:rsidP="005357AE">
            <w:pPr>
              <w:jc w:val="center"/>
              <w:rPr>
                <w:bCs/>
                <w:color w:val="000000" w:themeColor="text1"/>
                <w:sz w:val="18"/>
                <w:szCs w:val="18"/>
              </w:rPr>
            </w:pPr>
            <w:r w:rsidRPr="00480AAB">
              <w:rPr>
                <w:bCs/>
                <w:color w:val="000000" w:themeColor="text1"/>
                <w:sz w:val="18"/>
                <w:szCs w:val="18"/>
              </w:rPr>
              <w:t>1222720,3</w:t>
            </w:r>
          </w:p>
        </w:tc>
        <w:tc>
          <w:tcPr>
            <w:tcW w:w="992"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858728,9</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858728,9</w:t>
            </w:r>
          </w:p>
        </w:tc>
        <w:tc>
          <w:tcPr>
            <w:tcW w:w="993"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859258,9</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858728,9</w:t>
            </w:r>
          </w:p>
        </w:tc>
        <w:tc>
          <w:tcPr>
            <w:tcW w:w="1417"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858728,9</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4293644,5</w:t>
            </w:r>
          </w:p>
        </w:tc>
      </w:tr>
      <w:tr w:rsidR="004553E9" w:rsidRPr="004553E9" w:rsidTr="005D7035">
        <w:tc>
          <w:tcPr>
            <w:tcW w:w="708" w:type="dxa"/>
            <w:vMerge/>
            <w:shd w:val="clear" w:color="auto" w:fill="auto"/>
          </w:tcPr>
          <w:p w:rsidR="005D7035" w:rsidRPr="004553E9" w:rsidRDefault="005D7035" w:rsidP="005357AE">
            <w:pPr>
              <w:rPr>
                <w:color w:val="000000" w:themeColor="text1"/>
                <w:sz w:val="18"/>
                <w:szCs w:val="18"/>
              </w:rPr>
            </w:pPr>
          </w:p>
        </w:tc>
        <w:tc>
          <w:tcPr>
            <w:tcW w:w="3261" w:type="dxa"/>
            <w:gridSpan w:val="2"/>
            <w:vMerge/>
            <w:shd w:val="clear" w:color="auto" w:fill="auto"/>
          </w:tcPr>
          <w:p w:rsidR="005D7035" w:rsidRPr="004553E9" w:rsidRDefault="005D7035" w:rsidP="005357AE">
            <w:pPr>
              <w:rPr>
                <w:color w:val="000000" w:themeColor="text1"/>
                <w:sz w:val="18"/>
                <w:szCs w:val="18"/>
              </w:rPr>
            </w:pPr>
          </w:p>
        </w:tc>
        <w:tc>
          <w:tcPr>
            <w:tcW w:w="992" w:type="dxa"/>
            <w:shd w:val="clear" w:color="auto" w:fill="auto"/>
          </w:tcPr>
          <w:p w:rsidR="005D7035" w:rsidRPr="004553E9" w:rsidRDefault="005D7035" w:rsidP="005357AE">
            <w:pPr>
              <w:rPr>
                <w:color w:val="000000" w:themeColor="text1"/>
                <w:sz w:val="18"/>
                <w:szCs w:val="18"/>
              </w:rPr>
            </w:pPr>
            <w:r w:rsidRPr="004553E9">
              <w:rPr>
                <w:color w:val="000000" w:themeColor="text1"/>
                <w:sz w:val="18"/>
                <w:szCs w:val="18"/>
              </w:rPr>
              <w:t>федеральный бюджет</w:t>
            </w:r>
          </w:p>
        </w:tc>
        <w:tc>
          <w:tcPr>
            <w:tcW w:w="1134" w:type="dxa"/>
            <w:shd w:val="clear" w:color="auto" w:fill="auto"/>
            <w:vAlign w:val="center"/>
          </w:tcPr>
          <w:p w:rsidR="005D7035" w:rsidRPr="00480AAB" w:rsidRDefault="005D7035" w:rsidP="005357AE">
            <w:pPr>
              <w:jc w:val="center"/>
              <w:rPr>
                <w:bCs/>
                <w:color w:val="000000" w:themeColor="text1"/>
                <w:sz w:val="18"/>
                <w:szCs w:val="18"/>
              </w:rPr>
            </w:pPr>
            <w:r w:rsidRPr="00480AAB">
              <w:rPr>
                <w:bCs/>
                <w:color w:val="000000" w:themeColor="text1"/>
                <w:sz w:val="18"/>
                <w:szCs w:val="18"/>
              </w:rPr>
              <w:t>1055255,4</w:t>
            </w:r>
          </w:p>
        </w:tc>
        <w:tc>
          <w:tcPr>
            <w:tcW w:w="992" w:type="dxa"/>
            <w:shd w:val="clear" w:color="auto" w:fill="auto"/>
            <w:vAlign w:val="center"/>
          </w:tcPr>
          <w:p w:rsidR="005D7035" w:rsidRPr="00480AAB" w:rsidRDefault="005D7035" w:rsidP="005357AE">
            <w:pPr>
              <w:jc w:val="center"/>
              <w:rPr>
                <w:bCs/>
                <w:color w:val="000000" w:themeColor="text1"/>
                <w:sz w:val="18"/>
                <w:szCs w:val="18"/>
              </w:rPr>
            </w:pPr>
            <w:r w:rsidRPr="00480AAB">
              <w:rPr>
                <w:bCs/>
                <w:color w:val="000000" w:themeColor="text1"/>
                <w:sz w:val="18"/>
                <w:szCs w:val="18"/>
              </w:rPr>
              <w:t>334320,1</w:t>
            </w:r>
          </w:p>
        </w:tc>
        <w:tc>
          <w:tcPr>
            <w:tcW w:w="1134" w:type="dxa"/>
            <w:shd w:val="clear" w:color="auto" w:fill="auto"/>
            <w:vAlign w:val="center"/>
          </w:tcPr>
          <w:p w:rsidR="005D7035" w:rsidRPr="00480AAB" w:rsidRDefault="005D7035" w:rsidP="005357AE">
            <w:pPr>
              <w:jc w:val="center"/>
              <w:rPr>
                <w:bCs/>
                <w:color w:val="000000" w:themeColor="text1"/>
                <w:sz w:val="18"/>
                <w:szCs w:val="18"/>
              </w:rPr>
            </w:pPr>
            <w:r w:rsidRPr="00480AAB">
              <w:rPr>
                <w:bCs/>
                <w:color w:val="000000" w:themeColor="text1"/>
                <w:sz w:val="18"/>
                <w:szCs w:val="18"/>
              </w:rPr>
              <w:t>358238,0</w:t>
            </w:r>
          </w:p>
        </w:tc>
        <w:tc>
          <w:tcPr>
            <w:tcW w:w="1134" w:type="dxa"/>
            <w:shd w:val="clear" w:color="auto" w:fill="auto"/>
            <w:vAlign w:val="center"/>
          </w:tcPr>
          <w:p w:rsidR="005D7035" w:rsidRPr="00480AAB" w:rsidRDefault="005D7035" w:rsidP="005357AE">
            <w:pPr>
              <w:jc w:val="center"/>
              <w:rPr>
                <w:bCs/>
                <w:color w:val="000000" w:themeColor="text1"/>
                <w:sz w:val="18"/>
                <w:szCs w:val="18"/>
              </w:rPr>
            </w:pPr>
            <w:r w:rsidRPr="00480AAB">
              <w:rPr>
                <w:bCs/>
                <w:color w:val="000000" w:themeColor="text1"/>
                <w:sz w:val="18"/>
                <w:szCs w:val="18"/>
              </w:rPr>
              <w:t>362697,3</w:t>
            </w:r>
          </w:p>
        </w:tc>
        <w:tc>
          <w:tcPr>
            <w:tcW w:w="992"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0,0</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0,0</w:t>
            </w:r>
          </w:p>
        </w:tc>
        <w:tc>
          <w:tcPr>
            <w:tcW w:w="993"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0,0</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0,0</w:t>
            </w:r>
          </w:p>
        </w:tc>
        <w:tc>
          <w:tcPr>
            <w:tcW w:w="1417"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0,0</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0,0</w:t>
            </w:r>
          </w:p>
        </w:tc>
      </w:tr>
      <w:tr w:rsidR="004553E9" w:rsidRPr="004553E9" w:rsidTr="005D7035">
        <w:tc>
          <w:tcPr>
            <w:tcW w:w="708" w:type="dxa"/>
            <w:vMerge/>
            <w:shd w:val="clear" w:color="auto" w:fill="auto"/>
          </w:tcPr>
          <w:p w:rsidR="005D7035" w:rsidRPr="004553E9" w:rsidRDefault="005D7035" w:rsidP="005357AE">
            <w:pPr>
              <w:rPr>
                <w:color w:val="000000" w:themeColor="text1"/>
                <w:sz w:val="18"/>
                <w:szCs w:val="18"/>
              </w:rPr>
            </w:pPr>
          </w:p>
        </w:tc>
        <w:tc>
          <w:tcPr>
            <w:tcW w:w="3261" w:type="dxa"/>
            <w:gridSpan w:val="2"/>
            <w:vMerge/>
            <w:shd w:val="clear" w:color="auto" w:fill="auto"/>
          </w:tcPr>
          <w:p w:rsidR="005D7035" w:rsidRPr="004553E9" w:rsidRDefault="005D7035" w:rsidP="005357AE">
            <w:pPr>
              <w:rPr>
                <w:color w:val="000000" w:themeColor="text1"/>
                <w:sz w:val="18"/>
                <w:szCs w:val="18"/>
              </w:rPr>
            </w:pPr>
          </w:p>
        </w:tc>
        <w:tc>
          <w:tcPr>
            <w:tcW w:w="992" w:type="dxa"/>
            <w:shd w:val="clear" w:color="auto" w:fill="auto"/>
          </w:tcPr>
          <w:p w:rsidR="005D7035" w:rsidRPr="004553E9" w:rsidRDefault="005D7035" w:rsidP="005357AE">
            <w:pPr>
              <w:rPr>
                <w:color w:val="000000" w:themeColor="text1"/>
                <w:sz w:val="18"/>
                <w:szCs w:val="18"/>
              </w:rPr>
            </w:pPr>
            <w:r w:rsidRPr="004553E9">
              <w:rPr>
                <w:color w:val="000000" w:themeColor="text1"/>
                <w:sz w:val="18"/>
                <w:szCs w:val="18"/>
              </w:rPr>
              <w:t>бюджет автономного округа</w:t>
            </w:r>
          </w:p>
        </w:tc>
        <w:tc>
          <w:tcPr>
            <w:tcW w:w="1134" w:type="dxa"/>
            <w:shd w:val="clear" w:color="auto" w:fill="auto"/>
            <w:vAlign w:val="center"/>
          </w:tcPr>
          <w:p w:rsidR="002C1BB9" w:rsidRPr="00480AAB" w:rsidRDefault="00473354" w:rsidP="005357AE">
            <w:pPr>
              <w:jc w:val="center"/>
              <w:rPr>
                <w:bCs/>
                <w:color w:val="000000" w:themeColor="text1"/>
                <w:sz w:val="18"/>
                <w:szCs w:val="18"/>
              </w:rPr>
            </w:pPr>
            <w:r w:rsidRPr="00480AAB">
              <w:rPr>
                <w:bCs/>
                <w:color w:val="000000" w:themeColor="text1"/>
                <w:sz w:val="18"/>
                <w:szCs w:val="18"/>
              </w:rPr>
              <w:t>11169030,9</w:t>
            </w:r>
          </w:p>
        </w:tc>
        <w:tc>
          <w:tcPr>
            <w:tcW w:w="992" w:type="dxa"/>
            <w:shd w:val="clear" w:color="auto" w:fill="auto"/>
            <w:vAlign w:val="center"/>
          </w:tcPr>
          <w:p w:rsidR="002C1BB9" w:rsidRPr="00480AAB" w:rsidRDefault="002C1BB9" w:rsidP="005357AE">
            <w:pPr>
              <w:jc w:val="center"/>
              <w:rPr>
                <w:bCs/>
                <w:color w:val="000000" w:themeColor="text1"/>
                <w:sz w:val="18"/>
                <w:szCs w:val="18"/>
              </w:rPr>
            </w:pPr>
            <w:r w:rsidRPr="00480AAB">
              <w:rPr>
                <w:bCs/>
                <w:color w:val="000000" w:themeColor="text1"/>
                <w:sz w:val="18"/>
                <w:szCs w:val="18"/>
              </w:rPr>
              <w:t>862562,7</w:t>
            </w:r>
          </w:p>
        </w:tc>
        <w:tc>
          <w:tcPr>
            <w:tcW w:w="1134" w:type="dxa"/>
            <w:shd w:val="clear" w:color="auto" w:fill="auto"/>
            <w:vAlign w:val="center"/>
          </w:tcPr>
          <w:p w:rsidR="00473354" w:rsidRPr="00480AAB" w:rsidRDefault="00473354" w:rsidP="005357AE">
            <w:pPr>
              <w:jc w:val="center"/>
              <w:rPr>
                <w:bCs/>
                <w:color w:val="000000" w:themeColor="text1"/>
                <w:sz w:val="18"/>
                <w:szCs w:val="18"/>
              </w:rPr>
            </w:pPr>
            <w:r w:rsidRPr="00480AAB">
              <w:rPr>
                <w:bCs/>
                <w:color w:val="000000" w:themeColor="text1"/>
                <w:sz w:val="18"/>
                <w:szCs w:val="18"/>
              </w:rPr>
              <w:t>858626,2</w:t>
            </w:r>
          </w:p>
        </w:tc>
        <w:tc>
          <w:tcPr>
            <w:tcW w:w="1134" w:type="dxa"/>
            <w:shd w:val="clear" w:color="auto" w:fill="auto"/>
            <w:vAlign w:val="center"/>
          </w:tcPr>
          <w:p w:rsidR="00473354" w:rsidRPr="00480AAB" w:rsidRDefault="00473354" w:rsidP="005357AE">
            <w:pPr>
              <w:jc w:val="center"/>
              <w:rPr>
                <w:bCs/>
                <w:color w:val="000000" w:themeColor="text1"/>
                <w:sz w:val="18"/>
                <w:szCs w:val="18"/>
              </w:rPr>
            </w:pPr>
            <w:r w:rsidRPr="00480AAB">
              <w:rPr>
                <w:bCs/>
                <w:color w:val="000000" w:themeColor="text1"/>
                <w:sz w:val="18"/>
                <w:szCs w:val="18"/>
              </w:rPr>
              <w:t>860023,0</w:t>
            </w:r>
          </w:p>
        </w:tc>
        <w:tc>
          <w:tcPr>
            <w:tcW w:w="992"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858728,9</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858728,9</w:t>
            </w:r>
          </w:p>
        </w:tc>
        <w:tc>
          <w:tcPr>
            <w:tcW w:w="993"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859258,9</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858728,9</w:t>
            </w:r>
          </w:p>
        </w:tc>
        <w:tc>
          <w:tcPr>
            <w:tcW w:w="1417"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858728,9</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4293644,5</w:t>
            </w:r>
          </w:p>
        </w:tc>
      </w:tr>
      <w:tr w:rsidR="004553E9" w:rsidRPr="004553E9" w:rsidTr="005D7035">
        <w:tc>
          <w:tcPr>
            <w:tcW w:w="16159" w:type="dxa"/>
            <w:gridSpan w:val="14"/>
            <w:shd w:val="clear" w:color="auto" w:fill="auto"/>
          </w:tcPr>
          <w:p w:rsidR="005D7035" w:rsidRPr="004553E9" w:rsidRDefault="005D7035" w:rsidP="005357AE">
            <w:pPr>
              <w:jc w:val="center"/>
              <w:rPr>
                <w:color w:val="000000" w:themeColor="text1"/>
                <w:sz w:val="18"/>
                <w:szCs w:val="18"/>
              </w:rPr>
            </w:pPr>
            <w:r w:rsidRPr="004553E9">
              <w:rPr>
                <w:color w:val="000000" w:themeColor="text1"/>
                <w:sz w:val="18"/>
                <w:szCs w:val="18"/>
              </w:rPr>
              <w:t>Подпрограмма II «Улучшение условий и охраны труда в автономном округе»</w:t>
            </w:r>
          </w:p>
        </w:tc>
      </w:tr>
      <w:tr w:rsidR="004553E9" w:rsidRPr="004553E9" w:rsidTr="005D7035">
        <w:tc>
          <w:tcPr>
            <w:tcW w:w="708" w:type="dxa"/>
            <w:vMerge w:val="restart"/>
            <w:shd w:val="clear" w:color="auto" w:fill="auto"/>
          </w:tcPr>
          <w:p w:rsidR="005D7035" w:rsidRPr="004553E9" w:rsidRDefault="005D7035" w:rsidP="005357AE">
            <w:pPr>
              <w:pStyle w:val="ConsPlusNormal"/>
              <w:jc w:val="center"/>
              <w:rPr>
                <w:rFonts w:ascii="Times New Roman" w:hAnsi="Times New Roman"/>
                <w:color w:val="000000" w:themeColor="text1"/>
                <w:sz w:val="18"/>
                <w:szCs w:val="18"/>
              </w:rPr>
            </w:pPr>
            <w:r w:rsidRPr="004553E9">
              <w:rPr>
                <w:rFonts w:ascii="Times New Roman" w:hAnsi="Times New Roman"/>
                <w:color w:val="000000" w:themeColor="text1"/>
                <w:sz w:val="18"/>
                <w:szCs w:val="18"/>
              </w:rPr>
              <w:t>2.1.</w:t>
            </w:r>
          </w:p>
        </w:tc>
        <w:tc>
          <w:tcPr>
            <w:tcW w:w="2128" w:type="dxa"/>
            <w:vMerge w:val="restart"/>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Специальная оценка условий труда работающих в организациях, расположенных на территории автономного округа (показатель 4)</w:t>
            </w:r>
          </w:p>
        </w:tc>
        <w:tc>
          <w:tcPr>
            <w:tcW w:w="1133" w:type="dxa"/>
            <w:vMerge w:val="restart"/>
            <w:shd w:val="clear" w:color="auto" w:fill="auto"/>
          </w:tcPr>
          <w:p w:rsidR="005D7035" w:rsidRPr="004553E9" w:rsidRDefault="005D7035" w:rsidP="005357AE">
            <w:pPr>
              <w:pStyle w:val="ConsPlusNormal"/>
              <w:rPr>
                <w:rFonts w:ascii="Times New Roman" w:hAnsi="Times New Roman"/>
                <w:color w:val="000000" w:themeColor="text1"/>
                <w:sz w:val="18"/>
                <w:szCs w:val="18"/>
              </w:rPr>
            </w:pPr>
            <w:proofErr w:type="spellStart"/>
            <w:r w:rsidRPr="004553E9">
              <w:rPr>
                <w:rFonts w:ascii="Times New Roman" w:hAnsi="Times New Roman"/>
                <w:color w:val="000000" w:themeColor="text1"/>
                <w:sz w:val="18"/>
                <w:szCs w:val="18"/>
              </w:rPr>
              <w:t>Дептруда</w:t>
            </w:r>
            <w:proofErr w:type="spellEnd"/>
            <w:r w:rsidRPr="004553E9">
              <w:rPr>
                <w:rFonts w:ascii="Times New Roman" w:hAnsi="Times New Roman"/>
                <w:color w:val="000000" w:themeColor="text1"/>
                <w:sz w:val="18"/>
                <w:szCs w:val="18"/>
              </w:rPr>
              <w:t xml:space="preserve"> и занятости Югры/работодатели (по согласованию)</w:t>
            </w:r>
          </w:p>
        </w:tc>
        <w:tc>
          <w:tcPr>
            <w:tcW w:w="992"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всего</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592320,0</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44130,0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44940,0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45750,0</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45750,0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45750,0</w:t>
            </w:r>
          </w:p>
        </w:tc>
        <w:tc>
          <w:tcPr>
            <w:tcW w:w="993"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45750,0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45750,0</w:t>
            </w:r>
          </w:p>
        </w:tc>
        <w:tc>
          <w:tcPr>
            <w:tcW w:w="1417"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45750,0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228750,0</w:t>
            </w:r>
          </w:p>
        </w:tc>
      </w:tr>
      <w:tr w:rsidR="004553E9" w:rsidRPr="004553E9" w:rsidTr="005D7035">
        <w:tc>
          <w:tcPr>
            <w:tcW w:w="708" w:type="dxa"/>
            <w:vMerge/>
            <w:shd w:val="clear" w:color="auto" w:fill="auto"/>
          </w:tcPr>
          <w:p w:rsidR="005D7035" w:rsidRPr="004553E9" w:rsidRDefault="005D7035" w:rsidP="005357AE">
            <w:pPr>
              <w:rPr>
                <w:color w:val="000000" w:themeColor="text1"/>
                <w:sz w:val="18"/>
                <w:szCs w:val="18"/>
              </w:rPr>
            </w:pPr>
          </w:p>
        </w:tc>
        <w:tc>
          <w:tcPr>
            <w:tcW w:w="2128" w:type="dxa"/>
            <w:vMerge/>
            <w:shd w:val="clear" w:color="auto" w:fill="auto"/>
          </w:tcPr>
          <w:p w:rsidR="005D7035" w:rsidRPr="004553E9" w:rsidRDefault="005D7035" w:rsidP="005357AE">
            <w:pPr>
              <w:rPr>
                <w:color w:val="000000" w:themeColor="text1"/>
                <w:sz w:val="18"/>
                <w:szCs w:val="18"/>
              </w:rPr>
            </w:pPr>
          </w:p>
        </w:tc>
        <w:tc>
          <w:tcPr>
            <w:tcW w:w="1133" w:type="dxa"/>
            <w:vMerge/>
            <w:shd w:val="clear" w:color="auto" w:fill="auto"/>
          </w:tcPr>
          <w:p w:rsidR="005D7035" w:rsidRPr="004553E9" w:rsidRDefault="005D7035" w:rsidP="005357AE">
            <w:pPr>
              <w:rPr>
                <w:color w:val="000000" w:themeColor="text1"/>
                <w:sz w:val="18"/>
                <w:szCs w:val="18"/>
              </w:rPr>
            </w:pPr>
          </w:p>
        </w:tc>
        <w:tc>
          <w:tcPr>
            <w:tcW w:w="992"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бюджет автономного округа</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1920,0</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130,0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140,0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150,0</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150,0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150,0</w:t>
            </w:r>
          </w:p>
        </w:tc>
        <w:tc>
          <w:tcPr>
            <w:tcW w:w="993"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150,0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150,0</w:t>
            </w:r>
          </w:p>
        </w:tc>
        <w:tc>
          <w:tcPr>
            <w:tcW w:w="1417"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150,0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750,0</w:t>
            </w:r>
          </w:p>
        </w:tc>
      </w:tr>
      <w:tr w:rsidR="004553E9" w:rsidRPr="004553E9" w:rsidTr="005D7035">
        <w:tc>
          <w:tcPr>
            <w:tcW w:w="708" w:type="dxa"/>
            <w:vMerge/>
            <w:shd w:val="clear" w:color="auto" w:fill="auto"/>
          </w:tcPr>
          <w:p w:rsidR="005D7035" w:rsidRPr="004553E9" w:rsidRDefault="005D7035" w:rsidP="005357AE">
            <w:pPr>
              <w:rPr>
                <w:color w:val="000000" w:themeColor="text1"/>
                <w:sz w:val="18"/>
                <w:szCs w:val="18"/>
              </w:rPr>
            </w:pPr>
          </w:p>
        </w:tc>
        <w:tc>
          <w:tcPr>
            <w:tcW w:w="2128" w:type="dxa"/>
            <w:vMerge/>
            <w:shd w:val="clear" w:color="auto" w:fill="auto"/>
          </w:tcPr>
          <w:p w:rsidR="005D7035" w:rsidRPr="004553E9" w:rsidRDefault="005D7035" w:rsidP="005357AE">
            <w:pPr>
              <w:rPr>
                <w:color w:val="000000" w:themeColor="text1"/>
                <w:sz w:val="18"/>
                <w:szCs w:val="18"/>
              </w:rPr>
            </w:pPr>
          </w:p>
        </w:tc>
        <w:tc>
          <w:tcPr>
            <w:tcW w:w="1133" w:type="dxa"/>
            <w:vMerge/>
            <w:shd w:val="clear" w:color="auto" w:fill="auto"/>
          </w:tcPr>
          <w:p w:rsidR="005D7035" w:rsidRPr="004553E9" w:rsidRDefault="005D7035" w:rsidP="005357AE">
            <w:pPr>
              <w:rPr>
                <w:color w:val="000000" w:themeColor="text1"/>
                <w:sz w:val="18"/>
                <w:szCs w:val="18"/>
              </w:rPr>
            </w:pPr>
          </w:p>
        </w:tc>
        <w:tc>
          <w:tcPr>
            <w:tcW w:w="992"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внебюджетные источники</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590400,0</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44000,0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44800,0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45600,0</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45600,0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45600,0</w:t>
            </w:r>
          </w:p>
        </w:tc>
        <w:tc>
          <w:tcPr>
            <w:tcW w:w="993"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45600,0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45600,0</w:t>
            </w:r>
          </w:p>
        </w:tc>
        <w:tc>
          <w:tcPr>
            <w:tcW w:w="1417"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45600,0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228000,0</w:t>
            </w:r>
          </w:p>
        </w:tc>
      </w:tr>
      <w:tr w:rsidR="004553E9" w:rsidRPr="004553E9" w:rsidTr="005D7035">
        <w:trPr>
          <w:trHeight w:val="236"/>
        </w:trPr>
        <w:tc>
          <w:tcPr>
            <w:tcW w:w="708" w:type="dxa"/>
            <w:vMerge w:val="restart"/>
            <w:shd w:val="clear" w:color="auto" w:fill="auto"/>
          </w:tcPr>
          <w:p w:rsidR="005D7035" w:rsidRPr="004553E9" w:rsidRDefault="005D7035" w:rsidP="005357AE">
            <w:pPr>
              <w:pStyle w:val="ConsPlusNormal"/>
              <w:jc w:val="center"/>
              <w:rPr>
                <w:rFonts w:ascii="Times New Roman" w:hAnsi="Times New Roman"/>
                <w:color w:val="000000" w:themeColor="text1"/>
                <w:sz w:val="18"/>
                <w:szCs w:val="18"/>
              </w:rPr>
            </w:pPr>
            <w:r w:rsidRPr="004553E9">
              <w:rPr>
                <w:rFonts w:ascii="Times New Roman" w:hAnsi="Times New Roman"/>
                <w:color w:val="000000" w:themeColor="text1"/>
                <w:sz w:val="18"/>
                <w:szCs w:val="18"/>
              </w:rPr>
              <w:t>2.2.</w:t>
            </w:r>
          </w:p>
        </w:tc>
        <w:tc>
          <w:tcPr>
            <w:tcW w:w="2128" w:type="dxa"/>
            <w:vMerge w:val="restart"/>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Предупредительные меры, направленные на снижение производственного травматизма и профессиональной заболеваемости, включая совершенствование лечебно-профилактического обслуживания работающего населения (показатель 2, 3)</w:t>
            </w:r>
          </w:p>
        </w:tc>
        <w:tc>
          <w:tcPr>
            <w:tcW w:w="1133" w:type="dxa"/>
            <w:vMerge w:val="restart"/>
            <w:shd w:val="clear" w:color="auto" w:fill="auto"/>
          </w:tcPr>
          <w:p w:rsidR="005D7035" w:rsidRPr="004553E9" w:rsidRDefault="005D7035" w:rsidP="005357AE">
            <w:pPr>
              <w:pStyle w:val="ConsPlusNormal"/>
              <w:rPr>
                <w:rFonts w:ascii="Times New Roman" w:hAnsi="Times New Roman"/>
                <w:color w:val="000000" w:themeColor="text1"/>
                <w:sz w:val="18"/>
                <w:szCs w:val="18"/>
              </w:rPr>
            </w:pPr>
            <w:proofErr w:type="spellStart"/>
            <w:r w:rsidRPr="004553E9">
              <w:rPr>
                <w:rFonts w:ascii="Times New Roman" w:hAnsi="Times New Roman"/>
                <w:color w:val="000000" w:themeColor="text1"/>
                <w:sz w:val="18"/>
                <w:szCs w:val="18"/>
              </w:rPr>
              <w:t>Дептруда</w:t>
            </w:r>
            <w:proofErr w:type="spellEnd"/>
            <w:r w:rsidRPr="004553E9">
              <w:rPr>
                <w:rFonts w:ascii="Times New Roman" w:hAnsi="Times New Roman"/>
                <w:color w:val="000000" w:themeColor="text1"/>
                <w:sz w:val="18"/>
                <w:szCs w:val="18"/>
              </w:rPr>
              <w:t xml:space="preserve"> и занятости Югры/ </w:t>
            </w:r>
            <w:proofErr w:type="spellStart"/>
            <w:r w:rsidRPr="004553E9">
              <w:rPr>
                <w:rFonts w:ascii="Times New Roman" w:hAnsi="Times New Roman"/>
                <w:color w:val="000000" w:themeColor="text1"/>
                <w:sz w:val="18"/>
                <w:szCs w:val="18"/>
              </w:rPr>
              <w:t>Депздрав</w:t>
            </w:r>
            <w:proofErr w:type="spellEnd"/>
            <w:r w:rsidRPr="004553E9">
              <w:rPr>
                <w:rFonts w:ascii="Times New Roman" w:hAnsi="Times New Roman"/>
                <w:color w:val="000000" w:themeColor="text1"/>
                <w:sz w:val="18"/>
                <w:szCs w:val="18"/>
              </w:rPr>
              <w:t xml:space="preserve"> Югры, Государственное учреждение – региональное отделение ФСС Российской Федерации по автономному округу, работодатели автономного округа (по согласованию)</w:t>
            </w:r>
          </w:p>
        </w:tc>
        <w:tc>
          <w:tcPr>
            <w:tcW w:w="992"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всего</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1317127,6</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427448,0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436790,0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452889,6</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c>
          <w:tcPr>
            <w:tcW w:w="993"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c>
          <w:tcPr>
            <w:tcW w:w="1417"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r>
      <w:tr w:rsidR="004553E9" w:rsidRPr="004553E9" w:rsidTr="005D7035">
        <w:tc>
          <w:tcPr>
            <w:tcW w:w="708" w:type="dxa"/>
            <w:vMerge/>
            <w:shd w:val="clear" w:color="auto" w:fill="auto"/>
          </w:tcPr>
          <w:p w:rsidR="005D7035" w:rsidRPr="004553E9" w:rsidRDefault="005D7035" w:rsidP="005357AE">
            <w:pPr>
              <w:rPr>
                <w:color w:val="000000" w:themeColor="text1"/>
                <w:sz w:val="18"/>
                <w:szCs w:val="18"/>
              </w:rPr>
            </w:pPr>
          </w:p>
        </w:tc>
        <w:tc>
          <w:tcPr>
            <w:tcW w:w="2128" w:type="dxa"/>
            <w:vMerge/>
            <w:shd w:val="clear" w:color="auto" w:fill="auto"/>
          </w:tcPr>
          <w:p w:rsidR="005D7035" w:rsidRPr="004553E9" w:rsidRDefault="005D7035" w:rsidP="005357AE">
            <w:pPr>
              <w:rPr>
                <w:color w:val="000000" w:themeColor="text1"/>
                <w:sz w:val="18"/>
                <w:szCs w:val="18"/>
              </w:rPr>
            </w:pPr>
          </w:p>
        </w:tc>
        <w:tc>
          <w:tcPr>
            <w:tcW w:w="1133" w:type="dxa"/>
            <w:vMerge/>
            <w:shd w:val="clear" w:color="auto" w:fill="auto"/>
          </w:tcPr>
          <w:p w:rsidR="005D7035" w:rsidRPr="004553E9" w:rsidRDefault="005D7035" w:rsidP="005357AE">
            <w:pPr>
              <w:rPr>
                <w:color w:val="000000" w:themeColor="text1"/>
                <w:sz w:val="18"/>
                <w:szCs w:val="18"/>
              </w:rPr>
            </w:pPr>
          </w:p>
        </w:tc>
        <w:tc>
          <w:tcPr>
            <w:tcW w:w="992"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внебюджетные источники</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1317127,6</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427448,0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436790,0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452889,6</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c>
          <w:tcPr>
            <w:tcW w:w="993"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c>
          <w:tcPr>
            <w:tcW w:w="1417"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r>
      <w:tr w:rsidR="004553E9" w:rsidRPr="004553E9" w:rsidTr="005D7035">
        <w:tc>
          <w:tcPr>
            <w:tcW w:w="708" w:type="dxa"/>
            <w:vMerge w:val="restart"/>
            <w:shd w:val="clear" w:color="auto" w:fill="auto"/>
          </w:tcPr>
          <w:p w:rsidR="005D7035" w:rsidRPr="004553E9" w:rsidRDefault="005D7035" w:rsidP="005357AE">
            <w:pPr>
              <w:pStyle w:val="ConsPlusNormal"/>
              <w:jc w:val="center"/>
              <w:rPr>
                <w:rFonts w:ascii="Times New Roman" w:hAnsi="Times New Roman"/>
                <w:color w:val="000000" w:themeColor="text1"/>
                <w:sz w:val="18"/>
                <w:szCs w:val="18"/>
              </w:rPr>
            </w:pPr>
            <w:r w:rsidRPr="004553E9">
              <w:rPr>
                <w:rFonts w:ascii="Times New Roman" w:hAnsi="Times New Roman"/>
                <w:color w:val="000000" w:themeColor="text1"/>
                <w:sz w:val="18"/>
                <w:szCs w:val="18"/>
              </w:rPr>
              <w:t>2.3.</w:t>
            </w:r>
          </w:p>
        </w:tc>
        <w:tc>
          <w:tcPr>
            <w:tcW w:w="2128" w:type="dxa"/>
            <w:vMerge w:val="restart"/>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Обучение работников охране труда на основе современных технологий обучения (показатель 2)</w:t>
            </w:r>
          </w:p>
        </w:tc>
        <w:tc>
          <w:tcPr>
            <w:tcW w:w="1133" w:type="dxa"/>
            <w:vMerge w:val="restart"/>
            <w:shd w:val="clear" w:color="auto" w:fill="auto"/>
          </w:tcPr>
          <w:p w:rsidR="005D7035" w:rsidRPr="004553E9" w:rsidRDefault="005D7035" w:rsidP="005357AE">
            <w:pPr>
              <w:pStyle w:val="ConsPlusNormal"/>
              <w:rPr>
                <w:rFonts w:ascii="Times New Roman" w:hAnsi="Times New Roman"/>
                <w:color w:val="000000" w:themeColor="text1"/>
                <w:sz w:val="18"/>
                <w:szCs w:val="18"/>
              </w:rPr>
            </w:pPr>
            <w:proofErr w:type="spellStart"/>
            <w:r w:rsidRPr="004553E9">
              <w:rPr>
                <w:rFonts w:ascii="Times New Roman" w:hAnsi="Times New Roman"/>
                <w:color w:val="000000" w:themeColor="text1"/>
                <w:sz w:val="18"/>
                <w:szCs w:val="18"/>
              </w:rPr>
              <w:t>Дептруда</w:t>
            </w:r>
            <w:proofErr w:type="spellEnd"/>
            <w:r w:rsidRPr="004553E9">
              <w:rPr>
                <w:rFonts w:ascii="Times New Roman" w:hAnsi="Times New Roman"/>
                <w:color w:val="000000" w:themeColor="text1"/>
                <w:sz w:val="18"/>
                <w:szCs w:val="18"/>
              </w:rPr>
              <w:t xml:space="preserve"> и занятости Югры/работодатели (по согласованию)</w:t>
            </w:r>
          </w:p>
        </w:tc>
        <w:tc>
          <w:tcPr>
            <w:tcW w:w="992"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всего</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1279170,0</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97470,0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97650,0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98550,0</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98550,0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98550,0</w:t>
            </w:r>
          </w:p>
        </w:tc>
        <w:tc>
          <w:tcPr>
            <w:tcW w:w="993"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98550,0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98550,0</w:t>
            </w:r>
          </w:p>
        </w:tc>
        <w:tc>
          <w:tcPr>
            <w:tcW w:w="1417"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98550,0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492750,0</w:t>
            </w:r>
          </w:p>
        </w:tc>
      </w:tr>
      <w:tr w:rsidR="004553E9" w:rsidRPr="004553E9" w:rsidTr="005D7035">
        <w:tc>
          <w:tcPr>
            <w:tcW w:w="708" w:type="dxa"/>
            <w:vMerge/>
            <w:shd w:val="clear" w:color="auto" w:fill="auto"/>
          </w:tcPr>
          <w:p w:rsidR="005D7035" w:rsidRPr="004553E9" w:rsidRDefault="005D7035" w:rsidP="005357AE">
            <w:pPr>
              <w:rPr>
                <w:color w:val="000000" w:themeColor="text1"/>
                <w:sz w:val="18"/>
                <w:szCs w:val="18"/>
              </w:rPr>
            </w:pPr>
          </w:p>
        </w:tc>
        <w:tc>
          <w:tcPr>
            <w:tcW w:w="2128" w:type="dxa"/>
            <w:vMerge/>
            <w:shd w:val="clear" w:color="auto" w:fill="auto"/>
          </w:tcPr>
          <w:p w:rsidR="005D7035" w:rsidRPr="004553E9" w:rsidRDefault="005D7035" w:rsidP="005357AE">
            <w:pPr>
              <w:rPr>
                <w:color w:val="000000" w:themeColor="text1"/>
                <w:sz w:val="18"/>
                <w:szCs w:val="18"/>
              </w:rPr>
            </w:pPr>
          </w:p>
        </w:tc>
        <w:tc>
          <w:tcPr>
            <w:tcW w:w="1133" w:type="dxa"/>
            <w:vMerge/>
            <w:shd w:val="clear" w:color="auto" w:fill="auto"/>
          </w:tcPr>
          <w:p w:rsidR="005D7035" w:rsidRPr="004553E9" w:rsidRDefault="005D7035" w:rsidP="005357AE">
            <w:pPr>
              <w:rPr>
                <w:color w:val="000000" w:themeColor="text1"/>
                <w:sz w:val="18"/>
                <w:szCs w:val="18"/>
              </w:rPr>
            </w:pPr>
          </w:p>
        </w:tc>
        <w:tc>
          <w:tcPr>
            <w:tcW w:w="992"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бюджет автономного округа</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2370,0</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170,0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200,0</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200,0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200,0</w:t>
            </w:r>
          </w:p>
        </w:tc>
        <w:tc>
          <w:tcPr>
            <w:tcW w:w="993"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200,0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200,0</w:t>
            </w:r>
          </w:p>
        </w:tc>
        <w:tc>
          <w:tcPr>
            <w:tcW w:w="1417"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200,0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1000,0</w:t>
            </w:r>
          </w:p>
        </w:tc>
      </w:tr>
      <w:tr w:rsidR="004553E9" w:rsidRPr="004553E9" w:rsidTr="005D7035">
        <w:tc>
          <w:tcPr>
            <w:tcW w:w="708" w:type="dxa"/>
            <w:vMerge/>
            <w:shd w:val="clear" w:color="auto" w:fill="auto"/>
          </w:tcPr>
          <w:p w:rsidR="005D7035" w:rsidRPr="004553E9" w:rsidRDefault="005D7035" w:rsidP="005357AE">
            <w:pPr>
              <w:rPr>
                <w:color w:val="000000" w:themeColor="text1"/>
                <w:sz w:val="18"/>
                <w:szCs w:val="18"/>
              </w:rPr>
            </w:pPr>
          </w:p>
        </w:tc>
        <w:tc>
          <w:tcPr>
            <w:tcW w:w="2128" w:type="dxa"/>
            <w:vMerge/>
            <w:shd w:val="clear" w:color="auto" w:fill="auto"/>
          </w:tcPr>
          <w:p w:rsidR="005D7035" w:rsidRPr="004553E9" w:rsidRDefault="005D7035" w:rsidP="005357AE">
            <w:pPr>
              <w:rPr>
                <w:color w:val="000000" w:themeColor="text1"/>
                <w:sz w:val="18"/>
                <w:szCs w:val="18"/>
              </w:rPr>
            </w:pPr>
          </w:p>
        </w:tc>
        <w:tc>
          <w:tcPr>
            <w:tcW w:w="1133" w:type="dxa"/>
            <w:vMerge/>
            <w:shd w:val="clear" w:color="auto" w:fill="auto"/>
          </w:tcPr>
          <w:p w:rsidR="005D7035" w:rsidRPr="004553E9" w:rsidRDefault="005D7035" w:rsidP="005357AE">
            <w:pPr>
              <w:rPr>
                <w:color w:val="000000" w:themeColor="text1"/>
                <w:sz w:val="18"/>
                <w:szCs w:val="18"/>
              </w:rPr>
            </w:pPr>
          </w:p>
        </w:tc>
        <w:tc>
          <w:tcPr>
            <w:tcW w:w="992"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внебюджетные источники</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1276800,0</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97300,0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97650,0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98350,0</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98350,0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98350,0</w:t>
            </w:r>
          </w:p>
        </w:tc>
        <w:tc>
          <w:tcPr>
            <w:tcW w:w="993"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98350,0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98350,0</w:t>
            </w:r>
          </w:p>
        </w:tc>
        <w:tc>
          <w:tcPr>
            <w:tcW w:w="1417"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98350,0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491750,0</w:t>
            </w:r>
          </w:p>
        </w:tc>
      </w:tr>
      <w:tr w:rsidR="004553E9" w:rsidRPr="004553E9" w:rsidTr="005D7035">
        <w:tc>
          <w:tcPr>
            <w:tcW w:w="708" w:type="dxa"/>
            <w:vMerge w:val="restart"/>
            <w:shd w:val="clear" w:color="auto" w:fill="auto"/>
          </w:tcPr>
          <w:p w:rsidR="005D7035" w:rsidRPr="004553E9" w:rsidRDefault="005D7035" w:rsidP="005357AE">
            <w:pPr>
              <w:pStyle w:val="ConsPlusNormal"/>
              <w:jc w:val="center"/>
              <w:rPr>
                <w:rFonts w:ascii="Times New Roman" w:hAnsi="Times New Roman"/>
                <w:color w:val="000000" w:themeColor="text1"/>
                <w:sz w:val="18"/>
                <w:szCs w:val="18"/>
              </w:rPr>
            </w:pPr>
            <w:r w:rsidRPr="004553E9">
              <w:rPr>
                <w:rFonts w:ascii="Times New Roman" w:hAnsi="Times New Roman"/>
                <w:color w:val="000000" w:themeColor="text1"/>
                <w:sz w:val="18"/>
                <w:szCs w:val="18"/>
              </w:rPr>
              <w:t>2.4.</w:t>
            </w:r>
          </w:p>
        </w:tc>
        <w:tc>
          <w:tcPr>
            <w:tcW w:w="2128" w:type="dxa"/>
            <w:vMerge w:val="restart"/>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Совершенствование нормативной правовой базы автономного округа в области охраны труда (показатели 2 - 5)</w:t>
            </w:r>
          </w:p>
        </w:tc>
        <w:tc>
          <w:tcPr>
            <w:tcW w:w="1133" w:type="dxa"/>
            <w:vMerge w:val="restart"/>
            <w:shd w:val="clear" w:color="auto" w:fill="auto"/>
          </w:tcPr>
          <w:p w:rsidR="005D7035" w:rsidRPr="004553E9" w:rsidRDefault="005D7035" w:rsidP="005357AE">
            <w:pPr>
              <w:pStyle w:val="ConsPlusNormal"/>
              <w:rPr>
                <w:rFonts w:ascii="Times New Roman" w:hAnsi="Times New Roman"/>
                <w:color w:val="000000" w:themeColor="text1"/>
                <w:sz w:val="18"/>
                <w:szCs w:val="18"/>
              </w:rPr>
            </w:pPr>
            <w:proofErr w:type="spellStart"/>
            <w:r w:rsidRPr="004553E9">
              <w:rPr>
                <w:rFonts w:ascii="Times New Roman" w:hAnsi="Times New Roman"/>
                <w:color w:val="000000" w:themeColor="text1"/>
                <w:sz w:val="18"/>
                <w:szCs w:val="18"/>
              </w:rPr>
              <w:t>Дептруда</w:t>
            </w:r>
            <w:proofErr w:type="spellEnd"/>
            <w:r w:rsidRPr="004553E9">
              <w:rPr>
                <w:rFonts w:ascii="Times New Roman" w:hAnsi="Times New Roman"/>
                <w:color w:val="000000" w:themeColor="text1"/>
                <w:sz w:val="18"/>
                <w:szCs w:val="18"/>
              </w:rPr>
              <w:t xml:space="preserve"> и занятости Югры</w:t>
            </w:r>
          </w:p>
          <w:p w:rsidR="005D7035" w:rsidRPr="004553E9" w:rsidRDefault="005D7035" w:rsidP="005357AE">
            <w:pPr>
              <w:pStyle w:val="ConsPlusNormal"/>
              <w:rPr>
                <w:rFonts w:ascii="Times New Roman" w:hAnsi="Times New Roman"/>
                <w:color w:val="000000" w:themeColor="text1"/>
                <w:sz w:val="18"/>
                <w:szCs w:val="18"/>
              </w:rPr>
            </w:pPr>
          </w:p>
        </w:tc>
        <w:tc>
          <w:tcPr>
            <w:tcW w:w="992"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всего</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2640,0</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1250,0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1390,0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c>
          <w:tcPr>
            <w:tcW w:w="993"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c>
          <w:tcPr>
            <w:tcW w:w="1417"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r>
      <w:tr w:rsidR="004553E9" w:rsidRPr="004553E9" w:rsidTr="005D7035">
        <w:tc>
          <w:tcPr>
            <w:tcW w:w="708" w:type="dxa"/>
            <w:vMerge/>
            <w:shd w:val="clear" w:color="auto" w:fill="auto"/>
          </w:tcPr>
          <w:p w:rsidR="005D7035" w:rsidRPr="004553E9" w:rsidRDefault="005D7035" w:rsidP="005357AE">
            <w:pPr>
              <w:rPr>
                <w:color w:val="000000" w:themeColor="text1"/>
                <w:sz w:val="18"/>
                <w:szCs w:val="18"/>
              </w:rPr>
            </w:pPr>
          </w:p>
        </w:tc>
        <w:tc>
          <w:tcPr>
            <w:tcW w:w="2128" w:type="dxa"/>
            <w:vMerge/>
            <w:shd w:val="clear" w:color="auto" w:fill="auto"/>
          </w:tcPr>
          <w:p w:rsidR="005D7035" w:rsidRPr="004553E9" w:rsidRDefault="005D7035" w:rsidP="005357AE">
            <w:pPr>
              <w:rPr>
                <w:color w:val="000000" w:themeColor="text1"/>
                <w:sz w:val="18"/>
                <w:szCs w:val="18"/>
              </w:rPr>
            </w:pPr>
          </w:p>
        </w:tc>
        <w:tc>
          <w:tcPr>
            <w:tcW w:w="1133" w:type="dxa"/>
            <w:vMerge/>
            <w:shd w:val="clear" w:color="auto" w:fill="auto"/>
          </w:tcPr>
          <w:p w:rsidR="005D7035" w:rsidRPr="004553E9" w:rsidRDefault="005D7035" w:rsidP="005357AE">
            <w:pPr>
              <w:rPr>
                <w:color w:val="000000" w:themeColor="text1"/>
                <w:sz w:val="18"/>
                <w:szCs w:val="18"/>
              </w:rPr>
            </w:pPr>
          </w:p>
        </w:tc>
        <w:tc>
          <w:tcPr>
            <w:tcW w:w="992"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бюджет автономного округа</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2640,0</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1250,0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1390,0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c>
          <w:tcPr>
            <w:tcW w:w="993"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c>
          <w:tcPr>
            <w:tcW w:w="1417"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r>
      <w:tr w:rsidR="004553E9" w:rsidRPr="004553E9" w:rsidTr="005D7035">
        <w:tc>
          <w:tcPr>
            <w:tcW w:w="708" w:type="dxa"/>
            <w:vMerge w:val="restart"/>
            <w:shd w:val="clear" w:color="auto" w:fill="auto"/>
          </w:tcPr>
          <w:p w:rsidR="005D7035" w:rsidRPr="004553E9" w:rsidRDefault="005D7035" w:rsidP="005357AE">
            <w:pPr>
              <w:pStyle w:val="ConsPlusNormal"/>
              <w:jc w:val="center"/>
              <w:rPr>
                <w:rFonts w:ascii="Times New Roman" w:hAnsi="Times New Roman"/>
                <w:color w:val="000000" w:themeColor="text1"/>
                <w:sz w:val="18"/>
                <w:szCs w:val="18"/>
              </w:rPr>
            </w:pPr>
            <w:r w:rsidRPr="004553E9">
              <w:rPr>
                <w:rFonts w:ascii="Times New Roman" w:hAnsi="Times New Roman"/>
                <w:color w:val="000000" w:themeColor="text1"/>
                <w:sz w:val="18"/>
                <w:szCs w:val="18"/>
              </w:rPr>
              <w:t>2.5.</w:t>
            </w:r>
          </w:p>
        </w:tc>
        <w:tc>
          <w:tcPr>
            <w:tcW w:w="2128" w:type="dxa"/>
            <w:vMerge w:val="restart"/>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Информирование и агитация по охране труда (показатели 2 - 5)</w:t>
            </w:r>
          </w:p>
        </w:tc>
        <w:tc>
          <w:tcPr>
            <w:tcW w:w="1133" w:type="dxa"/>
            <w:vMerge w:val="restart"/>
            <w:shd w:val="clear" w:color="auto" w:fill="auto"/>
          </w:tcPr>
          <w:p w:rsidR="005D7035" w:rsidRPr="004553E9" w:rsidRDefault="005D7035" w:rsidP="005357AE">
            <w:pPr>
              <w:pStyle w:val="ConsPlusNormal"/>
              <w:rPr>
                <w:rFonts w:ascii="Times New Roman" w:hAnsi="Times New Roman"/>
                <w:color w:val="000000" w:themeColor="text1"/>
                <w:sz w:val="18"/>
                <w:szCs w:val="18"/>
              </w:rPr>
            </w:pPr>
            <w:proofErr w:type="spellStart"/>
            <w:r w:rsidRPr="004553E9">
              <w:rPr>
                <w:rFonts w:ascii="Times New Roman" w:hAnsi="Times New Roman"/>
                <w:color w:val="000000" w:themeColor="text1"/>
                <w:sz w:val="18"/>
                <w:szCs w:val="18"/>
              </w:rPr>
              <w:t>Дептруда</w:t>
            </w:r>
            <w:proofErr w:type="spellEnd"/>
            <w:r w:rsidRPr="004553E9">
              <w:rPr>
                <w:rFonts w:ascii="Times New Roman" w:hAnsi="Times New Roman"/>
                <w:color w:val="000000" w:themeColor="text1"/>
                <w:sz w:val="18"/>
                <w:szCs w:val="18"/>
              </w:rPr>
              <w:t xml:space="preserve"> и занятости Югры</w:t>
            </w:r>
          </w:p>
        </w:tc>
        <w:tc>
          <w:tcPr>
            <w:tcW w:w="992"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всего</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35075,0</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2617,0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2208,0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2750,0</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2750,0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2750,0</w:t>
            </w:r>
          </w:p>
        </w:tc>
        <w:tc>
          <w:tcPr>
            <w:tcW w:w="993"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2750,0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2750,0</w:t>
            </w:r>
          </w:p>
        </w:tc>
        <w:tc>
          <w:tcPr>
            <w:tcW w:w="1417"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2750,0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13750,0</w:t>
            </w:r>
          </w:p>
        </w:tc>
      </w:tr>
      <w:tr w:rsidR="004553E9" w:rsidRPr="004553E9" w:rsidTr="005D7035">
        <w:tc>
          <w:tcPr>
            <w:tcW w:w="708" w:type="dxa"/>
            <w:vMerge/>
            <w:shd w:val="clear" w:color="auto" w:fill="auto"/>
          </w:tcPr>
          <w:p w:rsidR="005D7035" w:rsidRPr="004553E9" w:rsidRDefault="005D7035" w:rsidP="005357AE">
            <w:pPr>
              <w:rPr>
                <w:color w:val="000000" w:themeColor="text1"/>
                <w:sz w:val="18"/>
                <w:szCs w:val="18"/>
              </w:rPr>
            </w:pPr>
          </w:p>
        </w:tc>
        <w:tc>
          <w:tcPr>
            <w:tcW w:w="2128" w:type="dxa"/>
            <w:vMerge/>
            <w:shd w:val="clear" w:color="auto" w:fill="auto"/>
          </w:tcPr>
          <w:p w:rsidR="005D7035" w:rsidRPr="004553E9" w:rsidRDefault="005D7035" w:rsidP="005357AE">
            <w:pPr>
              <w:rPr>
                <w:color w:val="000000" w:themeColor="text1"/>
                <w:sz w:val="18"/>
                <w:szCs w:val="18"/>
              </w:rPr>
            </w:pPr>
          </w:p>
        </w:tc>
        <w:tc>
          <w:tcPr>
            <w:tcW w:w="1133" w:type="dxa"/>
            <w:vMerge/>
            <w:shd w:val="clear" w:color="auto" w:fill="auto"/>
          </w:tcPr>
          <w:p w:rsidR="005D7035" w:rsidRPr="004553E9" w:rsidRDefault="005D7035" w:rsidP="005357AE">
            <w:pPr>
              <w:rPr>
                <w:color w:val="000000" w:themeColor="text1"/>
                <w:sz w:val="18"/>
                <w:szCs w:val="18"/>
              </w:rPr>
            </w:pPr>
          </w:p>
        </w:tc>
        <w:tc>
          <w:tcPr>
            <w:tcW w:w="992"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бюджет автономного округа</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35075,0</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2617,0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2208,0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2750,0</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2750,0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2750,0</w:t>
            </w:r>
          </w:p>
        </w:tc>
        <w:tc>
          <w:tcPr>
            <w:tcW w:w="993"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2750,0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2750,0</w:t>
            </w:r>
          </w:p>
        </w:tc>
        <w:tc>
          <w:tcPr>
            <w:tcW w:w="1417"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2750,0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13750,0</w:t>
            </w:r>
          </w:p>
        </w:tc>
      </w:tr>
      <w:tr w:rsidR="004553E9" w:rsidRPr="004553E9" w:rsidTr="005D7035">
        <w:tc>
          <w:tcPr>
            <w:tcW w:w="708" w:type="dxa"/>
            <w:vMerge w:val="restart"/>
            <w:shd w:val="clear" w:color="auto" w:fill="auto"/>
          </w:tcPr>
          <w:p w:rsidR="005D7035" w:rsidRPr="004553E9" w:rsidRDefault="005D7035" w:rsidP="005357AE">
            <w:pPr>
              <w:pStyle w:val="ConsPlusNormal"/>
              <w:jc w:val="center"/>
              <w:rPr>
                <w:rFonts w:ascii="Times New Roman" w:hAnsi="Times New Roman"/>
                <w:color w:val="000000" w:themeColor="text1"/>
                <w:sz w:val="18"/>
                <w:szCs w:val="18"/>
              </w:rPr>
            </w:pPr>
            <w:r w:rsidRPr="004553E9">
              <w:rPr>
                <w:rFonts w:ascii="Times New Roman" w:hAnsi="Times New Roman"/>
                <w:color w:val="000000" w:themeColor="text1"/>
                <w:sz w:val="18"/>
                <w:szCs w:val="18"/>
              </w:rPr>
              <w:t>2.6.</w:t>
            </w:r>
          </w:p>
        </w:tc>
        <w:tc>
          <w:tcPr>
            <w:tcW w:w="2128" w:type="dxa"/>
            <w:vMerge w:val="restart"/>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Повышение эффективности соблюдения трудового законодательства и иных нормативных правовых актов, содержащих нормы трудового права (показатели 2, 5)</w:t>
            </w:r>
          </w:p>
        </w:tc>
        <w:tc>
          <w:tcPr>
            <w:tcW w:w="1133" w:type="dxa"/>
            <w:vMerge w:val="restart"/>
            <w:shd w:val="clear" w:color="auto" w:fill="auto"/>
          </w:tcPr>
          <w:p w:rsidR="005D7035" w:rsidRPr="004553E9" w:rsidRDefault="005D7035" w:rsidP="005357AE">
            <w:pPr>
              <w:pStyle w:val="ConsPlusNormal"/>
              <w:rPr>
                <w:rFonts w:ascii="Times New Roman" w:hAnsi="Times New Roman"/>
                <w:color w:val="000000" w:themeColor="text1"/>
                <w:sz w:val="18"/>
                <w:szCs w:val="18"/>
              </w:rPr>
            </w:pPr>
            <w:proofErr w:type="spellStart"/>
            <w:r w:rsidRPr="004553E9">
              <w:rPr>
                <w:rFonts w:ascii="Times New Roman" w:hAnsi="Times New Roman"/>
                <w:color w:val="000000" w:themeColor="text1"/>
                <w:sz w:val="18"/>
                <w:szCs w:val="18"/>
              </w:rPr>
              <w:t>Дептруда</w:t>
            </w:r>
            <w:proofErr w:type="spellEnd"/>
            <w:r w:rsidRPr="004553E9">
              <w:rPr>
                <w:rFonts w:ascii="Times New Roman" w:hAnsi="Times New Roman"/>
                <w:color w:val="000000" w:themeColor="text1"/>
                <w:sz w:val="18"/>
                <w:szCs w:val="18"/>
              </w:rPr>
              <w:t xml:space="preserve"> и занятости Югры</w:t>
            </w:r>
          </w:p>
        </w:tc>
        <w:tc>
          <w:tcPr>
            <w:tcW w:w="992"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всего</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2360,0</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160,0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200,0</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200,0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200,0</w:t>
            </w:r>
          </w:p>
        </w:tc>
        <w:tc>
          <w:tcPr>
            <w:tcW w:w="993"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200,0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200,0</w:t>
            </w:r>
          </w:p>
        </w:tc>
        <w:tc>
          <w:tcPr>
            <w:tcW w:w="1417"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200,0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1000,0</w:t>
            </w:r>
          </w:p>
        </w:tc>
      </w:tr>
      <w:tr w:rsidR="004553E9" w:rsidRPr="004553E9" w:rsidTr="005D7035">
        <w:tc>
          <w:tcPr>
            <w:tcW w:w="708" w:type="dxa"/>
            <w:vMerge/>
            <w:shd w:val="clear" w:color="auto" w:fill="auto"/>
          </w:tcPr>
          <w:p w:rsidR="005D7035" w:rsidRPr="004553E9" w:rsidRDefault="005D7035" w:rsidP="005357AE">
            <w:pPr>
              <w:rPr>
                <w:color w:val="000000" w:themeColor="text1"/>
                <w:sz w:val="18"/>
                <w:szCs w:val="18"/>
              </w:rPr>
            </w:pPr>
          </w:p>
        </w:tc>
        <w:tc>
          <w:tcPr>
            <w:tcW w:w="2128" w:type="dxa"/>
            <w:vMerge/>
            <w:shd w:val="clear" w:color="auto" w:fill="auto"/>
          </w:tcPr>
          <w:p w:rsidR="005D7035" w:rsidRPr="004553E9" w:rsidRDefault="005D7035" w:rsidP="005357AE">
            <w:pPr>
              <w:rPr>
                <w:color w:val="000000" w:themeColor="text1"/>
                <w:sz w:val="18"/>
                <w:szCs w:val="18"/>
              </w:rPr>
            </w:pPr>
          </w:p>
        </w:tc>
        <w:tc>
          <w:tcPr>
            <w:tcW w:w="1133" w:type="dxa"/>
            <w:vMerge/>
            <w:shd w:val="clear" w:color="auto" w:fill="auto"/>
          </w:tcPr>
          <w:p w:rsidR="005D7035" w:rsidRPr="004553E9" w:rsidRDefault="005D7035" w:rsidP="005357AE">
            <w:pPr>
              <w:rPr>
                <w:color w:val="000000" w:themeColor="text1"/>
                <w:sz w:val="18"/>
                <w:szCs w:val="18"/>
              </w:rPr>
            </w:pPr>
          </w:p>
        </w:tc>
        <w:tc>
          <w:tcPr>
            <w:tcW w:w="992"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бюджет автономного округа</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2360,0</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160,0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200,0</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200,0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200,0</w:t>
            </w:r>
          </w:p>
        </w:tc>
        <w:tc>
          <w:tcPr>
            <w:tcW w:w="993"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200,0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200,0</w:t>
            </w:r>
          </w:p>
        </w:tc>
        <w:tc>
          <w:tcPr>
            <w:tcW w:w="1417"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200,0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1000,0</w:t>
            </w:r>
          </w:p>
        </w:tc>
      </w:tr>
      <w:tr w:rsidR="004553E9" w:rsidRPr="004553E9" w:rsidTr="005D7035">
        <w:tc>
          <w:tcPr>
            <w:tcW w:w="708" w:type="dxa"/>
            <w:vMerge w:val="restart"/>
            <w:shd w:val="clear" w:color="auto" w:fill="auto"/>
          </w:tcPr>
          <w:p w:rsidR="00473354" w:rsidRPr="004553E9" w:rsidRDefault="00473354" w:rsidP="005357AE">
            <w:pPr>
              <w:pStyle w:val="ConsPlusNormal"/>
              <w:jc w:val="center"/>
              <w:rPr>
                <w:rFonts w:ascii="Times New Roman" w:hAnsi="Times New Roman"/>
                <w:color w:val="000000" w:themeColor="text1"/>
                <w:sz w:val="18"/>
                <w:szCs w:val="18"/>
              </w:rPr>
            </w:pPr>
            <w:r w:rsidRPr="004553E9">
              <w:rPr>
                <w:rFonts w:ascii="Times New Roman" w:hAnsi="Times New Roman"/>
                <w:color w:val="000000" w:themeColor="text1"/>
                <w:sz w:val="18"/>
                <w:szCs w:val="18"/>
              </w:rPr>
              <w:t>2.7.</w:t>
            </w:r>
          </w:p>
        </w:tc>
        <w:tc>
          <w:tcPr>
            <w:tcW w:w="2128" w:type="dxa"/>
            <w:vMerge w:val="restart"/>
            <w:shd w:val="clear" w:color="auto" w:fill="auto"/>
          </w:tcPr>
          <w:p w:rsidR="00473354" w:rsidRPr="004553E9" w:rsidRDefault="00473354"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 (показатели 2 - 5)</w:t>
            </w:r>
          </w:p>
        </w:tc>
        <w:tc>
          <w:tcPr>
            <w:tcW w:w="1133" w:type="dxa"/>
            <w:vMerge w:val="restart"/>
            <w:shd w:val="clear" w:color="auto" w:fill="auto"/>
          </w:tcPr>
          <w:p w:rsidR="00473354" w:rsidRPr="004553E9" w:rsidRDefault="00473354" w:rsidP="005357AE">
            <w:pPr>
              <w:pStyle w:val="ConsPlusNormal"/>
              <w:rPr>
                <w:rFonts w:ascii="Times New Roman" w:hAnsi="Times New Roman"/>
                <w:color w:val="000000" w:themeColor="text1"/>
                <w:sz w:val="18"/>
                <w:szCs w:val="18"/>
              </w:rPr>
            </w:pPr>
            <w:proofErr w:type="spellStart"/>
            <w:r w:rsidRPr="004553E9">
              <w:rPr>
                <w:rFonts w:ascii="Times New Roman" w:hAnsi="Times New Roman"/>
                <w:color w:val="000000" w:themeColor="text1"/>
                <w:sz w:val="18"/>
                <w:szCs w:val="18"/>
              </w:rPr>
              <w:t>Дептруда</w:t>
            </w:r>
            <w:proofErr w:type="spellEnd"/>
            <w:r w:rsidRPr="004553E9">
              <w:rPr>
                <w:rFonts w:ascii="Times New Roman" w:hAnsi="Times New Roman"/>
                <w:color w:val="000000" w:themeColor="text1"/>
                <w:sz w:val="18"/>
                <w:szCs w:val="18"/>
              </w:rPr>
              <w:t xml:space="preserve"> и занятости Югры/муниципальные образования автономного округа (по согласованию)</w:t>
            </w:r>
          </w:p>
        </w:tc>
        <w:tc>
          <w:tcPr>
            <w:tcW w:w="992" w:type="dxa"/>
            <w:shd w:val="clear" w:color="auto" w:fill="auto"/>
          </w:tcPr>
          <w:p w:rsidR="00473354" w:rsidRPr="004553E9" w:rsidRDefault="00473354"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всего</w:t>
            </w:r>
          </w:p>
        </w:tc>
        <w:tc>
          <w:tcPr>
            <w:tcW w:w="1134" w:type="dxa"/>
            <w:shd w:val="clear" w:color="auto" w:fill="auto"/>
            <w:vAlign w:val="center"/>
          </w:tcPr>
          <w:p w:rsidR="00473354" w:rsidRPr="00480AAB" w:rsidRDefault="00473354" w:rsidP="005357AE">
            <w:pPr>
              <w:jc w:val="center"/>
              <w:rPr>
                <w:color w:val="000000" w:themeColor="text1"/>
                <w:sz w:val="18"/>
                <w:szCs w:val="18"/>
              </w:rPr>
            </w:pPr>
            <w:r w:rsidRPr="00480AAB">
              <w:rPr>
                <w:color w:val="000000" w:themeColor="text1"/>
                <w:sz w:val="18"/>
                <w:szCs w:val="18"/>
              </w:rPr>
              <w:t>807525,7</w:t>
            </w:r>
          </w:p>
        </w:tc>
        <w:tc>
          <w:tcPr>
            <w:tcW w:w="992" w:type="dxa"/>
            <w:shd w:val="clear" w:color="auto" w:fill="auto"/>
            <w:vAlign w:val="center"/>
          </w:tcPr>
          <w:p w:rsidR="00473354" w:rsidRPr="00480AAB" w:rsidRDefault="00473354" w:rsidP="005357AE">
            <w:pPr>
              <w:jc w:val="center"/>
              <w:rPr>
                <w:color w:val="000000" w:themeColor="text1"/>
                <w:sz w:val="18"/>
                <w:szCs w:val="18"/>
              </w:rPr>
            </w:pPr>
            <w:r w:rsidRPr="00480AAB">
              <w:rPr>
                <w:color w:val="000000" w:themeColor="text1"/>
                <w:sz w:val="18"/>
                <w:szCs w:val="18"/>
              </w:rPr>
              <w:t>63911,9</w:t>
            </w:r>
          </w:p>
        </w:tc>
        <w:tc>
          <w:tcPr>
            <w:tcW w:w="1134" w:type="dxa"/>
            <w:shd w:val="clear" w:color="auto" w:fill="auto"/>
            <w:vAlign w:val="center"/>
          </w:tcPr>
          <w:p w:rsidR="00473354" w:rsidRPr="00480AAB" w:rsidRDefault="00473354" w:rsidP="00B82D77">
            <w:pPr>
              <w:jc w:val="center"/>
              <w:rPr>
                <w:color w:val="000000" w:themeColor="text1"/>
                <w:sz w:val="18"/>
                <w:szCs w:val="18"/>
              </w:rPr>
            </w:pPr>
            <w:r w:rsidRPr="00480AAB">
              <w:rPr>
                <w:color w:val="000000" w:themeColor="text1"/>
                <w:sz w:val="18"/>
                <w:szCs w:val="18"/>
              </w:rPr>
              <w:t>63911,9</w:t>
            </w:r>
          </w:p>
        </w:tc>
        <w:tc>
          <w:tcPr>
            <w:tcW w:w="1134" w:type="dxa"/>
            <w:shd w:val="clear" w:color="auto" w:fill="auto"/>
            <w:vAlign w:val="center"/>
          </w:tcPr>
          <w:p w:rsidR="00473354" w:rsidRPr="00480AAB" w:rsidRDefault="00473354" w:rsidP="00B82D77">
            <w:pPr>
              <w:jc w:val="center"/>
              <w:rPr>
                <w:color w:val="000000" w:themeColor="text1"/>
                <w:sz w:val="18"/>
                <w:szCs w:val="18"/>
              </w:rPr>
            </w:pPr>
            <w:r w:rsidRPr="00480AAB">
              <w:rPr>
                <w:color w:val="000000" w:themeColor="text1"/>
                <w:sz w:val="18"/>
                <w:szCs w:val="18"/>
              </w:rPr>
              <w:t>63911,9</w:t>
            </w:r>
          </w:p>
        </w:tc>
        <w:tc>
          <w:tcPr>
            <w:tcW w:w="992" w:type="dxa"/>
            <w:shd w:val="clear" w:color="auto" w:fill="auto"/>
            <w:vAlign w:val="center"/>
          </w:tcPr>
          <w:p w:rsidR="00473354" w:rsidRPr="004553E9" w:rsidRDefault="00473354" w:rsidP="005357AE">
            <w:pPr>
              <w:jc w:val="center"/>
              <w:rPr>
                <w:color w:val="000000" w:themeColor="text1"/>
                <w:sz w:val="18"/>
                <w:szCs w:val="18"/>
              </w:rPr>
            </w:pPr>
            <w:r w:rsidRPr="004553E9">
              <w:rPr>
                <w:color w:val="000000" w:themeColor="text1"/>
                <w:sz w:val="18"/>
                <w:szCs w:val="18"/>
              </w:rPr>
              <w:t>61579,0</w:t>
            </w:r>
          </w:p>
        </w:tc>
        <w:tc>
          <w:tcPr>
            <w:tcW w:w="1134" w:type="dxa"/>
            <w:shd w:val="clear" w:color="auto" w:fill="auto"/>
            <w:vAlign w:val="center"/>
          </w:tcPr>
          <w:p w:rsidR="00473354" w:rsidRPr="004553E9" w:rsidRDefault="00473354" w:rsidP="005357AE">
            <w:pPr>
              <w:jc w:val="center"/>
              <w:rPr>
                <w:color w:val="000000" w:themeColor="text1"/>
                <w:sz w:val="18"/>
                <w:szCs w:val="18"/>
              </w:rPr>
            </w:pPr>
            <w:r w:rsidRPr="004553E9">
              <w:rPr>
                <w:color w:val="000000" w:themeColor="text1"/>
                <w:sz w:val="18"/>
                <w:szCs w:val="18"/>
              </w:rPr>
              <w:t>61579,0</w:t>
            </w:r>
          </w:p>
        </w:tc>
        <w:tc>
          <w:tcPr>
            <w:tcW w:w="993" w:type="dxa"/>
            <w:shd w:val="clear" w:color="auto" w:fill="auto"/>
            <w:vAlign w:val="center"/>
          </w:tcPr>
          <w:p w:rsidR="00473354" w:rsidRPr="004553E9" w:rsidRDefault="00473354" w:rsidP="005357AE">
            <w:pPr>
              <w:jc w:val="center"/>
              <w:rPr>
                <w:color w:val="000000" w:themeColor="text1"/>
                <w:sz w:val="18"/>
                <w:szCs w:val="18"/>
              </w:rPr>
            </w:pPr>
            <w:r w:rsidRPr="004553E9">
              <w:rPr>
                <w:color w:val="000000" w:themeColor="text1"/>
                <w:sz w:val="18"/>
                <w:szCs w:val="18"/>
              </w:rPr>
              <w:t>61579,0</w:t>
            </w:r>
          </w:p>
        </w:tc>
        <w:tc>
          <w:tcPr>
            <w:tcW w:w="1134" w:type="dxa"/>
            <w:shd w:val="clear" w:color="auto" w:fill="auto"/>
            <w:vAlign w:val="center"/>
          </w:tcPr>
          <w:p w:rsidR="00473354" w:rsidRPr="004553E9" w:rsidRDefault="00473354" w:rsidP="005357AE">
            <w:pPr>
              <w:jc w:val="center"/>
              <w:rPr>
                <w:color w:val="000000" w:themeColor="text1"/>
                <w:sz w:val="18"/>
                <w:szCs w:val="18"/>
              </w:rPr>
            </w:pPr>
            <w:r w:rsidRPr="004553E9">
              <w:rPr>
                <w:color w:val="000000" w:themeColor="text1"/>
                <w:sz w:val="18"/>
                <w:szCs w:val="18"/>
              </w:rPr>
              <w:t>61579,0</w:t>
            </w:r>
          </w:p>
        </w:tc>
        <w:tc>
          <w:tcPr>
            <w:tcW w:w="1417" w:type="dxa"/>
            <w:shd w:val="clear" w:color="auto" w:fill="auto"/>
            <w:vAlign w:val="center"/>
          </w:tcPr>
          <w:p w:rsidR="00473354" w:rsidRPr="004553E9" w:rsidRDefault="00473354" w:rsidP="005357AE">
            <w:pPr>
              <w:jc w:val="center"/>
              <w:rPr>
                <w:color w:val="000000" w:themeColor="text1"/>
                <w:sz w:val="18"/>
                <w:szCs w:val="18"/>
              </w:rPr>
            </w:pPr>
            <w:r w:rsidRPr="004553E9">
              <w:rPr>
                <w:color w:val="000000" w:themeColor="text1"/>
                <w:sz w:val="18"/>
                <w:szCs w:val="18"/>
              </w:rPr>
              <w:t>61579,0</w:t>
            </w:r>
          </w:p>
        </w:tc>
        <w:tc>
          <w:tcPr>
            <w:tcW w:w="1134" w:type="dxa"/>
            <w:shd w:val="clear" w:color="auto" w:fill="auto"/>
            <w:vAlign w:val="center"/>
          </w:tcPr>
          <w:p w:rsidR="00473354" w:rsidRPr="004553E9" w:rsidRDefault="00473354" w:rsidP="005357AE">
            <w:pPr>
              <w:jc w:val="center"/>
              <w:rPr>
                <w:color w:val="000000" w:themeColor="text1"/>
                <w:sz w:val="18"/>
                <w:szCs w:val="18"/>
              </w:rPr>
            </w:pPr>
            <w:r w:rsidRPr="004553E9">
              <w:rPr>
                <w:color w:val="000000" w:themeColor="text1"/>
                <w:sz w:val="18"/>
                <w:szCs w:val="18"/>
              </w:rPr>
              <w:t>307895,0</w:t>
            </w:r>
          </w:p>
        </w:tc>
      </w:tr>
      <w:tr w:rsidR="004553E9" w:rsidRPr="004553E9" w:rsidTr="005D7035">
        <w:tc>
          <w:tcPr>
            <w:tcW w:w="708" w:type="dxa"/>
            <w:vMerge/>
            <w:shd w:val="clear" w:color="auto" w:fill="auto"/>
          </w:tcPr>
          <w:p w:rsidR="00473354" w:rsidRPr="004553E9" w:rsidRDefault="00473354" w:rsidP="005357AE">
            <w:pPr>
              <w:pStyle w:val="ConsPlusNormal"/>
              <w:rPr>
                <w:rFonts w:ascii="Times New Roman" w:hAnsi="Times New Roman"/>
                <w:color w:val="000000" w:themeColor="text1"/>
                <w:sz w:val="18"/>
                <w:szCs w:val="18"/>
              </w:rPr>
            </w:pPr>
          </w:p>
        </w:tc>
        <w:tc>
          <w:tcPr>
            <w:tcW w:w="2128" w:type="dxa"/>
            <w:vMerge/>
            <w:shd w:val="clear" w:color="auto" w:fill="auto"/>
          </w:tcPr>
          <w:p w:rsidR="00473354" w:rsidRPr="004553E9" w:rsidRDefault="00473354" w:rsidP="005357AE">
            <w:pPr>
              <w:pStyle w:val="ConsPlusNormal"/>
              <w:rPr>
                <w:rFonts w:ascii="Times New Roman" w:hAnsi="Times New Roman"/>
                <w:color w:val="000000" w:themeColor="text1"/>
                <w:sz w:val="18"/>
                <w:szCs w:val="18"/>
              </w:rPr>
            </w:pPr>
          </w:p>
        </w:tc>
        <w:tc>
          <w:tcPr>
            <w:tcW w:w="1133" w:type="dxa"/>
            <w:vMerge/>
            <w:shd w:val="clear" w:color="auto" w:fill="auto"/>
          </w:tcPr>
          <w:p w:rsidR="00473354" w:rsidRPr="004553E9" w:rsidRDefault="00473354" w:rsidP="005357AE">
            <w:pPr>
              <w:pStyle w:val="ConsPlusNormal"/>
              <w:rPr>
                <w:rFonts w:ascii="Times New Roman" w:hAnsi="Times New Roman"/>
                <w:color w:val="000000" w:themeColor="text1"/>
                <w:sz w:val="18"/>
                <w:szCs w:val="18"/>
              </w:rPr>
            </w:pPr>
          </w:p>
        </w:tc>
        <w:tc>
          <w:tcPr>
            <w:tcW w:w="992" w:type="dxa"/>
            <w:shd w:val="clear" w:color="auto" w:fill="auto"/>
          </w:tcPr>
          <w:p w:rsidR="00473354" w:rsidRPr="004553E9" w:rsidRDefault="00473354"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бюджет автономного округа</w:t>
            </w:r>
          </w:p>
        </w:tc>
        <w:tc>
          <w:tcPr>
            <w:tcW w:w="1134" w:type="dxa"/>
            <w:shd w:val="clear" w:color="auto" w:fill="auto"/>
            <w:vAlign w:val="center"/>
          </w:tcPr>
          <w:p w:rsidR="00473354" w:rsidRPr="00480AAB" w:rsidRDefault="00473354" w:rsidP="00473354">
            <w:pPr>
              <w:jc w:val="center"/>
              <w:rPr>
                <w:color w:val="000000" w:themeColor="text1"/>
                <w:sz w:val="18"/>
                <w:szCs w:val="18"/>
              </w:rPr>
            </w:pPr>
            <w:r w:rsidRPr="00480AAB">
              <w:rPr>
                <w:color w:val="000000" w:themeColor="text1"/>
                <w:sz w:val="18"/>
                <w:szCs w:val="18"/>
              </w:rPr>
              <w:t>807525,7</w:t>
            </w:r>
          </w:p>
        </w:tc>
        <w:tc>
          <w:tcPr>
            <w:tcW w:w="992" w:type="dxa"/>
            <w:shd w:val="clear" w:color="auto" w:fill="auto"/>
            <w:vAlign w:val="center"/>
          </w:tcPr>
          <w:p w:rsidR="00473354" w:rsidRPr="00480AAB" w:rsidRDefault="00473354" w:rsidP="002C1BB9">
            <w:pPr>
              <w:jc w:val="center"/>
              <w:rPr>
                <w:color w:val="000000" w:themeColor="text1"/>
                <w:sz w:val="18"/>
                <w:szCs w:val="18"/>
              </w:rPr>
            </w:pPr>
            <w:r w:rsidRPr="00480AAB">
              <w:rPr>
                <w:color w:val="000000" w:themeColor="text1"/>
                <w:sz w:val="18"/>
                <w:szCs w:val="18"/>
              </w:rPr>
              <w:t>63911,9</w:t>
            </w:r>
          </w:p>
        </w:tc>
        <w:tc>
          <w:tcPr>
            <w:tcW w:w="1134" w:type="dxa"/>
            <w:shd w:val="clear" w:color="auto" w:fill="auto"/>
            <w:vAlign w:val="center"/>
          </w:tcPr>
          <w:p w:rsidR="00473354" w:rsidRPr="00480AAB" w:rsidRDefault="00473354" w:rsidP="00B82D77">
            <w:pPr>
              <w:jc w:val="center"/>
              <w:rPr>
                <w:color w:val="000000" w:themeColor="text1"/>
                <w:sz w:val="18"/>
                <w:szCs w:val="18"/>
              </w:rPr>
            </w:pPr>
            <w:r w:rsidRPr="00480AAB">
              <w:rPr>
                <w:color w:val="000000" w:themeColor="text1"/>
                <w:sz w:val="18"/>
                <w:szCs w:val="18"/>
              </w:rPr>
              <w:t>63911,9</w:t>
            </w:r>
          </w:p>
        </w:tc>
        <w:tc>
          <w:tcPr>
            <w:tcW w:w="1134" w:type="dxa"/>
            <w:shd w:val="clear" w:color="auto" w:fill="auto"/>
            <w:vAlign w:val="center"/>
          </w:tcPr>
          <w:p w:rsidR="00473354" w:rsidRPr="00480AAB" w:rsidRDefault="00473354" w:rsidP="00B82D77">
            <w:pPr>
              <w:jc w:val="center"/>
              <w:rPr>
                <w:color w:val="000000" w:themeColor="text1"/>
                <w:sz w:val="18"/>
                <w:szCs w:val="18"/>
              </w:rPr>
            </w:pPr>
            <w:r w:rsidRPr="00480AAB">
              <w:rPr>
                <w:color w:val="000000" w:themeColor="text1"/>
                <w:sz w:val="18"/>
                <w:szCs w:val="18"/>
              </w:rPr>
              <w:t>63911,9</w:t>
            </w:r>
          </w:p>
        </w:tc>
        <w:tc>
          <w:tcPr>
            <w:tcW w:w="992" w:type="dxa"/>
            <w:shd w:val="clear" w:color="auto" w:fill="auto"/>
            <w:vAlign w:val="center"/>
          </w:tcPr>
          <w:p w:rsidR="00473354" w:rsidRPr="004553E9" w:rsidRDefault="00473354" w:rsidP="005357AE">
            <w:pPr>
              <w:jc w:val="center"/>
              <w:rPr>
                <w:color w:val="000000" w:themeColor="text1"/>
                <w:sz w:val="18"/>
                <w:szCs w:val="18"/>
              </w:rPr>
            </w:pPr>
            <w:r w:rsidRPr="004553E9">
              <w:rPr>
                <w:color w:val="000000" w:themeColor="text1"/>
                <w:sz w:val="18"/>
                <w:szCs w:val="18"/>
              </w:rPr>
              <w:t>61579,0</w:t>
            </w:r>
          </w:p>
        </w:tc>
        <w:tc>
          <w:tcPr>
            <w:tcW w:w="1134" w:type="dxa"/>
            <w:shd w:val="clear" w:color="auto" w:fill="auto"/>
            <w:vAlign w:val="center"/>
          </w:tcPr>
          <w:p w:rsidR="00473354" w:rsidRPr="004553E9" w:rsidRDefault="00473354" w:rsidP="005357AE">
            <w:pPr>
              <w:jc w:val="center"/>
              <w:rPr>
                <w:color w:val="000000" w:themeColor="text1"/>
                <w:sz w:val="18"/>
                <w:szCs w:val="18"/>
              </w:rPr>
            </w:pPr>
            <w:r w:rsidRPr="004553E9">
              <w:rPr>
                <w:color w:val="000000" w:themeColor="text1"/>
                <w:sz w:val="18"/>
                <w:szCs w:val="18"/>
              </w:rPr>
              <w:t>61579,0</w:t>
            </w:r>
          </w:p>
        </w:tc>
        <w:tc>
          <w:tcPr>
            <w:tcW w:w="993" w:type="dxa"/>
            <w:shd w:val="clear" w:color="auto" w:fill="auto"/>
            <w:vAlign w:val="center"/>
          </w:tcPr>
          <w:p w:rsidR="00473354" w:rsidRPr="004553E9" w:rsidRDefault="00473354" w:rsidP="005357AE">
            <w:pPr>
              <w:jc w:val="center"/>
              <w:rPr>
                <w:color w:val="000000" w:themeColor="text1"/>
                <w:sz w:val="18"/>
                <w:szCs w:val="18"/>
              </w:rPr>
            </w:pPr>
            <w:r w:rsidRPr="004553E9">
              <w:rPr>
                <w:color w:val="000000" w:themeColor="text1"/>
                <w:sz w:val="18"/>
                <w:szCs w:val="18"/>
              </w:rPr>
              <w:t>61579,0</w:t>
            </w:r>
          </w:p>
        </w:tc>
        <w:tc>
          <w:tcPr>
            <w:tcW w:w="1134" w:type="dxa"/>
            <w:shd w:val="clear" w:color="auto" w:fill="auto"/>
            <w:vAlign w:val="center"/>
          </w:tcPr>
          <w:p w:rsidR="00473354" w:rsidRPr="004553E9" w:rsidRDefault="00473354" w:rsidP="005357AE">
            <w:pPr>
              <w:jc w:val="center"/>
              <w:rPr>
                <w:color w:val="000000" w:themeColor="text1"/>
                <w:sz w:val="18"/>
                <w:szCs w:val="18"/>
              </w:rPr>
            </w:pPr>
            <w:r w:rsidRPr="004553E9">
              <w:rPr>
                <w:color w:val="000000" w:themeColor="text1"/>
                <w:sz w:val="18"/>
                <w:szCs w:val="18"/>
              </w:rPr>
              <w:t>61579,0</w:t>
            </w:r>
          </w:p>
        </w:tc>
        <w:tc>
          <w:tcPr>
            <w:tcW w:w="1417" w:type="dxa"/>
            <w:shd w:val="clear" w:color="auto" w:fill="auto"/>
            <w:vAlign w:val="center"/>
          </w:tcPr>
          <w:p w:rsidR="00473354" w:rsidRPr="004553E9" w:rsidRDefault="00473354" w:rsidP="005357AE">
            <w:pPr>
              <w:jc w:val="center"/>
              <w:rPr>
                <w:color w:val="000000" w:themeColor="text1"/>
                <w:sz w:val="18"/>
                <w:szCs w:val="18"/>
              </w:rPr>
            </w:pPr>
            <w:r w:rsidRPr="004553E9">
              <w:rPr>
                <w:color w:val="000000" w:themeColor="text1"/>
                <w:sz w:val="18"/>
                <w:szCs w:val="18"/>
              </w:rPr>
              <w:t>61579,0</w:t>
            </w:r>
          </w:p>
        </w:tc>
        <w:tc>
          <w:tcPr>
            <w:tcW w:w="1134" w:type="dxa"/>
            <w:shd w:val="clear" w:color="auto" w:fill="auto"/>
            <w:vAlign w:val="center"/>
          </w:tcPr>
          <w:p w:rsidR="00473354" w:rsidRPr="004553E9" w:rsidRDefault="00473354" w:rsidP="005357AE">
            <w:pPr>
              <w:jc w:val="center"/>
              <w:rPr>
                <w:color w:val="000000" w:themeColor="text1"/>
                <w:sz w:val="18"/>
                <w:szCs w:val="18"/>
              </w:rPr>
            </w:pPr>
            <w:r w:rsidRPr="004553E9">
              <w:rPr>
                <w:color w:val="000000" w:themeColor="text1"/>
                <w:sz w:val="18"/>
                <w:szCs w:val="18"/>
              </w:rPr>
              <w:t>307895,0</w:t>
            </w:r>
          </w:p>
        </w:tc>
      </w:tr>
      <w:tr w:rsidR="004553E9" w:rsidRPr="004553E9" w:rsidTr="005D7035">
        <w:tc>
          <w:tcPr>
            <w:tcW w:w="708" w:type="dxa"/>
            <w:vMerge w:val="restart"/>
            <w:shd w:val="clear" w:color="auto" w:fill="auto"/>
          </w:tcPr>
          <w:p w:rsidR="005D7035" w:rsidRPr="004553E9" w:rsidRDefault="005D7035" w:rsidP="005357AE">
            <w:pPr>
              <w:pStyle w:val="ConsPlusNormal"/>
              <w:rPr>
                <w:rFonts w:ascii="Times New Roman" w:hAnsi="Times New Roman"/>
                <w:color w:val="000000" w:themeColor="text1"/>
                <w:sz w:val="18"/>
                <w:szCs w:val="18"/>
              </w:rPr>
            </w:pPr>
          </w:p>
        </w:tc>
        <w:tc>
          <w:tcPr>
            <w:tcW w:w="3261" w:type="dxa"/>
            <w:gridSpan w:val="2"/>
            <w:vMerge w:val="restart"/>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Итого по подпрограмме II</w:t>
            </w:r>
          </w:p>
        </w:tc>
        <w:tc>
          <w:tcPr>
            <w:tcW w:w="992"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всего</w:t>
            </w:r>
          </w:p>
        </w:tc>
        <w:tc>
          <w:tcPr>
            <w:tcW w:w="1134" w:type="dxa"/>
            <w:shd w:val="clear" w:color="auto" w:fill="auto"/>
            <w:vAlign w:val="center"/>
          </w:tcPr>
          <w:p w:rsidR="002C1BB9" w:rsidRPr="00480AAB" w:rsidRDefault="00473354" w:rsidP="005357AE">
            <w:pPr>
              <w:jc w:val="center"/>
              <w:rPr>
                <w:bCs/>
                <w:color w:val="000000" w:themeColor="text1"/>
                <w:sz w:val="18"/>
                <w:szCs w:val="18"/>
              </w:rPr>
            </w:pPr>
            <w:r w:rsidRPr="00480AAB">
              <w:rPr>
                <w:bCs/>
                <w:color w:val="000000" w:themeColor="text1"/>
                <w:sz w:val="18"/>
                <w:szCs w:val="18"/>
              </w:rPr>
              <w:t>4036218,3</w:t>
            </w:r>
          </w:p>
        </w:tc>
        <w:tc>
          <w:tcPr>
            <w:tcW w:w="992" w:type="dxa"/>
            <w:shd w:val="clear" w:color="auto" w:fill="auto"/>
            <w:vAlign w:val="center"/>
          </w:tcPr>
          <w:p w:rsidR="002C1BB9" w:rsidRPr="00480AAB" w:rsidRDefault="002C1BB9" w:rsidP="005357AE">
            <w:pPr>
              <w:jc w:val="center"/>
              <w:rPr>
                <w:bCs/>
                <w:color w:val="000000" w:themeColor="text1"/>
                <w:sz w:val="18"/>
                <w:szCs w:val="18"/>
              </w:rPr>
            </w:pPr>
            <w:r w:rsidRPr="00480AAB">
              <w:rPr>
                <w:bCs/>
                <w:color w:val="000000" w:themeColor="text1"/>
                <w:sz w:val="18"/>
                <w:szCs w:val="18"/>
              </w:rPr>
              <w:t>636986,9</w:t>
            </w:r>
          </w:p>
        </w:tc>
        <w:tc>
          <w:tcPr>
            <w:tcW w:w="1134" w:type="dxa"/>
            <w:shd w:val="clear" w:color="auto" w:fill="auto"/>
            <w:vAlign w:val="center"/>
          </w:tcPr>
          <w:p w:rsidR="00473354" w:rsidRPr="00480AAB" w:rsidRDefault="00473354" w:rsidP="005357AE">
            <w:pPr>
              <w:jc w:val="center"/>
              <w:rPr>
                <w:bCs/>
                <w:color w:val="000000" w:themeColor="text1"/>
                <w:sz w:val="18"/>
                <w:szCs w:val="18"/>
              </w:rPr>
            </w:pPr>
            <w:r w:rsidRPr="00480AAB">
              <w:rPr>
                <w:bCs/>
                <w:color w:val="000000" w:themeColor="text1"/>
                <w:sz w:val="18"/>
                <w:szCs w:val="18"/>
              </w:rPr>
              <w:t>646889,9</w:t>
            </w:r>
          </w:p>
        </w:tc>
        <w:tc>
          <w:tcPr>
            <w:tcW w:w="1134" w:type="dxa"/>
            <w:shd w:val="clear" w:color="auto" w:fill="auto"/>
            <w:vAlign w:val="center"/>
          </w:tcPr>
          <w:p w:rsidR="00473354" w:rsidRPr="00480AAB" w:rsidRDefault="00473354" w:rsidP="005357AE">
            <w:pPr>
              <w:jc w:val="center"/>
              <w:rPr>
                <w:bCs/>
                <w:color w:val="000000" w:themeColor="text1"/>
                <w:sz w:val="18"/>
                <w:szCs w:val="18"/>
              </w:rPr>
            </w:pPr>
            <w:r w:rsidRPr="00480AAB">
              <w:rPr>
                <w:bCs/>
                <w:color w:val="000000" w:themeColor="text1"/>
                <w:sz w:val="18"/>
                <w:szCs w:val="18"/>
              </w:rPr>
              <w:t>664051,5</w:t>
            </w:r>
          </w:p>
        </w:tc>
        <w:tc>
          <w:tcPr>
            <w:tcW w:w="992"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208829,0</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208829,0</w:t>
            </w:r>
          </w:p>
        </w:tc>
        <w:tc>
          <w:tcPr>
            <w:tcW w:w="993"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208829,0</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208829,0</w:t>
            </w:r>
          </w:p>
        </w:tc>
        <w:tc>
          <w:tcPr>
            <w:tcW w:w="1417"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208829,0</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1044145,0</w:t>
            </w:r>
          </w:p>
        </w:tc>
      </w:tr>
      <w:tr w:rsidR="004553E9" w:rsidRPr="004553E9" w:rsidTr="005D7035">
        <w:tc>
          <w:tcPr>
            <w:tcW w:w="708" w:type="dxa"/>
            <w:vMerge/>
            <w:shd w:val="clear" w:color="auto" w:fill="auto"/>
          </w:tcPr>
          <w:p w:rsidR="005D7035" w:rsidRPr="004553E9" w:rsidRDefault="005D7035" w:rsidP="005357AE">
            <w:pPr>
              <w:rPr>
                <w:color w:val="000000" w:themeColor="text1"/>
                <w:sz w:val="18"/>
                <w:szCs w:val="18"/>
              </w:rPr>
            </w:pPr>
          </w:p>
        </w:tc>
        <w:tc>
          <w:tcPr>
            <w:tcW w:w="3261" w:type="dxa"/>
            <w:gridSpan w:val="2"/>
            <w:vMerge/>
            <w:shd w:val="clear" w:color="auto" w:fill="auto"/>
          </w:tcPr>
          <w:p w:rsidR="005D7035" w:rsidRPr="004553E9" w:rsidRDefault="005D7035" w:rsidP="005357AE">
            <w:pPr>
              <w:rPr>
                <w:color w:val="000000" w:themeColor="text1"/>
                <w:sz w:val="18"/>
                <w:szCs w:val="18"/>
              </w:rPr>
            </w:pPr>
          </w:p>
        </w:tc>
        <w:tc>
          <w:tcPr>
            <w:tcW w:w="992"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бюджет автономного округа</w:t>
            </w:r>
          </w:p>
        </w:tc>
        <w:tc>
          <w:tcPr>
            <w:tcW w:w="1134" w:type="dxa"/>
            <w:shd w:val="clear" w:color="auto" w:fill="auto"/>
            <w:vAlign w:val="center"/>
          </w:tcPr>
          <w:p w:rsidR="002C1BB9" w:rsidRPr="00480AAB" w:rsidRDefault="00473354" w:rsidP="005357AE">
            <w:pPr>
              <w:jc w:val="center"/>
              <w:rPr>
                <w:bCs/>
                <w:color w:val="000000" w:themeColor="text1"/>
                <w:sz w:val="18"/>
                <w:szCs w:val="18"/>
              </w:rPr>
            </w:pPr>
            <w:r w:rsidRPr="00480AAB">
              <w:rPr>
                <w:bCs/>
                <w:color w:val="000000" w:themeColor="text1"/>
                <w:sz w:val="18"/>
                <w:szCs w:val="18"/>
              </w:rPr>
              <w:t>851890,7</w:t>
            </w:r>
          </w:p>
        </w:tc>
        <w:tc>
          <w:tcPr>
            <w:tcW w:w="992" w:type="dxa"/>
            <w:shd w:val="clear" w:color="auto" w:fill="auto"/>
            <w:vAlign w:val="center"/>
          </w:tcPr>
          <w:p w:rsidR="002C1BB9" w:rsidRPr="00480AAB" w:rsidRDefault="002C1BB9" w:rsidP="005357AE">
            <w:pPr>
              <w:jc w:val="center"/>
              <w:rPr>
                <w:bCs/>
                <w:color w:val="000000" w:themeColor="text1"/>
                <w:sz w:val="18"/>
                <w:szCs w:val="18"/>
              </w:rPr>
            </w:pPr>
            <w:r w:rsidRPr="00480AAB">
              <w:rPr>
                <w:bCs/>
                <w:color w:val="000000" w:themeColor="text1"/>
                <w:sz w:val="18"/>
                <w:szCs w:val="18"/>
              </w:rPr>
              <w:t>68238,9</w:t>
            </w:r>
          </w:p>
        </w:tc>
        <w:tc>
          <w:tcPr>
            <w:tcW w:w="1134" w:type="dxa"/>
            <w:shd w:val="clear" w:color="auto" w:fill="auto"/>
            <w:vAlign w:val="center"/>
          </w:tcPr>
          <w:p w:rsidR="00473354" w:rsidRPr="00480AAB" w:rsidRDefault="00473354" w:rsidP="005357AE">
            <w:pPr>
              <w:jc w:val="center"/>
              <w:rPr>
                <w:bCs/>
                <w:color w:val="000000" w:themeColor="text1"/>
                <w:sz w:val="18"/>
                <w:szCs w:val="18"/>
              </w:rPr>
            </w:pPr>
            <w:r w:rsidRPr="00480AAB">
              <w:rPr>
                <w:bCs/>
                <w:color w:val="000000" w:themeColor="text1"/>
                <w:sz w:val="18"/>
                <w:szCs w:val="18"/>
              </w:rPr>
              <w:t>67649,9</w:t>
            </w:r>
          </w:p>
        </w:tc>
        <w:tc>
          <w:tcPr>
            <w:tcW w:w="1134" w:type="dxa"/>
            <w:shd w:val="clear" w:color="auto" w:fill="auto"/>
            <w:vAlign w:val="center"/>
          </w:tcPr>
          <w:p w:rsidR="00473354" w:rsidRPr="00480AAB" w:rsidRDefault="00473354" w:rsidP="005357AE">
            <w:pPr>
              <w:jc w:val="center"/>
              <w:rPr>
                <w:bCs/>
                <w:color w:val="000000" w:themeColor="text1"/>
                <w:sz w:val="18"/>
                <w:szCs w:val="18"/>
              </w:rPr>
            </w:pPr>
            <w:r w:rsidRPr="00480AAB">
              <w:rPr>
                <w:bCs/>
                <w:color w:val="000000" w:themeColor="text1"/>
                <w:sz w:val="18"/>
                <w:szCs w:val="18"/>
              </w:rPr>
              <w:t>67211,9</w:t>
            </w:r>
          </w:p>
        </w:tc>
        <w:tc>
          <w:tcPr>
            <w:tcW w:w="992"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64879,0</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64879,0</w:t>
            </w:r>
          </w:p>
        </w:tc>
        <w:tc>
          <w:tcPr>
            <w:tcW w:w="993"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64879,0</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64879,0</w:t>
            </w:r>
          </w:p>
        </w:tc>
        <w:tc>
          <w:tcPr>
            <w:tcW w:w="1417"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64879,0</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324395,0</w:t>
            </w:r>
          </w:p>
        </w:tc>
      </w:tr>
      <w:tr w:rsidR="004553E9" w:rsidRPr="004553E9" w:rsidTr="005D7035">
        <w:tc>
          <w:tcPr>
            <w:tcW w:w="708" w:type="dxa"/>
            <w:vMerge/>
            <w:shd w:val="clear" w:color="auto" w:fill="auto"/>
          </w:tcPr>
          <w:p w:rsidR="005D7035" w:rsidRPr="004553E9" w:rsidRDefault="005D7035" w:rsidP="005357AE">
            <w:pPr>
              <w:rPr>
                <w:color w:val="000000" w:themeColor="text1"/>
                <w:sz w:val="18"/>
                <w:szCs w:val="18"/>
              </w:rPr>
            </w:pPr>
          </w:p>
        </w:tc>
        <w:tc>
          <w:tcPr>
            <w:tcW w:w="3261" w:type="dxa"/>
            <w:gridSpan w:val="2"/>
            <w:vMerge/>
            <w:shd w:val="clear" w:color="auto" w:fill="auto"/>
          </w:tcPr>
          <w:p w:rsidR="005D7035" w:rsidRPr="004553E9" w:rsidRDefault="005D7035" w:rsidP="005357AE">
            <w:pPr>
              <w:rPr>
                <w:color w:val="000000" w:themeColor="text1"/>
                <w:sz w:val="18"/>
                <w:szCs w:val="18"/>
              </w:rPr>
            </w:pPr>
          </w:p>
        </w:tc>
        <w:tc>
          <w:tcPr>
            <w:tcW w:w="992"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внебюджетные источники</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3184327,6</w:t>
            </w:r>
          </w:p>
        </w:tc>
        <w:tc>
          <w:tcPr>
            <w:tcW w:w="992"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568748,0</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579240,0</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596839,6</w:t>
            </w:r>
          </w:p>
        </w:tc>
        <w:tc>
          <w:tcPr>
            <w:tcW w:w="992"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143950,0</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143950,0</w:t>
            </w:r>
          </w:p>
        </w:tc>
        <w:tc>
          <w:tcPr>
            <w:tcW w:w="993"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143950,0</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143950,0</w:t>
            </w:r>
          </w:p>
        </w:tc>
        <w:tc>
          <w:tcPr>
            <w:tcW w:w="1417"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143950,0</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719750,0</w:t>
            </w:r>
          </w:p>
        </w:tc>
      </w:tr>
      <w:tr w:rsidR="004553E9" w:rsidRPr="004553E9" w:rsidTr="005D7035">
        <w:tc>
          <w:tcPr>
            <w:tcW w:w="16159" w:type="dxa"/>
            <w:gridSpan w:val="14"/>
            <w:shd w:val="clear" w:color="auto" w:fill="auto"/>
          </w:tcPr>
          <w:p w:rsidR="005D7035" w:rsidRPr="004553E9" w:rsidRDefault="005D7035" w:rsidP="005357AE">
            <w:pPr>
              <w:jc w:val="center"/>
              <w:rPr>
                <w:color w:val="000000" w:themeColor="text1"/>
                <w:sz w:val="18"/>
                <w:szCs w:val="18"/>
              </w:rPr>
            </w:pPr>
            <w:r w:rsidRPr="004553E9">
              <w:rPr>
                <w:color w:val="000000" w:themeColor="text1"/>
                <w:sz w:val="18"/>
                <w:szCs w:val="18"/>
              </w:rPr>
              <w:t>Подпрограмма III «Повышение мобильности трудовых ресурсов в автономном округе»</w:t>
            </w:r>
          </w:p>
        </w:tc>
      </w:tr>
      <w:tr w:rsidR="004553E9" w:rsidRPr="004553E9" w:rsidTr="005D7035">
        <w:tc>
          <w:tcPr>
            <w:tcW w:w="708" w:type="dxa"/>
            <w:vMerge w:val="restart"/>
            <w:shd w:val="clear" w:color="auto" w:fill="auto"/>
          </w:tcPr>
          <w:p w:rsidR="005D7035" w:rsidRPr="004553E9" w:rsidRDefault="005D7035" w:rsidP="005357AE">
            <w:pPr>
              <w:pStyle w:val="ConsPlusNormal"/>
              <w:jc w:val="center"/>
              <w:rPr>
                <w:rFonts w:ascii="Times New Roman" w:hAnsi="Times New Roman"/>
                <w:color w:val="000000" w:themeColor="text1"/>
                <w:sz w:val="18"/>
                <w:szCs w:val="18"/>
              </w:rPr>
            </w:pPr>
            <w:r w:rsidRPr="004553E9">
              <w:rPr>
                <w:rFonts w:ascii="Times New Roman" w:hAnsi="Times New Roman"/>
                <w:color w:val="000000" w:themeColor="text1"/>
                <w:sz w:val="18"/>
                <w:szCs w:val="18"/>
              </w:rPr>
              <w:t>3.1.</w:t>
            </w:r>
          </w:p>
        </w:tc>
        <w:tc>
          <w:tcPr>
            <w:tcW w:w="2128" w:type="dxa"/>
            <w:vMerge w:val="restart"/>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Повышение уровня использования трудовых ресурсов (показатель 1)</w:t>
            </w:r>
          </w:p>
        </w:tc>
        <w:tc>
          <w:tcPr>
            <w:tcW w:w="1133" w:type="dxa"/>
            <w:vMerge w:val="restart"/>
            <w:shd w:val="clear" w:color="auto" w:fill="auto"/>
          </w:tcPr>
          <w:p w:rsidR="005D7035" w:rsidRPr="004553E9" w:rsidRDefault="005D7035" w:rsidP="005357AE">
            <w:pPr>
              <w:pStyle w:val="ConsPlusNormal"/>
              <w:rPr>
                <w:rFonts w:ascii="Times New Roman" w:hAnsi="Times New Roman"/>
                <w:color w:val="000000" w:themeColor="text1"/>
                <w:sz w:val="18"/>
                <w:szCs w:val="18"/>
              </w:rPr>
            </w:pPr>
            <w:proofErr w:type="spellStart"/>
            <w:r w:rsidRPr="004553E9">
              <w:rPr>
                <w:rFonts w:ascii="Times New Roman" w:hAnsi="Times New Roman"/>
                <w:color w:val="000000" w:themeColor="text1"/>
                <w:sz w:val="18"/>
                <w:szCs w:val="18"/>
              </w:rPr>
              <w:t>Дептруда</w:t>
            </w:r>
            <w:proofErr w:type="spellEnd"/>
            <w:r w:rsidRPr="004553E9">
              <w:rPr>
                <w:rFonts w:ascii="Times New Roman" w:hAnsi="Times New Roman"/>
                <w:color w:val="000000" w:themeColor="text1"/>
                <w:sz w:val="18"/>
                <w:szCs w:val="18"/>
              </w:rPr>
              <w:t xml:space="preserve"> и занятости Югры</w:t>
            </w:r>
          </w:p>
        </w:tc>
        <w:tc>
          <w:tcPr>
            <w:tcW w:w="992"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всего</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51532,3</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3887,1</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4887,1</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3887,1</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3887,1</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3887,1</w:t>
            </w:r>
          </w:p>
        </w:tc>
        <w:tc>
          <w:tcPr>
            <w:tcW w:w="993"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3887,1</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3887,1</w:t>
            </w:r>
          </w:p>
        </w:tc>
        <w:tc>
          <w:tcPr>
            <w:tcW w:w="1417"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3887,1</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19435,5</w:t>
            </w:r>
          </w:p>
        </w:tc>
      </w:tr>
      <w:tr w:rsidR="004553E9" w:rsidRPr="004553E9" w:rsidTr="005D7035">
        <w:tc>
          <w:tcPr>
            <w:tcW w:w="708" w:type="dxa"/>
            <w:vMerge/>
            <w:shd w:val="clear" w:color="auto" w:fill="auto"/>
          </w:tcPr>
          <w:p w:rsidR="005D7035" w:rsidRPr="004553E9" w:rsidRDefault="005D7035" w:rsidP="005357AE">
            <w:pPr>
              <w:rPr>
                <w:color w:val="000000" w:themeColor="text1"/>
                <w:sz w:val="18"/>
                <w:szCs w:val="18"/>
              </w:rPr>
            </w:pPr>
          </w:p>
        </w:tc>
        <w:tc>
          <w:tcPr>
            <w:tcW w:w="2128" w:type="dxa"/>
            <w:vMerge/>
            <w:shd w:val="clear" w:color="auto" w:fill="auto"/>
          </w:tcPr>
          <w:p w:rsidR="005D7035" w:rsidRPr="004553E9" w:rsidRDefault="005D7035" w:rsidP="005357AE">
            <w:pPr>
              <w:rPr>
                <w:color w:val="000000" w:themeColor="text1"/>
                <w:sz w:val="18"/>
                <w:szCs w:val="18"/>
              </w:rPr>
            </w:pPr>
          </w:p>
        </w:tc>
        <w:tc>
          <w:tcPr>
            <w:tcW w:w="1133" w:type="dxa"/>
            <w:vMerge/>
            <w:shd w:val="clear" w:color="auto" w:fill="auto"/>
          </w:tcPr>
          <w:p w:rsidR="005D7035" w:rsidRPr="004553E9" w:rsidRDefault="005D7035" w:rsidP="005357AE">
            <w:pPr>
              <w:rPr>
                <w:color w:val="000000" w:themeColor="text1"/>
                <w:sz w:val="18"/>
                <w:szCs w:val="18"/>
              </w:rPr>
            </w:pPr>
          </w:p>
        </w:tc>
        <w:tc>
          <w:tcPr>
            <w:tcW w:w="992"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бюджет автономного округа</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51532,3</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3887,1</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4887,1</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3887,1</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3887,1</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3887,1</w:t>
            </w:r>
          </w:p>
        </w:tc>
        <w:tc>
          <w:tcPr>
            <w:tcW w:w="993"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3887,1</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3887,1</w:t>
            </w:r>
          </w:p>
        </w:tc>
        <w:tc>
          <w:tcPr>
            <w:tcW w:w="1417"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3887,1</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19435,5</w:t>
            </w:r>
          </w:p>
        </w:tc>
      </w:tr>
      <w:tr w:rsidR="004553E9" w:rsidRPr="004553E9" w:rsidTr="005D7035">
        <w:tc>
          <w:tcPr>
            <w:tcW w:w="708" w:type="dxa"/>
            <w:vMerge w:val="restart"/>
            <w:shd w:val="clear" w:color="auto" w:fill="auto"/>
          </w:tcPr>
          <w:p w:rsidR="005D7035" w:rsidRPr="004553E9" w:rsidRDefault="005D7035" w:rsidP="005357AE">
            <w:pPr>
              <w:pStyle w:val="ConsPlusNormal"/>
              <w:jc w:val="center"/>
              <w:rPr>
                <w:rFonts w:ascii="Times New Roman" w:hAnsi="Times New Roman"/>
                <w:color w:val="000000" w:themeColor="text1"/>
                <w:sz w:val="18"/>
                <w:szCs w:val="18"/>
              </w:rPr>
            </w:pPr>
            <w:r w:rsidRPr="004553E9">
              <w:rPr>
                <w:rFonts w:ascii="Times New Roman" w:hAnsi="Times New Roman"/>
                <w:color w:val="000000" w:themeColor="text1"/>
                <w:sz w:val="18"/>
                <w:szCs w:val="18"/>
              </w:rPr>
              <w:t>3.2.</w:t>
            </w:r>
          </w:p>
        </w:tc>
        <w:tc>
          <w:tcPr>
            <w:tcW w:w="2128" w:type="dxa"/>
            <w:vMerge w:val="restart"/>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Содействие обеспечению работодателей трудовыми ресурсами (показатели 1)</w:t>
            </w:r>
          </w:p>
        </w:tc>
        <w:tc>
          <w:tcPr>
            <w:tcW w:w="1133" w:type="dxa"/>
            <w:vMerge w:val="restart"/>
            <w:shd w:val="clear" w:color="auto" w:fill="auto"/>
          </w:tcPr>
          <w:p w:rsidR="005D7035" w:rsidRPr="004553E9" w:rsidRDefault="005D7035" w:rsidP="005357AE">
            <w:pPr>
              <w:pStyle w:val="ConsPlusNormal"/>
              <w:rPr>
                <w:rFonts w:ascii="Times New Roman" w:hAnsi="Times New Roman"/>
                <w:color w:val="000000" w:themeColor="text1"/>
                <w:sz w:val="18"/>
                <w:szCs w:val="18"/>
              </w:rPr>
            </w:pPr>
            <w:proofErr w:type="spellStart"/>
            <w:r w:rsidRPr="004553E9">
              <w:rPr>
                <w:rFonts w:ascii="Times New Roman" w:hAnsi="Times New Roman"/>
                <w:color w:val="000000" w:themeColor="text1"/>
                <w:sz w:val="18"/>
                <w:szCs w:val="18"/>
              </w:rPr>
              <w:t>Дептруда</w:t>
            </w:r>
            <w:proofErr w:type="spellEnd"/>
            <w:r w:rsidRPr="004553E9">
              <w:rPr>
                <w:rFonts w:ascii="Times New Roman" w:hAnsi="Times New Roman"/>
                <w:color w:val="000000" w:themeColor="text1"/>
                <w:sz w:val="18"/>
                <w:szCs w:val="18"/>
              </w:rPr>
              <w:t xml:space="preserve"> и занятости Югры</w:t>
            </w:r>
          </w:p>
        </w:tc>
        <w:tc>
          <w:tcPr>
            <w:tcW w:w="992"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всего</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26830,2</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2039,2</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2050,7</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2067,3</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2067,3</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2067,3</w:t>
            </w:r>
          </w:p>
        </w:tc>
        <w:tc>
          <w:tcPr>
            <w:tcW w:w="993"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2067,3</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2067,3</w:t>
            </w:r>
          </w:p>
        </w:tc>
        <w:tc>
          <w:tcPr>
            <w:tcW w:w="1417"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2067,3</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10336,5</w:t>
            </w:r>
          </w:p>
        </w:tc>
      </w:tr>
      <w:tr w:rsidR="004553E9" w:rsidRPr="004553E9" w:rsidTr="005D7035">
        <w:tc>
          <w:tcPr>
            <w:tcW w:w="708" w:type="dxa"/>
            <w:vMerge/>
            <w:shd w:val="clear" w:color="auto" w:fill="auto"/>
          </w:tcPr>
          <w:p w:rsidR="005D7035" w:rsidRPr="004553E9" w:rsidRDefault="005D7035" w:rsidP="005357AE">
            <w:pPr>
              <w:rPr>
                <w:color w:val="000000" w:themeColor="text1"/>
                <w:sz w:val="18"/>
                <w:szCs w:val="18"/>
              </w:rPr>
            </w:pPr>
          </w:p>
        </w:tc>
        <w:tc>
          <w:tcPr>
            <w:tcW w:w="2128" w:type="dxa"/>
            <w:vMerge/>
            <w:shd w:val="clear" w:color="auto" w:fill="auto"/>
          </w:tcPr>
          <w:p w:rsidR="005D7035" w:rsidRPr="004553E9" w:rsidRDefault="005D7035" w:rsidP="005357AE">
            <w:pPr>
              <w:rPr>
                <w:color w:val="000000" w:themeColor="text1"/>
                <w:sz w:val="18"/>
                <w:szCs w:val="18"/>
              </w:rPr>
            </w:pPr>
          </w:p>
        </w:tc>
        <w:tc>
          <w:tcPr>
            <w:tcW w:w="1133" w:type="dxa"/>
            <w:vMerge/>
            <w:shd w:val="clear" w:color="auto" w:fill="auto"/>
          </w:tcPr>
          <w:p w:rsidR="005D7035" w:rsidRPr="004553E9" w:rsidRDefault="005D7035" w:rsidP="005357AE">
            <w:pPr>
              <w:rPr>
                <w:color w:val="000000" w:themeColor="text1"/>
                <w:sz w:val="18"/>
                <w:szCs w:val="18"/>
              </w:rPr>
            </w:pPr>
          </w:p>
        </w:tc>
        <w:tc>
          <w:tcPr>
            <w:tcW w:w="992"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бюджет автономного округа</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26830,2</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2039,2</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2050,7</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2067,3</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2067,3</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2067,3</w:t>
            </w:r>
          </w:p>
        </w:tc>
        <w:tc>
          <w:tcPr>
            <w:tcW w:w="993"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2067,3</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2067,3</w:t>
            </w:r>
          </w:p>
        </w:tc>
        <w:tc>
          <w:tcPr>
            <w:tcW w:w="1417"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2067,3</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10336,5</w:t>
            </w:r>
          </w:p>
        </w:tc>
      </w:tr>
      <w:tr w:rsidR="004553E9" w:rsidRPr="004553E9" w:rsidTr="005D7035">
        <w:tc>
          <w:tcPr>
            <w:tcW w:w="708" w:type="dxa"/>
            <w:vMerge w:val="restart"/>
            <w:shd w:val="clear" w:color="auto" w:fill="auto"/>
          </w:tcPr>
          <w:p w:rsidR="005D7035" w:rsidRPr="004553E9" w:rsidRDefault="005D7035" w:rsidP="005357AE">
            <w:pPr>
              <w:pStyle w:val="ConsPlusNormal"/>
              <w:rPr>
                <w:rFonts w:ascii="Times New Roman" w:hAnsi="Times New Roman"/>
                <w:color w:val="000000" w:themeColor="text1"/>
                <w:sz w:val="18"/>
                <w:szCs w:val="18"/>
              </w:rPr>
            </w:pPr>
          </w:p>
        </w:tc>
        <w:tc>
          <w:tcPr>
            <w:tcW w:w="3261" w:type="dxa"/>
            <w:gridSpan w:val="2"/>
            <w:vMerge w:val="restart"/>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Итого по подпрограмме III</w:t>
            </w:r>
          </w:p>
        </w:tc>
        <w:tc>
          <w:tcPr>
            <w:tcW w:w="992"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всего</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78362,5</w:t>
            </w:r>
          </w:p>
        </w:tc>
        <w:tc>
          <w:tcPr>
            <w:tcW w:w="992"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5926,3</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6937,8</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5954,4</w:t>
            </w:r>
          </w:p>
        </w:tc>
        <w:tc>
          <w:tcPr>
            <w:tcW w:w="992"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5954,4</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5954,4</w:t>
            </w:r>
          </w:p>
        </w:tc>
        <w:tc>
          <w:tcPr>
            <w:tcW w:w="993"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5954,4</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5954,4</w:t>
            </w:r>
          </w:p>
        </w:tc>
        <w:tc>
          <w:tcPr>
            <w:tcW w:w="1417"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5954,4</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29772,0</w:t>
            </w:r>
          </w:p>
        </w:tc>
      </w:tr>
      <w:tr w:rsidR="004553E9" w:rsidRPr="004553E9" w:rsidTr="005D7035">
        <w:tc>
          <w:tcPr>
            <w:tcW w:w="708" w:type="dxa"/>
            <w:vMerge/>
            <w:shd w:val="clear" w:color="auto" w:fill="auto"/>
          </w:tcPr>
          <w:p w:rsidR="005D7035" w:rsidRPr="004553E9" w:rsidRDefault="005D7035" w:rsidP="005357AE">
            <w:pPr>
              <w:rPr>
                <w:color w:val="000000" w:themeColor="text1"/>
                <w:sz w:val="18"/>
                <w:szCs w:val="18"/>
              </w:rPr>
            </w:pPr>
          </w:p>
        </w:tc>
        <w:tc>
          <w:tcPr>
            <w:tcW w:w="3261" w:type="dxa"/>
            <w:gridSpan w:val="2"/>
            <w:vMerge/>
            <w:shd w:val="clear" w:color="auto" w:fill="auto"/>
          </w:tcPr>
          <w:p w:rsidR="005D7035" w:rsidRPr="004553E9" w:rsidRDefault="005D7035" w:rsidP="005357AE">
            <w:pPr>
              <w:rPr>
                <w:color w:val="000000" w:themeColor="text1"/>
                <w:sz w:val="18"/>
                <w:szCs w:val="18"/>
              </w:rPr>
            </w:pPr>
          </w:p>
        </w:tc>
        <w:tc>
          <w:tcPr>
            <w:tcW w:w="992"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бюджет автономного округа</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78362,5</w:t>
            </w:r>
          </w:p>
        </w:tc>
        <w:tc>
          <w:tcPr>
            <w:tcW w:w="992"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5926,3</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6937,8</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5954,4</w:t>
            </w:r>
          </w:p>
        </w:tc>
        <w:tc>
          <w:tcPr>
            <w:tcW w:w="992"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5954,4</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5954,4</w:t>
            </w:r>
          </w:p>
        </w:tc>
        <w:tc>
          <w:tcPr>
            <w:tcW w:w="993"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5954,4</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5954,4</w:t>
            </w:r>
          </w:p>
        </w:tc>
        <w:tc>
          <w:tcPr>
            <w:tcW w:w="1417"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5954,4</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29772,0</w:t>
            </w:r>
          </w:p>
        </w:tc>
      </w:tr>
      <w:tr w:rsidR="004553E9" w:rsidRPr="004553E9" w:rsidTr="005D7035">
        <w:tc>
          <w:tcPr>
            <w:tcW w:w="16159" w:type="dxa"/>
            <w:gridSpan w:val="14"/>
            <w:shd w:val="clear" w:color="auto" w:fill="auto"/>
          </w:tcPr>
          <w:p w:rsidR="005D7035" w:rsidRPr="004553E9" w:rsidRDefault="005D7035" w:rsidP="005357AE">
            <w:pPr>
              <w:jc w:val="center"/>
              <w:rPr>
                <w:color w:val="000000" w:themeColor="text1"/>
                <w:sz w:val="18"/>
                <w:szCs w:val="18"/>
              </w:rPr>
            </w:pPr>
            <w:r w:rsidRPr="004553E9">
              <w:rPr>
                <w:color w:val="000000" w:themeColor="text1"/>
                <w:sz w:val="18"/>
                <w:szCs w:val="18"/>
              </w:rPr>
              <w:t xml:space="preserve">Подпрограмма </w:t>
            </w:r>
            <w:r w:rsidRPr="004553E9">
              <w:rPr>
                <w:color w:val="000000" w:themeColor="text1"/>
                <w:sz w:val="18"/>
                <w:szCs w:val="18"/>
                <w:lang w:val="en-US"/>
              </w:rPr>
              <w:t>IV</w:t>
            </w:r>
            <w:r w:rsidRPr="004553E9">
              <w:rPr>
                <w:color w:val="000000" w:themeColor="text1"/>
                <w:sz w:val="18"/>
                <w:szCs w:val="18"/>
              </w:rPr>
              <w:t xml:space="preserve"> «Сопровождение инвалидов, включая инвалидов молодого возраста, при трудоустройстве»</w:t>
            </w:r>
          </w:p>
        </w:tc>
      </w:tr>
      <w:tr w:rsidR="004553E9" w:rsidRPr="004553E9" w:rsidTr="005D7035">
        <w:tc>
          <w:tcPr>
            <w:tcW w:w="708" w:type="dxa"/>
            <w:vMerge w:val="restart"/>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4.1.</w:t>
            </w:r>
          </w:p>
        </w:tc>
        <w:tc>
          <w:tcPr>
            <w:tcW w:w="2128" w:type="dxa"/>
            <w:vMerge w:val="restart"/>
            <w:shd w:val="clear" w:color="auto" w:fill="auto"/>
          </w:tcPr>
          <w:p w:rsidR="005D7035" w:rsidRPr="004553E9" w:rsidRDefault="005D7035" w:rsidP="005357AE">
            <w:pPr>
              <w:rPr>
                <w:color w:val="000000" w:themeColor="text1"/>
                <w:sz w:val="18"/>
                <w:szCs w:val="18"/>
              </w:rPr>
            </w:pPr>
            <w:r w:rsidRPr="004553E9">
              <w:rPr>
                <w:color w:val="000000" w:themeColor="text1"/>
                <w:sz w:val="18"/>
                <w:szCs w:val="18"/>
              </w:rPr>
              <w:t xml:space="preserve">Содействие трудоустройству граждан </w:t>
            </w:r>
            <w:proofErr w:type="gramStart"/>
            <w:r w:rsidRPr="004553E9">
              <w:rPr>
                <w:color w:val="000000" w:themeColor="text1"/>
                <w:sz w:val="18"/>
                <w:szCs w:val="18"/>
              </w:rPr>
              <w:t>с инвалидностью</w:t>
            </w:r>
            <w:proofErr w:type="gramEnd"/>
            <w:r w:rsidRPr="004553E9">
              <w:rPr>
                <w:color w:val="000000" w:themeColor="text1"/>
                <w:sz w:val="18"/>
                <w:szCs w:val="18"/>
              </w:rPr>
              <w:t xml:space="preserve"> и их адаптация на рынке труда (показатель 7)</w:t>
            </w:r>
          </w:p>
        </w:tc>
        <w:tc>
          <w:tcPr>
            <w:tcW w:w="1133" w:type="dxa"/>
            <w:vMerge w:val="restart"/>
            <w:shd w:val="clear" w:color="auto" w:fill="auto"/>
          </w:tcPr>
          <w:p w:rsidR="005D7035" w:rsidRPr="004553E9" w:rsidRDefault="005D7035" w:rsidP="005357AE">
            <w:pPr>
              <w:rPr>
                <w:color w:val="000000" w:themeColor="text1"/>
                <w:sz w:val="18"/>
                <w:szCs w:val="18"/>
              </w:rPr>
            </w:pPr>
            <w:proofErr w:type="spellStart"/>
            <w:r w:rsidRPr="004553E9">
              <w:rPr>
                <w:color w:val="000000" w:themeColor="text1"/>
                <w:sz w:val="18"/>
                <w:szCs w:val="18"/>
              </w:rPr>
              <w:t>Дептруда</w:t>
            </w:r>
            <w:proofErr w:type="spellEnd"/>
            <w:r w:rsidRPr="004553E9">
              <w:rPr>
                <w:color w:val="000000" w:themeColor="text1"/>
                <w:sz w:val="18"/>
                <w:szCs w:val="18"/>
              </w:rPr>
              <w:t xml:space="preserve"> и занятости Югры</w:t>
            </w:r>
          </w:p>
        </w:tc>
        <w:tc>
          <w:tcPr>
            <w:tcW w:w="992"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всего</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141265,6</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10738,4</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10858,2</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10879,0</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10879,0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10879,0</w:t>
            </w:r>
          </w:p>
        </w:tc>
        <w:tc>
          <w:tcPr>
            <w:tcW w:w="993"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10879,0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10879,0</w:t>
            </w:r>
          </w:p>
        </w:tc>
        <w:tc>
          <w:tcPr>
            <w:tcW w:w="1417"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10879,0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54395,0</w:t>
            </w:r>
          </w:p>
        </w:tc>
      </w:tr>
      <w:tr w:rsidR="004553E9" w:rsidRPr="004553E9" w:rsidTr="005D7035">
        <w:tc>
          <w:tcPr>
            <w:tcW w:w="708" w:type="dxa"/>
            <w:vMerge/>
            <w:shd w:val="clear" w:color="auto" w:fill="auto"/>
          </w:tcPr>
          <w:p w:rsidR="005D7035" w:rsidRPr="004553E9" w:rsidRDefault="005D7035" w:rsidP="005357AE">
            <w:pPr>
              <w:pStyle w:val="ConsPlusNormal"/>
              <w:rPr>
                <w:rFonts w:ascii="Times New Roman" w:hAnsi="Times New Roman"/>
                <w:color w:val="000000" w:themeColor="text1"/>
                <w:sz w:val="18"/>
                <w:szCs w:val="18"/>
              </w:rPr>
            </w:pPr>
          </w:p>
        </w:tc>
        <w:tc>
          <w:tcPr>
            <w:tcW w:w="2128" w:type="dxa"/>
            <w:vMerge/>
            <w:shd w:val="clear" w:color="auto" w:fill="auto"/>
          </w:tcPr>
          <w:p w:rsidR="005D7035" w:rsidRPr="004553E9" w:rsidRDefault="005D7035" w:rsidP="005357AE">
            <w:pPr>
              <w:pStyle w:val="ConsPlusNormal"/>
              <w:rPr>
                <w:rFonts w:ascii="Times New Roman" w:hAnsi="Times New Roman"/>
                <w:color w:val="000000" w:themeColor="text1"/>
                <w:sz w:val="18"/>
                <w:szCs w:val="18"/>
              </w:rPr>
            </w:pPr>
          </w:p>
        </w:tc>
        <w:tc>
          <w:tcPr>
            <w:tcW w:w="1133" w:type="dxa"/>
            <w:vMerge/>
            <w:shd w:val="clear" w:color="auto" w:fill="auto"/>
          </w:tcPr>
          <w:p w:rsidR="005D7035" w:rsidRPr="004553E9" w:rsidRDefault="005D7035" w:rsidP="005357AE">
            <w:pPr>
              <w:pStyle w:val="ConsPlusNormal"/>
              <w:rPr>
                <w:rFonts w:ascii="Times New Roman" w:hAnsi="Times New Roman"/>
                <w:color w:val="000000" w:themeColor="text1"/>
                <w:sz w:val="18"/>
                <w:szCs w:val="18"/>
              </w:rPr>
            </w:pPr>
          </w:p>
        </w:tc>
        <w:tc>
          <w:tcPr>
            <w:tcW w:w="992"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бюджет автономного округа</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141265,6</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10738,4</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10858,2</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10879,0</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10879,0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10879,0</w:t>
            </w:r>
          </w:p>
        </w:tc>
        <w:tc>
          <w:tcPr>
            <w:tcW w:w="993"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10879,0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10879,0</w:t>
            </w:r>
          </w:p>
        </w:tc>
        <w:tc>
          <w:tcPr>
            <w:tcW w:w="1417"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10879,0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54395,0</w:t>
            </w:r>
          </w:p>
        </w:tc>
      </w:tr>
      <w:tr w:rsidR="004553E9" w:rsidRPr="004553E9" w:rsidTr="005D7035">
        <w:tc>
          <w:tcPr>
            <w:tcW w:w="708" w:type="dxa"/>
            <w:vMerge w:val="restart"/>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4.2.</w:t>
            </w:r>
          </w:p>
        </w:tc>
        <w:tc>
          <w:tcPr>
            <w:tcW w:w="2128" w:type="dxa"/>
            <w:vMerge w:val="restart"/>
            <w:shd w:val="clear" w:color="auto" w:fill="auto"/>
          </w:tcPr>
          <w:p w:rsidR="005D7035" w:rsidRPr="004553E9" w:rsidRDefault="005D7035" w:rsidP="005357AE">
            <w:pPr>
              <w:rPr>
                <w:color w:val="000000" w:themeColor="text1"/>
                <w:sz w:val="18"/>
                <w:szCs w:val="18"/>
              </w:rPr>
            </w:pPr>
            <w:r w:rsidRPr="004553E9">
              <w:rPr>
                <w:color w:val="000000" w:themeColor="text1"/>
                <w:sz w:val="18"/>
                <w:szCs w:val="18"/>
              </w:rPr>
              <w:t xml:space="preserve">Организация сопровождения инвалидов, включая инвалидов молодого возраста, при трудоустройстве и </w:t>
            </w:r>
            <w:proofErr w:type="spellStart"/>
            <w:r w:rsidRPr="004553E9">
              <w:rPr>
                <w:color w:val="000000" w:themeColor="text1"/>
                <w:sz w:val="18"/>
                <w:szCs w:val="18"/>
              </w:rPr>
              <w:t>самозанятости</w:t>
            </w:r>
            <w:proofErr w:type="spellEnd"/>
            <w:r w:rsidRPr="004553E9">
              <w:rPr>
                <w:color w:val="000000" w:themeColor="text1"/>
                <w:sz w:val="18"/>
                <w:szCs w:val="18"/>
              </w:rPr>
              <w:t xml:space="preserve"> (показатель 7)</w:t>
            </w:r>
          </w:p>
        </w:tc>
        <w:tc>
          <w:tcPr>
            <w:tcW w:w="1133" w:type="dxa"/>
            <w:vMerge w:val="restart"/>
            <w:shd w:val="clear" w:color="auto" w:fill="auto"/>
          </w:tcPr>
          <w:p w:rsidR="005D7035" w:rsidRPr="004553E9" w:rsidRDefault="005D7035" w:rsidP="005357AE">
            <w:pPr>
              <w:rPr>
                <w:color w:val="000000" w:themeColor="text1"/>
                <w:sz w:val="18"/>
                <w:szCs w:val="18"/>
              </w:rPr>
            </w:pPr>
            <w:proofErr w:type="spellStart"/>
            <w:r w:rsidRPr="004553E9">
              <w:rPr>
                <w:color w:val="000000" w:themeColor="text1"/>
                <w:sz w:val="18"/>
                <w:szCs w:val="18"/>
              </w:rPr>
              <w:t>Дептруда</w:t>
            </w:r>
            <w:proofErr w:type="spellEnd"/>
            <w:r w:rsidRPr="004553E9">
              <w:rPr>
                <w:color w:val="000000" w:themeColor="text1"/>
                <w:sz w:val="18"/>
                <w:szCs w:val="18"/>
              </w:rPr>
              <w:t xml:space="preserve"> и занятости Югры</w:t>
            </w:r>
          </w:p>
        </w:tc>
        <w:tc>
          <w:tcPr>
            <w:tcW w:w="992"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всего</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300228,8</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17404,0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21381,2</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23767,6</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23767,6</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23767,6</w:t>
            </w:r>
          </w:p>
        </w:tc>
        <w:tc>
          <w:tcPr>
            <w:tcW w:w="993"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23767,6</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23767,6</w:t>
            </w:r>
          </w:p>
        </w:tc>
        <w:tc>
          <w:tcPr>
            <w:tcW w:w="1417"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23767,6</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118838,0</w:t>
            </w:r>
          </w:p>
        </w:tc>
      </w:tr>
      <w:tr w:rsidR="004553E9" w:rsidRPr="004553E9" w:rsidTr="005D7035">
        <w:tc>
          <w:tcPr>
            <w:tcW w:w="708" w:type="dxa"/>
            <w:vMerge/>
            <w:shd w:val="clear" w:color="auto" w:fill="auto"/>
          </w:tcPr>
          <w:p w:rsidR="005D7035" w:rsidRPr="004553E9" w:rsidRDefault="005D7035" w:rsidP="005357AE">
            <w:pPr>
              <w:pStyle w:val="ConsPlusNormal"/>
              <w:rPr>
                <w:rFonts w:ascii="Times New Roman" w:hAnsi="Times New Roman"/>
                <w:color w:val="000000" w:themeColor="text1"/>
                <w:sz w:val="18"/>
                <w:szCs w:val="18"/>
              </w:rPr>
            </w:pPr>
          </w:p>
        </w:tc>
        <w:tc>
          <w:tcPr>
            <w:tcW w:w="2128" w:type="dxa"/>
            <w:vMerge/>
            <w:shd w:val="clear" w:color="auto" w:fill="auto"/>
          </w:tcPr>
          <w:p w:rsidR="005D7035" w:rsidRPr="004553E9" w:rsidRDefault="005D7035" w:rsidP="005357AE">
            <w:pPr>
              <w:pStyle w:val="ConsPlusNormal"/>
              <w:rPr>
                <w:rFonts w:ascii="Times New Roman" w:hAnsi="Times New Roman"/>
                <w:color w:val="000000" w:themeColor="text1"/>
                <w:sz w:val="18"/>
                <w:szCs w:val="18"/>
              </w:rPr>
            </w:pPr>
          </w:p>
        </w:tc>
        <w:tc>
          <w:tcPr>
            <w:tcW w:w="1133" w:type="dxa"/>
            <w:vMerge/>
            <w:shd w:val="clear" w:color="auto" w:fill="auto"/>
          </w:tcPr>
          <w:p w:rsidR="005D7035" w:rsidRPr="004553E9" w:rsidRDefault="005D7035" w:rsidP="005357AE">
            <w:pPr>
              <w:pStyle w:val="ConsPlusNormal"/>
              <w:rPr>
                <w:rFonts w:ascii="Times New Roman" w:hAnsi="Times New Roman"/>
                <w:color w:val="000000" w:themeColor="text1"/>
                <w:sz w:val="18"/>
                <w:szCs w:val="18"/>
              </w:rPr>
            </w:pPr>
          </w:p>
        </w:tc>
        <w:tc>
          <w:tcPr>
            <w:tcW w:w="992"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бюджет автономного округа</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300228,8</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17404,0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21381,2</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23767,6</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23767,6</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23767,6</w:t>
            </w:r>
          </w:p>
        </w:tc>
        <w:tc>
          <w:tcPr>
            <w:tcW w:w="993"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23767,6</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23767,6</w:t>
            </w:r>
          </w:p>
        </w:tc>
        <w:tc>
          <w:tcPr>
            <w:tcW w:w="1417"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23767,6</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118838,0</w:t>
            </w:r>
          </w:p>
        </w:tc>
      </w:tr>
      <w:tr w:rsidR="004553E9" w:rsidRPr="004553E9" w:rsidTr="005D7035">
        <w:tc>
          <w:tcPr>
            <w:tcW w:w="708"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p>
        </w:tc>
        <w:tc>
          <w:tcPr>
            <w:tcW w:w="3261" w:type="dxa"/>
            <w:gridSpan w:val="2"/>
            <w:shd w:val="clear" w:color="auto" w:fill="auto"/>
          </w:tcPr>
          <w:p w:rsidR="005D7035" w:rsidRPr="004553E9" w:rsidRDefault="005D7035" w:rsidP="005357AE">
            <w:pPr>
              <w:rPr>
                <w:color w:val="000000" w:themeColor="text1"/>
                <w:sz w:val="18"/>
                <w:szCs w:val="18"/>
              </w:rPr>
            </w:pPr>
            <w:r w:rsidRPr="004553E9">
              <w:rPr>
                <w:color w:val="000000" w:themeColor="text1"/>
                <w:sz w:val="18"/>
                <w:szCs w:val="18"/>
              </w:rPr>
              <w:t>В том числе:</w:t>
            </w:r>
          </w:p>
        </w:tc>
        <w:tc>
          <w:tcPr>
            <w:tcW w:w="992"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p>
        </w:tc>
        <w:tc>
          <w:tcPr>
            <w:tcW w:w="1134"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18"/>
                <w:szCs w:val="18"/>
              </w:rPr>
            </w:pPr>
          </w:p>
        </w:tc>
        <w:tc>
          <w:tcPr>
            <w:tcW w:w="992"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18"/>
                <w:szCs w:val="18"/>
              </w:rPr>
            </w:pPr>
          </w:p>
        </w:tc>
        <w:tc>
          <w:tcPr>
            <w:tcW w:w="1134"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18"/>
                <w:szCs w:val="18"/>
              </w:rPr>
            </w:pPr>
          </w:p>
        </w:tc>
        <w:tc>
          <w:tcPr>
            <w:tcW w:w="1134"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18"/>
                <w:szCs w:val="18"/>
              </w:rPr>
            </w:pPr>
          </w:p>
        </w:tc>
        <w:tc>
          <w:tcPr>
            <w:tcW w:w="992"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18"/>
                <w:szCs w:val="18"/>
              </w:rPr>
            </w:pPr>
          </w:p>
        </w:tc>
        <w:tc>
          <w:tcPr>
            <w:tcW w:w="1134"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18"/>
                <w:szCs w:val="18"/>
              </w:rPr>
            </w:pPr>
          </w:p>
        </w:tc>
        <w:tc>
          <w:tcPr>
            <w:tcW w:w="993" w:type="dxa"/>
            <w:shd w:val="clear" w:color="auto" w:fill="auto"/>
            <w:vAlign w:val="center"/>
          </w:tcPr>
          <w:p w:rsidR="005D7035" w:rsidRPr="004553E9" w:rsidRDefault="005D7035" w:rsidP="005357AE">
            <w:pPr>
              <w:jc w:val="center"/>
              <w:rPr>
                <w:color w:val="000000" w:themeColor="text1"/>
                <w:sz w:val="18"/>
                <w:szCs w:val="18"/>
              </w:rPr>
            </w:pPr>
          </w:p>
        </w:tc>
        <w:tc>
          <w:tcPr>
            <w:tcW w:w="1134" w:type="dxa"/>
            <w:shd w:val="clear" w:color="auto" w:fill="auto"/>
            <w:vAlign w:val="center"/>
          </w:tcPr>
          <w:p w:rsidR="005D7035" w:rsidRPr="004553E9" w:rsidRDefault="005D7035" w:rsidP="005357AE">
            <w:pPr>
              <w:jc w:val="center"/>
              <w:rPr>
                <w:color w:val="000000" w:themeColor="text1"/>
                <w:sz w:val="18"/>
                <w:szCs w:val="18"/>
              </w:rPr>
            </w:pPr>
          </w:p>
        </w:tc>
        <w:tc>
          <w:tcPr>
            <w:tcW w:w="1417" w:type="dxa"/>
            <w:shd w:val="clear" w:color="auto" w:fill="auto"/>
            <w:vAlign w:val="center"/>
          </w:tcPr>
          <w:p w:rsidR="005D7035" w:rsidRPr="004553E9" w:rsidRDefault="005D7035" w:rsidP="005357AE">
            <w:pPr>
              <w:jc w:val="center"/>
              <w:rPr>
                <w:color w:val="000000" w:themeColor="text1"/>
                <w:sz w:val="18"/>
                <w:szCs w:val="18"/>
              </w:rPr>
            </w:pPr>
          </w:p>
        </w:tc>
        <w:tc>
          <w:tcPr>
            <w:tcW w:w="1134" w:type="dxa"/>
            <w:shd w:val="clear" w:color="auto" w:fill="auto"/>
            <w:vAlign w:val="center"/>
          </w:tcPr>
          <w:p w:rsidR="005D7035" w:rsidRPr="004553E9" w:rsidRDefault="005D7035" w:rsidP="005357AE">
            <w:pPr>
              <w:jc w:val="center"/>
              <w:rPr>
                <w:color w:val="000000" w:themeColor="text1"/>
                <w:sz w:val="18"/>
                <w:szCs w:val="18"/>
              </w:rPr>
            </w:pPr>
          </w:p>
        </w:tc>
      </w:tr>
      <w:tr w:rsidR="004553E9" w:rsidRPr="004553E9" w:rsidTr="005D7035">
        <w:tc>
          <w:tcPr>
            <w:tcW w:w="708"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p>
        </w:tc>
        <w:tc>
          <w:tcPr>
            <w:tcW w:w="2128"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на поддержку негосударственных организаций (коммерческих, некоммерческих)</w:t>
            </w:r>
          </w:p>
        </w:tc>
        <w:tc>
          <w:tcPr>
            <w:tcW w:w="1133"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p>
        </w:tc>
        <w:tc>
          <w:tcPr>
            <w:tcW w:w="992"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бюджет автономного округа</w:t>
            </w:r>
          </w:p>
        </w:tc>
        <w:tc>
          <w:tcPr>
            <w:tcW w:w="1134"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18"/>
                <w:szCs w:val="18"/>
              </w:rPr>
            </w:pPr>
            <w:r w:rsidRPr="004553E9">
              <w:rPr>
                <w:rFonts w:ascii="Times New Roman" w:hAnsi="Times New Roman"/>
                <w:color w:val="000000" w:themeColor="text1"/>
                <w:sz w:val="18"/>
                <w:szCs w:val="18"/>
              </w:rPr>
              <w:t>13000,0</w:t>
            </w:r>
          </w:p>
        </w:tc>
        <w:tc>
          <w:tcPr>
            <w:tcW w:w="992"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18"/>
                <w:szCs w:val="18"/>
              </w:rPr>
            </w:pPr>
            <w:r w:rsidRPr="004553E9">
              <w:rPr>
                <w:rFonts w:ascii="Times New Roman" w:hAnsi="Times New Roman"/>
                <w:color w:val="000000" w:themeColor="text1"/>
                <w:sz w:val="18"/>
                <w:szCs w:val="18"/>
              </w:rPr>
              <w:t>1000,0</w:t>
            </w:r>
          </w:p>
        </w:tc>
        <w:tc>
          <w:tcPr>
            <w:tcW w:w="1134"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18"/>
                <w:szCs w:val="18"/>
              </w:rPr>
            </w:pPr>
            <w:r w:rsidRPr="004553E9">
              <w:rPr>
                <w:rFonts w:ascii="Times New Roman" w:hAnsi="Times New Roman"/>
                <w:color w:val="000000" w:themeColor="text1"/>
                <w:sz w:val="18"/>
                <w:szCs w:val="18"/>
              </w:rPr>
              <w:t>1000,0</w:t>
            </w:r>
          </w:p>
        </w:tc>
        <w:tc>
          <w:tcPr>
            <w:tcW w:w="1134"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18"/>
                <w:szCs w:val="18"/>
              </w:rPr>
            </w:pPr>
            <w:r w:rsidRPr="004553E9">
              <w:rPr>
                <w:rFonts w:ascii="Times New Roman" w:hAnsi="Times New Roman"/>
                <w:color w:val="000000" w:themeColor="text1"/>
                <w:sz w:val="18"/>
                <w:szCs w:val="18"/>
              </w:rPr>
              <w:t>1000,0</w:t>
            </w:r>
          </w:p>
        </w:tc>
        <w:tc>
          <w:tcPr>
            <w:tcW w:w="992"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18"/>
                <w:szCs w:val="18"/>
              </w:rPr>
            </w:pPr>
            <w:r w:rsidRPr="004553E9">
              <w:rPr>
                <w:rFonts w:ascii="Times New Roman" w:hAnsi="Times New Roman"/>
                <w:color w:val="000000" w:themeColor="text1"/>
                <w:sz w:val="18"/>
                <w:szCs w:val="18"/>
              </w:rPr>
              <w:t>1000,0</w:t>
            </w:r>
          </w:p>
        </w:tc>
        <w:tc>
          <w:tcPr>
            <w:tcW w:w="1134"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18"/>
                <w:szCs w:val="18"/>
              </w:rPr>
            </w:pPr>
            <w:r w:rsidRPr="004553E9">
              <w:rPr>
                <w:rFonts w:ascii="Times New Roman" w:hAnsi="Times New Roman"/>
                <w:color w:val="000000" w:themeColor="text1"/>
                <w:sz w:val="18"/>
                <w:szCs w:val="18"/>
              </w:rPr>
              <w:t>1000,0</w:t>
            </w:r>
          </w:p>
        </w:tc>
        <w:tc>
          <w:tcPr>
            <w:tcW w:w="993"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18"/>
                <w:szCs w:val="18"/>
              </w:rPr>
            </w:pPr>
            <w:r w:rsidRPr="004553E9">
              <w:rPr>
                <w:rFonts w:ascii="Times New Roman" w:hAnsi="Times New Roman"/>
                <w:color w:val="000000" w:themeColor="text1"/>
                <w:sz w:val="18"/>
                <w:szCs w:val="18"/>
              </w:rPr>
              <w:t>1000,0</w:t>
            </w:r>
          </w:p>
        </w:tc>
        <w:tc>
          <w:tcPr>
            <w:tcW w:w="1134"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18"/>
                <w:szCs w:val="18"/>
              </w:rPr>
            </w:pPr>
            <w:r w:rsidRPr="004553E9">
              <w:rPr>
                <w:rFonts w:ascii="Times New Roman" w:hAnsi="Times New Roman"/>
                <w:color w:val="000000" w:themeColor="text1"/>
                <w:sz w:val="18"/>
                <w:szCs w:val="18"/>
              </w:rPr>
              <w:t>1000,0</w:t>
            </w:r>
          </w:p>
        </w:tc>
        <w:tc>
          <w:tcPr>
            <w:tcW w:w="1417" w:type="dxa"/>
            <w:shd w:val="clear" w:color="auto" w:fill="auto"/>
            <w:vAlign w:val="center"/>
          </w:tcPr>
          <w:p w:rsidR="005D7035" w:rsidRPr="004553E9" w:rsidRDefault="005D7035" w:rsidP="005357AE">
            <w:pPr>
              <w:pStyle w:val="ConsPlusNormal"/>
              <w:jc w:val="center"/>
              <w:rPr>
                <w:rFonts w:ascii="Times New Roman" w:hAnsi="Times New Roman"/>
                <w:color w:val="000000" w:themeColor="text1"/>
                <w:sz w:val="18"/>
                <w:szCs w:val="18"/>
              </w:rPr>
            </w:pPr>
            <w:r w:rsidRPr="004553E9">
              <w:rPr>
                <w:rFonts w:ascii="Times New Roman" w:hAnsi="Times New Roman"/>
                <w:color w:val="000000" w:themeColor="text1"/>
                <w:sz w:val="18"/>
                <w:szCs w:val="18"/>
              </w:rPr>
              <w:t>1000,0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5000,0</w:t>
            </w:r>
          </w:p>
        </w:tc>
      </w:tr>
      <w:tr w:rsidR="004553E9" w:rsidRPr="004553E9" w:rsidTr="005D7035">
        <w:tc>
          <w:tcPr>
            <w:tcW w:w="708" w:type="dxa"/>
            <w:vMerge w:val="restart"/>
            <w:shd w:val="clear" w:color="auto" w:fill="auto"/>
          </w:tcPr>
          <w:p w:rsidR="005D7035" w:rsidRPr="004553E9" w:rsidRDefault="005D7035" w:rsidP="005357AE">
            <w:pPr>
              <w:pStyle w:val="ConsPlusNormal"/>
              <w:rPr>
                <w:rFonts w:ascii="Times New Roman" w:hAnsi="Times New Roman"/>
                <w:color w:val="000000" w:themeColor="text1"/>
                <w:sz w:val="18"/>
                <w:szCs w:val="18"/>
              </w:rPr>
            </w:pPr>
          </w:p>
        </w:tc>
        <w:tc>
          <w:tcPr>
            <w:tcW w:w="3261" w:type="dxa"/>
            <w:gridSpan w:val="2"/>
            <w:vMerge w:val="restart"/>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Итого по подпрограмме I</w:t>
            </w:r>
            <w:r w:rsidRPr="004553E9">
              <w:rPr>
                <w:rFonts w:ascii="Times New Roman" w:hAnsi="Times New Roman"/>
                <w:color w:val="000000" w:themeColor="text1"/>
                <w:sz w:val="18"/>
                <w:szCs w:val="18"/>
                <w:lang w:val="en-US"/>
              </w:rPr>
              <w:t>V</w:t>
            </w:r>
          </w:p>
        </w:tc>
        <w:tc>
          <w:tcPr>
            <w:tcW w:w="992"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всего</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441494,4</w:t>
            </w:r>
          </w:p>
        </w:tc>
        <w:tc>
          <w:tcPr>
            <w:tcW w:w="992"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28142,4</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32239,4</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34646,6</w:t>
            </w:r>
          </w:p>
        </w:tc>
        <w:tc>
          <w:tcPr>
            <w:tcW w:w="992"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34646,6</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34646,6</w:t>
            </w:r>
          </w:p>
        </w:tc>
        <w:tc>
          <w:tcPr>
            <w:tcW w:w="993"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34646,6</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34646,6</w:t>
            </w:r>
          </w:p>
        </w:tc>
        <w:tc>
          <w:tcPr>
            <w:tcW w:w="1417"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34646,6</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173233,0</w:t>
            </w:r>
          </w:p>
        </w:tc>
      </w:tr>
      <w:tr w:rsidR="004553E9" w:rsidRPr="004553E9" w:rsidTr="005D7035">
        <w:tc>
          <w:tcPr>
            <w:tcW w:w="708" w:type="dxa"/>
            <w:vMerge/>
            <w:shd w:val="clear" w:color="auto" w:fill="auto"/>
          </w:tcPr>
          <w:p w:rsidR="005D7035" w:rsidRPr="004553E9" w:rsidRDefault="005D7035" w:rsidP="005357AE">
            <w:pPr>
              <w:pStyle w:val="ConsPlusNormal"/>
              <w:rPr>
                <w:rFonts w:ascii="Times New Roman" w:hAnsi="Times New Roman"/>
                <w:color w:val="000000" w:themeColor="text1"/>
                <w:sz w:val="18"/>
                <w:szCs w:val="18"/>
              </w:rPr>
            </w:pPr>
          </w:p>
        </w:tc>
        <w:tc>
          <w:tcPr>
            <w:tcW w:w="3261" w:type="dxa"/>
            <w:gridSpan w:val="2"/>
            <w:vMerge/>
            <w:shd w:val="clear" w:color="auto" w:fill="auto"/>
          </w:tcPr>
          <w:p w:rsidR="005D7035" w:rsidRPr="004553E9" w:rsidRDefault="005D7035" w:rsidP="005357AE">
            <w:pPr>
              <w:pStyle w:val="ConsPlusNormal"/>
              <w:rPr>
                <w:rFonts w:ascii="Times New Roman" w:hAnsi="Times New Roman"/>
                <w:color w:val="000000" w:themeColor="text1"/>
                <w:sz w:val="18"/>
                <w:szCs w:val="18"/>
              </w:rPr>
            </w:pPr>
          </w:p>
        </w:tc>
        <w:tc>
          <w:tcPr>
            <w:tcW w:w="992"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бюджет автономного округа</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441494,4</w:t>
            </w:r>
          </w:p>
        </w:tc>
        <w:tc>
          <w:tcPr>
            <w:tcW w:w="992"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28142,4</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32239,4</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34646,6</w:t>
            </w:r>
          </w:p>
        </w:tc>
        <w:tc>
          <w:tcPr>
            <w:tcW w:w="992"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34646,6</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34646,6</w:t>
            </w:r>
          </w:p>
        </w:tc>
        <w:tc>
          <w:tcPr>
            <w:tcW w:w="993"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34646,6</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34646,6</w:t>
            </w:r>
          </w:p>
        </w:tc>
        <w:tc>
          <w:tcPr>
            <w:tcW w:w="1417"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34646,6</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173233,0</w:t>
            </w:r>
          </w:p>
        </w:tc>
      </w:tr>
      <w:tr w:rsidR="004553E9" w:rsidRPr="004553E9" w:rsidTr="005D7035">
        <w:tc>
          <w:tcPr>
            <w:tcW w:w="708" w:type="dxa"/>
            <w:vMerge w:val="restart"/>
            <w:shd w:val="clear" w:color="auto" w:fill="auto"/>
          </w:tcPr>
          <w:p w:rsidR="005D7035" w:rsidRPr="004553E9" w:rsidRDefault="005D7035" w:rsidP="005357AE">
            <w:pPr>
              <w:pStyle w:val="ConsPlusNormal"/>
              <w:rPr>
                <w:rFonts w:ascii="Times New Roman" w:hAnsi="Times New Roman"/>
                <w:color w:val="000000" w:themeColor="text1"/>
                <w:sz w:val="18"/>
                <w:szCs w:val="18"/>
              </w:rPr>
            </w:pPr>
          </w:p>
        </w:tc>
        <w:tc>
          <w:tcPr>
            <w:tcW w:w="3261" w:type="dxa"/>
            <w:gridSpan w:val="2"/>
            <w:vMerge w:val="restart"/>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Всего по государственной программе</w:t>
            </w:r>
          </w:p>
        </w:tc>
        <w:tc>
          <w:tcPr>
            <w:tcW w:w="992"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всего</w:t>
            </w:r>
          </w:p>
        </w:tc>
        <w:tc>
          <w:tcPr>
            <w:tcW w:w="1134" w:type="dxa"/>
            <w:shd w:val="clear" w:color="auto" w:fill="auto"/>
            <w:vAlign w:val="center"/>
          </w:tcPr>
          <w:p w:rsidR="002C1BB9" w:rsidRPr="00480AAB" w:rsidRDefault="00473354" w:rsidP="005357AE">
            <w:pPr>
              <w:jc w:val="center"/>
              <w:rPr>
                <w:bCs/>
                <w:color w:val="000000" w:themeColor="text1"/>
                <w:sz w:val="18"/>
                <w:szCs w:val="18"/>
              </w:rPr>
            </w:pPr>
            <w:r w:rsidRPr="00480AAB">
              <w:rPr>
                <w:bCs/>
                <w:color w:val="000000" w:themeColor="text1"/>
                <w:sz w:val="18"/>
                <w:szCs w:val="18"/>
              </w:rPr>
              <w:t>16780361,5</w:t>
            </w:r>
          </w:p>
        </w:tc>
        <w:tc>
          <w:tcPr>
            <w:tcW w:w="992" w:type="dxa"/>
            <w:shd w:val="clear" w:color="auto" w:fill="auto"/>
            <w:vAlign w:val="center"/>
          </w:tcPr>
          <w:p w:rsidR="002C1BB9" w:rsidRPr="00480AAB" w:rsidRDefault="002C1BB9" w:rsidP="005357AE">
            <w:pPr>
              <w:jc w:val="center"/>
              <w:rPr>
                <w:bCs/>
                <w:color w:val="000000" w:themeColor="text1"/>
                <w:sz w:val="18"/>
                <w:szCs w:val="18"/>
              </w:rPr>
            </w:pPr>
            <w:r w:rsidRPr="00480AAB">
              <w:rPr>
                <w:bCs/>
                <w:color w:val="000000" w:themeColor="text1"/>
                <w:sz w:val="18"/>
                <w:szCs w:val="18"/>
              </w:rPr>
              <w:t>1867938,4</w:t>
            </w:r>
          </w:p>
        </w:tc>
        <w:tc>
          <w:tcPr>
            <w:tcW w:w="1134" w:type="dxa"/>
            <w:shd w:val="clear" w:color="auto" w:fill="auto"/>
            <w:vAlign w:val="center"/>
          </w:tcPr>
          <w:p w:rsidR="00473354" w:rsidRPr="00480AAB" w:rsidRDefault="00473354" w:rsidP="005357AE">
            <w:pPr>
              <w:jc w:val="center"/>
              <w:rPr>
                <w:bCs/>
                <w:color w:val="000000" w:themeColor="text1"/>
                <w:sz w:val="18"/>
                <w:szCs w:val="18"/>
              </w:rPr>
            </w:pPr>
            <w:r w:rsidRPr="00480AAB">
              <w:rPr>
                <w:bCs/>
                <w:color w:val="000000" w:themeColor="text1"/>
                <w:sz w:val="18"/>
                <w:szCs w:val="18"/>
              </w:rPr>
              <w:t>1902931,3</w:t>
            </w:r>
          </w:p>
        </w:tc>
        <w:tc>
          <w:tcPr>
            <w:tcW w:w="1134" w:type="dxa"/>
            <w:shd w:val="clear" w:color="auto" w:fill="auto"/>
            <w:vAlign w:val="center"/>
          </w:tcPr>
          <w:p w:rsidR="00473354" w:rsidRPr="00480AAB" w:rsidRDefault="00473354" w:rsidP="005357AE">
            <w:pPr>
              <w:jc w:val="center"/>
              <w:rPr>
                <w:bCs/>
                <w:color w:val="000000" w:themeColor="text1"/>
                <w:sz w:val="18"/>
                <w:szCs w:val="18"/>
              </w:rPr>
            </w:pPr>
            <w:r w:rsidRPr="00480AAB">
              <w:rPr>
                <w:bCs/>
                <w:color w:val="000000" w:themeColor="text1"/>
                <w:sz w:val="18"/>
                <w:szCs w:val="18"/>
              </w:rPr>
              <w:t>1927372,8</w:t>
            </w:r>
          </w:p>
        </w:tc>
        <w:tc>
          <w:tcPr>
            <w:tcW w:w="992"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1108158,9</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1108158,9</w:t>
            </w:r>
          </w:p>
        </w:tc>
        <w:tc>
          <w:tcPr>
            <w:tcW w:w="993"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1108688,9</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1108158,9</w:t>
            </w:r>
          </w:p>
        </w:tc>
        <w:tc>
          <w:tcPr>
            <w:tcW w:w="1417"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1108158,9</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5540794,5</w:t>
            </w:r>
          </w:p>
        </w:tc>
      </w:tr>
      <w:tr w:rsidR="004553E9" w:rsidRPr="004553E9" w:rsidTr="005D7035">
        <w:tc>
          <w:tcPr>
            <w:tcW w:w="708" w:type="dxa"/>
            <w:vMerge/>
            <w:shd w:val="clear" w:color="auto" w:fill="auto"/>
          </w:tcPr>
          <w:p w:rsidR="005D7035" w:rsidRPr="004553E9" w:rsidRDefault="005D7035" w:rsidP="005357AE">
            <w:pPr>
              <w:rPr>
                <w:color w:val="000000" w:themeColor="text1"/>
                <w:sz w:val="18"/>
                <w:szCs w:val="18"/>
              </w:rPr>
            </w:pPr>
          </w:p>
        </w:tc>
        <w:tc>
          <w:tcPr>
            <w:tcW w:w="3261" w:type="dxa"/>
            <w:gridSpan w:val="2"/>
            <w:vMerge/>
            <w:shd w:val="clear" w:color="auto" w:fill="auto"/>
          </w:tcPr>
          <w:p w:rsidR="005D7035" w:rsidRPr="004553E9" w:rsidRDefault="005D7035" w:rsidP="005357AE">
            <w:pPr>
              <w:rPr>
                <w:color w:val="000000" w:themeColor="text1"/>
                <w:sz w:val="18"/>
                <w:szCs w:val="18"/>
              </w:rPr>
            </w:pPr>
          </w:p>
        </w:tc>
        <w:tc>
          <w:tcPr>
            <w:tcW w:w="992"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федеральный бюджет</w:t>
            </w:r>
          </w:p>
        </w:tc>
        <w:tc>
          <w:tcPr>
            <w:tcW w:w="1134" w:type="dxa"/>
            <w:shd w:val="clear" w:color="auto" w:fill="auto"/>
            <w:vAlign w:val="center"/>
          </w:tcPr>
          <w:p w:rsidR="005D7035" w:rsidRPr="00480AAB" w:rsidRDefault="005D7035" w:rsidP="005357AE">
            <w:pPr>
              <w:jc w:val="center"/>
              <w:rPr>
                <w:bCs/>
                <w:color w:val="000000" w:themeColor="text1"/>
                <w:sz w:val="18"/>
                <w:szCs w:val="18"/>
              </w:rPr>
            </w:pPr>
            <w:r w:rsidRPr="00480AAB">
              <w:rPr>
                <w:bCs/>
                <w:color w:val="000000" w:themeColor="text1"/>
                <w:sz w:val="18"/>
                <w:szCs w:val="18"/>
              </w:rPr>
              <w:t>1055255,4</w:t>
            </w:r>
          </w:p>
        </w:tc>
        <w:tc>
          <w:tcPr>
            <w:tcW w:w="992" w:type="dxa"/>
            <w:shd w:val="clear" w:color="auto" w:fill="auto"/>
            <w:vAlign w:val="center"/>
          </w:tcPr>
          <w:p w:rsidR="005D7035" w:rsidRPr="00480AAB" w:rsidRDefault="005D7035" w:rsidP="005357AE">
            <w:pPr>
              <w:jc w:val="center"/>
              <w:rPr>
                <w:bCs/>
                <w:color w:val="000000" w:themeColor="text1"/>
                <w:sz w:val="18"/>
                <w:szCs w:val="18"/>
              </w:rPr>
            </w:pPr>
            <w:r w:rsidRPr="00480AAB">
              <w:rPr>
                <w:bCs/>
                <w:color w:val="000000" w:themeColor="text1"/>
                <w:sz w:val="18"/>
                <w:szCs w:val="18"/>
              </w:rPr>
              <w:t>334320,1</w:t>
            </w:r>
          </w:p>
        </w:tc>
        <w:tc>
          <w:tcPr>
            <w:tcW w:w="1134" w:type="dxa"/>
            <w:shd w:val="clear" w:color="auto" w:fill="auto"/>
            <w:vAlign w:val="center"/>
          </w:tcPr>
          <w:p w:rsidR="005D7035" w:rsidRPr="00480AAB" w:rsidRDefault="005D7035" w:rsidP="005357AE">
            <w:pPr>
              <w:jc w:val="center"/>
              <w:rPr>
                <w:bCs/>
                <w:color w:val="000000" w:themeColor="text1"/>
                <w:sz w:val="18"/>
                <w:szCs w:val="18"/>
              </w:rPr>
            </w:pPr>
            <w:r w:rsidRPr="00480AAB">
              <w:rPr>
                <w:bCs/>
                <w:color w:val="000000" w:themeColor="text1"/>
                <w:sz w:val="18"/>
                <w:szCs w:val="18"/>
              </w:rPr>
              <w:t>358238,0</w:t>
            </w:r>
          </w:p>
        </w:tc>
        <w:tc>
          <w:tcPr>
            <w:tcW w:w="1134" w:type="dxa"/>
            <w:shd w:val="clear" w:color="auto" w:fill="auto"/>
            <w:vAlign w:val="center"/>
          </w:tcPr>
          <w:p w:rsidR="005D7035" w:rsidRPr="00480AAB" w:rsidRDefault="005D7035" w:rsidP="005357AE">
            <w:pPr>
              <w:jc w:val="center"/>
              <w:rPr>
                <w:bCs/>
                <w:color w:val="000000" w:themeColor="text1"/>
                <w:sz w:val="18"/>
                <w:szCs w:val="18"/>
              </w:rPr>
            </w:pPr>
            <w:r w:rsidRPr="00480AAB">
              <w:rPr>
                <w:bCs/>
                <w:color w:val="000000" w:themeColor="text1"/>
                <w:sz w:val="18"/>
                <w:szCs w:val="18"/>
              </w:rPr>
              <w:t>362697,3</w:t>
            </w:r>
          </w:p>
        </w:tc>
        <w:tc>
          <w:tcPr>
            <w:tcW w:w="992"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0,0</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0,0</w:t>
            </w:r>
          </w:p>
        </w:tc>
        <w:tc>
          <w:tcPr>
            <w:tcW w:w="993"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0,0</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0,0</w:t>
            </w:r>
          </w:p>
        </w:tc>
        <w:tc>
          <w:tcPr>
            <w:tcW w:w="1417"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0,0</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0,0</w:t>
            </w:r>
          </w:p>
        </w:tc>
      </w:tr>
      <w:tr w:rsidR="004553E9" w:rsidRPr="004553E9" w:rsidTr="005D7035">
        <w:tc>
          <w:tcPr>
            <w:tcW w:w="708" w:type="dxa"/>
            <w:vMerge/>
            <w:shd w:val="clear" w:color="auto" w:fill="auto"/>
          </w:tcPr>
          <w:p w:rsidR="005D7035" w:rsidRPr="004553E9" w:rsidRDefault="005D7035" w:rsidP="005357AE">
            <w:pPr>
              <w:rPr>
                <w:color w:val="000000" w:themeColor="text1"/>
                <w:sz w:val="18"/>
                <w:szCs w:val="18"/>
              </w:rPr>
            </w:pPr>
          </w:p>
        </w:tc>
        <w:tc>
          <w:tcPr>
            <w:tcW w:w="3261" w:type="dxa"/>
            <w:gridSpan w:val="2"/>
            <w:vMerge/>
            <w:shd w:val="clear" w:color="auto" w:fill="auto"/>
          </w:tcPr>
          <w:p w:rsidR="005D7035" w:rsidRPr="004553E9" w:rsidRDefault="005D7035" w:rsidP="005357AE">
            <w:pPr>
              <w:rPr>
                <w:color w:val="000000" w:themeColor="text1"/>
                <w:sz w:val="18"/>
                <w:szCs w:val="18"/>
              </w:rPr>
            </w:pPr>
          </w:p>
        </w:tc>
        <w:tc>
          <w:tcPr>
            <w:tcW w:w="992"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бюджет автономного округа</w:t>
            </w:r>
          </w:p>
        </w:tc>
        <w:tc>
          <w:tcPr>
            <w:tcW w:w="1134" w:type="dxa"/>
            <w:shd w:val="clear" w:color="auto" w:fill="auto"/>
            <w:vAlign w:val="center"/>
          </w:tcPr>
          <w:p w:rsidR="002C1BB9" w:rsidRPr="00480AAB" w:rsidRDefault="00473354" w:rsidP="005357AE">
            <w:pPr>
              <w:jc w:val="center"/>
              <w:rPr>
                <w:bCs/>
                <w:color w:val="000000" w:themeColor="text1"/>
                <w:sz w:val="18"/>
                <w:szCs w:val="18"/>
              </w:rPr>
            </w:pPr>
            <w:r w:rsidRPr="00480AAB">
              <w:rPr>
                <w:bCs/>
                <w:color w:val="000000" w:themeColor="text1"/>
                <w:sz w:val="18"/>
                <w:szCs w:val="18"/>
              </w:rPr>
              <w:t>12540778,5</w:t>
            </w:r>
          </w:p>
        </w:tc>
        <w:tc>
          <w:tcPr>
            <w:tcW w:w="992" w:type="dxa"/>
            <w:shd w:val="clear" w:color="auto" w:fill="auto"/>
            <w:vAlign w:val="center"/>
          </w:tcPr>
          <w:p w:rsidR="002C1BB9" w:rsidRPr="00480AAB" w:rsidRDefault="002C1BB9" w:rsidP="005357AE">
            <w:pPr>
              <w:jc w:val="center"/>
              <w:rPr>
                <w:bCs/>
                <w:color w:val="000000" w:themeColor="text1"/>
                <w:sz w:val="18"/>
                <w:szCs w:val="18"/>
              </w:rPr>
            </w:pPr>
            <w:r w:rsidRPr="00480AAB">
              <w:rPr>
                <w:bCs/>
                <w:color w:val="000000" w:themeColor="text1"/>
                <w:sz w:val="18"/>
                <w:szCs w:val="18"/>
              </w:rPr>
              <w:t>964870,3</w:t>
            </w:r>
          </w:p>
        </w:tc>
        <w:tc>
          <w:tcPr>
            <w:tcW w:w="1134" w:type="dxa"/>
            <w:shd w:val="clear" w:color="auto" w:fill="auto"/>
            <w:vAlign w:val="center"/>
          </w:tcPr>
          <w:p w:rsidR="00473354" w:rsidRPr="00480AAB" w:rsidRDefault="00473354" w:rsidP="005357AE">
            <w:pPr>
              <w:jc w:val="center"/>
              <w:rPr>
                <w:bCs/>
                <w:color w:val="000000" w:themeColor="text1"/>
                <w:sz w:val="18"/>
                <w:szCs w:val="18"/>
              </w:rPr>
            </w:pPr>
            <w:r w:rsidRPr="00480AAB">
              <w:rPr>
                <w:bCs/>
                <w:color w:val="000000" w:themeColor="text1"/>
                <w:sz w:val="18"/>
                <w:szCs w:val="18"/>
              </w:rPr>
              <w:t>965453,3</w:t>
            </w:r>
          </w:p>
        </w:tc>
        <w:tc>
          <w:tcPr>
            <w:tcW w:w="1134" w:type="dxa"/>
            <w:shd w:val="clear" w:color="auto" w:fill="auto"/>
            <w:vAlign w:val="center"/>
          </w:tcPr>
          <w:p w:rsidR="00473354" w:rsidRPr="00480AAB" w:rsidRDefault="00473354" w:rsidP="005357AE">
            <w:pPr>
              <w:jc w:val="center"/>
              <w:rPr>
                <w:bCs/>
                <w:color w:val="000000" w:themeColor="text1"/>
                <w:sz w:val="18"/>
                <w:szCs w:val="18"/>
              </w:rPr>
            </w:pPr>
            <w:r w:rsidRPr="00480AAB">
              <w:rPr>
                <w:bCs/>
                <w:color w:val="000000" w:themeColor="text1"/>
                <w:sz w:val="18"/>
                <w:szCs w:val="18"/>
              </w:rPr>
              <w:t>967835,9</w:t>
            </w:r>
          </w:p>
        </w:tc>
        <w:tc>
          <w:tcPr>
            <w:tcW w:w="992"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964208,9</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964208,9</w:t>
            </w:r>
          </w:p>
        </w:tc>
        <w:tc>
          <w:tcPr>
            <w:tcW w:w="993"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964738,9</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964208,9</w:t>
            </w:r>
          </w:p>
        </w:tc>
        <w:tc>
          <w:tcPr>
            <w:tcW w:w="1417"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964208,9</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4821044,5</w:t>
            </w:r>
          </w:p>
        </w:tc>
      </w:tr>
      <w:tr w:rsidR="004553E9" w:rsidRPr="004553E9" w:rsidTr="005D7035">
        <w:tc>
          <w:tcPr>
            <w:tcW w:w="708" w:type="dxa"/>
            <w:vMerge/>
            <w:shd w:val="clear" w:color="auto" w:fill="auto"/>
          </w:tcPr>
          <w:p w:rsidR="005D7035" w:rsidRPr="004553E9" w:rsidRDefault="005D7035" w:rsidP="005357AE">
            <w:pPr>
              <w:rPr>
                <w:color w:val="000000" w:themeColor="text1"/>
                <w:sz w:val="18"/>
                <w:szCs w:val="18"/>
              </w:rPr>
            </w:pPr>
          </w:p>
        </w:tc>
        <w:tc>
          <w:tcPr>
            <w:tcW w:w="3261" w:type="dxa"/>
            <w:gridSpan w:val="2"/>
            <w:vMerge/>
            <w:shd w:val="clear" w:color="auto" w:fill="auto"/>
          </w:tcPr>
          <w:p w:rsidR="005D7035" w:rsidRPr="004553E9" w:rsidRDefault="005D7035" w:rsidP="005357AE">
            <w:pPr>
              <w:rPr>
                <w:color w:val="000000" w:themeColor="text1"/>
                <w:sz w:val="18"/>
                <w:szCs w:val="18"/>
              </w:rPr>
            </w:pPr>
          </w:p>
        </w:tc>
        <w:tc>
          <w:tcPr>
            <w:tcW w:w="992"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внебюджетные источники</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3184327,6</w:t>
            </w:r>
          </w:p>
        </w:tc>
        <w:tc>
          <w:tcPr>
            <w:tcW w:w="992"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568748,0</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579240,0</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596839,6</w:t>
            </w:r>
          </w:p>
        </w:tc>
        <w:tc>
          <w:tcPr>
            <w:tcW w:w="992"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143950,0</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143950,0</w:t>
            </w:r>
          </w:p>
        </w:tc>
        <w:tc>
          <w:tcPr>
            <w:tcW w:w="993"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143950,0</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143950,0</w:t>
            </w:r>
          </w:p>
        </w:tc>
        <w:tc>
          <w:tcPr>
            <w:tcW w:w="1417"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143950,0</w:t>
            </w:r>
          </w:p>
        </w:tc>
        <w:tc>
          <w:tcPr>
            <w:tcW w:w="1134" w:type="dxa"/>
            <w:shd w:val="clear" w:color="auto" w:fill="auto"/>
            <w:vAlign w:val="center"/>
          </w:tcPr>
          <w:p w:rsidR="005D7035" w:rsidRPr="004553E9" w:rsidRDefault="005D7035" w:rsidP="005357AE">
            <w:pPr>
              <w:jc w:val="center"/>
              <w:rPr>
                <w:bCs/>
                <w:color w:val="000000" w:themeColor="text1"/>
                <w:sz w:val="18"/>
                <w:szCs w:val="18"/>
              </w:rPr>
            </w:pPr>
            <w:r w:rsidRPr="004553E9">
              <w:rPr>
                <w:bCs/>
                <w:color w:val="000000" w:themeColor="text1"/>
                <w:sz w:val="18"/>
                <w:szCs w:val="18"/>
              </w:rPr>
              <w:t>719750,0</w:t>
            </w:r>
          </w:p>
        </w:tc>
      </w:tr>
      <w:tr w:rsidR="004553E9" w:rsidRPr="004553E9" w:rsidTr="005D7035">
        <w:tc>
          <w:tcPr>
            <w:tcW w:w="708"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p>
        </w:tc>
        <w:tc>
          <w:tcPr>
            <w:tcW w:w="3261" w:type="dxa"/>
            <w:gridSpan w:val="2"/>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В том числе:</w:t>
            </w:r>
          </w:p>
        </w:tc>
        <w:tc>
          <w:tcPr>
            <w:tcW w:w="992"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p>
        </w:tc>
        <w:tc>
          <w:tcPr>
            <w:tcW w:w="1134" w:type="dxa"/>
            <w:shd w:val="clear" w:color="auto" w:fill="auto"/>
          </w:tcPr>
          <w:p w:rsidR="005D7035" w:rsidRPr="004553E9" w:rsidRDefault="005D7035" w:rsidP="005357AE">
            <w:pPr>
              <w:pStyle w:val="ConsPlusNormal"/>
              <w:jc w:val="center"/>
              <w:rPr>
                <w:rFonts w:ascii="Times New Roman" w:hAnsi="Times New Roman"/>
                <w:color w:val="000000" w:themeColor="text1"/>
                <w:sz w:val="18"/>
                <w:szCs w:val="18"/>
              </w:rPr>
            </w:pPr>
          </w:p>
        </w:tc>
        <w:tc>
          <w:tcPr>
            <w:tcW w:w="992" w:type="dxa"/>
            <w:shd w:val="clear" w:color="auto" w:fill="auto"/>
          </w:tcPr>
          <w:p w:rsidR="005D7035" w:rsidRPr="004553E9" w:rsidRDefault="005D7035" w:rsidP="005357AE">
            <w:pPr>
              <w:pStyle w:val="ConsPlusNormal"/>
              <w:jc w:val="center"/>
              <w:rPr>
                <w:rFonts w:ascii="Times New Roman" w:hAnsi="Times New Roman"/>
                <w:color w:val="000000" w:themeColor="text1"/>
                <w:sz w:val="18"/>
                <w:szCs w:val="18"/>
              </w:rPr>
            </w:pPr>
          </w:p>
        </w:tc>
        <w:tc>
          <w:tcPr>
            <w:tcW w:w="1134" w:type="dxa"/>
            <w:shd w:val="clear" w:color="auto" w:fill="auto"/>
          </w:tcPr>
          <w:p w:rsidR="005D7035" w:rsidRPr="004553E9" w:rsidRDefault="005D7035" w:rsidP="005357AE">
            <w:pPr>
              <w:pStyle w:val="ConsPlusNormal"/>
              <w:jc w:val="center"/>
              <w:rPr>
                <w:rFonts w:ascii="Times New Roman" w:hAnsi="Times New Roman"/>
                <w:color w:val="000000" w:themeColor="text1"/>
                <w:sz w:val="18"/>
                <w:szCs w:val="18"/>
              </w:rPr>
            </w:pPr>
          </w:p>
        </w:tc>
        <w:tc>
          <w:tcPr>
            <w:tcW w:w="1134" w:type="dxa"/>
            <w:shd w:val="clear" w:color="auto" w:fill="auto"/>
          </w:tcPr>
          <w:p w:rsidR="005D7035" w:rsidRPr="004553E9" w:rsidRDefault="005D7035" w:rsidP="005357AE">
            <w:pPr>
              <w:pStyle w:val="ConsPlusNormal"/>
              <w:jc w:val="center"/>
              <w:rPr>
                <w:rFonts w:ascii="Times New Roman" w:hAnsi="Times New Roman"/>
                <w:color w:val="000000" w:themeColor="text1"/>
                <w:sz w:val="18"/>
                <w:szCs w:val="18"/>
              </w:rPr>
            </w:pPr>
          </w:p>
        </w:tc>
        <w:tc>
          <w:tcPr>
            <w:tcW w:w="992" w:type="dxa"/>
            <w:shd w:val="clear" w:color="auto" w:fill="auto"/>
          </w:tcPr>
          <w:p w:rsidR="005D7035" w:rsidRPr="004553E9" w:rsidRDefault="005D7035" w:rsidP="005357AE">
            <w:pPr>
              <w:pStyle w:val="ConsPlusNormal"/>
              <w:jc w:val="center"/>
              <w:rPr>
                <w:rFonts w:ascii="Times New Roman" w:hAnsi="Times New Roman"/>
                <w:color w:val="000000" w:themeColor="text1"/>
                <w:sz w:val="18"/>
                <w:szCs w:val="18"/>
              </w:rPr>
            </w:pPr>
          </w:p>
        </w:tc>
        <w:tc>
          <w:tcPr>
            <w:tcW w:w="1134" w:type="dxa"/>
            <w:shd w:val="clear" w:color="auto" w:fill="auto"/>
          </w:tcPr>
          <w:p w:rsidR="005D7035" w:rsidRPr="004553E9" w:rsidRDefault="005D7035" w:rsidP="005357AE">
            <w:pPr>
              <w:pStyle w:val="ConsPlusNormal"/>
              <w:jc w:val="center"/>
              <w:rPr>
                <w:rFonts w:ascii="Times New Roman" w:hAnsi="Times New Roman"/>
                <w:color w:val="000000" w:themeColor="text1"/>
                <w:sz w:val="18"/>
                <w:szCs w:val="18"/>
              </w:rPr>
            </w:pPr>
          </w:p>
        </w:tc>
        <w:tc>
          <w:tcPr>
            <w:tcW w:w="993" w:type="dxa"/>
            <w:shd w:val="clear" w:color="auto" w:fill="auto"/>
          </w:tcPr>
          <w:p w:rsidR="005D7035" w:rsidRPr="004553E9" w:rsidRDefault="005D7035" w:rsidP="005357AE">
            <w:pPr>
              <w:rPr>
                <w:color w:val="000000" w:themeColor="text1"/>
                <w:sz w:val="18"/>
                <w:szCs w:val="18"/>
              </w:rPr>
            </w:pPr>
          </w:p>
        </w:tc>
        <w:tc>
          <w:tcPr>
            <w:tcW w:w="1134" w:type="dxa"/>
            <w:shd w:val="clear" w:color="auto" w:fill="auto"/>
          </w:tcPr>
          <w:p w:rsidR="005D7035" w:rsidRPr="004553E9" w:rsidRDefault="005D7035" w:rsidP="005357AE">
            <w:pPr>
              <w:rPr>
                <w:color w:val="000000" w:themeColor="text1"/>
                <w:sz w:val="18"/>
                <w:szCs w:val="18"/>
              </w:rPr>
            </w:pPr>
          </w:p>
        </w:tc>
        <w:tc>
          <w:tcPr>
            <w:tcW w:w="1417" w:type="dxa"/>
            <w:shd w:val="clear" w:color="auto" w:fill="auto"/>
          </w:tcPr>
          <w:p w:rsidR="005D7035" w:rsidRPr="004553E9" w:rsidRDefault="005D7035" w:rsidP="005357AE">
            <w:pPr>
              <w:rPr>
                <w:color w:val="000000" w:themeColor="text1"/>
                <w:sz w:val="18"/>
                <w:szCs w:val="18"/>
              </w:rPr>
            </w:pPr>
          </w:p>
        </w:tc>
        <w:tc>
          <w:tcPr>
            <w:tcW w:w="1134" w:type="dxa"/>
            <w:shd w:val="clear" w:color="auto" w:fill="auto"/>
          </w:tcPr>
          <w:p w:rsidR="005D7035" w:rsidRPr="004553E9" w:rsidRDefault="005D7035" w:rsidP="005357AE">
            <w:pPr>
              <w:rPr>
                <w:color w:val="000000" w:themeColor="text1"/>
                <w:sz w:val="18"/>
                <w:szCs w:val="18"/>
              </w:rPr>
            </w:pPr>
          </w:p>
        </w:tc>
      </w:tr>
      <w:tr w:rsidR="004553E9" w:rsidRPr="004553E9" w:rsidTr="005D7035">
        <w:tc>
          <w:tcPr>
            <w:tcW w:w="708" w:type="dxa"/>
            <w:vMerge w:val="restart"/>
            <w:shd w:val="clear" w:color="auto" w:fill="auto"/>
          </w:tcPr>
          <w:p w:rsidR="00473354" w:rsidRPr="004553E9" w:rsidRDefault="00473354" w:rsidP="005357AE">
            <w:pPr>
              <w:pStyle w:val="ConsPlusNormal"/>
              <w:rPr>
                <w:rFonts w:ascii="Times New Roman" w:hAnsi="Times New Roman"/>
                <w:color w:val="000000" w:themeColor="text1"/>
                <w:sz w:val="18"/>
                <w:szCs w:val="18"/>
              </w:rPr>
            </w:pPr>
          </w:p>
        </w:tc>
        <w:tc>
          <w:tcPr>
            <w:tcW w:w="3261" w:type="dxa"/>
            <w:gridSpan w:val="2"/>
            <w:vMerge w:val="restart"/>
            <w:shd w:val="clear" w:color="auto" w:fill="auto"/>
          </w:tcPr>
          <w:p w:rsidR="00473354" w:rsidRPr="004553E9" w:rsidRDefault="00473354"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Прочие расходы</w:t>
            </w:r>
          </w:p>
        </w:tc>
        <w:tc>
          <w:tcPr>
            <w:tcW w:w="992" w:type="dxa"/>
            <w:shd w:val="clear" w:color="auto" w:fill="auto"/>
          </w:tcPr>
          <w:p w:rsidR="00473354" w:rsidRPr="004553E9" w:rsidRDefault="00473354"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всего</w:t>
            </w:r>
          </w:p>
        </w:tc>
        <w:tc>
          <w:tcPr>
            <w:tcW w:w="1134" w:type="dxa"/>
            <w:shd w:val="clear" w:color="auto" w:fill="auto"/>
            <w:vAlign w:val="center"/>
          </w:tcPr>
          <w:p w:rsidR="00473354" w:rsidRPr="00480AAB" w:rsidRDefault="00473354" w:rsidP="00B82D77">
            <w:pPr>
              <w:jc w:val="center"/>
              <w:rPr>
                <w:bCs/>
                <w:color w:val="000000" w:themeColor="text1"/>
                <w:sz w:val="18"/>
                <w:szCs w:val="18"/>
              </w:rPr>
            </w:pPr>
            <w:r w:rsidRPr="00480AAB">
              <w:rPr>
                <w:bCs/>
                <w:color w:val="000000" w:themeColor="text1"/>
                <w:sz w:val="18"/>
                <w:szCs w:val="18"/>
              </w:rPr>
              <w:t>16780361,5</w:t>
            </w:r>
          </w:p>
        </w:tc>
        <w:tc>
          <w:tcPr>
            <w:tcW w:w="992" w:type="dxa"/>
            <w:shd w:val="clear" w:color="auto" w:fill="auto"/>
            <w:vAlign w:val="center"/>
          </w:tcPr>
          <w:p w:rsidR="00473354" w:rsidRPr="00480AAB" w:rsidRDefault="00473354" w:rsidP="00B82D77">
            <w:pPr>
              <w:jc w:val="center"/>
              <w:rPr>
                <w:bCs/>
                <w:color w:val="000000" w:themeColor="text1"/>
                <w:sz w:val="18"/>
                <w:szCs w:val="18"/>
              </w:rPr>
            </w:pPr>
            <w:r w:rsidRPr="00480AAB">
              <w:rPr>
                <w:bCs/>
                <w:color w:val="000000" w:themeColor="text1"/>
                <w:sz w:val="18"/>
                <w:szCs w:val="18"/>
              </w:rPr>
              <w:t>1867938,4</w:t>
            </w:r>
          </w:p>
        </w:tc>
        <w:tc>
          <w:tcPr>
            <w:tcW w:w="1134" w:type="dxa"/>
            <w:shd w:val="clear" w:color="auto" w:fill="auto"/>
            <w:vAlign w:val="center"/>
          </w:tcPr>
          <w:p w:rsidR="00473354" w:rsidRPr="00480AAB" w:rsidRDefault="00473354" w:rsidP="00B82D77">
            <w:pPr>
              <w:jc w:val="center"/>
              <w:rPr>
                <w:bCs/>
                <w:color w:val="000000" w:themeColor="text1"/>
                <w:sz w:val="18"/>
                <w:szCs w:val="18"/>
              </w:rPr>
            </w:pPr>
            <w:r w:rsidRPr="00480AAB">
              <w:rPr>
                <w:bCs/>
                <w:color w:val="000000" w:themeColor="text1"/>
                <w:sz w:val="18"/>
                <w:szCs w:val="18"/>
              </w:rPr>
              <w:t>1902931,3</w:t>
            </w:r>
          </w:p>
        </w:tc>
        <w:tc>
          <w:tcPr>
            <w:tcW w:w="1134" w:type="dxa"/>
            <w:shd w:val="clear" w:color="auto" w:fill="auto"/>
            <w:vAlign w:val="center"/>
          </w:tcPr>
          <w:p w:rsidR="00473354" w:rsidRPr="00480AAB" w:rsidRDefault="00473354" w:rsidP="00B82D77">
            <w:pPr>
              <w:jc w:val="center"/>
              <w:rPr>
                <w:bCs/>
                <w:color w:val="000000" w:themeColor="text1"/>
                <w:sz w:val="18"/>
                <w:szCs w:val="18"/>
              </w:rPr>
            </w:pPr>
            <w:r w:rsidRPr="00480AAB">
              <w:rPr>
                <w:bCs/>
                <w:color w:val="000000" w:themeColor="text1"/>
                <w:sz w:val="18"/>
                <w:szCs w:val="18"/>
              </w:rPr>
              <w:t>1927372,8</w:t>
            </w:r>
          </w:p>
        </w:tc>
        <w:tc>
          <w:tcPr>
            <w:tcW w:w="992" w:type="dxa"/>
            <w:shd w:val="clear" w:color="auto" w:fill="auto"/>
            <w:vAlign w:val="center"/>
          </w:tcPr>
          <w:p w:rsidR="00473354" w:rsidRPr="004553E9" w:rsidRDefault="00473354" w:rsidP="005357AE">
            <w:pPr>
              <w:jc w:val="center"/>
              <w:rPr>
                <w:color w:val="000000" w:themeColor="text1"/>
                <w:sz w:val="18"/>
                <w:szCs w:val="18"/>
              </w:rPr>
            </w:pPr>
            <w:r w:rsidRPr="004553E9">
              <w:rPr>
                <w:color w:val="000000" w:themeColor="text1"/>
                <w:sz w:val="18"/>
                <w:szCs w:val="18"/>
              </w:rPr>
              <w:t>1108158,9</w:t>
            </w:r>
          </w:p>
        </w:tc>
        <w:tc>
          <w:tcPr>
            <w:tcW w:w="1134" w:type="dxa"/>
            <w:shd w:val="clear" w:color="auto" w:fill="auto"/>
            <w:vAlign w:val="center"/>
          </w:tcPr>
          <w:p w:rsidR="00473354" w:rsidRPr="004553E9" w:rsidRDefault="00473354" w:rsidP="005357AE">
            <w:pPr>
              <w:jc w:val="center"/>
              <w:rPr>
                <w:color w:val="000000" w:themeColor="text1"/>
                <w:sz w:val="18"/>
                <w:szCs w:val="18"/>
              </w:rPr>
            </w:pPr>
            <w:r w:rsidRPr="004553E9">
              <w:rPr>
                <w:color w:val="000000" w:themeColor="text1"/>
                <w:sz w:val="18"/>
                <w:szCs w:val="18"/>
              </w:rPr>
              <w:t>1108158,9</w:t>
            </w:r>
          </w:p>
        </w:tc>
        <w:tc>
          <w:tcPr>
            <w:tcW w:w="993" w:type="dxa"/>
            <w:shd w:val="clear" w:color="auto" w:fill="auto"/>
            <w:vAlign w:val="center"/>
          </w:tcPr>
          <w:p w:rsidR="00473354" w:rsidRPr="004553E9" w:rsidRDefault="00473354" w:rsidP="005357AE">
            <w:pPr>
              <w:jc w:val="center"/>
              <w:rPr>
                <w:color w:val="000000" w:themeColor="text1"/>
                <w:sz w:val="18"/>
                <w:szCs w:val="18"/>
              </w:rPr>
            </w:pPr>
            <w:r w:rsidRPr="004553E9">
              <w:rPr>
                <w:color w:val="000000" w:themeColor="text1"/>
                <w:sz w:val="18"/>
                <w:szCs w:val="18"/>
              </w:rPr>
              <w:t>1108688,9</w:t>
            </w:r>
          </w:p>
        </w:tc>
        <w:tc>
          <w:tcPr>
            <w:tcW w:w="1134" w:type="dxa"/>
            <w:shd w:val="clear" w:color="auto" w:fill="auto"/>
            <w:vAlign w:val="center"/>
          </w:tcPr>
          <w:p w:rsidR="00473354" w:rsidRPr="004553E9" w:rsidRDefault="00473354" w:rsidP="005357AE">
            <w:pPr>
              <w:jc w:val="center"/>
              <w:rPr>
                <w:color w:val="000000" w:themeColor="text1"/>
                <w:sz w:val="18"/>
                <w:szCs w:val="18"/>
              </w:rPr>
            </w:pPr>
            <w:r w:rsidRPr="004553E9">
              <w:rPr>
                <w:color w:val="000000" w:themeColor="text1"/>
                <w:sz w:val="18"/>
                <w:szCs w:val="18"/>
              </w:rPr>
              <w:t>1108158,9</w:t>
            </w:r>
          </w:p>
        </w:tc>
        <w:tc>
          <w:tcPr>
            <w:tcW w:w="1417" w:type="dxa"/>
            <w:shd w:val="clear" w:color="auto" w:fill="auto"/>
            <w:vAlign w:val="center"/>
          </w:tcPr>
          <w:p w:rsidR="00473354" w:rsidRPr="004553E9" w:rsidRDefault="00473354" w:rsidP="005357AE">
            <w:pPr>
              <w:jc w:val="center"/>
              <w:rPr>
                <w:color w:val="000000" w:themeColor="text1"/>
                <w:sz w:val="18"/>
                <w:szCs w:val="18"/>
              </w:rPr>
            </w:pPr>
            <w:r w:rsidRPr="004553E9">
              <w:rPr>
                <w:color w:val="000000" w:themeColor="text1"/>
                <w:sz w:val="18"/>
                <w:szCs w:val="18"/>
              </w:rPr>
              <w:t>1108158,9</w:t>
            </w:r>
          </w:p>
        </w:tc>
        <w:tc>
          <w:tcPr>
            <w:tcW w:w="1134" w:type="dxa"/>
            <w:shd w:val="clear" w:color="auto" w:fill="auto"/>
            <w:vAlign w:val="center"/>
          </w:tcPr>
          <w:p w:rsidR="00473354" w:rsidRPr="004553E9" w:rsidRDefault="00473354" w:rsidP="005357AE">
            <w:pPr>
              <w:jc w:val="center"/>
              <w:rPr>
                <w:color w:val="000000" w:themeColor="text1"/>
                <w:sz w:val="18"/>
                <w:szCs w:val="18"/>
              </w:rPr>
            </w:pPr>
            <w:r w:rsidRPr="004553E9">
              <w:rPr>
                <w:color w:val="000000" w:themeColor="text1"/>
                <w:sz w:val="18"/>
                <w:szCs w:val="18"/>
              </w:rPr>
              <w:t>5540794,5</w:t>
            </w:r>
          </w:p>
        </w:tc>
      </w:tr>
      <w:tr w:rsidR="004553E9" w:rsidRPr="004553E9" w:rsidTr="005D7035">
        <w:tc>
          <w:tcPr>
            <w:tcW w:w="708" w:type="dxa"/>
            <w:vMerge/>
            <w:shd w:val="clear" w:color="auto" w:fill="auto"/>
          </w:tcPr>
          <w:p w:rsidR="00473354" w:rsidRPr="004553E9" w:rsidRDefault="00473354" w:rsidP="005357AE">
            <w:pPr>
              <w:rPr>
                <w:color w:val="000000" w:themeColor="text1"/>
                <w:sz w:val="18"/>
                <w:szCs w:val="18"/>
              </w:rPr>
            </w:pPr>
          </w:p>
        </w:tc>
        <w:tc>
          <w:tcPr>
            <w:tcW w:w="3261" w:type="dxa"/>
            <w:gridSpan w:val="2"/>
            <w:vMerge/>
            <w:shd w:val="clear" w:color="auto" w:fill="auto"/>
          </w:tcPr>
          <w:p w:rsidR="00473354" w:rsidRPr="004553E9" w:rsidRDefault="00473354" w:rsidP="005357AE">
            <w:pPr>
              <w:rPr>
                <w:color w:val="000000" w:themeColor="text1"/>
                <w:sz w:val="18"/>
                <w:szCs w:val="18"/>
              </w:rPr>
            </w:pPr>
          </w:p>
        </w:tc>
        <w:tc>
          <w:tcPr>
            <w:tcW w:w="992" w:type="dxa"/>
            <w:shd w:val="clear" w:color="auto" w:fill="auto"/>
          </w:tcPr>
          <w:p w:rsidR="00473354" w:rsidRPr="004553E9" w:rsidRDefault="00473354"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федеральный бюджет</w:t>
            </w:r>
          </w:p>
        </w:tc>
        <w:tc>
          <w:tcPr>
            <w:tcW w:w="1134" w:type="dxa"/>
            <w:shd w:val="clear" w:color="auto" w:fill="auto"/>
            <w:vAlign w:val="center"/>
          </w:tcPr>
          <w:p w:rsidR="00473354" w:rsidRPr="004553E9" w:rsidRDefault="00473354" w:rsidP="00B82D77">
            <w:pPr>
              <w:jc w:val="center"/>
              <w:rPr>
                <w:bCs/>
                <w:color w:val="000000" w:themeColor="text1"/>
                <w:sz w:val="18"/>
                <w:szCs w:val="18"/>
              </w:rPr>
            </w:pPr>
            <w:r w:rsidRPr="004553E9">
              <w:rPr>
                <w:bCs/>
                <w:color w:val="000000" w:themeColor="text1"/>
                <w:sz w:val="18"/>
                <w:szCs w:val="18"/>
              </w:rPr>
              <w:t>1055255,4</w:t>
            </w:r>
          </w:p>
        </w:tc>
        <w:tc>
          <w:tcPr>
            <w:tcW w:w="992" w:type="dxa"/>
            <w:shd w:val="clear" w:color="auto" w:fill="auto"/>
            <w:vAlign w:val="center"/>
          </w:tcPr>
          <w:p w:rsidR="00473354" w:rsidRPr="004553E9" w:rsidRDefault="00473354" w:rsidP="00B82D77">
            <w:pPr>
              <w:jc w:val="center"/>
              <w:rPr>
                <w:bCs/>
                <w:color w:val="000000" w:themeColor="text1"/>
                <w:sz w:val="18"/>
                <w:szCs w:val="18"/>
              </w:rPr>
            </w:pPr>
            <w:r w:rsidRPr="004553E9">
              <w:rPr>
                <w:bCs/>
                <w:color w:val="000000" w:themeColor="text1"/>
                <w:sz w:val="18"/>
                <w:szCs w:val="18"/>
              </w:rPr>
              <w:t>334320,1</w:t>
            </w:r>
          </w:p>
        </w:tc>
        <w:tc>
          <w:tcPr>
            <w:tcW w:w="1134" w:type="dxa"/>
            <w:shd w:val="clear" w:color="auto" w:fill="auto"/>
            <w:vAlign w:val="center"/>
          </w:tcPr>
          <w:p w:rsidR="00473354" w:rsidRPr="004553E9" w:rsidRDefault="00473354" w:rsidP="00B82D77">
            <w:pPr>
              <w:jc w:val="center"/>
              <w:rPr>
                <w:bCs/>
                <w:color w:val="000000" w:themeColor="text1"/>
                <w:sz w:val="18"/>
                <w:szCs w:val="18"/>
              </w:rPr>
            </w:pPr>
            <w:r w:rsidRPr="004553E9">
              <w:rPr>
                <w:bCs/>
                <w:color w:val="000000" w:themeColor="text1"/>
                <w:sz w:val="18"/>
                <w:szCs w:val="18"/>
              </w:rPr>
              <w:t>358238,0</w:t>
            </w:r>
          </w:p>
        </w:tc>
        <w:tc>
          <w:tcPr>
            <w:tcW w:w="1134" w:type="dxa"/>
            <w:shd w:val="clear" w:color="auto" w:fill="auto"/>
            <w:vAlign w:val="center"/>
          </w:tcPr>
          <w:p w:rsidR="00473354" w:rsidRPr="004553E9" w:rsidRDefault="00473354" w:rsidP="00B82D77">
            <w:pPr>
              <w:jc w:val="center"/>
              <w:rPr>
                <w:bCs/>
                <w:color w:val="000000" w:themeColor="text1"/>
                <w:sz w:val="18"/>
                <w:szCs w:val="18"/>
              </w:rPr>
            </w:pPr>
            <w:r w:rsidRPr="004553E9">
              <w:rPr>
                <w:bCs/>
                <w:color w:val="000000" w:themeColor="text1"/>
                <w:sz w:val="18"/>
                <w:szCs w:val="18"/>
              </w:rPr>
              <w:t>362697,3</w:t>
            </w:r>
          </w:p>
        </w:tc>
        <w:tc>
          <w:tcPr>
            <w:tcW w:w="992" w:type="dxa"/>
            <w:shd w:val="clear" w:color="auto" w:fill="auto"/>
            <w:vAlign w:val="center"/>
          </w:tcPr>
          <w:p w:rsidR="00473354" w:rsidRPr="004553E9" w:rsidRDefault="00473354" w:rsidP="005357AE">
            <w:pPr>
              <w:jc w:val="center"/>
              <w:rPr>
                <w:color w:val="000000" w:themeColor="text1"/>
                <w:sz w:val="18"/>
                <w:szCs w:val="18"/>
              </w:rPr>
            </w:pPr>
            <w:r w:rsidRPr="004553E9">
              <w:rPr>
                <w:color w:val="000000" w:themeColor="text1"/>
                <w:sz w:val="18"/>
                <w:szCs w:val="18"/>
              </w:rPr>
              <w:t>0,0</w:t>
            </w:r>
          </w:p>
        </w:tc>
        <w:tc>
          <w:tcPr>
            <w:tcW w:w="1134" w:type="dxa"/>
            <w:shd w:val="clear" w:color="auto" w:fill="auto"/>
            <w:vAlign w:val="center"/>
          </w:tcPr>
          <w:p w:rsidR="00473354" w:rsidRPr="004553E9" w:rsidRDefault="00473354" w:rsidP="005357AE">
            <w:pPr>
              <w:jc w:val="center"/>
              <w:rPr>
                <w:color w:val="000000" w:themeColor="text1"/>
                <w:sz w:val="18"/>
                <w:szCs w:val="18"/>
              </w:rPr>
            </w:pPr>
            <w:r w:rsidRPr="004553E9">
              <w:rPr>
                <w:color w:val="000000" w:themeColor="text1"/>
                <w:sz w:val="18"/>
                <w:szCs w:val="18"/>
              </w:rPr>
              <w:t>0,0</w:t>
            </w:r>
          </w:p>
        </w:tc>
        <w:tc>
          <w:tcPr>
            <w:tcW w:w="993" w:type="dxa"/>
            <w:shd w:val="clear" w:color="auto" w:fill="auto"/>
            <w:vAlign w:val="center"/>
          </w:tcPr>
          <w:p w:rsidR="00473354" w:rsidRPr="004553E9" w:rsidRDefault="00473354" w:rsidP="005357AE">
            <w:pPr>
              <w:jc w:val="center"/>
              <w:rPr>
                <w:color w:val="000000" w:themeColor="text1"/>
                <w:sz w:val="18"/>
                <w:szCs w:val="18"/>
              </w:rPr>
            </w:pPr>
            <w:r w:rsidRPr="004553E9">
              <w:rPr>
                <w:color w:val="000000" w:themeColor="text1"/>
                <w:sz w:val="18"/>
                <w:szCs w:val="18"/>
              </w:rPr>
              <w:t>0,0</w:t>
            </w:r>
          </w:p>
        </w:tc>
        <w:tc>
          <w:tcPr>
            <w:tcW w:w="1134" w:type="dxa"/>
            <w:shd w:val="clear" w:color="auto" w:fill="auto"/>
            <w:vAlign w:val="center"/>
          </w:tcPr>
          <w:p w:rsidR="00473354" w:rsidRPr="004553E9" w:rsidRDefault="00473354" w:rsidP="005357AE">
            <w:pPr>
              <w:jc w:val="center"/>
              <w:rPr>
                <w:color w:val="000000" w:themeColor="text1"/>
                <w:sz w:val="18"/>
                <w:szCs w:val="18"/>
              </w:rPr>
            </w:pPr>
            <w:r w:rsidRPr="004553E9">
              <w:rPr>
                <w:color w:val="000000" w:themeColor="text1"/>
                <w:sz w:val="18"/>
                <w:szCs w:val="18"/>
              </w:rPr>
              <w:t>0,0</w:t>
            </w:r>
          </w:p>
        </w:tc>
        <w:tc>
          <w:tcPr>
            <w:tcW w:w="1417" w:type="dxa"/>
            <w:shd w:val="clear" w:color="auto" w:fill="auto"/>
            <w:vAlign w:val="center"/>
          </w:tcPr>
          <w:p w:rsidR="00473354" w:rsidRPr="004553E9" w:rsidRDefault="00473354" w:rsidP="005357AE">
            <w:pPr>
              <w:jc w:val="center"/>
              <w:rPr>
                <w:color w:val="000000" w:themeColor="text1"/>
                <w:sz w:val="18"/>
                <w:szCs w:val="18"/>
              </w:rPr>
            </w:pPr>
            <w:r w:rsidRPr="004553E9">
              <w:rPr>
                <w:color w:val="000000" w:themeColor="text1"/>
                <w:sz w:val="18"/>
                <w:szCs w:val="18"/>
              </w:rPr>
              <w:t>0,0</w:t>
            </w:r>
          </w:p>
        </w:tc>
        <w:tc>
          <w:tcPr>
            <w:tcW w:w="1134" w:type="dxa"/>
            <w:shd w:val="clear" w:color="auto" w:fill="auto"/>
            <w:vAlign w:val="center"/>
          </w:tcPr>
          <w:p w:rsidR="00473354" w:rsidRPr="004553E9" w:rsidRDefault="00473354" w:rsidP="005357AE">
            <w:pPr>
              <w:jc w:val="center"/>
              <w:rPr>
                <w:color w:val="000000" w:themeColor="text1"/>
                <w:sz w:val="18"/>
                <w:szCs w:val="18"/>
              </w:rPr>
            </w:pPr>
            <w:r w:rsidRPr="004553E9">
              <w:rPr>
                <w:color w:val="000000" w:themeColor="text1"/>
                <w:sz w:val="18"/>
                <w:szCs w:val="18"/>
              </w:rPr>
              <w:t>0,0</w:t>
            </w:r>
          </w:p>
        </w:tc>
      </w:tr>
      <w:tr w:rsidR="004553E9" w:rsidRPr="004553E9" w:rsidTr="005D7035">
        <w:tc>
          <w:tcPr>
            <w:tcW w:w="708" w:type="dxa"/>
            <w:vMerge/>
            <w:shd w:val="clear" w:color="auto" w:fill="auto"/>
          </w:tcPr>
          <w:p w:rsidR="00473354" w:rsidRPr="004553E9" w:rsidRDefault="00473354" w:rsidP="005357AE">
            <w:pPr>
              <w:rPr>
                <w:color w:val="000000" w:themeColor="text1"/>
                <w:sz w:val="18"/>
                <w:szCs w:val="18"/>
              </w:rPr>
            </w:pPr>
          </w:p>
        </w:tc>
        <w:tc>
          <w:tcPr>
            <w:tcW w:w="3261" w:type="dxa"/>
            <w:gridSpan w:val="2"/>
            <w:vMerge/>
            <w:shd w:val="clear" w:color="auto" w:fill="auto"/>
          </w:tcPr>
          <w:p w:rsidR="00473354" w:rsidRPr="004553E9" w:rsidRDefault="00473354" w:rsidP="005357AE">
            <w:pPr>
              <w:rPr>
                <w:color w:val="000000" w:themeColor="text1"/>
                <w:sz w:val="18"/>
                <w:szCs w:val="18"/>
              </w:rPr>
            </w:pPr>
          </w:p>
        </w:tc>
        <w:tc>
          <w:tcPr>
            <w:tcW w:w="992" w:type="dxa"/>
            <w:shd w:val="clear" w:color="auto" w:fill="auto"/>
          </w:tcPr>
          <w:p w:rsidR="00473354" w:rsidRPr="004553E9" w:rsidRDefault="00473354"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бюджет автономного округа</w:t>
            </w:r>
          </w:p>
        </w:tc>
        <w:tc>
          <w:tcPr>
            <w:tcW w:w="1134" w:type="dxa"/>
            <w:shd w:val="clear" w:color="auto" w:fill="auto"/>
            <w:vAlign w:val="center"/>
          </w:tcPr>
          <w:p w:rsidR="00473354" w:rsidRPr="00480AAB" w:rsidRDefault="00473354" w:rsidP="00B82D77">
            <w:pPr>
              <w:jc w:val="center"/>
              <w:rPr>
                <w:bCs/>
                <w:color w:val="000000" w:themeColor="text1"/>
                <w:sz w:val="18"/>
                <w:szCs w:val="18"/>
              </w:rPr>
            </w:pPr>
            <w:r w:rsidRPr="00480AAB">
              <w:rPr>
                <w:bCs/>
                <w:color w:val="000000" w:themeColor="text1"/>
                <w:sz w:val="18"/>
                <w:szCs w:val="18"/>
              </w:rPr>
              <w:t>12540778,5</w:t>
            </w:r>
          </w:p>
        </w:tc>
        <w:tc>
          <w:tcPr>
            <w:tcW w:w="992" w:type="dxa"/>
            <w:shd w:val="clear" w:color="auto" w:fill="auto"/>
            <w:vAlign w:val="center"/>
          </w:tcPr>
          <w:p w:rsidR="00473354" w:rsidRPr="00480AAB" w:rsidRDefault="00473354" w:rsidP="00B82D77">
            <w:pPr>
              <w:jc w:val="center"/>
              <w:rPr>
                <w:bCs/>
                <w:color w:val="000000" w:themeColor="text1"/>
                <w:sz w:val="18"/>
                <w:szCs w:val="18"/>
              </w:rPr>
            </w:pPr>
            <w:r w:rsidRPr="00480AAB">
              <w:rPr>
                <w:bCs/>
                <w:color w:val="000000" w:themeColor="text1"/>
                <w:sz w:val="18"/>
                <w:szCs w:val="18"/>
              </w:rPr>
              <w:t>964870,3</w:t>
            </w:r>
          </w:p>
        </w:tc>
        <w:tc>
          <w:tcPr>
            <w:tcW w:w="1134" w:type="dxa"/>
            <w:shd w:val="clear" w:color="auto" w:fill="auto"/>
            <w:vAlign w:val="center"/>
          </w:tcPr>
          <w:p w:rsidR="00473354" w:rsidRPr="00480AAB" w:rsidRDefault="00473354" w:rsidP="00B82D77">
            <w:pPr>
              <w:jc w:val="center"/>
              <w:rPr>
                <w:bCs/>
                <w:color w:val="000000" w:themeColor="text1"/>
                <w:sz w:val="18"/>
                <w:szCs w:val="18"/>
              </w:rPr>
            </w:pPr>
            <w:r w:rsidRPr="00480AAB">
              <w:rPr>
                <w:bCs/>
                <w:color w:val="000000" w:themeColor="text1"/>
                <w:sz w:val="18"/>
                <w:szCs w:val="18"/>
              </w:rPr>
              <w:t>965453,3</w:t>
            </w:r>
          </w:p>
        </w:tc>
        <w:tc>
          <w:tcPr>
            <w:tcW w:w="1134" w:type="dxa"/>
            <w:shd w:val="clear" w:color="auto" w:fill="auto"/>
            <w:vAlign w:val="center"/>
          </w:tcPr>
          <w:p w:rsidR="00473354" w:rsidRPr="00480AAB" w:rsidRDefault="00473354" w:rsidP="00B82D77">
            <w:pPr>
              <w:jc w:val="center"/>
              <w:rPr>
                <w:bCs/>
                <w:color w:val="000000" w:themeColor="text1"/>
                <w:sz w:val="18"/>
                <w:szCs w:val="18"/>
              </w:rPr>
            </w:pPr>
            <w:r w:rsidRPr="00480AAB">
              <w:rPr>
                <w:bCs/>
                <w:color w:val="000000" w:themeColor="text1"/>
                <w:sz w:val="18"/>
                <w:szCs w:val="18"/>
              </w:rPr>
              <w:t>967835,9</w:t>
            </w:r>
          </w:p>
        </w:tc>
        <w:tc>
          <w:tcPr>
            <w:tcW w:w="992" w:type="dxa"/>
            <w:shd w:val="clear" w:color="auto" w:fill="auto"/>
            <w:vAlign w:val="center"/>
          </w:tcPr>
          <w:p w:rsidR="00473354" w:rsidRPr="004553E9" w:rsidRDefault="00473354" w:rsidP="005357AE">
            <w:pPr>
              <w:jc w:val="center"/>
              <w:rPr>
                <w:color w:val="000000" w:themeColor="text1"/>
                <w:sz w:val="18"/>
                <w:szCs w:val="18"/>
              </w:rPr>
            </w:pPr>
            <w:r w:rsidRPr="004553E9">
              <w:rPr>
                <w:color w:val="000000" w:themeColor="text1"/>
                <w:sz w:val="18"/>
                <w:szCs w:val="18"/>
              </w:rPr>
              <w:t>964208,9</w:t>
            </w:r>
          </w:p>
        </w:tc>
        <w:tc>
          <w:tcPr>
            <w:tcW w:w="1134" w:type="dxa"/>
            <w:shd w:val="clear" w:color="auto" w:fill="auto"/>
            <w:vAlign w:val="center"/>
          </w:tcPr>
          <w:p w:rsidR="00473354" w:rsidRPr="004553E9" w:rsidRDefault="00473354" w:rsidP="005357AE">
            <w:pPr>
              <w:jc w:val="center"/>
              <w:rPr>
                <w:color w:val="000000" w:themeColor="text1"/>
                <w:sz w:val="18"/>
                <w:szCs w:val="18"/>
              </w:rPr>
            </w:pPr>
            <w:r w:rsidRPr="004553E9">
              <w:rPr>
                <w:color w:val="000000" w:themeColor="text1"/>
                <w:sz w:val="18"/>
                <w:szCs w:val="18"/>
              </w:rPr>
              <w:t>964208,9</w:t>
            </w:r>
          </w:p>
        </w:tc>
        <w:tc>
          <w:tcPr>
            <w:tcW w:w="993" w:type="dxa"/>
            <w:shd w:val="clear" w:color="auto" w:fill="auto"/>
            <w:vAlign w:val="center"/>
          </w:tcPr>
          <w:p w:rsidR="00473354" w:rsidRPr="004553E9" w:rsidRDefault="00473354" w:rsidP="005357AE">
            <w:pPr>
              <w:jc w:val="center"/>
              <w:rPr>
                <w:color w:val="000000" w:themeColor="text1"/>
                <w:sz w:val="18"/>
                <w:szCs w:val="18"/>
              </w:rPr>
            </w:pPr>
            <w:r w:rsidRPr="004553E9">
              <w:rPr>
                <w:color w:val="000000" w:themeColor="text1"/>
                <w:sz w:val="18"/>
                <w:szCs w:val="18"/>
              </w:rPr>
              <w:t>964738,9</w:t>
            </w:r>
          </w:p>
        </w:tc>
        <w:tc>
          <w:tcPr>
            <w:tcW w:w="1134" w:type="dxa"/>
            <w:shd w:val="clear" w:color="auto" w:fill="auto"/>
            <w:vAlign w:val="center"/>
          </w:tcPr>
          <w:p w:rsidR="00473354" w:rsidRPr="004553E9" w:rsidRDefault="00473354" w:rsidP="005357AE">
            <w:pPr>
              <w:jc w:val="center"/>
              <w:rPr>
                <w:color w:val="000000" w:themeColor="text1"/>
                <w:sz w:val="18"/>
                <w:szCs w:val="18"/>
              </w:rPr>
            </w:pPr>
            <w:r w:rsidRPr="004553E9">
              <w:rPr>
                <w:color w:val="000000" w:themeColor="text1"/>
                <w:sz w:val="18"/>
                <w:szCs w:val="18"/>
              </w:rPr>
              <w:t>964208,9</w:t>
            </w:r>
          </w:p>
        </w:tc>
        <w:tc>
          <w:tcPr>
            <w:tcW w:w="1417" w:type="dxa"/>
            <w:shd w:val="clear" w:color="auto" w:fill="auto"/>
            <w:vAlign w:val="center"/>
          </w:tcPr>
          <w:p w:rsidR="00473354" w:rsidRPr="004553E9" w:rsidRDefault="00473354" w:rsidP="005357AE">
            <w:pPr>
              <w:jc w:val="center"/>
              <w:rPr>
                <w:color w:val="000000" w:themeColor="text1"/>
                <w:sz w:val="18"/>
                <w:szCs w:val="18"/>
              </w:rPr>
            </w:pPr>
            <w:r w:rsidRPr="004553E9">
              <w:rPr>
                <w:color w:val="000000" w:themeColor="text1"/>
                <w:sz w:val="18"/>
                <w:szCs w:val="18"/>
              </w:rPr>
              <w:t>964208,9</w:t>
            </w:r>
          </w:p>
        </w:tc>
        <w:tc>
          <w:tcPr>
            <w:tcW w:w="1134" w:type="dxa"/>
            <w:shd w:val="clear" w:color="auto" w:fill="auto"/>
            <w:vAlign w:val="center"/>
          </w:tcPr>
          <w:p w:rsidR="00473354" w:rsidRPr="004553E9" w:rsidRDefault="00473354" w:rsidP="005357AE">
            <w:pPr>
              <w:jc w:val="center"/>
              <w:rPr>
                <w:color w:val="000000" w:themeColor="text1"/>
                <w:sz w:val="18"/>
                <w:szCs w:val="18"/>
              </w:rPr>
            </w:pPr>
            <w:r w:rsidRPr="004553E9">
              <w:rPr>
                <w:color w:val="000000" w:themeColor="text1"/>
                <w:sz w:val="18"/>
                <w:szCs w:val="18"/>
              </w:rPr>
              <w:t>4821044,5</w:t>
            </w:r>
          </w:p>
        </w:tc>
      </w:tr>
      <w:tr w:rsidR="004553E9" w:rsidRPr="004553E9" w:rsidTr="005D7035">
        <w:tc>
          <w:tcPr>
            <w:tcW w:w="708" w:type="dxa"/>
            <w:vMerge/>
            <w:shd w:val="clear" w:color="auto" w:fill="auto"/>
          </w:tcPr>
          <w:p w:rsidR="005D7035" w:rsidRPr="004553E9" w:rsidRDefault="005D7035" w:rsidP="005357AE">
            <w:pPr>
              <w:rPr>
                <w:color w:val="000000" w:themeColor="text1"/>
                <w:sz w:val="18"/>
                <w:szCs w:val="18"/>
              </w:rPr>
            </w:pPr>
          </w:p>
        </w:tc>
        <w:tc>
          <w:tcPr>
            <w:tcW w:w="3261" w:type="dxa"/>
            <w:gridSpan w:val="2"/>
            <w:vMerge/>
            <w:shd w:val="clear" w:color="auto" w:fill="auto"/>
          </w:tcPr>
          <w:p w:rsidR="005D7035" w:rsidRPr="004553E9" w:rsidRDefault="005D7035" w:rsidP="005357AE">
            <w:pPr>
              <w:rPr>
                <w:color w:val="000000" w:themeColor="text1"/>
                <w:sz w:val="18"/>
                <w:szCs w:val="18"/>
              </w:rPr>
            </w:pPr>
          </w:p>
        </w:tc>
        <w:tc>
          <w:tcPr>
            <w:tcW w:w="992"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внебюджетные источники</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3184327,6</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568748,0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579240,0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596839,6</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143950,0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143950,0</w:t>
            </w:r>
          </w:p>
        </w:tc>
        <w:tc>
          <w:tcPr>
            <w:tcW w:w="993"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143950,0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143950,0</w:t>
            </w:r>
          </w:p>
        </w:tc>
        <w:tc>
          <w:tcPr>
            <w:tcW w:w="1417"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143950,0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719750,0</w:t>
            </w:r>
          </w:p>
        </w:tc>
      </w:tr>
      <w:tr w:rsidR="004553E9" w:rsidRPr="004553E9" w:rsidTr="005D7035">
        <w:tc>
          <w:tcPr>
            <w:tcW w:w="708"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p>
        </w:tc>
        <w:tc>
          <w:tcPr>
            <w:tcW w:w="3261" w:type="dxa"/>
            <w:gridSpan w:val="2"/>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В том числе:</w:t>
            </w:r>
          </w:p>
        </w:tc>
        <w:tc>
          <w:tcPr>
            <w:tcW w:w="992"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p>
        </w:tc>
        <w:tc>
          <w:tcPr>
            <w:tcW w:w="1134" w:type="dxa"/>
            <w:shd w:val="clear" w:color="auto" w:fill="auto"/>
            <w:vAlign w:val="center"/>
          </w:tcPr>
          <w:p w:rsidR="005D7035" w:rsidRPr="004553E9" w:rsidRDefault="005D7035" w:rsidP="005357AE">
            <w:pPr>
              <w:jc w:val="center"/>
              <w:rPr>
                <w:color w:val="000000" w:themeColor="text1"/>
                <w:sz w:val="18"/>
                <w:szCs w:val="18"/>
              </w:rPr>
            </w:pPr>
          </w:p>
        </w:tc>
        <w:tc>
          <w:tcPr>
            <w:tcW w:w="992" w:type="dxa"/>
            <w:shd w:val="clear" w:color="auto" w:fill="auto"/>
            <w:vAlign w:val="center"/>
          </w:tcPr>
          <w:p w:rsidR="005D7035" w:rsidRPr="004553E9" w:rsidRDefault="005D7035" w:rsidP="005357AE">
            <w:pPr>
              <w:jc w:val="center"/>
              <w:rPr>
                <w:color w:val="000000" w:themeColor="text1"/>
                <w:sz w:val="18"/>
                <w:szCs w:val="18"/>
              </w:rPr>
            </w:pPr>
          </w:p>
        </w:tc>
        <w:tc>
          <w:tcPr>
            <w:tcW w:w="1134" w:type="dxa"/>
            <w:shd w:val="clear" w:color="auto" w:fill="auto"/>
            <w:vAlign w:val="center"/>
          </w:tcPr>
          <w:p w:rsidR="005D7035" w:rsidRPr="004553E9" w:rsidRDefault="005D7035" w:rsidP="005357AE">
            <w:pPr>
              <w:jc w:val="center"/>
              <w:rPr>
                <w:color w:val="000000" w:themeColor="text1"/>
                <w:sz w:val="18"/>
                <w:szCs w:val="18"/>
              </w:rPr>
            </w:pPr>
          </w:p>
        </w:tc>
        <w:tc>
          <w:tcPr>
            <w:tcW w:w="1134" w:type="dxa"/>
            <w:shd w:val="clear" w:color="auto" w:fill="auto"/>
            <w:vAlign w:val="center"/>
          </w:tcPr>
          <w:p w:rsidR="005D7035" w:rsidRPr="004553E9" w:rsidRDefault="005D7035" w:rsidP="005357AE">
            <w:pPr>
              <w:jc w:val="center"/>
              <w:rPr>
                <w:color w:val="000000" w:themeColor="text1"/>
                <w:sz w:val="18"/>
                <w:szCs w:val="18"/>
              </w:rPr>
            </w:pPr>
          </w:p>
        </w:tc>
        <w:tc>
          <w:tcPr>
            <w:tcW w:w="992" w:type="dxa"/>
            <w:shd w:val="clear" w:color="auto" w:fill="auto"/>
            <w:vAlign w:val="center"/>
          </w:tcPr>
          <w:p w:rsidR="005D7035" w:rsidRPr="004553E9" w:rsidRDefault="005D7035" w:rsidP="005357AE">
            <w:pPr>
              <w:jc w:val="center"/>
              <w:rPr>
                <w:color w:val="000000" w:themeColor="text1"/>
                <w:sz w:val="18"/>
                <w:szCs w:val="18"/>
              </w:rPr>
            </w:pPr>
          </w:p>
        </w:tc>
        <w:tc>
          <w:tcPr>
            <w:tcW w:w="1134" w:type="dxa"/>
            <w:shd w:val="clear" w:color="auto" w:fill="auto"/>
            <w:vAlign w:val="center"/>
          </w:tcPr>
          <w:p w:rsidR="005D7035" w:rsidRPr="004553E9" w:rsidRDefault="005D7035" w:rsidP="005357AE">
            <w:pPr>
              <w:jc w:val="center"/>
              <w:rPr>
                <w:color w:val="000000" w:themeColor="text1"/>
                <w:sz w:val="18"/>
                <w:szCs w:val="18"/>
              </w:rPr>
            </w:pPr>
          </w:p>
        </w:tc>
        <w:tc>
          <w:tcPr>
            <w:tcW w:w="993" w:type="dxa"/>
            <w:shd w:val="clear" w:color="auto" w:fill="auto"/>
            <w:vAlign w:val="center"/>
          </w:tcPr>
          <w:p w:rsidR="005D7035" w:rsidRPr="004553E9" w:rsidRDefault="005D7035" w:rsidP="005357AE">
            <w:pPr>
              <w:jc w:val="center"/>
              <w:rPr>
                <w:color w:val="000000" w:themeColor="text1"/>
                <w:sz w:val="18"/>
                <w:szCs w:val="18"/>
              </w:rPr>
            </w:pPr>
          </w:p>
        </w:tc>
        <w:tc>
          <w:tcPr>
            <w:tcW w:w="1134" w:type="dxa"/>
            <w:shd w:val="clear" w:color="auto" w:fill="auto"/>
            <w:vAlign w:val="center"/>
          </w:tcPr>
          <w:p w:rsidR="005D7035" w:rsidRPr="004553E9" w:rsidRDefault="005D7035" w:rsidP="005357AE">
            <w:pPr>
              <w:jc w:val="center"/>
              <w:rPr>
                <w:color w:val="000000" w:themeColor="text1"/>
                <w:sz w:val="18"/>
                <w:szCs w:val="18"/>
              </w:rPr>
            </w:pPr>
          </w:p>
        </w:tc>
        <w:tc>
          <w:tcPr>
            <w:tcW w:w="1417" w:type="dxa"/>
            <w:shd w:val="clear" w:color="auto" w:fill="auto"/>
            <w:vAlign w:val="center"/>
          </w:tcPr>
          <w:p w:rsidR="005D7035" w:rsidRPr="004553E9" w:rsidRDefault="005D7035" w:rsidP="005357AE">
            <w:pPr>
              <w:jc w:val="center"/>
              <w:rPr>
                <w:color w:val="000000" w:themeColor="text1"/>
                <w:sz w:val="18"/>
                <w:szCs w:val="18"/>
              </w:rPr>
            </w:pPr>
          </w:p>
        </w:tc>
        <w:tc>
          <w:tcPr>
            <w:tcW w:w="1134" w:type="dxa"/>
            <w:shd w:val="clear" w:color="auto" w:fill="auto"/>
            <w:vAlign w:val="center"/>
          </w:tcPr>
          <w:p w:rsidR="005D7035" w:rsidRPr="004553E9" w:rsidRDefault="005D7035" w:rsidP="005357AE">
            <w:pPr>
              <w:jc w:val="center"/>
              <w:rPr>
                <w:color w:val="000000" w:themeColor="text1"/>
                <w:sz w:val="18"/>
                <w:szCs w:val="18"/>
              </w:rPr>
            </w:pPr>
          </w:p>
        </w:tc>
      </w:tr>
      <w:tr w:rsidR="004553E9" w:rsidRPr="004553E9" w:rsidTr="005D7035">
        <w:tc>
          <w:tcPr>
            <w:tcW w:w="708" w:type="dxa"/>
            <w:vMerge w:val="restart"/>
            <w:shd w:val="clear" w:color="auto" w:fill="auto"/>
          </w:tcPr>
          <w:p w:rsidR="005D7035" w:rsidRPr="004553E9" w:rsidRDefault="005D7035" w:rsidP="005357AE">
            <w:pPr>
              <w:pStyle w:val="ConsPlusNormal"/>
              <w:rPr>
                <w:rFonts w:ascii="Times New Roman" w:hAnsi="Times New Roman"/>
                <w:color w:val="000000" w:themeColor="text1"/>
                <w:sz w:val="18"/>
                <w:szCs w:val="18"/>
              </w:rPr>
            </w:pPr>
          </w:p>
        </w:tc>
        <w:tc>
          <w:tcPr>
            <w:tcW w:w="3261" w:type="dxa"/>
            <w:gridSpan w:val="2"/>
            <w:vMerge w:val="restart"/>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Ответственный исполнитель (Департамент труда и занятости населения Ханты-Мансийского автономного округа – Югры)</w:t>
            </w:r>
          </w:p>
        </w:tc>
        <w:tc>
          <w:tcPr>
            <w:tcW w:w="992"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всего</w:t>
            </w:r>
          </w:p>
        </w:tc>
        <w:tc>
          <w:tcPr>
            <w:tcW w:w="1134" w:type="dxa"/>
            <w:shd w:val="clear" w:color="auto" w:fill="auto"/>
            <w:vAlign w:val="center"/>
          </w:tcPr>
          <w:p w:rsidR="00A97721" w:rsidRPr="00480AAB" w:rsidRDefault="00381A5E" w:rsidP="005357AE">
            <w:pPr>
              <w:jc w:val="center"/>
              <w:rPr>
                <w:color w:val="000000" w:themeColor="text1"/>
                <w:sz w:val="18"/>
                <w:szCs w:val="18"/>
              </w:rPr>
            </w:pPr>
            <w:r w:rsidRPr="00480AAB">
              <w:rPr>
                <w:color w:val="000000" w:themeColor="text1"/>
                <w:sz w:val="18"/>
                <w:szCs w:val="18"/>
              </w:rPr>
              <w:t>16777</w:t>
            </w:r>
            <w:r w:rsidR="00E02D7C" w:rsidRPr="00480AAB">
              <w:rPr>
                <w:color w:val="000000" w:themeColor="text1"/>
                <w:sz w:val="18"/>
                <w:szCs w:val="18"/>
              </w:rPr>
              <w:t>3</w:t>
            </w:r>
            <w:r w:rsidRPr="00480AAB">
              <w:rPr>
                <w:color w:val="000000" w:themeColor="text1"/>
                <w:sz w:val="18"/>
                <w:szCs w:val="18"/>
              </w:rPr>
              <w:t>6</w:t>
            </w:r>
            <w:r w:rsidR="00E02D7C" w:rsidRPr="00480AAB">
              <w:rPr>
                <w:color w:val="000000" w:themeColor="text1"/>
                <w:sz w:val="18"/>
                <w:szCs w:val="18"/>
              </w:rPr>
              <w:t>1,5</w:t>
            </w:r>
          </w:p>
        </w:tc>
        <w:tc>
          <w:tcPr>
            <w:tcW w:w="992" w:type="dxa"/>
            <w:shd w:val="clear" w:color="auto" w:fill="auto"/>
            <w:vAlign w:val="center"/>
          </w:tcPr>
          <w:p w:rsidR="00A97721" w:rsidRPr="00480AAB" w:rsidRDefault="00A97721" w:rsidP="005357AE">
            <w:pPr>
              <w:jc w:val="center"/>
              <w:rPr>
                <w:color w:val="000000" w:themeColor="text1"/>
                <w:sz w:val="18"/>
                <w:szCs w:val="18"/>
              </w:rPr>
            </w:pPr>
            <w:r w:rsidRPr="00480AAB">
              <w:rPr>
                <w:color w:val="000000" w:themeColor="text1"/>
                <w:sz w:val="18"/>
                <w:szCs w:val="18"/>
              </w:rPr>
              <w:t>1866938,4</w:t>
            </w:r>
          </w:p>
        </w:tc>
        <w:tc>
          <w:tcPr>
            <w:tcW w:w="1134" w:type="dxa"/>
            <w:shd w:val="clear" w:color="auto" w:fill="auto"/>
            <w:vAlign w:val="center"/>
          </w:tcPr>
          <w:p w:rsidR="00473354" w:rsidRPr="00480AAB" w:rsidRDefault="00473354" w:rsidP="005357AE">
            <w:pPr>
              <w:jc w:val="center"/>
              <w:rPr>
                <w:color w:val="000000" w:themeColor="text1"/>
                <w:sz w:val="18"/>
                <w:szCs w:val="18"/>
              </w:rPr>
            </w:pPr>
            <w:r w:rsidRPr="00480AAB">
              <w:rPr>
                <w:color w:val="000000" w:themeColor="text1"/>
                <w:sz w:val="18"/>
                <w:szCs w:val="18"/>
              </w:rPr>
              <w:t>1901931,3</w:t>
            </w:r>
          </w:p>
        </w:tc>
        <w:tc>
          <w:tcPr>
            <w:tcW w:w="1134" w:type="dxa"/>
            <w:shd w:val="clear" w:color="auto" w:fill="auto"/>
            <w:vAlign w:val="center"/>
          </w:tcPr>
          <w:p w:rsidR="00473354" w:rsidRPr="00480AAB" w:rsidRDefault="00473354" w:rsidP="005357AE">
            <w:pPr>
              <w:jc w:val="center"/>
              <w:rPr>
                <w:color w:val="000000" w:themeColor="text1"/>
                <w:sz w:val="18"/>
                <w:szCs w:val="18"/>
              </w:rPr>
            </w:pPr>
            <w:r w:rsidRPr="00480AAB">
              <w:rPr>
                <w:color w:val="000000" w:themeColor="text1"/>
                <w:sz w:val="18"/>
                <w:szCs w:val="18"/>
              </w:rPr>
              <w:t>1926372,8</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1108158,9</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1108158,9</w:t>
            </w:r>
          </w:p>
        </w:tc>
        <w:tc>
          <w:tcPr>
            <w:tcW w:w="993"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1108688,9</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1108158,9</w:t>
            </w:r>
          </w:p>
        </w:tc>
        <w:tc>
          <w:tcPr>
            <w:tcW w:w="1417"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1108158,9</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5540794,5</w:t>
            </w:r>
          </w:p>
        </w:tc>
      </w:tr>
      <w:tr w:rsidR="004553E9" w:rsidRPr="004553E9" w:rsidTr="005D7035">
        <w:tc>
          <w:tcPr>
            <w:tcW w:w="708" w:type="dxa"/>
            <w:vMerge/>
            <w:shd w:val="clear" w:color="auto" w:fill="auto"/>
          </w:tcPr>
          <w:p w:rsidR="005D7035" w:rsidRPr="004553E9" w:rsidRDefault="005D7035" w:rsidP="005357AE">
            <w:pPr>
              <w:rPr>
                <w:color w:val="000000" w:themeColor="text1"/>
                <w:sz w:val="18"/>
                <w:szCs w:val="18"/>
              </w:rPr>
            </w:pPr>
          </w:p>
        </w:tc>
        <w:tc>
          <w:tcPr>
            <w:tcW w:w="3261" w:type="dxa"/>
            <w:gridSpan w:val="2"/>
            <w:vMerge/>
            <w:shd w:val="clear" w:color="auto" w:fill="auto"/>
          </w:tcPr>
          <w:p w:rsidR="005D7035" w:rsidRPr="004553E9" w:rsidRDefault="005D7035" w:rsidP="005357AE">
            <w:pPr>
              <w:rPr>
                <w:color w:val="000000" w:themeColor="text1"/>
                <w:sz w:val="18"/>
                <w:szCs w:val="18"/>
              </w:rPr>
            </w:pPr>
          </w:p>
        </w:tc>
        <w:tc>
          <w:tcPr>
            <w:tcW w:w="992"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федеральный бюджет</w:t>
            </w:r>
          </w:p>
        </w:tc>
        <w:tc>
          <w:tcPr>
            <w:tcW w:w="1134" w:type="dxa"/>
            <w:shd w:val="clear" w:color="auto" w:fill="auto"/>
            <w:vAlign w:val="center"/>
          </w:tcPr>
          <w:p w:rsidR="005D7035" w:rsidRPr="00480AAB" w:rsidRDefault="005D7035" w:rsidP="005357AE">
            <w:pPr>
              <w:jc w:val="center"/>
              <w:rPr>
                <w:color w:val="000000" w:themeColor="text1"/>
                <w:sz w:val="18"/>
                <w:szCs w:val="18"/>
              </w:rPr>
            </w:pPr>
            <w:r w:rsidRPr="00480AAB">
              <w:rPr>
                <w:color w:val="000000" w:themeColor="text1"/>
                <w:sz w:val="18"/>
                <w:szCs w:val="18"/>
              </w:rPr>
              <w:t>1055255,4</w:t>
            </w:r>
          </w:p>
        </w:tc>
        <w:tc>
          <w:tcPr>
            <w:tcW w:w="992" w:type="dxa"/>
            <w:shd w:val="clear" w:color="auto" w:fill="auto"/>
            <w:vAlign w:val="center"/>
          </w:tcPr>
          <w:p w:rsidR="005D7035" w:rsidRPr="00480AAB" w:rsidRDefault="005D7035" w:rsidP="005357AE">
            <w:pPr>
              <w:jc w:val="center"/>
              <w:rPr>
                <w:color w:val="000000" w:themeColor="text1"/>
                <w:sz w:val="18"/>
                <w:szCs w:val="18"/>
              </w:rPr>
            </w:pPr>
            <w:r w:rsidRPr="00480AAB">
              <w:rPr>
                <w:color w:val="000000" w:themeColor="text1"/>
                <w:sz w:val="18"/>
                <w:szCs w:val="18"/>
              </w:rPr>
              <w:t>334320,1</w:t>
            </w:r>
          </w:p>
        </w:tc>
        <w:tc>
          <w:tcPr>
            <w:tcW w:w="1134" w:type="dxa"/>
            <w:shd w:val="clear" w:color="auto" w:fill="auto"/>
            <w:vAlign w:val="center"/>
          </w:tcPr>
          <w:p w:rsidR="005D7035" w:rsidRPr="00480AAB" w:rsidRDefault="005D7035" w:rsidP="005357AE">
            <w:pPr>
              <w:jc w:val="center"/>
              <w:rPr>
                <w:color w:val="000000" w:themeColor="text1"/>
                <w:sz w:val="18"/>
                <w:szCs w:val="18"/>
              </w:rPr>
            </w:pPr>
            <w:r w:rsidRPr="00480AAB">
              <w:rPr>
                <w:color w:val="000000" w:themeColor="text1"/>
                <w:sz w:val="18"/>
                <w:szCs w:val="18"/>
              </w:rPr>
              <w:t>358238,0</w:t>
            </w:r>
          </w:p>
        </w:tc>
        <w:tc>
          <w:tcPr>
            <w:tcW w:w="1134" w:type="dxa"/>
            <w:shd w:val="clear" w:color="auto" w:fill="auto"/>
            <w:vAlign w:val="center"/>
          </w:tcPr>
          <w:p w:rsidR="005D7035" w:rsidRPr="00480AAB" w:rsidRDefault="005D7035" w:rsidP="005357AE">
            <w:pPr>
              <w:jc w:val="center"/>
              <w:rPr>
                <w:color w:val="000000" w:themeColor="text1"/>
                <w:sz w:val="18"/>
                <w:szCs w:val="18"/>
              </w:rPr>
            </w:pPr>
            <w:r w:rsidRPr="00480AAB">
              <w:rPr>
                <w:color w:val="000000" w:themeColor="text1"/>
                <w:sz w:val="18"/>
                <w:szCs w:val="18"/>
              </w:rPr>
              <w:t>362697,3</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c>
          <w:tcPr>
            <w:tcW w:w="993"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c>
          <w:tcPr>
            <w:tcW w:w="1417"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r>
      <w:tr w:rsidR="004553E9" w:rsidRPr="004553E9" w:rsidTr="005D7035">
        <w:tc>
          <w:tcPr>
            <w:tcW w:w="708" w:type="dxa"/>
            <w:vMerge/>
            <w:shd w:val="clear" w:color="auto" w:fill="auto"/>
          </w:tcPr>
          <w:p w:rsidR="00A97721" w:rsidRPr="004553E9" w:rsidRDefault="00A97721" w:rsidP="005357AE">
            <w:pPr>
              <w:rPr>
                <w:color w:val="000000" w:themeColor="text1"/>
                <w:sz w:val="18"/>
                <w:szCs w:val="18"/>
              </w:rPr>
            </w:pPr>
          </w:p>
        </w:tc>
        <w:tc>
          <w:tcPr>
            <w:tcW w:w="3261" w:type="dxa"/>
            <w:gridSpan w:val="2"/>
            <w:vMerge/>
            <w:shd w:val="clear" w:color="auto" w:fill="auto"/>
          </w:tcPr>
          <w:p w:rsidR="00A97721" w:rsidRPr="004553E9" w:rsidRDefault="00A97721" w:rsidP="005357AE">
            <w:pPr>
              <w:rPr>
                <w:color w:val="000000" w:themeColor="text1"/>
                <w:sz w:val="18"/>
                <w:szCs w:val="18"/>
              </w:rPr>
            </w:pPr>
          </w:p>
        </w:tc>
        <w:tc>
          <w:tcPr>
            <w:tcW w:w="992" w:type="dxa"/>
            <w:shd w:val="clear" w:color="auto" w:fill="auto"/>
          </w:tcPr>
          <w:p w:rsidR="00A97721" w:rsidRPr="004553E9" w:rsidRDefault="00A97721"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бюджет автономного округа</w:t>
            </w:r>
          </w:p>
        </w:tc>
        <w:tc>
          <w:tcPr>
            <w:tcW w:w="1134" w:type="dxa"/>
            <w:shd w:val="clear" w:color="auto" w:fill="auto"/>
            <w:vAlign w:val="center"/>
          </w:tcPr>
          <w:p w:rsidR="00A97721" w:rsidRPr="00480AAB" w:rsidRDefault="00E02D7C" w:rsidP="00B82D77">
            <w:pPr>
              <w:jc w:val="center"/>
              <w:rPr>
                <w:bCs/>
                <w:color w:val="000000" w:themeColor="text1"/>
                <w:sz w:val="18"/>
                <w:szCs w:val="18"/>
              </w:rPr>
            </w:pPr>
            <w:r w:rsidRPr="00480AAB">
              <w:rPr>
                <w:bCs/>
                <w:color w:val="000000" w:themeColor="text1"/>
                <w:sz w:val="18"/>
                <w:szCs w:val="18"/>
              </w:rPr>
              <w:t>12540778,5</w:t>
            </w:r>
          </w:p>
        </w:tc>
        <w:tc>
          <w:tcPr>
            <w:tcW w:w="992" w:type="dxa"/>
            <w:shd w:val="clear" w:color="auto" w:fill="auto"/>
            <w:vAlign w:val="center"/>
          </w:tcPr>
          <w:p w:rsidR="00A97721" w:rsidRPr="00480AAB" w:rsidRDefault="00A97721" w:rsidP="00B82D77">
            <w:pPr>
              <w:jc w:val="center"/>
              <w:rPr>
                <w:bCs/>
                <w:color w:val="000000" w:themeColor="text1"/>
                <w:sz w:val="18"/>
                <w:szCs w:val="18"/>
              </w:rPr>
            </w:pPr>
            <w:r w:rsidRPr="00480AAB">
              <w:rPr>
                <w:bCs/>
                <w:color w:val="000000" w:themeColor="text1"/>
                <w:sz w:val="18"/>
                <w:szCs w:val="18"/>
              </w:rPr>
              <w:t>964870,3</w:t>
            </w:r>
          </w:p>
        </w:tc>
        <w:tc>
          <w:tcPr>
            <w:tcW w:w="1134" w:type="dxa"/>
            <w:shd w:val="clear" w:color="auto" w:fill="auto"/>
            <w:vAlign w:val="center"/>
          </w:tcPr>
          <w:p w:rsidR="00473354" w:rsidRPr="00480AAB" w:rsidRDefault="00473354" w:rsidP="005357AE">
            <w:pPr>
              <w:jc w:val="center"/>
              <w:rPr>
                <w:color w:val="000000" w:themeColor="text1"/>
                <w:sz w:val="18"/>
                <w:szCs w:val="18"/>
              </w:rPr>
            </w:pPr>
            <w:r w:rsidRPr="00480AAB">
              <w:rPr>
                <w:color w:val="000000" w:themeColor="text1"/>
                <w:sz w:val="18"/>
                <w:szCs w:val="18"/>
              </w:rPr>
              <w:t>965453,3</w:t>
            </w:r>
          </w:p>
        </w:tc>
        <w:tc>
          <w:tcPr>
            <w:tcW w:w="1134" w:type="dxa"/>
            <w:shd w:val="clear" w:color="auto" w:fill="auto"/>
            <w:vAlign w:val="center"/>
          </w:tcPr>
          <w:p w:rsidR="00473354" w:rsidRPr="00480AAB" w:rsidRDefault="00473354" w:rsidP="005357AE">
            <w:pPr>
              <w:jc w:val="center"/>
              <w:rPr>
                <w:color w:val="000000" w:themeColor="text1"/>
                <w:sz w:val="18"/>
                <w:szCs w:val="18"/>
              </w:rPr>
            </w:pPr>
            <w:r w:rsidRPr="00480AAB">
              <w:rPr>
                <w:color w:val="000000" w:themeColor="text1"/>
                <w:sz w:val="18"/>
                <w:szCs w:val="18"/>
              </w:rPr>
              <w:t>967835,9</w:t>
            </w:r>
          </w:p>
        </w:tc>
        <w:tc>
          <w:tcPr>
            <w:tcW w:w="992" w:type="dxa"/>
            <w:shd w:val="clear" w:color="auto" w:fill="auto"/>
            <w:vAlign w:val="center"/>
          </w:tcPr>
          <w:p w:rsidR="00A97721" w:rsidRPr="004553E9" w:rsidRDefault="00A97721" w:rsidP="005357AE">
            <w:pPr>
              <w:jc w:val="center"/>
              <w:rPr>
                <w:color w:val="000000" w:themeColor="text1"/>
                <w:sz w:val="18"/>
                <w:szCs w:val="18"/>
              </w:rPr>
            </w:pPr>
            <w:r w:rsidRPr="004553E9">
              <w:rPr>
                <w:color w:val="000000" w:themeColor="text1"/>
                <w:sz w:val="18"/>
                <w:szCs w:val="18"/>
              </w:rPr>
              <w:t>964208,9</w:t>
            </w:r>
          </w:p>
        </w:tc>
        <w:tc>
          <w:tcPr>
            <w:tcW w:w="1134" w:type="dxa"/>
            <w:shd w:val="clear" w:color="auto" w:fill="auto"/>
            <w:vAlign w:val="center"/>
          </w:tcPr>
          <w:p w:rsidR="00A97721" w:rsidRPr="004553E9" w:rsidRDefault="00A97721" w:rsidP="005357AE">
            <w:pPr>
              <w:jc w:val="center"/>
              <w:rPr>
                <w:color w:val="000000" w:themeColor="text1"/>
                <w:sz w:val="18"/>
                <w:szCs w:val="18"/>
              </w:rPr>
            </w:pPr>
            <w:r w:rsidRPr="004553E9">
              <w:rPr>
                <w:color w:val="000000" w:themeColor="text1"/>
                <w:sz w:val="18"/>
                <w:szCs w:val="18"/>
              </w:rPr>
              <w:t>964208,9</w:t>
            </w:r>
          </w:p>
        </w:tc>
        <w:tc>
          <w:tcPr>
            <w:tcW w:w="993" w:type="dxa"/>
            <w:shd w:val="clear" w:color="auto" w:fill="auto"/>
            <w:vAlign w:val="center"/>
          </w:tcPr>
          <w:p w:rsidR="00A97721" w:rsidRPr="004553E9" w:rsidRDefault="00A97721" w:rsidP="005357AE">
            <w:pPr>
              <w:jc w:val="center"/>
              <w:rPr>
                <w:color w:val="000000" w:themeColor="text1"/>
                <w:sz w:val="18"/>
                <w:szCs w:val="18"/>
              </w:rPr>
            </w:pPr>
            <w:r w:rsidRPr="004553E9">
              <w:rPr>
                <w:color w:val="000000" w:themeColor="text1"/>
                <w:sz w:val="18"/>
                <w:szCs w:val="18"/>
              </w:rPr>
              <w:t>964738,9</w:t>
            </w:r>
          </w:p>
        </w:tc>
        <w:tc>
          <w:tcPr>
            <w:tcW w:w="1134" w:type="dxa"/>
            <w:shd w:val="clear" w:color="auto" w:fill="auto"/>
            <w:vAlign w:val="center"/>
          </w:tcPr>
          <w:p w:rsidR="00A97721" w:rsidRPr="004553E9" w:rsidRDefault="00A97721" w:rsidP="005357AE">
            <w:pPr>
              <w:jc w:val="center"/>
              <w:rPr>
                <w:color w:val="000000" w:themeColor="text1"/>
                <w:sz w:val="18"/>
                <w:szCs w:val="18"/>
              </w:rPr>
            </w:pPr>
            <w:r w:rsidRPr="004553E9">
              <w:rPr>
                <w:color w:val="000000" w:themeColor="text1"/>
                <w:sz w:val="18"/>
                <w:szCs w:val="18"/>
              </w:rPr>
              <w:t>964208,9</w:t>
            </w:r>
          </w:p>
        </w:tc>
        <w:tc>
          <w:tcPr>
            <w:tcW w:w="1417" w:type="dxa"/>
            <w:shd w:val="clear" w:color="auto" w:fill="auto"/>
            <w:vAlign w:val="center"/>
          </w:tcPr>
          <w:p w:rsidR="00A97721" w:rsidRPr="004553E9" w:rsidRDefault="00A97721" w:rsidP="005357AE">
            <w:pPr>
              <w:jc w:val="center"/>
              <w:rPr>
                <w:color w:val="000000" w:themeColor="text1"/>
                <w:sz w:val="18"/>
                <w:szCs w:val="18"/>
              </w:rPr>
            </w:pPr>
            <w:r w:rsidRPr="004553E9">
              <w:rPr>
                <w:color w:val="000000" w:themeColor="text1"/>
                <w:sz w:val="18"/>
                <w:szCs w:val="18"/>
              </w:rPr>
              <w:t>964208,9</w:t>
            </w:r>
          </w:p>
        </w:tc>
        <w:tc>
          <w:tcPr>
            <w:tcW w:w="1134" w:type="dxa"/>
            <w:shd w:val="clear" w:color="auto" w:fill="auto"/>
            <w:vAlign w:val="center"/>
          </w:tcPr>
          <w:p w:rsidR="00A97721" w:rsidRPr="004553E9" w:rsidRDefault="00A97721" w:rsidP="005357AE">
            <w:pPr>
              <w:jc w:val="center"/>
              <w:rPr>
                <w:color w:val="000000" w:themeColor="text1"/>
                <w:sz w:val="18"/>
                <w:szCs w:val="18"/>
              </w:rPr>
            </w:pPr>
            <w:r w:rsidRPr="004553E9">
              <w:rPr>
                <w:color w:val="000000" w:themeColor="text1"/>
                <w:sz w:val="18"/>
                <w:szCs w:val="18"/>
              </w:rPr>
              <w:t>4821044,5</w:t>
            </w:r>
          </w:p>
        </w:tc>
      </w:tr>
      <w:tr w:rsidR="004553E9" w:rsidRPr="004553E9" w:rsidTr="005D7035">
        <w:tc>
          <w:tcPr>
            <w:tcW w:w="708" w:type="dxa"/>
            <w:vMerge/>
            <w:shd w:val="clear" w:color="auto" w:fill="auto"/>
          </w:tcPr>
          <w:p w:rsidR="005D7035" w:rsidRPr="004553E9" w:rsidRDefault="005D7035" w:rsidP="005357AE">
            <w:pPr>
              <w:rPr>
                <w:color w:val="000000" w:themeColor="text1"/>
                <w:sz w:val="18"/>
                <w:szCs w:val="18"/>
              </w:rPr>
            </w:pPr>
          </w:p>
        </w:tc>
        <w:tc>
          <w:tcPr>
            <w:tcW w:w="3261" w:type="dxa"/>
            <w:gridSpan w:val="2"/>
            <w:vMerge/>
            <w:shd w:val="clear" w:color="auto" w:fill="auto"/>
          </w:tcPr>
          <w:p w:rsidR="005D7035" w:rsidRPr="004553E9" w:rsidRDefault="005D7035" w:rsidP="005357AE">
            <w:pPr>
              <w:rPr>
                <w:color w:val="000000" w:themeColor="text1"/>
                <w:sz w:val="18"/>
                <w:szCs w:val="18"/>
              </w:rPr>
            </w:pPr>
          </w:p>
        </w:tc>
        <w:tc>
          <w:tcPr>
            <w:tcW w:w="992"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внебюджетные источники</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3181327,6</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567748,0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578240,0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595839,6</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143950,0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143950,0</w:t>
            </w:r>
          </w:p>
        </w:tc>
        <w:tc>
          <w:tcPr>
            <w:tcW w:w="993"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143950,0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143950,0</w:t>
            </w:r>
          </w:p>
        </w:tc>
        <w:tc>
          <w:tcPr>
            <w:tcW w:w="1417"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143950,0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719750,0</w:t>
            </w:r>
          </w:p>
        </w:tc>
      </w:tr>
      <w:tr w:rsidR="004553E9" w:rsidRPr="004553E9" w:rsidTr="005D7035">
        <w:tc>
          <w:tcPr>
            <w:tcW w:w="708" w:type="dxa"/>
            <w:vMerge w:val="restart"/>
            <w:shd w:val="clear" w:color="auto" w:fill="auto"/>
          </w:tcPr>
          <w:p w:rsidR="005D7035" w:rsidRPr="004553E9" w:rsidRDefault="005D7035" w:rsidP="005357AE">
            <w:pPr>
              <w:pStyle w:val="ConsPlusNormal"/>
              <w:rPr>
                <w:rFonts w:ascii="Times New Roman" w:hAnsi="Times New Roman"/>
                <w:color w:val="000000" w:themeColor="text1"/>
                <w:sz w:val="18"/>
                <w:szCs w:val="18"/>
              </w:rPr>
            </w:pPr>
          </w:p>
        </w:tc>
        <w:tc>
          <w:tcPr>
            <w:tcW w:w="3261" w:type="dxa"/>
            <w:gridSpan w:val="2"/>
            <w:vMerge w:val="restart"/>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Соисполнитель 1 (Департамент здравоохранения Ханты-Мансийского автономного округа – Югры)</w:t>
            </w:r>
          </w:p>
        </w:tc>
        <w:tc>
          <w:tcPr>
            <w:tcW w:w="992"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всего</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3000,0</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1000,0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1000,0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1000,0</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c>
          <w:tcPr>
            <w:tcW w:w="993"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c>
          <w:tcPr>
            <w:tcW w:w="1417"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r>
      <w:tr w:rsidR="004553E9" w:rsidRPr="004553E9" w:rsidTr="005D7035">
        <w:tc>
          <w:tcPr>
            <w:tcW w:w="708" w:type="dxa"/>
            <w:vMerge/>
            <w:shd w:val="clear" w:color="auto" w:fill="auto"/>
          </w:tcPr>
          <w:p w:rsidR="005D7035" w:rsidRPr="004553E9" w:rsidRDefault="005D7035" w:rsidP="005357AE">
            <w:pPr>
              <w:rPr>
                <w:color w:val="000000" w:themeColor="text1"/>
                <w:sz w:val="18"/>
                <w:szCs w:val="18"/>
              </w:rPr>
            </w:pPr>
          </w:p>
        </w:tc>
        <w:tc>
          <w:tcPr>
            <w:tcW w:w="3261" w:type="dxa"/>
            <w:gridSpan w:val="2"/>
            <w:vMerge/>
            <w:shd w:val="clear" w:color="auto" w:fill="auto"/>
          </w:tcPr>
          <w:p w:rsidR="005D7035" w:rsidRPr="004553E9" w:rsidRDefault="005D7035" w:rsidP="005357AE">
            <w:pPr>
              <w:rPr>
                <w:color w:val="000000" w:themeColor="text1"/>
                <w:sz w:val="18"/>
                <w:szCs w:val="18"/>
              </w:rPr>
            </w:pPr>
          </w:p>
        </w:tc>
        <w:tc>
          <w:tcPr>
            <w:tcW w:w="992" w:type="dxa"/>
            <w:shd w:val="clear" w:color="auto" w:fill="auto"/>
          </w:tcPr>
          <w:p w:rsidR="005D7035" w:rsidRPr="004553E9" w:rsidRDefault="005D7035" w:rsidP="005357AE">
            <w:pPr>
              <w:pStyle w:val="ConsPlusNormal"/>
              <w:rPr>
                <w:rFonts w:ascii="Times New Roman" w:hAnsi="Times New Roman"/>
                <w:color w:val="000000" w:themeColor="text1"/>
                <w:sz w:val="18"/>
                <w:szCs w:val="18"/>
              </w:rPr>
            </w:pPr>
            <w:r w:rsidRPr="004553E9">
              <w:rPr>
                <w:rFonts w:ascii="Times New Roman" w:hAnsi="Times New Roman"/>
                <w:color w:val="000000" w:themeColor="text1"/>
                <w:sz w:val="18"/>
                <w:szCs w:val="18"/>
              </w:rPr>
              <w:t>внебюджетные источники</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3000,0</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1000,0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1000,0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1000,0</w:t>
            </w:r>
          </w:p>
        </w:tc>
        <w:tc>
          <w:tcPr>
            <w:tcW w:w="992"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c>
          <w:tcPr>
            <w:tcW w:w="993"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c>
          <w:tcPr>
            <w:tcW w:w="1417"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c>
          <w:tcPr>
            <w:tcW w:w="1134" w:type="dxa"/>
            <w:shd w:val="clear" w:color="auto" w:fill="auto"/>
            <w:vAlign w:val="center"/>
          </w:tcPr>
          <w:p w:rsidR="005D7035" w:rsidRPr="004553E9" w:rsidRDefault="005D7035" w:rsidP="005357AE">
            <w:pPr>
              <w:jc w:val="center"/>
              <w:rPr>
                <w:color w:val="000000" w:themeColor="text1"/>
                <w:sz w:val="18"/>
                <w:szCs w:val="18"/>
              </w:rPr>
            </w:pPr>
            <w:r w:rsidRPr="004553E9">
              <w:rPr>
                <w:color w:val="000000" w:themeColor="text1"/>
                <w:sz w:val="18"/>
                <w:szCs w:val="18"/>
              </w:rPr>
              <w:t>0,0</w:t>
            </w:r>
          </w:p>
        </w:tc>
      </w:tr>
    </w:tbl>
    <w:p w:rsidR="005D7035" w:rsidRPr="004553E9" w:rsidRDefault="005D7035" w:rsidP="005357AE">
      <w:pPr>
        <w:pStyle w:val="ConsPlusNormal"/>
        <w:ind w:firstLine="709"/>
        <w:jc w:val="center"/>
        <w:rPr>
          <w:rFonts w:ascii="Times New Roman" w:hAnsi="Times New Roman" w:cs="Times New Roman"/>
          <w:color w:val="000000" w:themeColor="text1"/>
          <w:sz w:val="24"/>
          <w:szCs w:val="24"/>
        </w:rPr>
      </w:pPr>
    </w:p>
    <w:p w:rsidR="005D7035" w:rsidRPr="004553E9" w:rsidRDefault="005D7035" w:rsidP="005357AE">
      <w:pPr>
        <w:pStyle w:val="ConsPlusNormal"/>
        <w:ind w:firstLine="709"/>
        <w:jc w:val="center"/>
        <w:rPr>
          <w:rFonts w:ascii="Times New Roman" w:hAnsi="Times New Roman" w:cs="Times New Roman"/>
          <w:color w:val="000000" w:themeColor="text1"/>
          <w:sz w:val="24"/>
          <w:szCs w:val="24"/>
        </w:rPr>
      </w:pPr>
    </w:p>
    <w:p w:rsidR="002B01DF" w:rsidRPr="004553E9" w:rsidRDefault="002B01DF" w:rsidP="005357AE">
      <w:pPr>
        <w:ind w:firstLine="709"/>
        <w:rPr>
          <w:color w:val="000000" w:themeColor="text1"/>
        </w:rPr>
        <w:sectPr w:rsidR="002B01DF" w:rsidRPr="004553E9" w:rsidSect="005D7035">
          <w:pgSz w:w="16838" w:h="11905" w:orient="landscape"/>
          <w:pgMar w:top="1418" w:right="1134" w:bottom="1276" w:left="1134" w:header="454" w:footer="0" w:gutter="0"/>
          <w:cols w:space="720"/>
          <w:titlePg/>
          <w:docGrid w:linePitch="326"/>
        </w:sectPr>
      </w:pPr>
    </w:p>
    <w:p w:rsidR="002B01DF" w:rsidRPr="004553E9" w:rsidRDefault="002B01DF" w:rsidP="005357AE">
      <w:pPr>
        <w:pStyle w:val="ConsPlusNormal"/>
        <w:ind w:firstLine="709"/>
        <w:jc w:val="right"/>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Приложение 1</w:t>
      </w:r>
    </w:p>
    <w:p w:rsidR="002B01DF" w:rsidRPr="004553E9" w:rsidRDefault="002B01DF"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 государственной программе</w:t>
      </w:r>
    </w:p>
    <w:p w:rsidR="002B01DF" w:rsidRPr="004553E9" w:rsidRDefault="002B01DF"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Ханты-Мансийского автономного округа - Югры</w:t>
      </w:r>
    </w:p>
    <w:p w:rsidR="00025C84" w:rsidRPr="004553E9" w:rsidRDefault="00F31263"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w:t>
      </w:r>
      <w:r w:rsidR="002B01DF" w:rsidRPr="004553E9">
        <w:rPr>
          <w:rFonts w:ascii="Times New Roman" w:hAnsi="Times New Roman" w:cs="Times New Roman"/>
          <w:color w:val="000000" w:themeColor="text1"/>
          <w:sz w:val="24"/>
          <w:szCs w:val="24"/>
        </w:rPr>
        <w:t xml:space="preserve">Содействие занятости населения </w:t>
      </w:r>
    </w:p>
    <w:p w:rsidR="00025C84" w:rsidRPr="004553E9" w:rsidRDefault="002B01DF"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 Ханты-Мансийском</w:t>
      </w:r>
      <w:r w:rsidR="00025C84" w:rsidRPr="004553E9">
        <w:rPr>
          <w:rFonts w:ascii="Times New Roman" w:hAnsi="Times New Roman" w:cs="Times New Roman"/>
          <w:color w:val="000000" w:themeColor="text1"/>
          <w:sz w:val="24"/>
          <w:szCs w:val="24"/>
        </w:rPr>
        <w:t xml:space="preserve"> </w:t>
      </w:r>
      <w:r w:rsidRPr="004553E9">
        <w:rPr>
          <w:rFonts w:ascii="Times New Roman" w:hAnsi="Times New Roman" w:cs="Times New Roman"/>
          <w:color w:val="000000" w:themeColor="text1"/>
          <w:sz w:val="24"/>
          <w:szCs w:val="24"/>
        </w:rPr>
        <w:t xml:space="preserve">автономном округе - Югре </w:t>
      </w:r>
    </w:p>
    <w:p w:rsidR="002B01DF" w:rsidRPr="004553E9" w:rsidRDefault="002B01DF"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на 2018 - 2025 годы</w:t>
      </w:r>
      <w:r w:rsidR="00025C84" w:rsidRPr="004553E9">
        <w:rPr>
          <w:rFonts w:ascii="Times New Roman" w:hAnsi="Times New Roman" w:cs="Times New Roman"/>
          <w:color w:val="000000" w:themeColor="text1"/>
          <w:sz w:val="24"/>
          <w:szCs w:val="24"/>
        </w:rPr>
        <w:t xml:space="preserve"> </w:t>
      </w:r>
      <w:r w:rsidRPr="004553E9">
        <w:rPr>
          <w:rFonts w:ascii="Times New Roman" w:hAnsi="Times New Roman" w:cs="Times New Roman"/>
          <w:color w:val="000000" w:themeColor="text1"/>
          <w:sz w:val="24"/>
          <w:szCs w:val="24"/>
        </w:rPr>
        <w:t>и на период до 2030 года</w:t>
      </w:r>
      <w:r w:rsidR="00F31263"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025C84" w:rsidRPr="004553E9" w:rsidRDefault="00025C84" w:rsidP="005357AE">
      <w:pPr>
        <w:pStyle w:val="ConsPlusTitle"/>
        <w:ind w:firstLine="709"/>
        <w:jc w:val="center"/>
        <w:rPr>
          <w:rFonts w:ascii="Times New Roman" w:hAnsi="Times New Roman" w:cs="Times New Roman"/>
          <w:color w:val="000000" w:themeColor="text1"/>
          <w:sz w:val="24"/>
          <w:szCs w:val="24"/>
        </w:rPr>
      </w:pPr>
      <w:bookmarkStart w:id="11" w:name="P1732"/>
      <w:bookmarkEnd w:id="11"/>
    </w:p>
    <w:p w:rsidR="002B01DF" w:rsidRPr="004553E9" w:rsidRDefault="002B01DF" w:rsidP="005357AE">
      <w:pPr>
        <w:pStyle w:val="ConsPlusNormal"/>
        <w:jc w:val="center"/>
        <w:outlineLvl w:val="1"/>
        <w:rPr>
          <w:rFonts w:ascii="Times New Roman" w:hAnsi="Times New Roman" w:cs="Times New Roman"/>
          <w:b/>
          <w:color w:val="000000" w:themeColor="text1"/>
          <w:szCs w:val="22"/>
        </w:rPr>
      </w:pPr>
      <w:r w:rsidRPr="004553E9">
        <w:rPr>
          <w:rFonts w:ascii="Times New Roman" w:hAnsi="Times New Roman" w:cs="Times New Roman"/>
          <w:b/>
          <w:color w:val="000000" w:themeColor="text1"/>
          <w:szCs w:val="22"/>
        </w:rPr>
        <w:t>ПОРЯДОК</w:t>
      </w:r>
    </w:p>
    <w:p w:rsidR="002B01DF" w:rsidRPr="004553E9" w:rsidRDefault="002B01DF" w:rsidP="005357AE">
      <w:pPr>
        <w:pStyle w:val="ConsPlusNormal"/>
        <w:jc w:val="center"/>
        <w:outlineLvl w:val="1"/>
        <w:rPr>
          <w:rFonts w:ascii="Times New Roman" w:hAnsi="Times New Roman" w:cs="Times New Roman"/>
          <w:b/>
          <w:color w:val="000000" w:themeColor="text1"/>
          <w:szCs w:val="22"/>
        </w:rPr>
      </w:pPr>
      <w:r w:rsidRPr="004553E9">
        <w:rPr>
          <w:rFonts w:ascii="Times New Roman" w:hAnsi="Times New Roman" w:cs="Times New Roman"/>
          <w:b/>
          <w:color w:val="000000" w:themeColor="text1"/>
          <w:szCs w:val="22"/>
        </w:rPr>
        <w:t xml:space="preserve">ОРГАНИЗАЦИИ ТРУДОУСТРОЙСТВА </w:t>
      </w:r>
      <w:r w:rsidR="00352D4F" w:rsidRPr="004553E9">
        <w:rPr>
          <w:rFonts w:ascii="Times New Roman" w:hAnsi="Times New Roman" w:cs="Times New Roman"/>
          <w:b/>
          <w:caps/>
          <w:color w:val="000000" w:themeColor="text1"/>
          <w:szCs w:val="22"/>
        </w:rPr>
        <w:t>незанятых трудовой деятельностью</w:t>
      </w:r>
      <w:r w:rsidR="00352D4F" w:rsidRPr="004553E9">
        <w:rPr>
          <w:rFonts w:ascii="Times New Roman" w:hAnsi="Times New Roman" w:cs="Times New Roman"/>
          <w:b/>
          <w:color w:val="000000" w:themeColor="text1"/>
          <w:szCs w:val="22"/>
        </w:rPr>
        <w:t xml:space="preserve"> </w:t>
      </w:r>
      <w:r w:rsidRPr="004553E9">
        <w:rPr>
          <w:rFonts w:ascii="Times New Roman" w:hAnsi="Times New Roman" w:cs="Times New Roman"/>
          <w:b/>
          <w:color w:val="000000" w:themeColor="text1"/>
          <w:szCs w:val="22"/>
        </w:rPr>
        <w:t>ГРАЖДАН НА РАБОЧИЕ МЕСТА</w:t>
      </w:r>
      <w:r w:rsidR="00352D4F" w:rsidRPr="004553E9">
        <w:rPr>
          <w:rFonts w:ascii="Times New Roman" w:hAnsi="Times New Roman" w:cs="Times New Roman"/>
          <w:b/>
          <w:color w:val="000000" w:themeColor="text1"/>
          <w:szCs w:val="22"/>
        </w:rPr>
        <w:t xml:space="preserve"> </w:t>
      </w:r>
      <w:r w:rsidRPr="004553E9">
        <w:rPr>
          <w:rFonts w:ascii="Times New Roman" w:hAnsi="Times New Roman" w:cs="Times New Roman"/>
          <w:b/>
          <w:color w:val="000000" w:themeColor="text1"/>
          <w:szCs w:val="22"/>
        </w:rPr>
        <w:t>С ПРИМЕНЕНИЕМ ГИБКИХ ФОРМ ЗАНЯТОСТИ, ВКЛЮЧАЯ НАДОМНЫЙ ТРУД</w:t>
      </w:r>
    </w:p>
    <w:p w:rsidR="002B01DF" w:rsidRPr="004553E9" w:rsidRDefault="002B01DF" w:rsidP="005357AE">
      <w:pPr>
        <w:pStyle w:val="ConsPlusNormal"/>
        <w:jc w:val="center"/>
        <w:outlineLvl w:val="1"/>
        <w:rPr>
          <w:rFonts w:ascii="Times New Roman" w:hAnsi="Times New Roman" w:cs="Times New Roman"/>
          <w:b/>
          <w:color w:val="000000" w:themeColor="text1"/>
          <w:szCs w:val="22"/>
        </w:rPr>
      </w:pPr>
      <w:r w:rsidRPr="004553E9">
        <w:rPr>
          <w:rFonts w:ascii="Times New Roman" w:hAnsi="Times New Roman" w:cs="Times New Roman"/>
          <w:b/>
          <w:color w:val="000000" w:themeColor="text1"/>
          <w:szCs w:val="22"/>
        </w:rPr>
        <w:t>(ДАЛЕЕ - ПОРЯДОК)</w:t>
      </w:r>
    </w:p>
    <w:p w:rsidR="00025C84" w:rsidRPr="004553E9" w:rsidRDefault="00025C84" w:rsidP="005357AE">
      <w:pPr>
        <w:pStyle w:val="ConsPlusNormal"/>
        <w:jc w:val="center"/>
        <w:outlineLvl w:val="1"/>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 Общие положения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480AAB" w:rsidRPr="00480AAB" w:rsidRDefault="00480AAB" w:rsidP="00480AAB">
      <w:pPr>
        <w:autoSpaceDE w:val="0"/>
        <w:autoSpaceDN w:val="0"/>
        <w:adjustRightInd w:val="0"/>
        <w:ind w:firstLine="708"/>
        <w:jc w:val="both"/>
        <w:rPr>
          <w:rFonts w:eastAsia="Calibri"/>
          <w:color w:val="000000"/>
          <w:lang w:eastAsia="en-US"/>
        </w:rPr>
      </w:pPr>
      <w:bookmarkStart w:id="12" w:name="P1743"/>
      <w:bookmarkEnd w:id="12"/>
      <w:r w:rsidRPr="00480AAB">
        <w:rPr>
          <w:color w:val="000000"/>
        </w:rPr>
        <w:t>1.1. Порядок определяет механизм организации трудоустройства не занятых трудовой деятельностью граждан на рабочие места с применением гибких форм занятости, включая надомный труд, и применяется в целях реализации мероприятий настоящей государственной программы, направленных на р</w:t>
      </w:r>
      <w:r w:rsidRPr="00480AAB">
        <w:rPr>
          <w:rFonts w:eastAsia="Calibri"/>
          <w:color w:val="000000"/>
          <w:lang w:eastAsia="en-US"/>
        </w:rPr>
        <w:t>азвитие гибких форм занятости и надомного труда отдельных категорий граждан.</w:t>
      </w:r>
    </w:p>
    <w:p w:rsidR="00480AAB" w:rsidRPr="00480AAB" w:rsidRDefault="00480AAB" w:rsidP="00480AAB">
      <w:pPr>
        <w:pStyle w:val="ConsPlusNormal"/>
        <w:ind w:firstLine="709"/>
        <w:jc w:val="both"/>
        <w:rPr>
          <w:rFonts w:ascii="Times New Roman" w:hAnsi="Times New Roman"/>
          <w:color w:val="000000"/>
          <w:sz w:val="24"/>
          <w:szCs w:val="24"/>
          <w:lang w:eastAsia="en-US"/>
        </w:rPr>
      </w:pPr>
      <w:r w:rsidRPr="00480AAB">
        <w:rPr>
          <w:rFonts w:ascii="Times New Roman" w:hAnsi="Times New Roman"/>
          <w:color w:val="000000"/>
          <w:sz w:val="24"/>
          <w:szCs w:val="24"/>
          <w:lang w:eastAsia="en-US"/>
        </w:rPr>
        <w:t xml:space="preserve"> 1.2. Финансовое обеспечение мероприятий, указанных в пункте 1.1 Порядка (далее – мероприятия), осуществляется в пределах средств, доведенных Департаменту труда и занятости населения Ханты-Мансийского автономного округа – Югры (далее – автономный округ) в установленном порядке лимитов бюджетных обязательств на соответствующий финансовый год и плановый период на реализацию настоящей государственной программы.</w:t>
      </w:r>
    </w:p>
    <w:p w:rsidR="002B01DF" w:rsidRPr="004553E9" w:rsidRDefault="002B01DF" w:rsidP="00480AAB">
      <w:pPr>
        <w:pStyle w:val="ConsPlusNormal"/>
        <w:ind w:firstLine="709"/>
        <w:jc w:val="both"/>
        <w:rPr>
          <w:rFonts w:ascii="Times New Roman" w:hAnsi="Times New Roman" w:cs="Times New Roman"/>
          <w:color w:val="000000" w:themeColor="text1"/>
          <w:sz w:val="24"/>
          <w:szCs w:val="24"/>
        </w:rPr>
      </w:pPr>
      <w:r w:rsidRPr="00480AAB">
        <w:rPr>
          <w:rFonts w:ascii="Times New Roman" w:hAnsi="Times New Roman" w:cs="Times New Roman"/>
          <w:color w:val="000000" w:themeColor="text1"/>
          <w:sz w:val="24"/>
          <w:szCs w:val="24"/>
        </w:rPr>
        <w:t>1.3. В настоящем Порядке используются следующие</w:t>
      </w:r>
      <w:r w:rsidRPr="004553E9">
        <w:rPr>
          <w:rFonts w:ascii="Times New Roman" w:hAnsi="Times New Roman" w:cs="Times New Roman"/>
          <w:color w:val="000000" w:themeColor="text1"/>
          <w:sz w:val="24"/>
          <w:szCs w:val="24"/>
        </w:rPr>
        <w:t xml:space="preserve"> понятия и сокращения: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Департамент - Департамент труда и занятости населения Ханты-Мансийского автономного округа - Югры;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центр занятости населения - казенное учреждение Ханты-Мансийского автономного округа - Югры - центр занятости населения по месту жительства гражданина;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работодатель - орган местного самоуправления муниципального образования Ханты-Мансийского автономного округа - Югры; государственное учреждение Ханты-Мансийского автономного округа - Югры; муниципальное учреждение; юридическое лицо либо физическое лицо, зарегистрированное в установленном порядке в качестве главы крестьянско-фермерского хозяйства; нотариус, занимающийся частной практикой; адвокат, учредивший адвокатский кабинет; индивидуальный предприниматель, организующий рабочее место с применением гибких форм занятости, включая надомный труд;</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гибкие формы занятости - формы выполнения труда, основанные на применении нестандартных организационно-правовых условий занятости работников (гибкий график рабочего времени, работники по вызовам, надомный труд);</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надомный труд - выполнение гражданином работы на дому из материалов и с использованием инструментов и механизмов, выделяемых работодателем либо приобретаемых гражданином за свой счет;</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рабочее место - рабочее место с применением гибких форм занятости и надомного труда, организованное работодателем и оснащенное предметами и средствами труда для осуществления работником трудовой деятельности, в том числе на дому;</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средства труда - орудия труда (оборудование, технические приспособления), с помощью которых гражданин воздействует на предмет труда в целях производства товаров, оказания отдельных видов услуг гражданам и организациям;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предмет труда - материальные ресурсы, включая сырьевые, используемые в процессе труда;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технические приспособления - предметы, устройства, приборы, инструменты при помощи и посредством которых будет производиться какая-либо работа;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оборудование - совокупность механизмов, машин, устройств, приборов, необходимых для работы на созданном рабочем месте;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субсидия - единовременная финансовая выплата гражданину для приобретения им средств и (или) предметов труда для осуществления трудовой деятельности на рабочем месте;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не занятый трудовой деятельностью гражданин - трудоспособный гражданин, не имеющий работы и заработка, обратившийся в центр занятости населения за содействием в поиске подходящей работы, в том числе гражданин Российской Федерации пенсионного возраста, получающий страховую пенсию по старости;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безработный гражданин - не занятый трудовой деятельностью гражданин, признанный безработным в установленном законодательством Российской Федерации порядке, в том числе гражданин </w:t>
      </w:r>
      <w:proofErr w:type="spellStart"/>
      <w:r w:rsidRPr="004553E9">
        <w:rPr>
          <w:rFonts w:ascii="Times New Roman" w:hAnsi="Times New Roman" w:cs="Times New Roman"/>
          <w:color w:val="000000" w:themeColor="text1"/>
          <w:sz w:val="24"/>
          <w:szCs w:val="24"/>
        </w:rPr>
        <w:t>предпенсионного</w:t>
      </w:r>
      <w:proofErr w:type="spellEnd"/>
      <w:r w:rsidRPr="004553E9">
        <w:rPr>
          <w:rFonts w:ascii="Times New Roman" w:hAnsi="Times New Roman" w:cs="Times New Roman"/>
          <w:color w:val="000000" w:themeColor="text1"/>
          <w:sz w:val="24"/>
          <w:szCs w:val="24"/>
        </w:rPr>
        <w:t xml:space="preserve"> возраста, испытывающий трудности в поиске подходящей работы и обратившийся в центр занятости населения за два года до наступления возраста, дающего право выхода на страховую пенсию по старости, в том числе досрочно назначаемую страховую пенсию по старости.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II. Участник мероприятия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Участником мероприятия является не занятый трудовой деятельностью гражданин либо безработный гражданин, желающий организовать свою трудовую деятельность с применением гибких форм занятости, включая надомный труд (далее - гражданин).</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III. Назначение и размер субсидии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3.1. Субсидия предоставляется гражданину на приобретение средств и (или) предметов труда для осуществления им деятельности на рабочем месте.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3.2. Размер субсидии определяется в соответствии с согласованной работодателем сметой расходов гражданина и не может превышать двенадцатикратную максимальную величину пособия по безработице, установленную Правительством Российской Федерации, увеличенную на размер районного коэффициента, установленного в Ханты-Мансийском автономном округе - Югре федеральным законодательством.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3.3. Средства субсидии должны быть использованы гражданином в течение трех месяцев со дня ее перечисления на его лицевой счет.</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3.4. </w:t>
      </w:r>
      <w:r w:rsidR="00352D4F" w:rsidRPr="004553E9">
        <w:rPr>
          <w:rFonts w:ascii="Times New Roman" w:hAnsi="Times New Roman" w:cs="Times New Roman"/>
          <w:color w:val="000000" w:themeColor="text1"/>
          <w:sz w:val="24"/>
          <w:szCs w:val="24"/>
        </w:rPr>
        <w:t>Гражданин, получивший субсидию, обязан осуществлять трудовую деятельность не менее двенадцати месяцев со дня заключения им трудового договора с работодателем.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3.5. Повторное предоставление гражданину субсидии в соответствии с настоящим Порядком в период действия </w:t>
      </w:r>
      <w:r w:rsidR="009A507A" w:rsidRPr="00480AAB">
        <w:rPr>
          <w:rFonts w:ascii="Times New Roman" w:hAnsi="Times New Roman" w:cs="Times New Roman"/>
          <w:color w:val="000000" w:themeColor="text1"/>
          <w:sz w:val="24"/>
          <w:szCs w:val="24"/>
        </w:rPr>
        <w:t>настоящей Государственной программы</w:t>
      </w:r>
      <w:r w:rsidR="009A507A" w:rsidRPr="004553E9">
        <w:rPr>
          <w:rFonts w:ascii="Times New Roman" w:hAnsi="Times New Roman" w:cs="Times New Roman"/>
          <w:color w:val="000000" w:themeColor="text1"/>
          <w:sz w:val="24"/>
          <w:szCs w:val="24"/>
        </w:rPr>
        <w:t xml:space="preserve"> </w:t>
      </w:r>
      <w:r w:rsidRPr="004553E9">
        <w:rPr>
          <w:rFonts w:ascii="Times New Roman" w:hAnsi="Times New Roman" w:cs="Times New Roman"/>
          <w:color w:val="000000" w:themeColor="text1"/>
          <w:sz w:val="24"/>
          <w:szCs w:val="24"/>
        </w:rPr>
        <w:t>не допускается.</w:t>
      </w:r>
    </w:p>
    <w:p w:rsidR="00352D4F" w:rsidRPr="004553E9" w:rsidRDefault="00352D4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3.6. </w:t>
      </w:r>
      <w:r w:rsidRPr="004553E9">
        <w:rPr>
          <w:rFonts w:ascii="Times New Roman" w:eastAsia="Calibri" w:hAnsi="Times New Roman" w:cs="Times New Roman"/>
          <w:color w:val="000000" w:themeColor="text1"/>
          <w:sz w:val="24"/>
          <w:szCs w:val="24"/>
        </w:rPr>
        <w:t>При досрочном расторжении с гражданином трудового договора отчет периода трудоустройства прекращается и возобновляется с момента трудоустройства к другому работодателю.</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IV. Предоставление субсидии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3" w:name="P1781"/>
      <w:bookmarkEnd w:id="13"/>
      <w:r w:rsidRPr="004553E9">
        <w:rPr>
          <w:rFonts w:ascii="Times New Roman" w:hAnsi="Times New Roman" w:cs="Times New Roman"/>
          <w:color w:val="000000" w:themeColor="text1"/>
          <w:sz w:val="24"/>
          <w:szCs w:val="24"/>
        </w:rPr>
        <w:t xml:space="preserve">4.1. </w:t>
      </w:r>
      <w:r w:rsidR="00352D4F" w:rsidRPr="004553E9">
        <w:rPr>
          <w:rFonts w:ascii="Times New Roman" w:eastAsia="Calibri" w:hAnsi="Times New Roman" w:cs="Times New Roman"/>
          <w:color w:val="000000" w:themeColor="text1"/>
          <w:sz w:val="24"/>
          <w:szCs w:val="24"/>
        </w:rPr>
        <w:t xml:space="preserve">Для получения субсидии гражданин </w:t>
      </w:r>
      <w:r w:rsidR="00352D4F" w:rsidRPr="004553E9">
        <w:rPr>
          <w:rFonts w:ascii="Times New Roman" w:hAnsi="Times New Roman" w:cs="Times New Roman"/>
          <w:color w:val="000000" w:themeColor="text1"/>
          <w:sz w:val="24"/>
          <w:szCs w:val="24"/>
        </w:rPr>
        <w:t xml:space="preserve">в течение 10 календарных дней с даты трудоустройства </w:t>
      </w:r>
      <w:r w:rsidR="00352D4F" w:rsidRPr="004553E9">
        <w:rPr>
          <w:rFonts w:ascii="Times New Roman" w:eastAsia="Calibri" w:hAnsi="Times New Roman" w:cs="Times New Roman"/>
          <w:color w:val="000000" w:themeColor="text1"/>
          <w:sz w:val="24"/>
          <w:szCs w:val="24"/>
        </w:rPr>
        <w:t>обращается в центр занятости населения по месту жительства со следующими документами</w:t>
      </w:r>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личное заявление по форме, утвержденной Департаментом;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документ, удостоверяющий его личность и гражданство Российской Федерации;</w:t>
      </w:r>
    </w:p>
    <w:p w:rsidR="002B01DF" w:rsidRPr="004553E9" w:rsidRDefault="00352D4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eastAsia="Calibri" w:hAnsi="Times New Roman" w:cs="Times New Roman"/>
          <w:color w:val="000000" w:themeColor="text1"/>
          <w:sz w:val="24"/>
          <w:szCs w:val="24"/>
        </w:rPr>
        <w:t>пенсионное удостоверение с отметкой о назначении страховой пенсии по старости либо справку о размере пенсии и иных социальных выплатах (для гражданина пенсионного возраста)</w:t>
      </w:r>
      <w:r w:rsidR="002B01DF"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копию приказа о его приеме на работу с применением гибких форм занятости, заверенную работодателем;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смету затрат на приобретение средств труда и (или) предметов труда, согласованную работодателем;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документ кредитной организации с указанием ее реквизитов, удостоверяющий открытие гражданином лицевого счета.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4.2. Специалистом центра занятости населения для формирования личного дела гражданина снимаются копии с оригиналов документов, указанных в пункте 4.1 настоящего Порядка, после чего оригиналы отдаются гражданину.</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4.3. Специалист центра занятости населения регистрирует заявление гражданина в день его поступления при условии представления всех документов, указанных в пункте 4.1 настоящего Порядка, и их соответствия требованиям законодательства Российской Федерации.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4.4. В случае непредставления гражданином документов, указанных в пункте 4.1 настоящего Порядка, и (или) представления документов, не соответствующих требованиям законодательства Российской Федерации, заявление с приложенными документами возвращается гражданину в день их поступления с указанием причины возврата.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4" w:name="P1792"/>
      <w:bookmarkEnd w:id="14"/>
      <w:r w:rsidRPr="004553E9">
        <w:rPr>
          <w:rFonts w:ascii="Times New Roman" w:hAnsi="Times New Roman" w:cs="Times New Roman"/>
          <w:color w:val="000000" w:themeColor="text1"/>
          <w:sz w:val="24"/>
          <w:szCs w:val="24"/>
        </w:rPr>
        <w:t>4.5. Заявление гражданина и прилагаемые к нему документы рассматривает центр занятости населения в течение пяти рабочих дней со дня его регистрации. По результатам рассмотрения принимает одно из решений:</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 предоставлении субсидии;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об отказе в предоставлении субсидии.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4.6. Основаниями для отказа гражданину в предоставлении субсидии являются: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представление в центр занятости населения недостоверных и (или) искаженных сведений и документов;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признание гражданина судом недееспособным;</w:t>
      </w:r>
    </w:p>
    <w:p w:rsidR="00352D4F" w:rsidRPr="004553E9" w:rsidRDefault="00352D4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eastAsia="Calibri" w:hAnsi="Times New Roman" w:cs="Times New Roman"/>
          <w:color w:val="000000" w:themeColor="text1"/>
          <w:sz w:val="24"/>
          <w:szCs w:val="24"/>
        </w:rPr>
        <w:t>наличие обязательств перед третьими лицами на основании информации о возбуждении исполнительного производства по вступившим в законную силу решениям судов на основании информации, полученной в порядке межведомственного взаимодействия в соответствии с законодательством Российской Федерации;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отказ гражданина от предоставления субсидии (по личному письменному заявлению);</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отсутствие согласия на осуществление Департаментом и органами государственного финансового контроля автономного округа проверок соблюдения получателями субсидий условий, целей и порядка их предоставления.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4.7. В течение двух рабочих дней со дня принятия центром занятости населения одного из решений, указанных в пункте 4.5 настоящего Порядка, специалист центра занятости населения направляет гражданину: решение о предоставлении субсидии и проект договора о ее предоставлении (далее - договор) либо решение об отказе в предоставлении субсидии.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4.8. Форму договора разрабатывает и утверждает Департамент.</w:t>
      </w:r>
    </w:p>
    <w:p w:rsidR="00352D4F" w:rsidRPr="004553E9" w:rsidRDefault="00352D4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olor w:val="000000" w:themeColor="text1"/>
          <w:sz w:val="24"/>
          <w:szCs w:val="24"/>
        </w:rPr>
        <w:t>Обязательным условием договора является согласие гражданина на осуществление Департаментом и органом государственного финансового контроля автономного округа проверки соблюдения гражданином условий, целей и порядка предоставления субсидии.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4.9. Субсидия перечисляется гражданину платежным поручением с указанием целевого назначения (направления) расходования бюджетных средств на его лицевой счет.</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4.10. Перечисление гражданину субсидии не осуществляется (прекращается) центром занятости населения в период действия договора в случаях:</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представления в центр занятости населения недостоверных и (или) искаженных сведений, документов для перечисления субсидии;</w:t>
      </w:r>
    </w:p>
    <w:p w:rsidR="00352D4F" w:rsidRPr="004553E9" w:rsidRDefault="00352D4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eastAsia="Calibri" w:hAnsi="Times New Roman" w:cs="Times New Roman"/>
          <w:color w:val="000000" w:themeColor="text1"/>
          <w:sz w:val="24"/>
          <w:szCs w:val="24"/>
        </w:rPr>
        <w:t>отказа гражданина от предоставления субсидии по личному письменному заявлению;</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его смерти;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его осуждения к наказанию в виде лишения свободы на момент перечисления субсидии.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4.11. Не позднее пяти рабочих дней по истечении трех месяцев со дня перечисления гражданину субсидии он подтверждает ее целевое использование документами, указанными в договоре, с предъявлением в центр занятости населения их оригиналов.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r w:rsidRPr="00EA0A17">
        <w:rPr>
          <w:rFonts w:ascii="Times New Roman" w:hAnsi="Times New Roman" w:cs="Times New Roman"/>
          <w:color w:val="000000" w:themeColor="text1"/>
          <w:sz w:val="24"/>
          <w:szCs w:val="24"/>
        </w:rPr>
        <w:t>V. Ответственность, контроль и порядок возврата субсидии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5.1. Ответственность за неправомерность заключения договора с гражданином и предоставление ему субсидии возлагается на руководителя центра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5.2. Ответственность гражданина за нецелевое использование либо неиспользование предоставленной ему субсидии, а также порядок ее возврата определяются условиями договора.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5.3. Департамент и орган государственного финансового контроля автономного округа осуществляют обязательную проверку соблюдения условий, целей и Порядка предоставления субсидии.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5.4. В случаях установления факта нецелевого расходования бюджетных средств, частичного или полного неисполнения условий договора гражданин обязан их возвратить в бюджет Ханты-Мансийского автономного округа - Югры.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5.4.1. Возврат в текущем финансовом году гражданином остатков бюджетных средств, не использованных в отчетном финансовом году, в случаях, предусмотренных договором, осуществляется в порядке, предусмотренном пунктами 5.5 - 5.7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5" w:name="P1824"/>
      <w:bookmarkEnd w:id="15"/>
      <w:r w:rsidRPr="004553E9">
        <w:rPr>
          <w:rFonts w:ascii="Times New Roman" w:hAnsi="Times New Roman" w:cs="Times New Roman"/>
          <w:color w:val="000000" w:themeColor="text1"/>
          <w:sz w:val="24"/>
          <w:szCs w:val="24"/>
        </w:rPr>
        <w:t>5.5. Департамент в течение пятнадцати дней со дня выявления оснований для возврата субсидии направляет в адрес гражданина соответствующее мотивированное требование.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5.6. Возврат субсидии в бюджет автономного округа осуществляется гражданином в десятидневный срок с момента получения требования, указанного в пункте 5.5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6" w:name="P1826"/>
      <w:bookmarkEnd w:id="16"/>
      <w:r w:rsidRPr="004553E9">
        <w:rPr>
          <w:rFonts w:ascii="Times New Roman" w:hAnsi="Times New Roman" w:cs="Times New Roman"/>
          <w:color w:val="000000" w:themeColor="text1"/>
          <w:sz w:val="24"/>
          <w:szCs w:val="24"/>
        </w:rPr>
        <w:t>5.7. В случае отказа гражданина от возврата субсидии добровольно взыскание осуществляется в судебном порядке в соответствии с действующим законодательством Российской Федерации.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5.8. Споры и взаимные претензии гражданина и центра занятости населения решаются путем переговоров, при необходимости - с привлечением Департамента, а в случае </w:t>
      </w:r>
      <w:proofErr w:type="spellStart"/>
      <w:r w:rsidRPr="004553E9">
        <w:rPr>
          <w:rFonts w:ascii="Times New Roman" w:hAnsi="Times New Roman" w:cs="Times New Roman"/>
          <w:color w:val="000000" w:themeColor="text1"/>
          <w:sz w:val="24"/>
          <w:szCs w:val="24"/>
        </w:rPr>
        <w:t>недостижения</w:t>
      </w:r>
      <w:proofErr w:type="spellEnd"/>
      <w:r w:rsidRPr="004553E9">
        <w:rPr>
          <w:rFonts w:ascii="Times New Roman" w:hAnsi="Times New Roman" w:cs="Times New Roman"/>
          <w:color w:val="000000" w:themeColor="text1"/>
          <w:sz w:val="24"/>
          <w:szCs w:val="24"/>
        </w:rPr>
        <w:t xml:space="preserve"> согласия - в судебном порядке.</w:t>
      </w:r>
    </w:p>
    <w:p w:rsidR="00025C84" w:rsidRPr="004553E9" w:rsidRDefault="00025C84" w:rsidP="005357AE">
      <w:pPr>
        <w:pStyle w:val="ConsPlusNormal"/>
        <w:ind w:firstLine="709"/>
        <w:jc w:val="both"/>
        <w:rPr>
          <w:rFonts w:ascii="Times New Roman" w:hAnsi="Times New Roman" w:cs="Times New Roman"/>
          <w:color w:val="000000" w:themeColor="text1"/>
          <w:sz w:val="24"/>
          <w:szCs w:val="24"/>
        </w:rPr>
        <w:sectPr w:rsidR="00025C84" w:rsidRPr="004553E9" w:rsidSect="00DF66D7">
          <w:pgSz w:w="11905" w:h="16838"/>
          <w:pgMar w:top="1134" w:right="1247" w:bottom="1134" w:left="1531" w:header="454" w:footer="0" w:gutter="0"/>
          <w:cols w:space="720"/>
          <w:docGrid w:linePitch="326"/>
        </w:sectPr>
      </w:pPr>
    </w:p>
    <w:p w:rsidR="002B01DF" w:rsidRPr="004553E9" w:rsidRDefault="002B01DF" w:rsidP="005357AE">
      <w:pPr>
        <w:pStyle w:val="ConsPlusNormal"/>
        <w:ind w:firstLine="709"/>
        <w:jc w:val="right"/>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Приложение 2</w:t>
      </w:r>
    </w:p>
    <w:p w:rsidR="00E87676" w:rsidRPr="004553E9" w:rsidRDefault="00E8767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 государственной программе</w:t>
      </w:r>
    </w:p>
    <w:p w:rsidR="00E87676" w:rsidRPr="004553E9" w:rsidRDefault="00E8767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Ханты-Мансийского автономного округа - Югры</w:t>
      </w:r>
    </w:p>
    <w:p w:rsidR="00E87676" w:rsidRPr="004553E9" w:rsidRDefault="00E8767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«Содействие занятости населения </w:t>
      </w:r>
    </w:p>
    <w:p w:rsidR="00E87676" w:rsidRPr="004553E9" w:rsidRDefault="00E8767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в Ханты-Мансийском автономном округе - Югре </w:t>
      </w:r>
    </w:p>
    <w:p w:rsidR="00E87676" w:rsidRPr="004553E9" w:rsidRDefault="00E8767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на 2018 - 2025 годы и на период до 2030 года»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025C84" w:rsidRPr="004553E9" w:rsidRDefault="00025C84" w:rsidP="005357AE">
      <w:pPr>
        <w:pStyle w:val="ConsPlusTitle"/>
        <w:ind w:firstLine="709"/>
        <w:jc w:val="center"/>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1"/>
        <w:rPr>
          <w:rFonts w:ascii="Times New Roman" w:hAnsi="Times New Roman" w:cs="Times New Roman"/>
          <w:b/>
          <w:color w:val="000000" w:themeColor="text1"/>
          <w:szCs w:val="22"/>
        </w:rPr>
      </w:pPr>
      <w:r w:rsidRPr="004553E9">
        <w:rPr>
          <w:rFonts w:ascii="Times New Roman" w:hAnsi="Times New Roman" w:cs="Times New Roman"/>
          <w:b/>
          <w:color w:val="000000" w:themeColor="text1"/>
          <w:szCs w:val="22"/>
        </w:rPr>
        <w:t>ПОРЯДОК</w:t>
      </w:r>
    </w:p>
    <w:p w:rsidR="002B01DF" w:rsidRPr="004553E9" w:rsidRDefault="002B01DF" w:rsidP="005357AE">
      <w:pPr>
        <w:pStyle w:val="ConsPlusNormal"/>
        <w:jc w:val="center"/>
        <w:outlineLvl w:val="1"/>
        <w:rPr>
          <w:rFonts w:ascii="Times New Roman" w:hAnsi="Times New Roman" w:cs="Times New Roman"/>
          <w:b/>
          <w:color w:val="000000" w:themeColor="text1"/>
          <w:szCs w:val="22"/>
        </w:rPr>
      </w:pPr>
      <w:r w:rsidRPr="004553E9">
        <w:rPr>
          <w:rFonts w:ascii="Times New Roman" w:hAnsi="Times New Roman" w:cs="Times New Roman"/>
          <w:b/>
          <w:color w:val="000000" w:themeColor="text1"/>
          <w:szCs w:val="22"/>
        </w:rPr>
        <w:t>ПРЕДОСТАВЛЕНИЯ ЕДИНОВРЕМЕННОЙ ФИНАНСОВОЙ ПОМОЩИ</w:t>
      </w:r>
    </w:p>
    <w:p w:rsidR="002B01DF" w:rsidRPr="004553E9" w:rsidRDefault="002B01DF" w:rsidP="005357AE">
      <w:pPr>
        <w:pStyle w:val="ConsPlusNormal"/>
        <w:jc w:val="center"/>
        <w:outlineLvl w:val="1"/>
        <w:rPr>
          <w:rFonts w:ascii="Times New Roman" w:hAnsi="Times New Roman" w:cs="Times New Roman"/>
          <w:b/>
          <w:color w:val="000000" w:themeColor="text1"/>
          <w:szCs w:val="22"/>
        </w:rPr>
      </w:pPr>
      <w:r w:rsidRPr="004553E9">
        <w:rPr>
          <w:rFonts w:ascii="Times New Roman" w:hAnsi="Times New Roman" w:cs="Times New Roman"/>
          <w:b/>
          <w:color w:val="000000" w:themeColor="text1"/>
          <w:szCs w:val="22"/>
        </w:rPr>
        <w:t>ПРИ ГОСУДАРСТВЕННОЙ РЕГИСТРАЦИИ В КАЧЕСТВЕ</w:t>
      </w:r>
    </w:p>
    <w:p w:rsidR="002B01DF" w:rsidRPr="004553E9" w:rsidRDefault="002B01DF" w:rsidP="005357AE">
      <w:pPr>
        <w:pStyle w:val="ConsPlusNormal"/>
        <w:jc w:val="center"/>
        <w:outlineLvl w:val="1"/>
        <w:rPr>
          <w:rFonts w:ascii="Times New Roman" w:hAnsi="Times New Roman" w:cs="Times New Roman"/>
          <w:b/>
          <w:color w:val="000000" w:themeColor="text1"/>
          <w:szCs w:val="22"/>
        </w:rPr>
      </w:pPr>
      <w:r w:rsidRPr="004553E9">
        <w:rPr>
          <w:rFonts w:ascii="Times New Roman" w:hAnsi="Times New Roman" w:cs="Times New Roman"/>
          <w:b/>
          <w:color w:val="000000" w:themeColor="text1"/>
          <w:szCs w:val="22"/>
        </w:rPr>
        <w:t>ЮРИДИЧЕСКОГО ЛИЦА, ИНДИВИДУАЛЬНОГО ПРЕДПРИНИМАТЕЛЯ</w:t>
      </w:r>
    </w:p>
    <w:p w:rsidR="002B01DF" w:rsidRPr="004553E9" w:rsidRDefault="002B01DF" w:rsidP="005357AE">
      <w:pPr>
        <w:pStyle w:val="ConsPlusNormal"/>
        <w:jc w:val="center"/>
        <w:outlineLvl w:val="1"/>
        <w:rPr>
          <w:rFonts w:ascii="Times New Roman" w:hAnsi="Times New Roman" w:cs="Times New Roman"/>
          <w:b/>
          <w:color w:val="000000" w:themeColor="text1"/>
          <w:szCs w:val="22"/>
        </w:rPr>
      </w:pPr>
      <w:r w:rsidRPr="004553E9">
        <w:rPr>
          <w:rFonts w:ascii="Times New Roman" w:hAnsi="Times New Roman" w:cs="Times New Roman"/>
          <w:b/>
          <w:color w:val="000000" w:themeColor="text1"/>
          <w:szCs w:val="22"/>
        </w:rPr>
        <w:t>ЛИБО КРЕСТЬЯНСКОГО (ФЕРМЕРСКОГО) ХОЗЯЙСТВА,</w:t>
      </w:r>
    </w:p>
    <w:p w:rsidR="002B01DF" w:rsidRPr="004553E9" w:rsidRDefault="002B01DF" w:rsidP="005357AE">
      <w:pPr>
        <w:pStyle w:val="ConsPlusNormal"/>
        <w:jc w:val="center"/>
        <w:outlineLvl w:val="1"/>
        <w:rPr>
          <w:rFonts w:ascii="Times New Roman" w:hAnsi="Times New Roman" w:cs="Times New Roman"/>
          <w:b/>
          <w:color w:val="000000" w:themeColor="text1"/>
          <w:szCs w:val="22"/>
        </w:rPr>
      </w:pPr>
      <w:r w:rsidRPr="004553E9">
        <w:rPr>
          <w:rFonts w:ascii="Times New Roman" w:hAnsi="Times New Roman" w:cs="Times New Roman"/>
          <w:b/>
          <w:color w:val="000000" w:themeColor="text1"/>
          <w:szCs w:val="22"/>
        </w:rPr>
        <w:t>А ТАКЖЕ ЕДИНОВРЕМЕННОЙ ФИНАНСОВОЙ ПОМОЩИ</w:t>
      </w:r>
    </w:p>
    <w:p w:rsidR="002B01DF" w:rsidRPr="004553E9" w:rsidRDefault="002B01DF" w:rsidP="005357AE">
      <w:pPr>
        <w:pStyle w:val="ConsPlusNormal"/>
        <w:jc w:val="center"/>
        <w:outlineLvl w:val="1"/>
        <w:rPr>
          <w:rFonts w:ascii="Times New Roman" w:hAnsi="Times New Roman" w:cs="Times New Roman"/>
          <w:b/>
          <w:color w:val="000000" w:themeColor="text1"/>
          <w:szCs w:val="22"/>
        </w:rPr>
      </w:pPr>
      <w:r w:rsidRPr="004553E9">
        <w:rPr>
          <w:rFonts w:ascii="Times New Roman" w:hAnsi="Times New Roman" w:cs="Times New Roman"/>
          <w:b/>
          <w:color w:val="000000" w:themeColor="text1"/>
          <w:szCs w:val="22"/>
        </w:rPr>
        <w:t>НА ПОДГОТОВКУ ДОКУМЕНТОВ ДЛЯ СООТВЕТСТВУЮЩЕЙ</w:t>
      </w:r>
    </w:p>
    <w:p w:rsidR="002B01DF" w:rsidRPr="004553E9" w:rsidRDefault="002B01DF" w:rsidP="005357AE">
      <w:pPr>
        <w:pStyle w:val="ConsPlusNormal"/>
        <w:jc w:val="center"/>
        <w:outlineLvl w:val="1"/>
        <w:rPr>
          <w:rFonts w:ascii="Times New Roman" w:hAnsi="Times New Roman" w:cs="Times New Roman"/>
          <w:b/>
          <w:color w:val="000000" w:themeColor="text1"/>
          <w:szCs w:val="22"/>
        </w:rPr>
      </w:pPr>
      <w:r w:rsidRPr="004553E9">
        <w:rPr>
          <w:rFonts w:ascii="Times New Roman" w:hAnsi="Times New Roman" w:cs="Times New Roman"/>
          <w:b/>
          <w:color w:val="000000" w:themeColor="text1"/>
          <w:szCs w:val="22"/>
        </w:rPr>
        <w:t>ГОСУДАРСТВЕННОЙ РЕГИСТРАЦИИ</w:t>
      </w:r>
    </w:p>
    <w:p w:rsidR="002B01DF" w:rsidRPr="004553E9" w:rsidRDefault="002B01DF" w:rsidP="005357AE">
      <w:pPr>
        <w:pStyle w:val="ConsPlusNormal"/>
        <w:jc w:val="center"/>
        <w:outlineLvl w:val="1"/>
        <w:rPr>
          <w:rFonts w:ascii="Times New Roman" w:hAnsi="Times New Roman" w:cs="Times New Roman"/>
          <w:b/>
          <w:color w:val="000000" w:themeColor="text1"/>
          <w:szCs w:val="22"/>
        </w:rPr>
      </w:pPr>
      <w:r w:rsidRPr="004553E9">
        <w:rPr>
          <w:rFonts w:ascii="Times New Roman" w:hAnsi="Times New Roman" w:cs="Times New Roman"/>
          <w:b/>
          <w:color w:val="000000" w:themeColor="text1"/>
          <w:szCs w:val="22"/>
        </w:rPr>
        <w:t>(ДАЛЕЕ - ПОРЯДОК)</w:t>
      </w: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 Общие положения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480AAB" w:rsidRPr="00480AAB" w:rsidRDefault="00480AAB" w:rsidP="008D623E">
      <w:pPr>
        <w:pStyle w:val="ConsPlusNormal"/>
        <w:ind w:firstLine="709"/>
        <w:jc w:val="both"/>
        <w:rPr>
          <w:rFonts w:ascii="Times New Roman" w:hAnsi="Times New Roman"/>
          <w:color w:val="000000"/>
          <w:sz w:val="24"/>
          <w:szCs w:val="24"/>
        </w:rPr>
      </w:pPr>
      <w:bookmarkStart w:id="17" w:name="P1857"/>
      <w:bookmarkEnd w:id="17"/>
      <w:r w:rsidRPr="00480AAB">
        <w:rPr>
          <w:rFonts w:ascii="Times New Roman" w:hAnsi="Times New Roman"/>
          <w:color w:val="000000"/>
          <w:sz w:val="24"/>
          <w:szCs w:val="24"/>
        </w:rPr>
        <w:t xml:space="preserve">1.1. Порядок определяет размер и условия предоставления единовременной финансовой помощи гражданам при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и применяется в целях реализации мероприятий настоящей государственной программы, направленных на содействие </w:t>
      </w:r>
      <w:proofErr w:type="spellStart"/>
      <w:r w:rsidRPr="00480AAB">
        <w:rPr>
          <w:rFonts w:ascii="Times New Roman" w:hAnsi="Times New Roman"/>
          <w:color w:val="000000"/>
          <w:sz w:val="24"/>
          <w:szCs w:val="24"/>
        </w:rPr>
        <w:t>самозанятости</w:t>
      </w:r>
      <w:proofErr w:type="spellEnd"/>
      <w:r w:rsidRPr="00480AAB">
        <w:rPr>
          <w:rFonts w:ascii="Times New Roman" w:hAnsi="Times New Roman"/>
          <w:color w:val="000000"/>
          <w:sz w:val="24"/>
          <w:szCs w:val="24"/>
        </w:rPr>
        <w:t xml:space="preserve"> отдельных категорий граждан:</w:t>
      </w:r>
    </w:p>
    <w:p w:rsidR="002B01DF" w:rsidRPr="004553E9" w:rsidRDefault="002B01DF" w:rsidP="008D623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содействие </w:t>
      </w:r>
      <w:proofErr w:type="spellStart"/>
      <w:r w:rsidRPr="004553E9">
        <w:rPr>
          <w:rFonts w:ascii="Times New Roman" w:hAnsi="Times New Roman" w:cs="Times New Roman"/>
          <w:color w:val="000000" w:themeColor="text1"/>
          <w:sz w:val="24"/>
          <w:szCs w:val="24"/>
        </w:rPr>
        <w:t>самозанятости</w:t>
      </w:r>
      <w:proofErr w:type="spellEnd"/>
      <w:r w:rsidRPr="004553E9">
        <w:rPr>
          <w:rFonts w:ascii="Times New Roman" w:hAnsi="Times New Roman" w:cs="Times New Roman"/>
          <w:color w:val="000000" w:themeColor="text1"/>
          <w:sz w:val="24"/>
          <w:szCs w:val="24"/>
        </w:rP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9A507A" w:rsidRPr="00480AAB" w:rsidRDefault="009A507A" w:rsidP="009A507A">
      <w:pPr>
        <w:pStyle w:val="ConsPlusNormal"/>
        <w:ind w:firstLine="709"/>
        <w:jc w:val="both"/>
        <w:rPr>
          <w:rFonts w:ascii="Times New Roman" w:hAnsi="Times New Roman" w:cs="Times New Roman"/>
          <w:color w:val="000000" w:themeColor="text1"/>
          <w:sz w:val="24"/>
          <w:szCs w:val="24"/>
        </w:rPr>
      </w:pPr>
      <w:r w:rsidRPr="00480AAB">
        <w:rPr>
          <w:rFonts w:ascii="Times New Roman" w:hAnsi="Times New Roman" w:cs="Times New Roman"/>
          <w:color w:val="000000" w:themeColor="text1"/>
          <w:sz w:val="24"/>
          <w:szCs w:val="24"/>
        </w:rPr>
        <w:t xml:space="preserve">содействие </w:t>
      </w:r>
      <w:proofErr w:type="spellStart"/>
      <w:r w:rsidRPr="00480AAB">
        <w:rPr>
          <w:rFonts w:ascii="Times New Roman" w:hAnsi="Times New Roman" w:cs="Times New Roman"/>
          <w:color w:val="000000" w:themeColor="text1"/>
          <w:sz w:val="24"/>
          <w:szCs w:val="24"/>
        </w:rPr>
        <w:t>самозанятости</w:t>
      </w:r>
      <w:proofErr w:type="spellEnd"/>
      <w:r w:rsidRPr="00480AAB">
        <w:rPr>
          <w:rFonts w:ascii="Times New Roman" w:hAnsi="Times New Roman" w:cs="Times New Roman"/>
          <w:color w:val="000000" w:themeColor="text1"/>
          <w:sz w:val="24"/>
          <w:szCs w:val="24"/>
        </w:rPr>
        <w:t xml:space="preserve"> инвалидов, признанных в установленном порядке безработными;</w:t>
      </w:r>
    </w:p>
    <w:p w:rsidR="002B01DF" w:rsidRPr="004553E9" w:rsidRDefault="002B01DF" w:rsidP="009A507A">
      <w:pPr>
        <w:pStyle w:val="ConsPlusNormal"/>
        <w:ind w:firstLine="708"/>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содействие в организации </w:t>
      </w:r>
      <w:proofErr w:type="spellStart"/>
      <w:r w:rsidRPr="004553E9">
        <w:rPr>
          <w:rFonts w:ascii="Times New Roman" w:hAnsi="Times New Roman" w:cs="Times New Roman"/>
          <w:color w:val="000000" w:themeColor="text1"/>
          <w:sz w:val="24"/>
          <w:szCs w:val="24"/>
        </w:rPr>
        <w:t>самозанятости</w:t>
      </w:r>
      <w:proofErr w:type="spellEnd"/>
      <w:r w:rsidRPr="004553E9">
        <w:rPr>
          <w:rFonts w:ascii="Times New Roman" w:hAnsi="Times New Roman" w:cs="Times New Roman"/>
          <w:color w:val="000000" w:themeColor="text1"/>
          <w:sz w:val="24"/>
          <w:szCs w:val="24"/>
        </w:rPr>
        <w:t xml:space="preserve"> безработных граждан из числа коренных малочисленных народов Севера автономного округа.</w:t>
      </w:r>
    </w:p>
    <w:p w:rsidR="00480AAB" w:rsidRPr="00480AAB" w:rsidRDefault="00480AAB" w:rsidP="005357AE">
      <w:pPr>
        <w:pStyle w:val="ConsPlusNormal"/>
        <w:ind w:firstLine="709"/>
        <w:jc w:val="both"/>
        <w:rPr>
          <w:rFonts w:ascii="Times New Roman" w:hAnsi="Times New Roman"/>
          <w:color w:val="000000"/>
          <w:sz w:val="24"/>
          <w:szCs w:val="24"/>
        </w:rPr>
      </w:pPr>
      <w:r w:rsidRPr="00480AAB">
        <w:rPr>
          <w:rFonts w:ascii="Times New Roman" w:hAnsi="Times New Roman"/>
          <w:color w:val="000000"/>
          <w:sz w:val="24"/>
          <w:szCs w:val="24"/>
        </w:rPr>
        <w:t>1.2. Финансовое обеспечение мероприятий, указанных в пункте 1.1 Порядка (далее – мероприятия), осуществляется в пределах средств, доведенных Департаменту труда и занятости населения Ханты-Мансийского автономного округа – Югры (далее – автономный округ) в установленном порядке лимитов бюджетных обязательств на соответствующий финансовый год и плановый период на реализацию настоящей государственной программы.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1.3. Для целей настоящего Порядка используются следующие основные понятия и сокращения: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Департамент - Департамент труда и занятости населения Ханты-Мансийского автономного округа - Югры;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центр занятости населения - казенное учреждение Ханты-Мансийского автономного округа - Югры - центр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гражданин - гражданин, признанный в установленном порядке безработным, и гражданин, признанный в установленном порядке безработным и прошедший профессиональное обучение или получивший дополнительное профессиональное образование по направлению органов службы занятости;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субсидия - единовременная финансовая помощь гражданину при государственной регистрации в качестве юридического лица, индивидуального предпринимателя либо </w:t>
      </w:r>
      <w:r w:rsidR="002353E7" w:rsidRPr="00480AAB">
        <w:rPr>
          <w:rFonts w:ascii="Times New Roman" w:hAnsi="Times New Roman" w:cs="Times New Roman"/>
          <w:color w:val="000000" w:themeColor="text1"/>
          <w:sz w:val="24"/>
          <w:szCs w:val="24"/>
        </w:rPr>
        <w:t>главы</w:t>
      </w:r>
      <w:r w:rsidR="002353E7" w:rsidRPr="004553E9">
        <w:rPr>
          <w:rFonts w:ascii="Times New Roman" w:hAnsi="Times New Roman" w:cs="Times New Roman"/>
          <w:color w:val="000000" w:themeColor="text1"/>
          <w:sz w:val="24"/>
          <w:szCs w:val="24"/>
        </w:rPr>
        <w:t xml:space="preserve"> </w:t>
      </w:r>
      <w:r w:rsidRPr="004553E9">
        <w:rPr>
          <w:rFonts w:ascii="Times New Roman" w:hAnsi="Times New Roman" w:cs="Times New Roman"/>
          <w:color w:val="000000" w:themeColor="text1"/>
          <w:sz w:val="24"/>
          <w:szCs w:val="24"/>
        </w:rPr>
        <w:t>крестьянского (фермерского) хозяйства на организацию собственного дела в Ханты-Мансийском автономном округе - Югре;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финансовая помощь - единовременная выплата бюджетных средств на возмещение расходов на подготовку документов, представляемых гражданином при государственной регистрации юридического лица, индивидуального предпринимателя, крестьянского (фермерского) хозяйства, оплату государственной пошлины, нотариальных действий и услуг правового и технического характера, приобретение бланочной документации, изготовление печатей, штампов;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организация собственного дела - регистрация в качестве юридического лица, индивидуального предпринимателя либо </w:t>
      </w:r>
      <w:r w:rsidR="002353E7" w:rsidRPr="00480AAB">
        <w:rPr>
          <w:rFonts w:ascii="Times New Roman" w:hAnsi="Times New Roman" w:cs="Times New Roman"/>
          <w:color w:val="000000" w:themeColor="text1"/>
          <w:sz w:val="24"/>
          <w:szCs w:val="24"/>
        </w:rPr>
        <w:t>главы</w:t>
      </w:r>
      <w:r w:rsidR="002353E7" w:rsidRPr="004553E9">
        <w:rPr>
          <w:rFonts w:ascii="Times New Roman" w:hAnsi="Times New Roman" w:cs="Times New Roman"/>
          <w:color w:val="000000" w:themeColor="text1"/>
          <w:sz w:val="24"/>
          <w:szCs w:val="24"/>
        </w:rPr>
        <w:t xml:space="preserve"> </w:t>
      </w:r>
      <w:r w:rsidRPr="004553E9">
        <w:rPr>
          <w:rFonts w:ascii="Times New Roman" w:hAnsi="Times New Roman" w:cs="Times New Roman"/>
          <w:color w:val="000000" w:themeColor="text1"/>
          <w:sz w:val="24"/>
          <w:szCs w:val="24"/>
        </w:rPr>
        <w:t>крестьянского (фермерского) хозяйства для организации собственного дела в Ханты-Мансийском автономном округе - Югре.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II. Участники мероприятия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2.1. Участниками мероприятия являются: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граждане Российской Федерации, достигшие возраста восемнадцати лет, признанные в установленном законодательством Российской Федерации порядке безработными;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граждане Российской Федерации, достигшие возраста восемнадцати лет, признанные в установленном законодательством Российской Федерации порядке безработными и прошедшие профессиональное обучение или получившие дополнительное профессиональное образование по направлению органов службы занятости.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III. Назначение и размер субсидии и финансовой помощи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3.1. В рамках настоящего Порядка гражданину предоставляются: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3.1.1. Субсидия на организацию собственного дела на цели, предусмотренные технико-экономическим обоснованием (бизнес-планом).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3.1.2. Финансовая помощь.</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3.2. Размер субсидии не может превышать двенадцатикратную максимальную величину пособия по безработице, установленную Правительством Российской Федерации, увеличенную на размер районного коэффициента, установленного в Ханты-Мансийском автономном округе - Югре федеральным законодательством.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3.3. Финансовая помощь предоставляется по фактическим расходам, произведенным гражданином и подтвержденным документально.</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3.4. Повторное предоставление гражданину субсидии и финансовой помощи в период действия </w:t>
      </w:r>
      <w:r w:rsidR="009A507A" w:rsidRPr="003B0947">
        <w:rPr>
          <w:rFonts w:ascii="Times New Roman" w:hAnsi="Times New Roman" w:cs="Times New Roman"/>
          <w:color w:val="000000" w:themeColor="text1"/>
          <w:sz w:val="24"/>
          <w:szCs w:val="24"/>
        </w:rPr>
        <w:t xml:space="preserve">настоящей </w:t>
      </w:r>
      <w:r w:rsidR="008D623E" w:rsidRPr="003B0947">
        <w:rPr>
          <w:rFonts w:ascii="Times New Roman" w:hAnsi="Times New Roman" w:cs="Times New Roman"/>
          <w:color w:val="000000" w:themeColor="text1"/>
          <w:sz w:val="24"/>
          <w:szCs w:val="24"/>
        </w:rPr>
        <w:t>г</w:t>
      </w:r>
      <w:r w:rsidR="009A507A" w:rsidRPr="003B0947">
        <w:rPr>
          <w:rFonts w:ascii="Times New Roman" w:hAnsi="Times New Roman" w:cs="Times New Roman"/>
          <w:color w:val="000000" w:themeColor="text1"/>
          <w:sz w:val="24"/>
          <w:szCs w:val="24"/>
        </w:rPr>
        <w:t>осударственной программы</w:t>
      </w:r>
      <w:r w:rsidR="009A507A" w:rsidRPr="004553E9">
        <w:rPr>
          <w:rFonts w:ascii="Times New Roman" w:hAnsi="Times New Roman" w:cs="Times New Roman"/>
          <w:b/>
          <w:color w:val="000000" w:themeColor="text1"/>
          <w:sz w:val="24"/>
          <w:szCs w:val="24"/>
        </w:rPr>
        <w:t xml:space="preserve"> </w:t>
      </w:r>
      <w:r w:rsidRPr="004553E9">
        <w:rPr>
          <w:rFonts w:ascii="Times New Roman" w:hAnsi="Times New Roman" w:cs="Times New Roman"/>
          <w:color w:val="000000" w:themeColor="text1"/>
          <w:sz w:val="24"/>
          <w:szCs w:val="24"/>
        </w:rPr>
        <w:t>не допускается.</w:t>
      </w:r>
    </w:p>
    <w:p w:rsidR="003B0947" w:rsidRPr="003B0947" w:rsidRDefault="003B0947" w:rsidP="003B0947">
      <w:pPr>
        <w:pStyle w:val="ConsPlusNormal"/>
        <w:ind w:firstLine="708"/>
        <w:jc w:val="both"/>
        <w:rPr>
          <w:rFonts w:ascii="Times New Roman" w:hAnsi="Times New Roman" w:cs="Times New Roman"/>
          <w:color w:val="000000"/>
          <w:sz w:val="24"/>
          <w:szCs w:val="24"/>
        </w:rPr>
      </w:pPr>
      <w:r w:rsidRPr="003B0947">
        <w:rPr>
          <w:rFonts w:ascii="Times New Roman" w:hAnsi="Times New Roman" w:cs="Times New Roman"/>
          <w:color w:val="000000"/>
          <w:sz w:val="24"/>
          <w:szCs w:val="24"/>
        </w:rPr>
        <w:t>3.5. Гражданин, получивший субсидию, финансовую помощь, обязан заниматься предпринимательской деятельностью, возглавлять крестьянское (фермерское) хозяйство в Ханты-Мансийском автономном округе – Югре не менее двенадцати месяцев со дня внесения записи в Единый государственный реестр индивидуальных предпринимателей.</w:t>
      </w:r>
    </w:p>
    <w:p w:rsidR="003B0947" w:rsidRPr="003B0947" w:rsidRDefault="003B0947" w:rsidP="003B0947">
      <w:pPr>
        <w:pStyle w:val="ConsPlusNormal"/>
        <w:ind w:firstLine="708"/>
        <w:jc w:val="both"/>
        <w:rPr>
          <w:rFonts w:ascii="Times New Roman" w:hAnsi="Times New Roman" w:cs="Times New Roman"/>
          <w:color w:val="000000"/>
          <w:sz w:val="24"/>
          <w:szCs w:val="24"/>
        </w:rPr>
      </w:pPr>
      <w:r w:rsidRPr="003B0947">
        <w:rPr>
          <w:rFonts w:ascii="Times New Roman" w:hAnsi="Times New Roman" w:cs="Times New Roman"/>
          <w:color w:val="000000"/>
          <w:sz w:val="24"/>
          <w:szCs w:val="24"/>
        </w:rPr>
        <w:t>Гражданин, зарегистрировавший юридическое лицо, обязан являться его учредителем (одним из учредителей) не менее двенадцати месяцев со дня внесения записи в Единый государственный реестр юридических лиц.</w:t>
      </w:r>
    </w:p>
    <w:p w:rsidR="008D623E" w:rsidRPr="003B0947" w:rsidRDefault="003B0947" w:rsidP="003B0947">
      <w:pPr>
        <w:pStyle w:val="ConsPlusNormal"/>
        <w:ind w:firstLine="709"/>
        <w:jc w:val="both"/>
        <w:rPr>
          <w:rFonts w:ascii="Times New Roman" w:hAnsi="Times New Roman" w:cs="Times New Roman"/>
          <w:b/>
          <w:color w:val="000000" w:themeColor="text1"/>
          <w:sz w:val="24"/>
          <w:szCs w:val="24"/>
        </w:rPr>
      </w:pPr>
      <w:r w:rsidRPr="003B0947">
        <w:rPr>
          <w:rFonts w:ascii="Times New Roman" w:hAnsi="Times New Roman" w:cs="Times New Roman"/>
          <w:color w:val="000000"/>
          <w:sz w:val="24"/>
          <w:szCs w:val="24"/>
        </w:rPr>
        <w:t xml:space="preserve">3.6. </w:t>
      </w:r>
      <w:r w:rsidRPr="003B0947">
        <w:rPr>
          <w:rFonts w:ascii="Times New Roman" w:eastAsia="Calibri" w:hAnsi="Times New Roman" w:cs="Times New Roman"/>
          <w:color w:val="000000"/>
          <w:sz w:val="24"/>
          <w:szCs w:val="24"/>
        </w:rPr>
        <w:t>Субсидия должна быть использована в течение трех месяцев со дня ее перечисления.</w:t>
      </w: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IV. Условия предоставления субсидии и финансовой помощи</w:t>
      </w:r>
    </w:p>
    <w:p w:rsidR="00025C84" w:rsidRPr="004553E9" w:rsidRDefault="00025C84" w:rsidP="005357AE">
      <w:pPr>
        <w:pStyle w:val="ConsPlusNormal"/>
        <w:ind w:firstLine="709"/>
        <w:jc w:val="center"/>
        <w:outlineLvl w:val="2"/>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8" w:name="P1896"/>
      <w:bookmarkEnd w:id="18"/>
      <w:r w:rsidRPr="004553E9">
        <w:rPr>
          <w:rFonts w:ascii="Times New Roman" w:hAnsi="Times New Roman" w:cs="Times New Roman"/>
          <w:color w:val="000000" w:themeColor="text1"/>
          <w:sz w:val="24"/>
          <w:szCs w:val="24"/>
        </w:rPr>
        <w:t xml:space="preserve">4.1. После получения в центре занятости населения заключения по результатам предоставления государственной услуги по содействию </w:t>
      </w:r>
      <w:proofErr w:type="spellStart"/>
      <w:r w:rsidRPr="004553E9">
        <w:rPr>
          <w:rFonts w:ascii="Times New Roman" w:hAnsi="Times New Roman" w:cs="Times New Roman"/>
          <w:color w:val="000000" w:themeColor="text1"/>
          <w:sz w:val="24"/>
          <w:szCs w:val="24"/>
        </w:rPr>
        <w:t>самозанятости</w:t>
      </w:r>
      <w:proofErr w:type="spellEnd"/>
      <w:r w:rsidRPr="004553E9">
        <w:rPr>
          <w:rFonts w:ascii="Times New Roman" w:hAnsi="Times New Roman" w:cs="Times New Roman"/>
          <w:color w:val="000000" w:themeColor="text1"/>
          <w:sz w:val="24"/>
          <w:szCs w:val="24"/>
        </w:rPr>
        <w:t xml:space="preserve"> безработных граждан, содержащего рекомендации о государственной регистрации в качестве юридического лица, индивидуального предпринимателя или крестьянского (фермерского) хозяйства по определенному виду деятельности, гражданин для получения субсидии представляет в центр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заявление по установленной Департаментом форме с указанием согласия на проверку центром занятости </w:t>
      </w:r>
      <w:proofErr w:type="gramStart"/>
      <w:r w:rsidRPr="004553E9">
        <w:rPr>
          <w:rFonts w:ascii="Times New Roman" w:hAnsi="Times New Roman" w:cs="Times New Roman"/>
          <w:color w:val="000000" w:themeColor="text1"/>
          <w:sz w:val="24"/>
          <w:szCs w:val="24"/>
        </w:rPr>
        <w:t>населения достоверности</w:t>
      </w:r>
      <w:proofErr w:type="gramEnd"/>
      <w:r w:rsidRPr="004553E9">
        <w:rPr>
          <w:rFonts w:ascii="Times New Roman" w:hAnsi="Times New Roman" w:cs="Times New Roman"/>
          <w:color w:val="000000" w:themeColor="text1"/>
          <w:sz w:val="24"/>
          <w:szCs w:val="24"/>
        </w:rPr>
        <w:t xml:space="preserve"> указанных в нем сведений;</w:t>
      </w:r>
    </w:p>
    <w:p w:rsidR="007013AF" w:rsidRPr="007013AF" w:rsidRDefault="007013AF" w:rsidP="005357AE">
      <w:pPr>
        <w:pStyle w:val="ConsPlusNormal"/>
        <w:ind w:firstLine="709"/>
        <w:jc w:val="both"/>
        <w:rPr>
          <w:rFonts w:ascii="Times New Roman" w:eastAsia="Calibri" w:hAnsi="Times New Roman" w:cs="Times New Roman"/>
          <w:color w:val="000000"/>
          <w:sz w:val="24"/>
          <w:szCs w:val="24"/>
        </w:rPr>
      </w:pPr>
      <w:r w:rsidRPr="007013AF">
        <w:rPr>
          <w:rFonts w:ascii="Times New Roman" w:eastAsia="Calibri" w:hAnsi="Times New Roman" w:cs="Times New Roman"/>
          <w:color w:val="000000"/>
          <w:sz w:val="24"/>
          <w:szCs w:val="24"/>
        </w:rPr>
        <w:t>технико-экономическое обоснование избранного вида деятельности (бизнес-план), разработанное в соответствии с требованиями, утвержденными Департаментом, и одобренное уполномоченными специалистами Фонда поддержки предпринимательства Югры (отделения по месту жительства).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4.2. Заявление может быть подано посредством официального интернет-портала государственных услуг (www.gosuslugi.ru).</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4.3. Специалист центра занятости населения регистрирует заявление гражданина с приложенными документами, указанными в пункте 4.1 настоящего Порядка, в журнале регистрации в день его поступления.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4.4. В случае непредставления гражданином документов, указанных в пункте 4.1 настоящего Порядка, и (или) представления документов, не соответствующих требованиям законодательства Российской Федерации, заявление с приложенными к нему документами возвращается гражданину в день их поступления с указанием причины возврата.</w:t>
      </w:r>
    </w:p>
    <w:p w:rsidR="002B01DF" w:rsidRPr="007013AF"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4.5. Заявление у гражданина не принимается центром занятости населения в случае получения им субсидии на организацию собственного дела за счет средств федерального бюджета, бюджета автономного округа в 2009 - 201</w:t>
      </w:r>
      <w:r w:rsidR="0062265F" w:rsidRPr="004553E9">
        <w:rPr>
          <w:rFonts w:ascii="Times New Roman" w:hAnsi="Times New Roman" w:cs="Times New Roman"/>
          <w:b/>
          <w:color w:val="000000" w:themeColor="text1"/>
          <w:sz w:val="24"/>
          <w:szCs w:val="24"/>
        </w:rPr>
        <w:t>7</w:t>
      </w:r>
      <w:r w:rsidRPr="004553E9">
        <w:rPr>
          <w:rFonts w:ascii="Times New Roman" w:hAnsi="Times New Roman" w:cs="Times New Roman"/>
          <w:color w:val="000000" w:themeColor="text1"/>
          <w:sz w:val="24"/>
          <w:szCs w:val="24"/>
        </w:rPr>
        <w:t xml:space="preserve"> годах и в период реализации настоящей </w:t>
      </w:r>
      <w:r w:rsidR="008D623E" w:rsidRPr="007013AF">
        <w:rPr>
          <w:rFonts w:ascii="Times New Roman" w:hAnsi="Times New Roman" w:cs="Times New Roman"/>
          <w:color w:val="000000" w:themeColor="text1"/>
          <w:sz w:val="24"/>
          <w:szCs w:val="24"/>
        </w:rPr>
        <w:t>г</w:t>
      </w:r>
      <w:r w:rsidR="009A507A" w:rsidRPr="007013AF">
        <w:rPr>
          <w:rFonts w:ascii="Times New Roman" w:hAnsi="Times New Roman" w:cs="Times New Roman"/>
          <w:color w:val="000000" w:themeColor="text1"/>
          <w:sz w:val="24"/>
          <w:szCs w:val="24"/>
        </w:rPr>
        <w:t>осударственной программы</w:t>
      </w:r>
      <w:r w:rsidRPr="007013AF">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9" w:name="P1907"/>
      <w:bookmarkEnd w:id="19"/>
      <w:r w:rsidRPr="004553E9">
        <w:rPr>
          <w:rFonts w:ascii="Times New Roman" w:hAnsi="Times New Roman" w:cs="Times New Roman"/>
          <w:color w:val="000000" w:themeColor="text1"/>
          <w:sz w:val="24"/>
          <w:szCs w:val="24"/>
        </w:rPr>
        <w:t>4.6. Заявление гражданина и прилагаемые к нему документы рассматриваются центром занятости населения в течение пяти рабочих дней со дня его регистрации. По результатам рассмотрения принимается одно из решений:</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 предоставлении субсидии;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об отказе в предоставлении субсидии.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4.7. Основаниями для отказа гражданину в предоставлении субсидии являются: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представление в центр занятости населения недостоверных и (или) искаженных сведений и документов;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наличие информации в Едином государственном реестре индивидуальных предпринимателей либо в Едином государственном реестре юридических лиц о регистрации гражданина в качестве индивидуального предпринимателя (главы крестьянского (фермерского) хозяйства), учредителя в течение шести календарных месяцев до представления им в центр занятости заявления на получение субсидии на организацию собственного дела,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членов жилищных, жилищно-строительных, дачных,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 (на основании информации, полученной центром занятости населения самостоятельно);</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признание гражданина судом недееспособным;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отказ гражданина от предоставления субсидии на организацию собственного дела (по личному письменному заявлению);</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деятельность, указанная в бизнес-плане (в том числе установление оборудования), будет осуществлят</w:t>
      </w:r>
      <w:r w:rsidR="004862B6" w:rsidRPr="004553E9">
        <w:rPr>
          <w:rFonts w:ascii="Times New Roman" w:hAnsi="Times New Roman" w:cs="Times New Roman"/>
          <w:color w:val="000000" w:themeColor="text1"/>
          <w:sz w:val="24"/>
          <w:szCs w:val="24"/>
        </w:rPr>
        <w:t>ь</w:t>
      </w:r>
      <w:r w:rsidRPr="004553E9">
        <w:rPr>
          <w:rFonts w:ascii="Times New Roman" w:hAnsi="Times New Roman" w:cs="Times New Roman"/>
          <w:color w:val="000000" w:themeColor="text1"/>
          <w:sz w:val="24"/>
          <w:szCs w:val="24"/>
        </w:rPr>
        <w:t>ся за пределами Ханты-Мансийского автономного округа - Югры;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отсутствие согласия на осуществление Департаментом и органами государственного финансового контроля автономного округа проверок соблюдения получателями субсидий условий, целей и порядка их предоставления</w:t>
      </w:r>
      <w:r w:rsidR="004862B6" w:rsidRPr="004553E9">
        <w:rPr>
          <w:rFonts w:ascii="Times New Roman" w:hAnsi="Times New Roman" w:cs="Times New Roman"/>
          <w:color w:val="000000" w:themeColor="text1"/>
          <w:sz w:val="24"/>
          <w:szCs w:val="24"/>
        </w:rPr>
        <w:t>;</w:t>
      </w:r>
    </w:p>
    <w:p w:rsidR="004862B6" w:rsidRPr="004553E9" w:rsidRDefault="004862B6"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eastAsia="Calibri" w:hAnsi="Times New Roman" w:cs="Times New Roman"/>
          <w:color w:val="000000" w:themeColor="text1"/>
          <w:sz w:val="24"/>
          <w:szCs w:val="24"/>
        </w:rPr>
        <w:t>наличие обязательств перед третьими лицами на основании информации о возбуждении исполнительного производства по вступившим в законную силу решениям судов на основании информации, полученной в порядке межведомственного взаимодействия в соответствии с законодательством Российской Федерации.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4.8. В течение двух рабочих дней со дня принятия центром занятости населения одного из решений, указанных в пункте 4.6 настоящего Порядка, специалист центра занятости населения направляет гражданину решение о предоставлении субсидии и проект договора о предоставлении единовременной финансовой помощи на организацию собственного дела (создание юридического лица, регистрацию индивидуальной предпринимательской деятельности,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(далее - договор) либо решение об отказе в предоставлении субсидии.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4.9. Форма договора разрабатывается и утверждается Департаментом.</w:t>
      </w:r>
    </w:p>
    <w:p w:rsidR="007013AF" w:rsidRPr="007013AF" w:rsidRDefault="007013AF" w:rsidP="005357AE">
      <w:pPr>
        <w:pStyle w:val="ConsPlusNormal"/>
        <w:ind w:firstLine="709"/>
        <w:jc w:val="both"/>
        <w:rPr>
          <w:rFonts w:ascii="Times New Roman" w:eastAsia="Calibri" w:hAnsi="Times New Roman" w:cs="Times New Roman"/>
          <w:color w:val="000000"/>
          <w:sz w:val="24"/>
          <w:szCs w:val="24"/>
        </w:rPr>
      </w:pPr>
      <w:bookmarkStart w:id="20" w:name="P1923"/>
      <w:bookmarkEnd w:id="20"/>
      <w:r w:rsidRPr="007013AF">
        <w:rPr>
          <w:rFonts w:ascii="Times New Roman" w:eastAsia="Calibri" w:hAnsi="Times New Roman" w:cs="Times New Roman"/>
          <w:color w:val="000000"/>
          <w:sz w:val="24"/>
          <w:szCs w:val="24"/>
        </w:rPr>
        <w:t>Обязательным условием договора является согласие гражданина на осуществление Департаментом и органом государственного финансового контроля автономного округа проверки соблюдения условий, целей и порядка предоставления субсидии.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4.10. Для получения финансовой помощи гражданин представляет в центр занятости населения документы, подтверждающие расходы на подготовку документов, представляемых при государственной регистрации юридических лиц, индивидуальных предпринимателей, крестьянских (фермерских) хозяйств, оплату государственной пошлины, оплату нотариальных действий и услуг правового и технического характера, приобретение бланочной документации, изготовление печатей, штампов.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4.11. </w:t>
      </w:r>
      <w:r w:rsidR="004862B6" w:rsidRPr="004553E9">
        <w:rPr>
          <w:rFonts w:ascii="Times New Roman" w:hAnsi="Times New Roman"/>
          <w:color w:val="000000" w:themeColor="text1"/>
          <w:sz w:val="24"/>
          <w:szCs w:val="24"/>
        </w:rPr>
        <w:t>Срок предоставления гражданину, регистрирующему юридическое лицо (за исключением некоммерческой организации) и индивидуальную предпринимательскую деятельность, субсидии не должен превысить тридцати рабочих дней с момента подачи заявления (без учета времени на период прохождения гражданином профессионального обучения или получения дополнительного профессионального образования по направлению центра занятости населения) и сорока рабочих дней в случае государственной регистрации некоммерческой организации.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V. Порядок перечисления субсидии и финансовой помощи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21" w:name="P1929"/>
      <w:bookmarkEnd w:id="21"/>
      <w:r w:rsidRPr="004553E9">
        <w:rPr>
          <w:rFonts w:ascii="Times New Roman" w:hAnsi="Times New Roman" w:cs="Times New Roman"/>
          <w:color w:val="000000" w:themeColor="text1"/>
          <w:sz w:val="24"/>
          <w:szCs w:val="24"/>
        </w:rPr>
        <w:t>5.1. Предоставление субсидии осуществляется на основании заключенного между центром занятости населения и гражданином договора об организации гражданином собственного дела, после внесения записи в Единый государственный реестр юридических лиц или Единый государственный реестр индивидуальных предпринимателей.</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22" w:name="P1930"/>
      <w:bookmarkEnd w:id="22"/>
      <w:r w:rsidRPr="004553E9">
        <w:rPr>
          <w:rFonts w:ascii="Times New Roman" w:hAnsi="Times New Roman" w:cs="Times New Roman"/>
          <w:color w:val="000000" w:themeColor="text1"/>
          <w:sz w:val="24"/>
          <w:szCs w:val="24"/>
        </w:rPr>
        <w:t>5.2. Центр занятости населения самостоятельно запрашивает выписку из Единого государственного реестра индивидуальных предпринимателей либо из Единого государственного реестра юридических лиц (основной вид деятельности в выписке должен совпадать с видом деятельности в одобренном уполномоченными специалистами Фонда поддержки предпринимательства Югры технико-экономическом обосновании (бизнес-плане)), в порядке межведомственного взаимодействия в соответствии с законодательством Российской Федерации. Гражданин может самостоятельно представить данный документ.</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23" w:name="P1931"/>
      <w:bookmarkEnd w:id="23"/>
      <w:r w:rsidRPr="004553E9">
        <w:rPr>
          <w:rFonts w:ascii="Times New Roman" w:hAnsi="Times New Roman" w:cs="Times New Roman"/>
          <w:color w:val="000000" w:themeColor="text1"/>
          <w:sz w:val="24"/>
          <w:szCs w:val="24"/>
        </w:rPr>
        <w:t>5.3. Для перечисления субсидии</w:t>
      </w:r>
      <w:r w:rsidR="00152F2A" w:rsidRPr="004553E9">
        <w:rPr>
          <w:rFonts w:ascii="Times New Roman" w:hAnsi="Times New Roman" w:cs="Times New Roman"/>
          <w:color w:val="000000" w:themeColor="text1"/>
          <w:sz w:val="24"/>
          <w:szCs w:val="24"/>
        </w:rPr>
        <w:t xml:space="preserve"> </w:t>
      </w:r>
      <w:r w:rsidRPr="004553E9">
        <w:rPr>
          <w:rFonts w:ascii="Times New Roman" w:hAnsi="Times New Roman" w:cs="Times New Roman"/>
          <w:color w:val="000000" w:themeColor="text1"/>
          <w:sz w:val="24"/>
          <w:szCs w:val="24"/>
        </w:rPr>
        <w:t>гражданин представляет в центр занятости населения:</w:t>
      </w:r>
    </w:p>
    <w:p w:rsidR="007013AF" w:rsidRPr="007013AF" w:rsidRDefault="007013AF" w:rsidP="00AC647B">
      <w:pPr>
        <w:pStyle w:val="ConsPlusNormal"/>
        <w:ind w:firstLine="708"/>
        <w:jc w:val="both"/>
        <w:rPr>
          <w:rFonts w:ascii="Times New Roman" w:eastAsia="Calibri" w:hAnsi="Times New Roman" w:cs="Times New Roman"/>
          <w:color w:val="000000"/>
          <w:sz w:val="24"/>
          <w:szCs w:val="24"/>
        </w:rPr>
      </w:pPr>
      <w:r w:rsidRPr="007013AF">
        <w:rPr>
          <w:rFonts w:ascii="Times New Roman" w:eastAsia="Calibri" w:hAnsi="Times New Roman" w:cs="Times New Roman"/>
          <w:color w:val="000000"/>
          <w:sz w:val="24"/>
          <w:szCs w:val="24"/>
        </w:rPr>
        <w:t>документ кредитной организации с указанием ее реквизитов, удостоверяющий открытие гражданином лицевого либо расчетного счета;</w:t>
      </w:r>
    </w:p>
    <w:p w:rsidR="002B01DF" w:rsidRPr="004553E9" w:rsidRDefault="002B01DF" w:rsidP="00AC647B">
      <w:pPr>
        <w:pStyle w:val="ConsPlusNormal"/>
        <w:ind w:firstLine="708"/>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документ об образовании и (или) о квалификации либо документ об обучении (для граждан, признанных в установленном порядке безработными и прошедших профессиональное обучение или получивших дополнительное профессиональное образование по направлению органов службы занятости).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24" w:name="P1934"/>
      <w:bookmarkEnd w:id="24"/>
      <w:r w:rsidRPr="004553E9">
        <w:rPr>
          <w:rFonts w:ascii="Times New Roman" w:hAnsi="Times New Roman" w:cs="Times New Roman"/>
          <w:color w:val="000000" w:themeColor="text1"/>
          <w:sz w:val="24"/>
          <w:szCs w:val="24"/>
        </w:rPr>
        <w:t>5.4. Для перечисления финансовой помощи гражданин в течение тридцати дней после внесения записи в Единый государственный реестр юридических лиц или Единый государственный реестр индивидуальных предпринимателей представляет в центр занятости населения документы, указанные в пункте 4.10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5.5. Перечисление субсидии осуществляется на основании приказа центра занятости населения, при условии соблюдения требований, предусмотренных соответственно пунктами 5.1, 5.3 настоящего Порядка, в течение семи банковских дней с момента получения им информации, указанной в пункте 5.2 настоящего Порядка.</w:t>
      </w:r>
    </w:p>
    <w:p w:rsidR="007013AF" w:rsidRPr="007013AF" w:rsidRDefault="007013AF" w:rsidP="008D623E">
      <w:pPr>
        <w:pStyle w:val="ConsPlusNormal"/>
        <w:ind w:firstLine="709"/>
        <w:jc w:val="both"/>
        <w:rPr>
          <w:rFonts w:ascii="Times New Roman" w:hAnsi="Times New Roman"/>
          <w:color w:val="000000"/>
          <w:sz w:val="24"/>
          <w:szCs w:val="24"/>
        </w:rPr>
      </w:pPr>
      <w:r w:rsidRPr="007013AF">
        <w:rPr>
          <w:rFonts w:ascii="Times New Roman" w:hAnsi="Times New Roman"/>
          <w:color w:val="000000"/>
          <w:sz w:val="24"/>
          <w:szCs w:val="24"/>
        </w:rPr>
        <w:t>5.6. Перечисление финансовой помощи гражданину осуществляется на основании приказа центра занятости населения при условии соблюдения требований, предусмотренных пунктом 5.4 Порядка, в течение семи банковских дней с момента представления документов, указанных в пункте 4.10 Порядка.</w:t>
      </w:r>
    </w:p>
    <w:p w:rsidR="002B01DF" w:rsidRPr="004553E9" w:rsidRDefault="002B01DF" w:rsidP="008D623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5.7. Расходы на оплату банковских услуг, связанных с перечислением субсидии, финансовой помощи, осуществляются за счет средств, выделенных на мероприятия.</w:t>
      </w:r>
    </w:p>
    <w:p w:rsidR="007013AF" w:rsidRPr="007013AF" w:rsidRDefault="007013AF" w:rsidP="008D623E">
      <w:pPr>
        <w:pStyle w:val="ConsPlusNormal"/>
        <w:ind w:firstLine="709"/>
        <w:jc w:val="both"/>
        <w:rPr>
          <w:rFonts w:ascii="Times New Roman" w:hAnsi="Times New Roman"/>
          <w:sz w:val="24"/>
          <w:szCs w:val="24"/>
        </w:rPr>
      </w:pPr>
      <w:r w:rsidRPr="007013AF">
        <w:rPr>
          <w:rFonts w:ascii="Times New Roman" w:hAnsi="Times New Roman"/>
          <w:sz w:val="24"/>
          <w:szCs w:val="24"/>
        </w:rPr>
        <w:t>5.8. Перечисление субсидии, финансовой помощи осуществляется по выбору гражданина на его лицевой либо расчетный счет в кредитной организации отдельным платежным поручением с указанием целевого назначения (направления) расходования бюджетных средств.</w:t>
      </w:r>
    </w:p>
    <w:p w:rsidR="002B01DF" w:rsidRPr="004553E9" w:rsidRDefault="002B01DF" w:rsidP="008D623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5.9. Перечисление гражданину субсидии не производится центром занятости населения в случаях:</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представления в центр занятости населения недостоверных и (или) искаженных сведений, документов для перечисления субсидии;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его выхода из гражданства Российской Федерации;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его смерти на момент перечисления субсидии;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его осуждения к наказанию в виде лишения свободы на момент перечисления субсидии.</w:t>
      </w:r>
    </w:p>
    <w:p w:rsidR="00EA0A17" w:rsidRPr="007013AF" w:rsidRDefault="007013AF" w:rsidP="005357AE">
      <w:pPr>
        <w:pStyle w:val="ConsPlusNormal"/>
        <w:ind w:firstLine="709"/>
        <w:jc w:val="both"/>
        <w:rPr>
          <w:rFonts w:ascii="Times New Roman" w:hAnsi="Times New Roman"/>
          <w:color w:val="000000"/>
          <w:sz w:val="24"/>
          <w:szCs w:val="24"/>
        </w:rPr>
      </w:pPr>
      <w:r w:rsidRPr="007013AF">
        <w:rPr>
          <w:rFonts w:ascii="Times New Roman" w:hAnsi="Times New Roman"/>
          <w:color w:val="000000"/>
          <w:sz w:val="24"/>
          <w:szCs w:val="24"/>
        </w:rPr>
        <w:t>5.10. Целевое использование полученной субсидии гражданин подтверждает представлением в центр занятости населения заверенных им копий документов, определенных договором, с предъявлением их оригиналов не позднее пяти рабочих дней по истечении трех месяцев со дня ее перечисления.</w:t>
      </w:r>
    </w:p>
    <w:p w:rsidR="007013AF" w:rsidRPr="00EA0A17" w:rsidRDefault="007013AF" w:rsidP="005357AE">
      <w:pPr>
        <w:pStyle w:val="ConsPlusNormal"/>
        <w:ind w:firstLine="709"/>
        <w:jc w:val="both"/>
        <w:rPr>
          <w:rFonts w:ascii="Times New Roman" w:hAnsi="Times New Roman" w:cs="Times New Roman"/>
          <w:b/>
          <w:color w:val="000000" w:themeColor="text1"/>
          <w:sz w:val="24"/>
          <w:szCs w:val="24"/>
        </w:rPr>
      </w:pPr>
    </w:p>
    <w:p w:rsidR="002B01DF" w:rsidRPr="00EA0A17" w:rsidRDefault="002B01DF" w:rsidP="005357AE">
      <w:pPr>
        <w:pStyle w:val="ConsPlusNormal"/>
        <w:jc w:val="center"/>
        <w:outlineLvl w:val="1"/>
        <w:rPr>
          <w:rFonts w:ascii="Times New Roman" w:hAnsi="Times New Roman" w:cs="Times New Roman"/>
          <w:color w:val="000000" w:themeColor="text1"/>
          <w:sz w:val="24"/>
          <w:szCs w:val="24"/>
        </w:rPr>
      </w:pPr>
      <w:r w:rsidRPr="00EA0A17">
        <w:rPr>
          <w:rFonts w:ascii="Times New Roman" w:hAnsi="Times New Roman" w:cs="Times New Roman"/>
          <w:color w:val="000000" w:themeColor="text1"/>
          <w:sz w:val="24"/>
          <w:szCs w:val="24"/>
        </w:rPr>
        <w:t>VI. Ответственность, контроль и порядок возврата субсидии</w:t>
      </w: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r w:rsidRPr="00EA0A17">
        <w:rPr>
          <w:rFonts w:ascii="Times New Roman" w:hAnsi="Times New Roman" w:cs="Times New Roman"/>
          <w:color w:val="000000" w:themeColor="text1"/>
          <w:sz w:val="24"/>
          <w:szCs w:val="24"/>
        </w:rPr>
        <w:t>и финансовой помощи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6.1. Ответственность за достоверность сведений в представленных документах возлагается на гражданина.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6.2. В случае внесения изменений в представленные документы гражданин обязан в трехдневный срок после их внесения уведомить об этом центр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6.3. Ответственность за неправомерность заключения договора с гражданином и предоставление ему субсидии и (или) финансовой помощи возлагается на руководителя центра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6.4. Ответственность гражданина за нецелевое использование либо неиспользование предоставленной ему субсидии определяется условиями договора.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6.5. Департамент и орган государственного финансового контроля автономного округа осуществляют обязательную проверку соблюдения условий, целей и настоящего Порядка предоставления субсидии.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6.6. Центры занятости населения еженедельно представляют в Департамент сведения о заключенных договорах (реестры) по установленной Департаментом форме.</w:t>
      </w:r>
    </w:p>
    <w:p w:rsidR="007013AF" w:rsidRPr="007013AF" w:rsidRDefault="007013AF" w:rsidP="00152F2A">
      <w:pPr>
        <w:pStyle w:val="ConsPlusNormal"/>
        <w:ind w:firstLine="708"/>
        <w:jc w:val="both"/>
        <w:rPr>
          <w:rFonts w:ascii="Times New Roman" w:hAnsi="Times New Roman" w:cs="Times New Roman"/>
          <w:color w:val="000000"/>
          <w:sz w:val="24"/>
          <w:szCs w:val="24"/>
        </w:rPr>
      </w:pPr>
      <w:r w:rsidRPr="007013AF">
        <w:rPr>
          <w:rFonts w:ascii="Times New Roman" w:hAnsi="Times New Roman" w:cs="Times New Roman"/>
          <w:color w:val="000000"/>
          <w:sz w:val="24"/>
          <w:szCs w:val="24"/>
        </w:rPr>
        <w:t>6.7.</w:t>
      </w:r>
      <w:r w:rsidRPr="007013AF">
        <w:rPr>
          <w:rFonts w:ascii="Times New Roman" w:hAnsi="Times New Roman" w:cs="Times New Roman"/>
          <w:color w:val="000000"/>
          <w:sz w:val="24"/>
          <w:szCs w:val="24"/>
        </w:rPr>
        <w:t> </w:t>
      </w:r>
      <w:r w:rsidRPr="007013AF">
        <w:rPr>
          <w:rFonts w:ascii="Times New Roman" w:hAnsi="Times New Roman" w:cs="Times New Roman"/>
          <w:color w:val="000000"/>
          <w:sz w:val="24"/>
          <w:szCs w:val="24"/>
        </w:rPr>
        <w:t>В случае выявления фактов нецелевого расходования, неиспользования субсидии, предоставленной в соответствии с Порядком, невыполнения требований, предусмотренных пунктом 3.5 Порядка, субсидия либо ее часть подлежит возврату в бюджет автономного округа.</w:t>
      </w:r>
    </w:p>
    <w:p w:rsidR="002B01DF" w:rsidRPr="004553E9" w:rsidRDefault="002B01DF" w:rsidP="00152F2A">
      <w:pPr>
        <w:pStyle w:val="ConsPlusNormal"/>
        <w:ind w:firstLine="708"/>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6.7.1. Возврат гражданином в текущем финансовом году остатков бюджетных средств, не использованных в отчетном финансовом году, в случаях, предусмотренных договором, осуществляется в порядке, предусмотренном пунктами 6.8 - 6.10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25" w:name="P1959"/>
      <w:bookmarkEnd w:id="25"/>
      <w:r w:rsidRPr="004553E9">
        <w:rPr>
          <w:rFonts w:ascii="Times New Roman" w:hAnsi="Times New Roman" w:cs="Times New Roman"/>
          <w:color w:val="000000" w:themeColor="text1"/>
          <w:sz w:val="24"/>
          <w:szCs w:val="24"/>
        </w:rPr>
        <w:t>6.8. Департамент в течение пятнадцати дней со дня выявления оснований для возврата субсидии направляет в адрес гражданина соответствующее мотивированное требование.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6.9. Возврат субсидии в бюджет автономного округа осуществляется гражданином в десятидневный срок с момента получения требования, указанного в пункте 6.8 настоящего Порядка.</w:t>
      </w:r>
    </w:p>
    <w:p w:rsidR="007013AF" w:rsidRPr="007013AF" w:rsidRDefault="007013AF" w:rsidP="00270811">
      <w:pPr>
        <w:pStyle w:val="ConsPlusNormal"/>
        <w:ind w:firstLine="708"/>
        <w:jc w:val="both"/>
        <w:rPr>
          <w:rFonts w:ascii="Times New Roman" w:hAnsi="Times New Roman"/>
          <w:color w:val="000000"/>
          <w:sz w:val="24"/>
          <w:szCs w:val="24"/>
        </w:rPr>
      </w:pPr>
      <w:bookmarkStart w:id="26" w:name="P1961"/>
      <w:bookmarkEnd w:id="26"/>
      <w:r w:rsidRPr="007013AF">
        <w:rPr>
          <w:rFonts w:ascii="Times New Roman" w:hAnsi="Times New Roman"/>
          <w:sz w:val="24"/>
          <w:szCs w:val="24"/>
        </w:rPr>
        <w:t>Размер части средств субсидии, подлежащей возврату в бюджет автономного округа, определяется</w:t>
      </w:r>
      <w:r w:rsidRPr="007013AF">
        <w:rPr>
          <w:rFonts w:ascii="Times New Roman" w:hAnsi="Times New Roman"/>
          <w:color w:val="000000"/>
          <w:sz w:val="24"/>
          <w:szCs w:val="24"/>
        </w:rPr>
        <w:t xml:space="preserve"> в соответствии с требованиями, установленными договором.</w:t>
      </w:r>
    </w:p>
    <w:p w:rsidR="002B01DF" w:rsidRPr="004553E9" w:rsidRDefault="002B01DF" w:rsidP="00270811">
      <w:pPr>
        <w:pStyle w:val="ConsPlusNormal"/>
        <w:ind w:firstLine="708"/>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6.10. В случае отказа гражданина от возврата субсидии добровольно взыскание осуществляется в судебном порядке в соответствии с действующим законодательством Российской Федерации.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6.11. Споры и взаимные претензии гражданина и центра занятости населения решаются путем переговоров, при необходимости - с привлечением Департамента, а в случае </w:t>
      </w:r>
      <w:proofErr w:type="spellStart"/>
      <w:r w:rsidRPr="004553E9">
        <w:rPr>
          <w:rFonts w:ascii="Times New Roman" w:hAnsi="Times New Roman" w:cs="Times New Roman"/>
          <w:color w:val="000000" w:themeColor="text1"/>
          <w:sz w:val="24"/>
          <w:szCs w:val="24"/>
        </w:rPr>
        <w:t>недостижения</w:t>
      </w:r>
      <w:proofErr w:type="spellEnd"/>
      <w:r w:rsidRPr="004553E9">
        <w:rPr>
          <w:rFonts w:ascii="Times New Roman" w:hAnsi="Times New Roman" w:cs="Times New Roman"/>
          <w:color w:val="000000" w:themeColor="text1"/>
          <w:sz w:val="24"/>
          <w:szCs w:val="24"/>
        </w:rPr>
        <w:t xml:space="preserve"> согласия - в судебном порядке.</w:t>
      </w:r>
    </w:p>
    <w:p w:rsidR="00025C84" w:rsidRPr="004553E9" w:rsidRDefault="00025C84" w:rsidP="005357AE">
      <w:pPr>
        <w:pStyle w:val="ConsPlusNormal"/>
        <w:ind w:firstLine="709"/>
        <w:jc w:val="both"/>
        <w:rPr>
          <w:rFonts w:ascii="Times New Roman" w:hAnsi="Times New Roman" w:cs="Times New Roman"/>
          <w:color w:val="000000" w:themeColor="text1"/>
          <w:sz w:val="24"/>
          <w:szCs w:val="24"/>
        </w:rPr>
        <w:sectPr w:rsidR="00025C84" w:rsidRPr="004553E9" w:rsidSect="00A50795">
          <w:pgSz w:w="11905" w:h="16838"/>
          <w:pgMar w:top="1134" w:right="1247" w:bottom="1134" w:left="1531" w:header="454" w:footer="0" w:gutter="0"/>
          <w:cols w:space="720"/>
          <w:docGrid w:linePitch="326"/>
        </w:sectPr>
      </w:pPr>
    </w:p>
    <w:p w:rsidR="002B01DF" w:rsidRPr="004553E9" w:rsidRDefault="002B01DF" w:rsidP="005357AE">
      <w:pPr>
        <w:pStyle w:val="ConsPlusNormal"/>
        <w:ind w:firstLine="709"/>
        <w:jc w:val="right"/>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Приложение 3</w:t>
      </w:r>
    </w:p>
    <w:p w:rsidR="002B01DF" w:rsidRPr="004553E9" w:rsidRDefault="002B01DF"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 государственной программе</w:t>
      </w:r>
    </w:p>
    <w:p w:rsidR="002B01DF" w:rsidRPr="004553E9" w:rsidRDefault="002B01DF"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Ханты-Мансийского автономного округа - Югры</w:t>
      </w:r>
    </w:p>
    <w:p w:rsidR="00E87676" w:rsidRPr="004553E9" w:rsidRDefault="00F31263"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w:t>
      </w:r>
      <w:r w:rsidR="002B01DF" w:rsidRPr="004553E9">
        <w:rPr>
          <w:rFonts w:ascii="Times New Roman" w:hAnsi="Times New Roman" w:cs="Times New Roman"/>
          <w:color w:val="000000" w:themeColor="text1"/>
          <w:sz w:val="24"/>
          <w:szCs w:val="24"/>
        </w:rPr>
        <w:t xml:space="preserve">Содействие занятости населения </w:t>
      </w:r>
    </w:p>
    <w:p w:rsidR="00E87676" w:rsidRPr="004553E9" w:rsidRDefault="002B01DF"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 Ханты-Мансийском</w:t>
      </w:r>
      <w:r w:rsidR="00E87676" w:rsidRPr="004553E9">
        <w:rPr>
          <w:rFonts w:ascii="Times New Roman" w:hAnsi="Times New Roman" w:cs="Times New Roman"/>
          <w:color w:val="000000" w:themeColor="text1"/>
          <w:sz w:val="24"/>
          <w:szCs w:val="24"/>
        </w:rPr>
        <w:t xml:space="preserve"> </w:t>
      </w:r>
      <w:r w:rsidRPr="004553E9">
        <w:rPr>
          <w:rFonts w:ascii="Times New Roman" w:hAnsi="Times New Roman" w:cs="Times New Roman"/>
          <w:color w:val="000000" w:themeColor="text1"/>
          <w:sz w:val="24"/>
          <w:szCs w:val="24"/>
        </w:rPr>
        <w:t xml:space="preserve">автономном округе - Югре </w:t>
      </w:r>
    </w:p>
    <w:p w:rsidR="002B01DF" w:rsidRPr="004553E9" w:rsidRDefault="002B01DF"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на 2018 - 2025 годы</w:t>
      </w:r>
      <w:r w:rsidR="00E87676" w:rsidRPr="004553E9">
        <w:rPr>
          <w:rFonts w:ascii="Times New Roman" w:hAnsi="Times New Roman" w:cs="Times New Roman"/>
          <w:color w:val="000000" w:themeColor="text1"/>
          <w:sz w:val="24"/>
          <w:szCs w:val="24"/>
        </w:rPr>
        <w:t xml:space="preserve"> </w:t>
      </w:r>
      <w:r w:rsidRPr="004553E9">
        <w:rPr>
          <w:rFonts w:ascii="Times New Roman" w:hAnsi="Times New Roman" w:cs="Times New Roman"/>
          <w:color w:val="000000" w:themeColor="text1"/>
          <w:sz w:val="24"/>
          <w:szCs w:val="24"/>
        </w:rPr>
        <w:t>и на период до 2030 года</w:t>
      </w:r>
      <w:r w:rsidR="00F31263"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025C84" w:rsidRPr="004553E9" w:rsidRDefault="00025C84" w:rsidP="005357AE">
      <w:pPr>
        <w:pStyle w:val="ConsPlusTitle"/>
        <w:ind w:firstLine="709"/>
        <w:jc w:val="center"/>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1"/>
        <w:rPr>
          <w:rFonts w:ascii="Times New Roman" w:hAnsi="Times New Roman" w:cs="Times New Roman"/>
          <w:b/>
          <w:color w:val="000000" w:themeColor="text1"/>
          <w:szCs w:val="22"/>
        </w:rPr>
      </w:pPr>
      <w:r w:rsidRPr="004553E9">
        <w:rPr>
          <w:rFonts w:ascii="Times New Roman" w:hAnsi="Times New Roman" w:cs="Times New Roman"/>
          <w:b/>
          <w:color w:val="000000" w:themeColor="text1"/>
          <w:szCs w:val="22"/>
        </w:rPr>
        <w:t>ПОРЯДОК</w:t>
      </w:r>
    </w:p>
    <w:p w:rsidR="002B01DF" w:rsidRPr="004553E9" w:rsidRDefault="002B01DF" w:rsidP="005357AE">
      <w:pPr>
        <w:pStyle w:val="ConsPlusNormal"/>
        <w:jc w:val="center"/>
        <w:outlineLvl w:val="1"/>
        <w:rPr>
          <w:rFonts w:ascii="Times New Roman" w:hAnsi="Times New Roman" w:cs="Times New Roman"/>
          <w:b/>
          <w:color w:val="000000" w:themeColor="text1"/>
          <w:szCs w:val="22"/>
        </w:rPr>
      </w:pPr>
      <w:r w:rsidRPr="004553E9">
        <w:rPr>
          <w:rFonts w:ascii="Times New Roman" w:hAnsi="Times New Roman" w:cs="Times New Roman"/>
          <w:b/>
          <w:color w:val="000000" w:themeColor="text1"/>
          <w:szCs w:val="22"/>
        </w:rPr>
        <w:t>И УСЛОВИЯ ПРЕДОСТАВЛЕНИЯ ЕДИНОВРЕМЕННОЙ ФИНАНСОВОЙ ПОМОЩИ</w:t>
      </w:r>
      <w:r w:rsidR="00025C84" w:rsidRPr="004553E9">
        <w:rPr>
          <w:rFonts w:ascii="Times New Roman" w:hAnsi="Times New Roman" w:cs="Times New Roman"/>
          <w:b/>
          <w:color w:val="000000" w:themeColor="text1"/>
          <w:szCs w:val="22"/>
        </w:rPr>
        <w:t xml:space="preserve"> </w:t>
      </w:r>
      <w:r w:rsidRPr="004553E9">
        <w:rPr>
          <w:rFonts w:ascii="Times New Roman" w:hAnsi="Times New Roman" w:cs="Times New Roman"/>
          <w:b/>
          <w:color w:val="000000" w:themeColor="text1"/>
          <w:szCs w:val="22"/>
        </w:rPr>
        <w:t>НА СОЗДАНИЕ ДОПОЛНИТЕЛЬНЫХ РАБОЧИХ МЕСТ ДЛЯ ТРУДОУСТРОЙСТВА</w:t>
      </w:r>
      <w:r w:rsidR="00025C84" w:rsidRPr="004553E9">
        <w:rPr>
          <w:rFonts w:ascii="Times New Roman" w:hAnsi="Times New Roman" w:cs="Times New Roman"/>
          <w:b/>
          <w:color w:val="000000" w:themeColor="text1"/>
          <w:szCs w:val="22"/>
        </w:rPr>
        <w:t xml:space="preserve"> </w:t>
      </w:r>
      <w:r w:rsidRPr="004553E9">
        <w:rPr>
          <w:rFonts w:ascii="Times New Roman" w:hAnsi="Times New Roman" w:cs="Times New Roman"/>
          <w:b/>
          <w:color w:val="000000" w:themeColor="text1"/>
          <w:szCs w:val="22"/>
        </w:rPr>
        <w:t>БЕЗРАБОТНЫХ ГРАЖДАН</w:t>
      </w:r>
    </w:p>
    <w:p w:rsidR="002B01DF" w:rsidRPr="004553E9" w:rsidRDefault="002B01DF" w:rsidP="005357AE">
      <w:pPr>
        <w:pStyle w:val="ConsPlusNormal"/>
        <w:jc w:val="center"/>
        <w:outlineLvl w:val="1"/>
        <w:rPr>
          <w:rFonts w:ascii="Times New Roman" w:hAnsi="Times New Roman" w:cs="Times New Roman"/>
          <w:b/>
          <w:color w:val="000000" w:themeColor="text1"/>
          <w:szCs w:val="22"/>
        </w:rPr>
      </w:pPr>
      <w:r w:rsidRPr="004553E9">
        <w:rPr>
          <w:rFonts w:ascii="Times New Roman" w:hAnsi="Times New Roman" w:cs="Times New Roman"/>
          <w:b/>
          <w:color w:val="000000" w:themeColor="text1"/>
          <w:szCs w:val="22"/>
        </w:rPr>
        <w:t>(ДАЛЕЕ - ПОРЯДОК)</w:t>
      </w: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 Общие положения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7013AF" w:rsidRDefault="007013AF" w:rsidP="00EA0A17">
      <w:pPr>
        <w:autoSpaceDE w:val="0"/>
        <w:autoSpaceDN w:val="0"/>
        <w:adjustRightInd w:val="0"/>
        <w:ind w:firstLine="708"/>
        <w:jc w:val="both"/>
        <w:rPr>
          <w:color w:val="000000" w:themeColor="text1"/>
        </w:rPr>
      </w:pPr>
      <w:bookmarkStart w:id="27" w:name="P1987"/>
      <w:bookmarkEnd w:id="27"/>
    </w:p>
    <w:p w:rsidR="007013AF" w:rsidRPr="007013AF" w:rsidRDefault="007013AF" w:rsidP="007013AF">
      <w:pPr>
        <w:pStyle w:val="ConsPlusNormal"/>
        <w:ind w:firstLine="709"/>
        <w:jc w:val="both"/>
        <w:rPr>
          <w:rFonts w:ascii="Times New Roman" w:hAnsi="Times New Roman"/>
          <w:sz w:val="24"/>
          <w:szCs w:val="24"/>
        </w:rPr>
      </w:pPr>
      <w:r w:rsidRPr="007013AF">
        <w:rPr>
          <w:rFonts w:ascii="Times New Roman" w:hAnsi="Times New Roman"/>
          <w:sz w:val="24"/>
          <w:szCs w:val="24"/>
        </w:rPr>
        <w:t xml:space="preserve">1.1. Порядок определяет размер и условия предоставления единовременной финансовой помощи на создание дополнительных рабочих мест для трудоустройства безработных граждан и применяется для мероприятия настоящей государственной программы «Стимулирование создания безработными гражданами, открывшими собственное дело, дополнительных рабочих мест для трудоустройства безработных граждан», направленного на содействие </w:t>
      </w:r>
      <w:proofErr w:type="spellStart"/>
      <w:r w:rsidRPr="007013AF">
        <w:rPr>
          <w:rFonts w:ascii="Times New Roman" w:hAnsi="Times New Roman"/>
          <w:sz w:val="24"/>
          <w:szCs w:val="24"/>
        </w:rPr>
        <w:t>самозанятости</w:t>
      </w:r>
      <w:proofErr w:type="spellEnd"/>
      <w:r w:rsidRPr="007013AF">
        <w:rPr>
          <w:rFonts w:ascii="Times New Roman" w:hAnsi="Times New Roman"/>
          <w:sz w:val="24"/>
          <w:szCs w:val="24"/>
        </w:rPr>
        <w:t xml:space="preserve"> отдельных категорий граждан.</w:t>
      </w:r>
    </w:p>
    <w:p w:rsidR="007013AF" w:rsidRPr="007013AF" w:rsidRDefault="007013AF" w:rsidP="007013AF">
      <w:pPr>
        <w:autoSpaceDE w:val="0"/>
        <w:autoSpaceDN w:val="0"/>
        <w:adjustRightInd w:val="0"/>
        <w:ind w:firstLine="708"/>
        <w:jc w:val="both"/>
      </w:pPr>
      <w:r w:rsidRPr="007013AF">
        <w:rPr>
          <w:color w:val="000000"/>
        </w:rPr>
        <w:t xml:space="preserve"> </w:t>
      </w:r>
      <w:r w:rsidRPr="007013AF">
        <w:t xml:space="preserve">1.2. Финансовое обеспечение мероприятия, указанного в пункте 1.1 Порядка (далее – мероприятие), осуществляется в пределах средств, доведенных Департаменту труда и занятости населения Ханты-Мансийского автономного округа – Югры (далее – автономный округ) </w:t>
      </w:r>
      <w:r w:rsidRPr="007013AF">
        <w:rPr>
          <w:rFonts w:eastAsia="Calibri"/>
          <w:lang w:eastAsia="en-US"/>
        </w:rPr>
        <w:t>в установленном порядке лимитов бюджетных обязательств на соответствующий финансовый год и плановый период на реализацию настоящей государственной программы (далее – Программа).</w:t>
      </w:r>
    </w:p>
    <w:p w:rsidR="007013AF" w:rsidRPr="007013AF" w:rsidRDefault="007013AF" w:rsidP="007013AF">
      <w:pPr>
        <w:autoSpaceDE w:val="0"/>
        <w:autoSpaceDN w:val="0"/>
        <w:adjustRightInd w:val="0"/>
        <w:ind w:firstLine="708"/>
        <w:jc w:val="both"/>
        <w:rPr>
          <w:color w:val="000000" w:themeColor="text1"/>
        </w:rPr>
      </w:pPr>
      <w:r w:rsidRPr="007013AF">
        <w:t xml:space="preserve">1.3. Предоставление финансовых средств бюджета автономного округа осуществляется в форме субсидии юридическому лицу </w:t>
      </w:r>
      <w:r w:rsidRPr="007013AF">
        <w:rPr>
          <w:rFonts w:eastAsia="Calibri"/>
          <w:lang w:eastAsia="en-US"/>
        </w:rPr>
        <w:t>(за исключением субсидий государственным (муниципальным) учреждениям)</w:t>
      </w:r>
      <w:r w:rsidRPr="007013AF">
        <w:t>, индивидуальному предпринимателю, главе крестьянского (фермерского) хозяйства (далее – получатель субсидии) на создание дополнительных рабочих мест для трудоустройства безработных граждан в текущем году.</w:t>
      </w:r>
    </w:p>
    <w:p w:rsidR="002B01DF" w:rsidRPr="007013AF" w:rsidRDefault="002B01DF" w:rsidP="00EA0A17">
      <w:pPr>
        <w:autoSpaceDE w:val="0"/>
        <w:autoSpaceDN w:val="0"/>
        <w:adjustRightInd w:val="0"/>
        <w:ind w:firstLine="708"/>
        <w:jc w:val="both"/>
        <w:rPr>
          <w:color w:val="000000" w:themeColor="text1"/>
        </w:rPr>
      </w:pPr>
      <w:r w:rsidRPr="007013AF">
        <w:rPr>
          <w:color w:val="000000" w:themeColor="text1"/>
        </w:rPr>
        <w:t>1.4. Для целей настоящего Порядка используются следующие сокращения:</w:t>
      </w:r>
    </w:p>
    <w:p w:rsidR="002B01DF" w:rsidRPr="004553E9" w:rsidRDefault="002B01DF" w:rsidP="004531AE">
      <w:pPr>
        <w:autoSpaceDE w:val="0"/>
        <w:autoSpaceDN w:val="0"/>
        <w:adjustRightInd w:val="0"/>
        <w:ind w:firstLine="708"/>
        <w:jc w:val="both"/>
        <w:rPr>
          <w:b/>
          <w:color w:val="000000" w:themeColor="text1"/>
        </w:rPr>
      </w:pPr>
      <w:r w:rsidRPr="004553E9">
        <w:rPr>
          <w:color w:val="000000" w:themeColor="text1"/>
        </w:rPr>
        <w:t xml:space="preserve">Департамент - Департамент труда и занятости населения Ханты-Мансийского автономного округа </w:t>
      </w:r>
      <w:r w:rsidR="00FC4DFD" w:rsidRPr="004553E9">
        <w:rPr>
          <w:color w:val="000000" w:themeColor="text1"/>
        </w:rPr>
        <w:t>–</w:t>
      </w:r>
      <w:r w:rsidRPr="004553E9">
        <w:rPr>
          <w:color w:val="000000" w:themeColor="text1"/>
        </w:rPr>
        <w:t xml:space="preserve"> Югры</w:t>
      </w:r>
      <w:r w:rsidR="00215732" w:rsidRPr="004553E9">
        <w:rPr>
          <w:b/>
          <w:color w:val="000000" w:themeColor="text1"/>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центр занятости населения - казенное учреждение Ханты-Мансийского автономного округа - Югры - центр занятости населения по месту жительства гражданина;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субсидия - единовременная финансовая помощь на создание дополнительных рабочих мест для трудоустройства безработных граждан в текущем году;</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субсидия на организацию собственного дела - единовременная финансовая помощь, предоставленная безработному гражданину на организацию собственного дела за счет средств федерального бюджета, бюджета автономного округа в 2009 - 201</w:t>
      </w:r>
      <w:r w:rsidR="008665E7" w:rsidRPr="004553E9">
        <w:rPr>
          <w:rFonts w:ascii="Times New Roman" w:hAnsi="Times New Roman" w:cs="Times New Roman"/>
          <w:b/>
          <w:color w:val="000000" w:themeColor="text1"/>
          <w:sz w:val="24"/>
          <w:szCs w:val="24"/>
        </w:rPr>
        <w:t>7</w:t>
      </w:r>
      <w:r w:rsidRPr="004553E9">
        <w:rPr>
          <w:rFonts w:ascii="Times New Roman" w:hAnsi="Times New Roman" w:cs="Times New Roman"/>
          <w:b/>
          <w:color w:val="000000" w:themeColor="text1"/>
          <w:sz w:val="24"/>
          <w:szCs w:val="24"/>
        </w:rPr>
        <w:t xml:space="preserve"> </w:t>
      </w:r>
      <w:r w:rsidRPr="004553E9">
        <w:rPr>
          <w:rFonts w:ascii="Times New Roman" w:hAnsi="Times New Roman" w:cs="Times New Roman"/>
          <w:color w:val="000000" w:themeColor="text1"/>
          <w:sz w:val="24"/>
          <w:szCs w:val="24"/>
        </w:rPr>
        <w:t>годах или в годы реализации Программы;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организация собственного дела </w:t>
      </w:r>
      <w:r w:rsidR="008665E7"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государственная регистрация в качестве юридического лица, индивидуального предпринимателя либо крестьянского (фермерского) хозяйства;</w:t>
      </w:r>
    </w:p>
    <w:p w:rsidR="008665E7" w:rsidRPr="004553E9" w:rsidRDefault="002B01DF" w:rsidP="008665E7">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период трудоустройства </w:t>
      </w:r>
      <w:r w:rsidR="008665E7"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период, на который юридическое лицо, индивидуальный предприниматель либо крестьянское (фермерское) хозяйство обязуется трудоустроить безработного гражданина на созданное им за счет средств субсидии дополнительное рабочее место;</w:t>
      </w:r>
    </w:p>
    <w:p w:rsidR="002B01DF" w:rsidRPr="004553E9" w:rsidRDefault="002B01DF" w:rsidP="000A6FB5">
      <w:pPr>
        <w:pStyle w:val="ConsPlusNormal"/>
        <w:ind w:firstLine="708"/>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дополнительное рабочее место - постоянное рабочее место, созданное юридическим лицом, индивидуальным предпринимателем либо крестьянским (фермерским) хозяйством для трудоустройства безработных граждан, признанных таковыми в установленном законодательством Российской Федерации порядке.</w:t>
      </w:r>
    </w:p>
    <w:p w:rsidR="007013AF" w:rsidRPr="007013AF" w:rsidRDefault="007013AF" w:rsidP="007013AF">
      <w:pPr>
        <w:pStyle w:val="ConsPlusNormal"/>
        <w:ind w:firstLine="708"/>
        <w:jc w:val="both"/>
        <w:rPr>
          <w:rFonts w:ascii="Times New Roman" w:hAnsi="Times New Roman"/>
          <w:color w:val="000000"/>
          <w:sz w:val="24"/>
          <w:szCs w:val="24"/>
        </w:rPr>
      </w:pPr>
      <w:r w:rsidRPr="007013AF">
        <w:rPr>
          <w:rFonts w:ascii="Times New Roman" w:hAnsi="Times New Roman"/>
          <w:color w:val="000000"/>
          <w:sz w:val="24"/>
          <w:szCs w:val="24"/>
        </w:rPr>
        <w:t>1.5. Критериями получения субсидии являются:</w:t>
      </w:r>
    </w:p>
    <w:p w:rsidR="007013AF" w:rsidRPr="007013AF" w:rsidRDefault="007013AF" w:rsidP="007013AF">
      <w:pPr>
        <w:autoSpaceDE w:val="0"/>
        <w:autoSpaceDN w:val="0"/>
        <w:adjustRightInd w:val="0"/>
        <w:ind w:firstLine="708"/>
        <w:jc w:val="both"/>
        <w:rPr>
          <w:rFonts w:eastAsia="Calibri"/>
          <w:color w:val="000000"/>
        </w:rPr>
      </w:pPr>
      <w:r w:rsidRPr="007013AF">
        <w:rPr>
          <w:color w:val="000000"/>
        </w:rPr>
        <w:t>создание дополнительного рабочего</w:t>
      </w:r>
      <w:r w:rsidRPr="007013AF">
        <w:rPr>
          <w:rFonts w:eastAsia="Calibri"/>
          <w:color w:val="000000"/>
        </w:rPr>
        <w:t xml:space="preserve"> места с использованием средств субсидии на территории автономного округа;</w:t>
      </w:r>
    </w:p>
    <w:p w:rsidR="0066001A" w:rsidRPr="007013AF" w:rsidRDefault="007013AF" w:rsidP="007013AF">
      <w:pPr>
        <w:autoSpaceDE w:val="0"/>
        <w:autoSpaceDN w:val="0"/>
        <w:adjustRightInd w:val="0"/>
        <w:ind w:firstLine="708"/>
        <w:jc w:val="both"/>
        <w:rPr>
          <w:rFonts w:eastAsia="Calibri"/>
          <w:b/>
          <w:color w:val="000000" w:themeColor="text1"/>
        </w:rPr>
      </w:pPr>
      <w:r w:rsidRPr="007013AF">
        <w:rPr>
          <w:rFonts w:eastAsia="Calibri"/>
          <w:color w:val="000000"/>
        </w:rPr>
        <w:t xml:space="preserve">наличие на момент обращения за субсидией в составе учредителей, руководителей гражданина, </w:t>
      </w:r>
      <w:r w:rsidRPr="007013AF">
        <w:rPr>
          <w:color w:val="000000"/>
        </w:rPr>
        <w:t>получившего ранее субсидию на организацию собственного дела (для юридических лиц).</w:t>
      </w:r>
    </w:p>
    <w:p w:rsidR="00E74079" w:rsidRPr="004553E9" w:rsidRDefault="00E74079" w:rsidP="005357AE">
      <w:pPr>
        <w:pStyle w:val="ConsPlusNormal"/>
        <w:jc w:val="center"/>
        <w:outlineLvl w:val="1"/>
        <w:rPr>
          <w:rFonts w:ascii="Times New Roman" w:hAnsi="Times New Roman" w:cs="Times New Roman"/>
          <w:b/>
          <w:color w:val="000000" w:themeColor="text1"/>
          <w:sz w:val="24"/>
          <w:szCs w:val="24"/>
        </w:rPr>
      </w:pPr>
    </w:p>
    <w:p w:rsidR="00E74079" w:rsidRPr="004553E9" w:rsidRDefault="00E74079" w:rsidP="00E74079">
      <w:pPr>
        <w:autoSpaceDE w:val="0"/>
        <w:autoSpaceDN w:val="0"/>
        <w:adjustRightInd w:val="0"/>
        <w:jc w:val="center"/>
        <w:outlineLvl w:val="0"/>
        <w:rPr>
          <w:b/>
          <w:color w:val="000000" w:themeColor="text1"/>
        </w:rPr>
      </w:pPr>
      <w:r w:rsidRPr="004553E9">
        <w:rPr>
          <w:b/>
          <w:color w:val="000000" w:themeColor="text1"/>
        </w:rPr>
        <w:t xml:space="preserve">II. </w:t>
      </w:r>
      <w:r w:rsidR="0066001A" w:rsidRPr="004553E9">
        <w:rPr>
          <w:b/>
          <w:color w:val="000000" w:themeColor="text1"/>
        </w:rPr>
        <w:t>Категории получателей субсидии</w:t>
      </w:r>
    </w:p>
    <w:p w:rsidR="00E74079" w:rsidRPr="004553E9" w:rsidRDefault="00E74079" w:rsidP="00E74079">
      <w:pPr>
        <w:autoSpaceDE w:val="0"/>
        <w:autoSpaceDN w:val="0"/>
        <w:adjustRightInd w:val="0"/>
        <w:jc w:val="both"/>
        <w:rPr>
          <w:b/>
          <w:color w:val="000000" w:themeColor="text1"/>
        </w:rPr>
      </w:pPr>
    </w:p>
    <w:p w:rsidR="007013AF" w:rsidRPr="007013AF" w:rsidRDefault="007013AF" w:rsidP="007013AF">
      <w:pPr>
        <w:pStyle w:val="ConsPlusNormal"/>
        <w:ind w:firstLine="708"/>
        <w:jc w:val="both"/>
        <w:rPr>
          <w:rFonts w:ascii="Times New Roman" w:hAnsi="Times New Roman"/>
          <w:color w:val="000000"/>
          <w:sz w:val="24"/>
          <w:szCs w:val="24"/>
        </w:rPr>
      </w:pPr>
      <w:r w:rsidRPr="007013AF">
        <w:rPr>
          <w:rFonts w:ascii="Times New Roman" w:hAnsi="Times New Roman"/>
          <w:color w:val="000000"/>
          <w:sz w:val="24"/>
          <w:szCs w:val="24"/>
        </w:rPr>
        <w:t>Категории получателей субсидии:</w:t>
      </w:r>
    </w:p>
    <w:p w:rsidR="007013AF" w:rsidRPr="007013AF" w:rsidRDefault="007013AF" w:rsidP="007013AF">
      <w:pPr>
        <w:pStyle w:val="ConsPlusNormal"/>
        <w:ind w:firstLine="709"/>
        <w:jc w:val="both"/>
        <w:rPr>
          <w:rFonts w:ascii="Times New Roman" w:hAnsi="Times New Roman"/>
          <w:color w:val="000000"/>
          <w:sz w:val="24"/>
          <w:szCs w:val="24"/>
        </w:rPr>
      </w:pPr>
      <w:r w:rsidRPr="007013AF">
        <w:rPr>
          <w:rFonts w:ascii="Times New Roman" w:hAnsi="Times New Roman"/>
          <w:color w:val="000000"/>
          <w:sz w:val="24"/>
          <w:szCs w:val="24"/>
        </w:rPr>
        <w:t>индивидуальный предприниматель либо глава крестьянского (фермерского) хозяйства, ранее получивший субсидию на организацию собственного дела (</w:t>
      </w:r>
      <w:hyperlink r:id="rId9" w:history="1">
        <w:r w:rsidRPr="007013AF">
          <w:rPr>
            <w:rFonts w:ascii="Times New Roman" w:hAnsi="Times New Roman"/>
            <w:color w:val="000000"/>
            <w:sz w:val="24"/>
            <w:szCs w:val="24"/>
          </w:rPr>
          <w:t>приложение 2</w:t>
        </w:r>
      </w:hyperlink>
      <w:r w:rsidRPr="007013AF">
        <w:rPr>
          <w:rFonts w:ascii="Times New Roman" w:hAnsi="Times New Roman"/>
          <w:color w:val="000000"/>
          <w:sz w:val="24"/>
          <w:szCs w:val="24"/>
        </w:rPr>
        <w:t xml:space="preserve"> к Программе), который на момент обращения за субсидией, предусмотренной Порядком, не прекратил свою деятельность;</w:t>
      </w:r>
    </w:p>
    <w:p w:rsidR="002B01DF" w:rsidRPr="007013AF" w:rsidRDefault="007013AF" w:rsidP="007013AF">
      <w:pPr>
        <w:pStyle w:val="ConsPlusNormal"/>
        <w:ind w:firstLine="709"/>
        <w:jc w:val="both"/>
        <w:rPr>
          <w:rFonts w:ascii="Times New Roman" w:hAnsi="Times New Roman" w:cs="Times New Roman"/>
          <w:color w:val="000000" w:themeColor="text1"/>
          <w:sz w:val="24"/>
          <w:szCs w:val="24"/>
        </w:rPr>
      </w:pPr>
      <w:r w:rsidRPr="007013AF">
        <w:rPr>
          <w:rFonts w:ascii="Times New Roman" w:hAnsi="Times New Roman"/>
          <w:sz w:val="24"/>
          <w:szCs w:val="24"/>
        </w:rPr>
        <w:t>юридическое лицо, учредителем (участником, руководителем) которого является гражданин, получивший ранее субсидию на организацию собственного дела (</w:t>
      </w:r>
      <w:hyperlink r:id="rId10" w:history="1">
        <w:r w:rsidRPr="007013AF">
          <w:rPr>
            <w:rFonts w:ascii="Times New Roman" w:hAnsi="Times New Roman"/>
            <w:sz w:val="24"/>
            <w:szCs w:val="24"/>
          </w:rPr>
          <w:t>приложение</w:t>
        </w:r>
      </w:hyperlink>
      <w:r w:rsidRPr="007013AF">
        <w:rPr>
          <w:rFonts w:ascii="Times New Roman" w:hAnsi="Times New Roman"/>
          <w:sz w:val="24"/>
          <w:szCs w:val="24"/>
        </w:rPr>
        <w:t xml:space="preserve"> 2 к Программе), которое на момент обращения за субсидией, предусмотренной Порядком, не прекратило свою деятельность.</w:t>
      </w:r>
    </w:p>
    <w:p w:rsidR="00215732" w:rsidRPr="004553E9" w:rsidRDefault="00215732"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III. Назначение и размер субсидии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D55070" w:rsidRPr="004553E9" w:rsidRDefault="00D55070" w:rsidP="008321A3">
      <w:pPr>
        <w:autoSpaceDE w:val="0"/>
        <w:autoSpaceDN w:val="0"/>
        <w:adjustRightInd w:val="0"/>
        <w:ind w:firstLine="708"/>
        <w:jc w:val="both"/>
        <w:rPr>
          <w:rFonts w:eastAsiaTheme="minorHAnsi"/>
          <w:b/>
          <w:bCs/>
          <w:color w:val="000000" w:themeColor="text1"/>
          <w:lang w:eastAsia="en-US"/>
        </w:rPr>
      </w:pPr>
      <w:r w:rsidRPr="004553E9">
        <w:rPr>
          <w:rFonts w:eastAsia="Calibri"/>
          <w:color w:val="000000" w:themeColor="text1"/>
        </w:rPr>
        <w:t xml:space="preserve">3.1. Предоставление субсидии осуществляется на цели, предусмотренные технико-экономическим обоснованием </w:t>
      </w:r>
      <w:r w:rsidR="008321A3" w:rsidRPr="004553E9">
        <w:rPr>
          <w:rFonts w:eastAsia="Calibri"/>
          <w:color w:val="000000" w:themeColor="text1"/>
        </w:rPr>
        <w:t xml:space="preserve">(бизнес-планом), представленным </w:t>
      </w:r>
      <w:r w:rsidR="008321A3" w:rsidRPr="004553E9">
        <w:rPr>
          <w:rFonts w:eastAsiaTheme="minorHAnsi"/>
          <w:bCs/>
          <w:color w:val="000000" w:themeColor="text1"/>
          <w:lang w:eastAsia="en-US"/>
        </w:rPr>
        <w:t xml:space="preserve">при получении </w:t>
      </w:r>
      <w:r w:rsidRPr="004553E9">
        <w:rPr>
          <w:rFonts w:eastAsia="Calibri"/>
          <w:color w:val="000000" w:themeColor="text1"/>
        </w:rPr>
        <w:t>субсидии на организацию собственного дела (приложение 2 к Программе), за исключением целей, предусматривающих перепродажу товаров либо услуг, выплату заработной платы.</w:t>
      </w:r>
    </w:p>
    <w:p w:rsidR="002B01DF" w:rsidRPr="004553E9" w:rsidRDefault="00D55070" w:rsidP="001B457C">
      <w:pPr>
        <w:pStyle w:val="ConsPlusNormal"/>
        <w:ind w:firstLine="709"/>
        <w:jc w:val="both"/>
        <w:rPr>
          <w:rFonts w:ascii="Times New Roman" w:hAnsi="Times New Roman" w:cs="Times New Roman"/>
          <w:b/>
          <w:strike/>
          <w:color w:val="000000" w:themeColor="text1"/>
          <w:sz w:val="24"/>
          <w:szCs w:val="24"/>
        </w:rPr>
      </w:pPr>
      <w:r w:rsidRPr="004553E9">
        <w:rPr>
          <w:rFonts w:ascii="Times New Roman" w:hAnsi="Times New Roman" w:cs="Times New Roman"/>
          <w:color w:val="000000" w:themeColor="text1"/>
          <w:sz w:val="24"/>
          <w:szCs w:val="24"/>
        </w:rPr>
        <w:t>3.2. В случае изменения т</w:t>
      </w:r>
      <w:r w:rsidRPr="004553E9">
        <w:rPr>
          <w:rFonts w:ascii="Times New Roman" w:eastAsia="Calibri" w:hAnsi="Times New Roman" w:cs="Times New Roman"/>
          <w:color w:val="000000" w:themeColor="text1"/>
          <w:sz w:val="24"/>
          <w:szCs w:val="24"/>
        </w:rPr>
        <w:t xml:space="preserve">ехнико-экономического обоснования (бизнес-плана), представленного для получения субсидии на организацию собственного дела (приложение 2 к Программе), для получения субсидии </w:t>
      </w:r>
      <w:r w:rsidR="008321A3" w:rsidRPr="007013AF">
        <w:rPr>
          <w:rFonts w:ascii="Times New Roman" w:eastAsia="Calibri" w:hAnsi="Times New Roman" w:cs="Times New Roman"/>
          <w:color w:val="000000" w:themeColor="text1"/>
          <w:sz w:val="24"/>
          <w:szCs w:val="24"/>
        </w:rPr>
        <w:t>получатель субсидии</w:t>
      </w:r>
      <w:r w:rsidR="008321A3" w:rsidRPr="004553E9">
        <w:rPr>
          <w:rFonts w:ascii="Times New Roman" w:eastAsia="Calibri" w:hAnsi="Times New Roman" w:cs="Times New Roman"/>
          <w:b/>
          <w:color w:val="000000" w:themeColor="text1"/>
          <w:sz w:val="24"/>
          <w:szCs w:val="24"/>
        </w:rPr>
        <w:t xml:space="preserve"> </w:t>
      </w:r>
      <w:r w:rsidRPr="004553E9">
        <w:rPr>
          <w:rFonts w:ascii="Times New Roman" w:eastAsia="Calibri" w:hAnsi="Times New Roman" w:cs="Times New Roman"/>
          <w:color w:val="000000" w:themeColor="text1"/>
          <w:sz w:val="24"/>
          <w:szCs w:val="24"/>
        </w:rPr>
        <w:t>представляет у</w:t>
      </w:r>
      <w:r w:rsidRPr="004553E9">
        <w:rPr>
          <w:rFonts w:ascii="Times New Roman" w:hAnsi="Times New Roman" w:cs="Times New Roman"/>
          <w:color w:val="000000" w:themeColor="text1"/>
          <w:sz w:val="24"/>
          <w:szCs w:val="24"/>
        </w:rPr>
        <w:t>точненное т</w:t>
      </w:r>
      <w:r w:rsidRPr="004553E9">
        <w:rPr>
          <w:rFonts w:ascii="Times New Roman" w:eastAsia="Calibri" w:hAnsi="Times New Roman" w:cs="Times New Roman"/>
          <w:color w:val="000000" w:themeColor="text1"/>
          <w:sz w:val="24"/>
          <w:szCs w:val="24"/>
        </w:rPr>
        <w:t>ехнико-экономическое обоснование (бизнес-план), одобренное уполномоченными специалистами Фонда поддержки предпринимательства Югры (отделения по месту жительства).</w:t>
      </w:r>
    </w:p>
    <w:p w:rsidR="007013AF" w:rsidRPr="007013AF" w:rsidRDefault="007013AF" w:rsidP="007013AF">
      <w:pPr>
        <w:autoSpaceDE w:val="0"/>
        <w:autoSpaceDN w:val="0"/>
        <w:adjustRightInd w:val="0"/>
        <w:ind w:firstLine="708"/>
        <w:jc w:val="both"/>
        <w:rPr>
          <w:color w:val="000000"/>
        </w:rPr>
      </w:pPr>
      <w:r w:rsidRPr="007013AF">
        <w:rPr>
          <w:color w:val="000000"/>
        </w:rPr>
        <w:t>3.3.Период функционирования и заполняемости (занятости) созданного рабочего места должен составлять не менее двенадцати месяцев, которые исчисляются периодом трудоустройства на него безработного гражданина.</w:t>
      </w:r>
    </w:p>
    <w:p w:rsidR="007013AF" w:rsidRPr="007013AF" w:rsidRDefault="007013AF" w:rsidP="007013AF">
      <w:pPr>
        <w:pStyle w:val="ConsPlusNormal"/>
        <w:ind w:firstLine="709"/>
        <w:jc w:val="both"/>
        <w:rPr>
          <w:rFonts w:ascii="Times New Roman" w:hAnsi="Times New Roman" w:cs="Times New Roman"/>
          <w:color w:val="000000"/>
          <w:sz w:val="24"/>
          <w:szCs w:val="24"/>
        </w:rPr>
      </w:pPr>
      <w:r w:rsidRPr="007013AF">
        <w:rPr>
          <w:rFonts w:ascii="Times New Roman" w:hAnsi="Times New Roman" w:cs="Times New Roman"/>
          <w:color w:val="000000"/>
          <w:sz w:val="24"/>
          <w:szCs w:val="24"/>
        </w:rPr>
        <w:t>3.4. При досрочном расторжении с безработным гражданином трудового договора отсчет периода работы на созданном рабочем месте прекращается и возобновляется с момента трудоустройства на это место другого безработного гражданина.</w:t>
      </w:r>
    </w:p>
    <w:p w:rsidR="002B01DF" w:rsidRPr="004553E9" w:rsidRDefault="002B01DF" w:rsidP="007013AF">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3.5. Размер субсидии за каждое созданное дополнительное рабочее место не может превышать двенадцатикратную максимальную величину пособия по безработице, установленную Правительством Российской Федерации и увеличенную на размер районного коэффициента, установленного в Ханты-Мансийском автономном округе - Югре федеральным законодательством.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7013AF" w:rsidRDefault="007013AF" w:rsidP="005357AE">
      <w:pPr>
        <w:pStyle w:val="ConsPlusNormal"/>
        <w:jc w:val="center"/>
        <w:outlineLvl w:val="1"/>
        <w:rPr>
          <w:rFonts w:ascii="Times New Roman" w:hAnsi="Times New Roman" w:cs="Times New Roman"/>
          <w:color w:val="000000" w:themeColor="text1"/>
          <w:sz w:val="24"/>
          <w:szCs w:val="24"/>
        </w:rPr>
      </w:pPr>
    </w:p>
    <w:p w:rsidR="007013AF" w:rsidRDefault="007013AF" w:rsidP="005357AE">
      <w:pPr>
        <w:pStyle w:val="ConsPlusNormal"/>
        <w:jc w:val="center"/>
        <w:outlineLvl w:val="1"/>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IV. Условия предоставления субсидии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7013AF" w:rsidRPr="007013AF" w:rsidRDefault="007013AF" w:rsidP="007013AF">
      <w:pPr>
        <w:autoSpaceDE w:val="0"/>
        <w:autoSpaceDN w:val="0"/>
        <w:adjustRightInd w:val="0"/>
        <w:ind w:firstLine="708"/>
        <w:jc w:val="both"/>
        <w:rPr>
          <w:rFonts w:eastAsia="Calibri"/>
          <w:bCs/>
          <w:lang w:eastAsia="en-US"/>
        </w:rPr>
      </w:pPr>
      <w:bookmarkStart w:id="28" w:name="P2018"/>
      <w:bookmarkStart w:id="29" w:name="P2023"/>
      <w:bookmarkEnd w:id="28"/>
      <w:bookmarkEnd w:id="29"/>
      <w:r w:rsidRPr="007013AF">
        <w:rPr>
          <w:rFonts w:eastAsia="Calibri"/>
          <w:bCs/>
          <w:lang w:eastAsia="en-US"/>
        </w:rPr>
        <w:t xml:space="preserve">4.1. Получатель субсидии </w:t>
      </w:r>
      <w:r w:rsidRPr="007013AF">
        <w:t>в целях ее получения представляет в центр занятости населения:</w:t>
      </w:r>
    </w:p>
    <w:p w:rsidR="007013AF" w:rsidRPr="007013AF" w:rsidRDefault="007013AF" w:rsidP="007013AF">
      <w:pPr>
        <w:autoSpaceDE w:val="0"/>
        <w:autoSpaceDN w:val="0"/>
        <w:adjustRightInd w:val="0"/>
        <w:ind w:firstLine="708"/>
        <w:jc w:val="both"/>
        <w:rPr>
          <w:color w:val="000000"/>
        </w:rPr>
      </w:pPr>
      <w:bookmarkStart w:id="30" w:name="P2019"/>
      <w:bookmarkEnd w:id="30"/>
      <w:r w:rsidRPr="007013AF">
        <w:rPr>
          <w:color w:val="000000"/>
        </w:rPr>
        <w:t>4.1.1.</w:t>
      </w:r>
      <w:r w:rsidRPr="007013AF">
        <w:rPr>
          <w:color w:val="000000"/>
        </w:rPr>
        <w:t> </w:t>
      </w:r>
      <w:r w:rsidRPr="007013AF">
        <w:rPr>
          <w:color w:val="000000"/>
        </w:rPr>
        <w:t>Заявление о предоставлении субсидии по установленной Департаментом форме с предъявлением оригинала документа, удостоверяющего личность и гражданство (для индивидуального предпринимателя, главы крестьянского (фермерского) хозяйства).</w:t>
      </w:r>
    </w:p>
    <w:p w:rsidR="007013AF" w:rsidRPr="007013AF" w:rsidRDefault="007013AF" w:rsidP="007013AF">
      <w:pPr>
        <w:pStyle w:val="ConsPlusNormal"/>
        <w:ind w:firstLine="709"/>
        <w:jc w:val="both"/>
        <w:rPr>
          <w:rFonts w:ascii="Times New Roman" w:hAnsi="Times New Roman"/>
          <w:sz w:val="24"/>
          <w:szCs w:val="24"/>
        </w:rPr>
      </w:pPr>
      <w:r w:rsidRPr="007013AF">
        <w:rPr>
          <w:rFonts w:ascii="Times New Roman" w:hAnsi="Times New Roman"/>
          <w:sz w:val="24"/>
          <w:szCs w:val="24"/>
        </w:rPr>
        <w:t>4.1.2. Документ кредитной организации с указанием ее реквизитов, удостоверяющий открытие индивидуальным предпринимателем, главой крестьянского (фермерского) хозяйства лицевого счета (при условии предоставления индивидуальному предпринимателю, главе крестьянского (фермерского) хозяйства субсидии на лицевой счет).</w:t>
      </w:r>
    </w:p>
    <w:p w:rsidR="007013AF" w:rsidRPr="007013AF" w:rsidRDefault="007013AF" w:rsidP="007013AF">
      <w:pPr>
        <w:pStyle w:val="ConsPlusNormal"/>
        <w:ind w:firstLine="709"/>
        <w:jc w:val="both"/>
        <w:rPr>
          <w:rFonts w:ascii="Times New Roman" w:hAnsi="Times New Roman"/>
          <w:sz w:val="24"/>
          <w:szCs w:val="24"/>
        </w:rPr>
      </w:pPr>
      <w:r w:rsidRPr="007013AF">
        <w:rPr>
          <w:rFonts w:ascii="Times New Roman" w:hAnsi="Times New Roman"/>
          <w:sz w:val="24"/>
          <w:szCs w:val="24"/>
        </w:rPr>
        <w:t>4.1.3. Документ кредитной организации с указанием ее реквизитов, удостоверяющий открытие получателем субсидии расчетного счета (при условии предоставления субсидии на расчетный счет).</w:t>
      </w:r>
    </w:p>
    <w:p w:rsidR="002B01DF" w:rsidRPr="004553E9" w:rsidRDefault="002B01DF" w:rsidP="007013AF">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4.2. Необходимым условием приема центром занятости населения заявления о предоставлении субсидии является наличие </w:t>
      </w:r>
      <w:r w:rsidR="00233212" w:rsidRPr="007013AF">
        <w:rPr>
          <w:rFonts w:ascii="Times New Roman" w:hAnsi="Times New Roman" w:cs="Times New Roman"/>
          <w:color w:val="000000" w:themeColor="text1"/>
          <w:sz w:val="24"/>
          <w:szCs w:val="24"/>
        </w:rPr>
        <w:t>исполненных</w:t>
      </w:r>
      <w:r w:rsidR="00233212" w:rsidRPr="004553E9">
        <w:rPr>
          <w:rFonts w:ascii="Times New Roman" w:hAnsi="Times New Roman" w:cs="Times New Roman"/>
          <w:b/>
          <w:color w:val="000000" w:themeColor="text1"/>
          <w:sz w:val="24"/>
          <w:szCs w:val="24"/>
        </w:rPr>
        <w:t xml:space="preserve"> </w:t>
      </w:r>
      <w:r w:rsidRPr="004553E9">
        <w:rPr>
          <w:rFonts w:ascii="Times New Roman" w:hAnsi="Times New Roman" w:cs="Times New Roman"/>
          <w:color w:val="000000" w:themeColor="text1"/>
          <w:sz w:val="24"/>
          <w:szCs w:val="24"/>
        </w:rPr>
        <w:t>в полном объеме обязательств по ранее заключенному договору о предоставлении субсидии на организацию собственного дела и (или) создание дополнительных рабочих мест или финансовых отчетов, оформленных на основании принятых центром занятости населения документов, подтверждающих целевое использование ранее полученной субсидии.</w:t>
      </w:r>
    </w:p>
    <w:p w:rsidR="007013AF" w:rsidRPr="007013AF" w:rsidRDefault="007013AF" w:rsidP="005357AE">
      <w:pPr>
        <w:pStyle w:val="ConsPlusNormal"/>
        <w:ind w:firstLine="709"/>
        <w:jc w:val="both"/>
        <w:rPr>
          <w:rFonts w:ascii="Times New Roman" w:hAnsi="Times New Roman" w:cs="Times New Roman"/>
          <w:color w:val="000000"/>
          <w:sz w:val="24"/>
          <w:szCs w:val="24"/>
        </w:rPr>
      </w:pPr>
      <w:r w:rsidRPr="007013AF">
        <w:rPr>
          <w:rFonts w:ascii="Times New Roman" w:hAnsi="Times New Roman" w:cs="Times New Roman"/>
          <w:color w:val="000000"/>
          <w:sz w:val="24"/>
          <w:szCs w:val="24"/>
        </w:rPr>
        <w:t>4.3. Количество дополнительных рабочих мест, на создание которых предоставляется субсидия, не может превышать пяти единиц.</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4.4. </w:t>
      </w:r>
      <w:r w:rsidR="00E129B3" w:rsidRPr="007013AF">
        <w:rPr>
          <w:rFonts w:ascii="Times New Roman" w:hAnsi="Times New Roman" w:cs="Times New Roman"/>
          <w:color w:val="000000" w:themeColor="text1"/>
          <w:sz w:val="24"/>
          <w:szCs w:val="24"/>
        </w:rPr>
        <w:t>Получатель субсидии</w:t>
      </w:r>
      <w:r w:rsidR="001B457C" w:rsidRPr="004553E9">
        <w:rPr>
          <w:rFonts w:ascii="Times New Roman" w:hAnsi="Times New Roman" w:cs="Times New Roman"/>
          <w:b/>
          <w:color w:val="000000" w:themeColor="text1"/>
          <w:sz w:val="24"/>
          <w:szCs w:val="24"/>
        </w:rPr>
        <w:t xml:space="preserve"> </w:t>
      </w:r>
      <w:r w:rsidRPr="004553E9">
        <w:rPr>
          <w:rFonts w:ascii="Times New Roman" w:hAnsi="Times New Roman" w:cs="Times New Roman"/>
          <w:color w:val="000000" w:themeColor="text1"/>
          <w:sz w:val="24"/>
          <w:szCs w:val="24"/>
        </w:rPr>
        <w:t>может подать заявление об одновременном предоставлении субсидии на создание не более трех дополнительных рабочих мест.</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4.5. В дальнейшем прием заявления о предоставлении субсидии осуществляется при условии наличия </w:t>
      </w:r>
      <w:r w:rsidR="00233212" w:rsidRPr="003B4863">
        <w:rPr>
          <w:rFonts w:ascii="Times New Roman" w:hAnsi="Times New Roman" w:cs="Times New Roman"/>
          <w:color w:val="000000" w:themeColor="text1"/>
          <w:sz w:val="24"/>
          <w:szCs w:val="24"/>
        </w:rPr>
        <w:t>исполненных</w:t>
      </w:r>
      <w:r w:rsidR="00233212" w:rsidRPr="004553E9">
        <w:rPr>
          <w:rFonts w:ascii="Times New Roman" w:hAnsi="Times New Roman" w:cs="Times New Roman"/>
          <w:b/>
          <w:color w:val="000000" w:themeColor="text1"/>
          <w:sz w:val="24"/>
          <w:szCs w:val="24"/>
        </w:rPr>
        <w:t xml:space="preserve"> </w:t>
      </w:r>
      <w:r w:rsidRPr="004553E9">
        <w:rPr>
          <w:rFonts w:ascii="Times New Roman" w:hAnsi="Times New Roman" w:cs="Times New Roman"/>
          <w:color w:val="000000" w:themeColor="text1"/>
          <w:sz w:val="24"/>
          <w:szCs w:val="24"/>
        </w:rPr>
        <w:t>в полном объеме обязательств по ранее заключенному договору о выделении субсидии на создание дополнительных рабочих мест для трудоустройства безработных граждан или финансового отчета, оформленного на основании принятых центром занятости населения документов, подтверждающих целевое использование полученной субсидии на создание дополнительных рабочих мест для трудоустройства безработных граждан.</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4.6. Специалист центра занятости населения регистрирует заявление о предоставлении субсидии в день его поступления при условии представления всех документов, указанных в пункте 4.1 Порядка, и соответствия их требованиям законодательства Российской Федерации.</w:t>
      </w:r>
    </w:p>
    <w:p w:rsidR="003B4863" w:rsidRPr="003B4863" w:rsidRDefault="003B4863" w:rsidP="003B4863">
      <w:pPr>
        <w:pStyle w:val="ConsPlusNormal"/>
        <w:ind w:firstLine="709"/>
        <w:jc w:val="both"/>
        <w:rPr>
          <w:rFonts w:ascii="Times New Roman" w:hAnsi="Times New Roman"/>
          <w:sz w:val="24"/>
          <w:szCs w:val="24"/>
        </w:rPr>
      </w:pPr>
      <w:r w:rsidRPr="003B4863">
        <w:rPr>
          <w:rFonts w:ascii="Times New Roman" w:hAnsi="Times New Roman"/>
          <w:sz w:val="24"/>
          <w:szCs w:val="24"/>
        </w:rPr>
        <w:t>4.7. Оригиналы документов, указанных в подпункте 4.1.1 Порядка, возвращаются получателю субсидии после сверки с имеющимися в центре занятости населения данными.</w:t>
      </w:r>
    </w:p>
    <w:p w:rsidR="003B4863" w:rsidRDefault="003B4863" w:rsidP="003B4863">
      <w:pPr>
        <w:pStyle w:val="ConsPlusNormal"/>
        <w:ind w:firstLine="708"/>
        <w:jc w:val="both"/>
        <w:rPr>
          <w:rFonts w:ascii="Times New Roman" w:hAnsi="Times New Roman"/>
          <w:sz w:val="24"/>
          <w:szCs w:val="24"/>
        </w:rPr>
      </w:pPr>
      <w:r w:rsidRPr="003B4863">
        <w:rPr>
          <w:rFonts w:ascii="Times New Roman" w:hAnsi="Times New Roman"/>
          <w:sz w:val="24"/>
          <w:szCs w:val="24"/>
        </w:rPr>
        <w:t>4.8. В случае непредставления документов, указанных в пункте 4.1 Порядка, и (или) невыполнения условий пункта 4.2 Порядка, представления документов, не соответствующих требованиям законодательства Российской Федерации, заявление о предоставлении субсидии с приложенными к нему документами возвращается получателю субсидии в день его поступления с указанием причины возврата.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4.9. На основании представленных документов специалист центра занятости населения формирует личное дело, которое дополняется следующими документами:</w:t>
      </w:r>
    </w:p>
    <w:p w:rsidR="003B4863" w:rsidRPr="003B4863" w:rsidRDefault="003B4863" w:rsidP="005357AE">
      <w:pPr>
        <w:pStyle w:val="ConsPlusNormal"/>
        <w:ind w:firstLine="709"/>
        <w:jc w:val="both"/>
        <w:rPr>
          <w:rFonts w:ascii="Times New Roman" w:hAnsi="Times New Roman"/>
          <w:sz w:val="24"/>
          <w:szCs w:val="24"/>
        </w:rPr>
      </w:pPr>
      <w:r w:rsidRPr="003B4863">
        <w:rPr>
          <w:rFonts w:ascii="Times New Roman" w:hAnsi="Times New Roman"/>
          <w:sz w:val="24"/>
          <w:szCs w:val="24"/>
        </w:rPr>
        <w:t>копией технико-экономического обоснования (бизнес-плана), представленного для получения субсидии на организацию собственного дела (приложение 2 к Программе) и предусматривающего создание дополнительных рабочих мест (из личного дела гражданина, зарегистрировавшегося в качестве индивидуального предпринимателя, главы крестьянского (фермерского) хозяйства, учредившего юридическое лицо с использованием средств субсидии на организацию собственного дела), либо уточненным технико-экономическим обоснованием (бизнес-планом), одобренным уполномоченными специалистами отделения Фонда поддержки предпринимательства Югры;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выпиской из Единого государственного реестра индивидуальных предпринимателей либо из Единого государственного реестра юридических лиц, полученных в порядке межведомственного взаимодействия в соответствии с законодательством Российской Федерации.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В случае изменения сведений, содержащихся в документах, указанных в настоящем пункте, при подаче </w:t>
      </w:r>
      <w:r w:rsidR="00A8570E" w:rsidRPr="003B4863">
        <w:rPr>
          <w:rFonts w:ascii="Times New Roman" w:hAnsi="Times New Roman" w:cs="Times New Roman"/>
          <w:color w:val="000000" w:themeColor="text1"/>
          <w:sz w:val="24"/>
          <w:szCs w:val="24"/>
        </w:rPr>
        <w:t xml:space="preserve">получателем </w:t>
      </w:r>
      <w:proofErr w:type="gramStart"/>
      <w:r w:rsidR="00A8570E" w:rsidRPr="003B4863">
        <w:rPr>
          <w:rFonts w:ascii="Times New Roman" w:hAnsi="Times New Roman" w:cs="Times New Roman"/>
          <w:color w:val="000000" w:themeColor="text1"/>
          <w:sz w:val="24"/>
          <w:szCs w:val="24"/>
        </w:rPr>
        <w:t>субсидии</w:t>
      </w:r>
      <w:r w:rsidR="00A8570E" w:rsidRPr="004553E9">
        <w:rPr>
          <w:rFonts w:ascii="Times New Roman" w:hAnsi="Times New Roman" w:cs="Times New Roman"/>
          <w:color w:val="000000" w:themeColor="text1"/>
          <w:sz w:val="24"/>
          <w:szCs w:val="24"/>
        </w:rPr>
        <w:t xml:space="preserve"> </w:t>
      </w:r>
      <w:r w:rsidR="004D30A5" w:rsidRPr="004553E9">
        <w:rPr>
          <w:rFonts w:ascii="Times New Roman" w:hAnsi="Times New Roman" w:cs="Times New Roman"/>
          <w:b/>
          <w:color w:val="000000" w:themeColor="text1"/>
          <w:sz w:val="24"/>
          <w:szCs w:val="24"/>
        </w:rPr>
        <w:t xml:space="preserve"> </w:t>
      </w:r>
      <w:r w:rsidRPr="004553E9">
        <w:rPr>
          <w:rFonts w:ascii="Times New Roman" w:hAnsi="Times New Roman" w:cs="Times New Roman"/>
          <w:color w:val="000000" w:themeColor="text1"/>
          <w:sz w:val="24"/>
          <w:szCs w:val="24"/>
        </w:rPr>
        <w:t>заявления</w:t>
      </w:r>
      <w:proofErr w:type="gramEnd"/>
      <w:r w:rsidRPr="004553E9">
        <w:rPr>
          <w:rFonts w:ascii="Times New Roman" w:hAnsi="Times New Roman" w:cs="Times New Roman"/>
          <w:color w:val="000000" w:themeColor="text1"/>
          <w:sz w:val="24"/>
          <w:szCs w:val="24"/>
        </w:rPr>
        <w:t xml:space="preserve"> </w:t>
      </w:r>
      <w:r w:rsidRPr="00257698">
        <w:rPr>
          <w:rFonts w:ascii="Times New Roman" w:hAnsi="Times New Roman" w:cs="Times New Roman"/>
          <w:color w:val="000000" w:themeColor="text1"/>
          <w:sz w:val="24"/>
          <w:szCs w:val="24"/>
        </w:rPr>
        <w:t xml:space="preserve">ему </w:t>
      </w:r>
      <w:r w:rsidRPr="004553E9">
        <w:rPr>
          <w:rFonts w:ascii="Times New Roman" w:hAnsi="Times New Roman" w:cs="Times New Roman"/>
          <w:color w:val="000000" w:themeColor="text1"/>
          <w:sz w:val="24"/>
          <w:szCs w:val="24"/>
        </w:rPr>
        <w:t>необходимо представить копии таких документов, заверенные в установленном законодательством Российской Федерации порядке, кроме документов, получаемых в рамках межведомственного взаимодействия.</w:t>
      </w:r>
    </w:p>
    <w:p w:rsidR="002B01DF" w:rsidRPr="004553E9" w:rsidRDefault="00D55070"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olor w:val="000000" w:themeColor="text1"/>
          <w:sz w:val="24"/>
          <w:szCs w:val="24"/>
        </w:rPr>
        <w:t xml:space="preserve">4.10. При отсутствии ранее в технико-экономическом обосновании избранного вида деятельности (бизнес-плане) информации о создании дополнительных рабочих мест, </w:t>
      </w:r>
      <w:r w:rsidR="00A8570E" w:rsidRPr="003B4863">
        <w:rPr>
          <w:rFonts w:ascii="Times New Roman" w:hAnsi="Times New Roman"/>
          <w:color w:val="000000" w:themeColor="text1"/>
          <w:sz w:val="24"/>
          <w:szCs w:val="24"/>
        </w:rPr>
        <w:t xml:space="preserve">получатель </w:t>
      </w:r>
      <w:proofErr w:type="gramStart"/>
      <w:r w:rsidR="00A8570E" w:rsidRPr="003B4863">
        <w:rPr>
          <w:rFonts w:ascii="Times New Roman" w:hAnsi="Times New Roman"/>
          <w:color w:val="000000" w:themeColor="text1"/>
          <w:sz w:val="24"/>
          <w:szCs w:val="24"/>
        </w:rPr>
        <w:t>субсидии</w:t>
      </w:r>
      <w:r w:rsidR="00A8570E" w:rsidRPr="004553E9">
        <w:rPr>
          <w:rFonts w:ascii="Times New Roman" w:hAnsi="Times New Roman"/>
          <w:color w:val="000000" w:themeColor="text1"/>
          <w:sz w:val="24"/>
          <w:szCs w:val="24"/>
        </w:rPr>
        <w:t xml:space="preserve"> </w:t>
      </w:r>
      <w:r w:rsidR="004D30A5" w:rsidRPr="004553E9">
        <w:rPr>
          <w:rFonts w:ascii="Times New Roman" w:hAnsi="Times New Roman" w:cs="Times New Roman"/>
          <w:b/>
          <w:color w:val="000000" w:themeColor="text1"/>
          <w:sz w:val="24"/>
          <w:szCs w:val="24"/>
        </w:rPr>
        <w:t xml:space="preserve"> </w:t>
      </w:r>
      <w:r w:rsidRPr="004553E9">
        <w:rPr>
          <w:rFonts w:ascii="Times New Roman" w:hAnsi="Times New Roman"/>
          <w:color w:val="000000" w:themeColor="text1"/>
          <w:sz w:val="24"/>
          <w:szCs w:val="24"/>
        </w:rPr>
        <w:t>представляет</w:t>
      </w:r>
      <w:proofErr w:type="gramEnd"/>
      <w:r w:rsidRPr="004553E9">
        <w:rPr>
          <w:rFonts w:ascii="Times New Roman" w:hAnsi="Times New Roman"/>
          <w:color w:val="000000" w:themeColor="text1"/>
          <w:sz w:val="24"/>
          <w:szCs w:val="24"/>
        </w:rPr>
        <w:t xml:space="preserve"> уточненное технико-экономическое обоснование (бизнес-планом), одобренное уполномоченными специалистами отделения Фонда поддержки предпринимательства Югры (отделения по месту жительства)</w:t>
      </w:r>
      <w:r w:rsidR="002B01DF" w:rsidRPr="004553E9">
        <w:rPr>
          <w:rFonts w:ascii="Times New Roman" w:hAnsi="Times New Roman" w:cs="Times New Roman"/>
          <w:color w:val="000000" w:themeColor="text1"/>
          <w:sz w:val="24"/>
          <w:szCs w:val="24"/>
        </w:rPr>
        <w:t>.</w:t>
      </w:r>
    </w:p>
    <w:p w:rsidR="003B4863" w:rsidRPr="003B4863" w:rsidRDefault="003B4863" w:rsidP="003B4863">
      <w:pPr>
        <w:pStyle w:val="ConsPlusNormal"/>
        <w:ind w:firstLine="709"/>
        <w:jc w:val="both"/>
        <w:rPr>
          <w:rFonts w:ascii="Times New Roman" w:hAnsi="Times New Roman"/>
          <w:sz w:val="24"/>
          <w:szCs w:val="24"/>
        </w:rPr>
      </w:pPr>
      <w:r w:rsidRPr="003B4863">
        <w:rPr>
          <w:rFonts w:ascii="Times New Roman" w:hAnsi="Times New Roman"/>
          <w:sz w:val="24"/>
          <w:szCs w:val="24"/>
        </w:rPr>
        <w:t xml:space="preserve">4.11. Решение о предоставлении субсидии принимает Комиссия по предоставлению бюджетных средств (далее – Комиссия), состав и регламент работы которой утверждает приказом руководитель центра занятости населения, с учетом требований к получателю субсидии, установленных пунктом 4.14 Порядка, критериев получения субсидии, предусмотренных пунктом 1.5 Порядка, а также категорий, установленных разделом </w:t>
      </w:r>
      <w:r w:rsidRPr="003B4863">
        <w:rPr>
          <w:rFonts w:ascii="Times New Roman" w:hAnsi="Times New Roman"/>
          <w:sz w:val="24"/>
          <w:szCs w:val="24"/>
          <w:lang w:val="en-US"/>
        </w:rPr>
        <w:t>II</w:t>
      </w:r>
      <w:r w:rsidRPr="003B4863">
        <w:rPr>
          <w:rFonts w:ascii="Times New Roman" w:hAnsi="Times New Roman"/>
          <w:sz w:val="24"/>
          <w:szCs w:val="24"/>
        </w:rPr>
        <w:t xml:space="preserve"> Порядка.</w:t>
      </w:r>
    </w:p>
    <w:p w:rsidR="003B4863" w:rsidRPr="003B4863" w:rsidRDefault="003B4863" w:rsidP="003B4863">
      <w:pPr>
        <w:pStyle w:val="ConsPlusNormal"/>
        <w:ind w:firstLine="708"/>
        <w:jc w:val="both"/>
        <w:rPr>
          <w:rFonts w:ascii="Times New Roman" w:hAnsi="Times New Roman"/>
          <w:sz w:val="24"/>
          <w:szCs w:val="24"/>
        </w:rPr>
      </w:pPr>
      <w:r w:rsidRPr="003B4863">
        <w:rPr>
          <w:rFonts w:ascii="Times New Roman" w:hAnsi="Times New Roman"/>
          <w:sz w:val="24"/>
          <w:szCs w:val="24"/>
        </w:rPr>
        <w:t>4.12. Заявление о предоставлении субсидии и прилагаемые к нему документы рассматривает Комиссия в течение пяти рабочих дней со дня их регистрации. По результатам рассмотрения принимает 1 из решений:</w:t>
      </w:r>
    </w:p>
    <w:p w:rsidR="003B4863" w:rsidRPr="003B4863" w:rsidRDefault="003B4863" w:rsidP="003B4863">
      <w:pPr>
        <w:pStyle w:val="ConsPlusNormal"/>
        <w:ind w:firstLine="709"/>
        <w:jc w:val="both"/>
        <w:rPr>
          <w:rFonts w:ascii="Times New Roman" w:hAnsi="Times New Roman"/>
          <w:sz w:val="24"/>
          <w:szCs w:val="24"/>
        </w:rPr>
      </w:pPr>
      <w:r w:rsidRPr="003B4863">
        <w:rPr>
          <w:rFonts w:ascii="Times New Roman" w:hAnsi="Times New Roman"/>
          <w:sz w:val="24"/>
          <w:szCs w:val="24"/>
        </w:rPr>
        <w:t>о предоставлении субсидии;</w:t>
      </w:r>
    </w:p>
    <w:p w:rsidR="003B4863" w:rsidRPr="003B4863" w:rsidRDefault="003B4863" w:rsidP="003B4863">
      <w:pPr>
        <w:pStyle w:val="ConsPlusNormal"/>
        <w:ind w:firstLine="567"/>
        <w:jc w:val="both"/>
        <w:rPr>
          <w:rFonts w:ascii="Times New Roman" w:hAnsi="Times New Roman"/>
          <w:sz w:val="24"/>
          <w:szCs w:val="24"/>
        </w:rPr>
      </w:pPr>
      <w:r w:rsidRPr="003B4863">
        <w:rPr>
          <w:rFonts w:ascii="Times New Roman" w:hAnsi="Times New Roman"/>
          <w:sz w:val="24"/>
          <w:szCs w:val="24"/>
        </w:rPr>
        <w:t>об отказе в предоставлении субсидии по основаниям, предусмотренным пунктом 4.17 Порядка.</w:t>
      </w:r>
    </w:p>
    <w:p w:rsidR="002B01DF" w:rsidRPr="004553E9" w:rsidRDefault="002B01DF" w:rsidP="003B4863">
      <w:pPr>
        <w:pStyle w:val="ConsPlusNormal"/>
        <w:ind w:firstLine="567"/>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4.13. Решение Комиссии о предоставлении либо об отказе в предоставлении субсидии с указанием его оснований оформляется протоколом.</w:t>
      </w:r>
    </w:p>
    <w:p w:rsidR="003B4863" w:rsidRPr="003B4863" w:rsidRDefault="003B4863" w:rsidP="003B4863">
      <w:pPr>
        <w:autoSpaceDE w:val="0"/>
        <w:autoSpaceDN w:val="0"/>
        <w:adjustRightInd w:val="0"/>
        <w:ind w:firstLine="708"/>
        <w:jc w:val="both"/>
        <w:rPr>
          <w:rFonts w:eastAsia="Calibri"/>
          <w:lang w:eastAsia="en-US"/>
        </w:rPr>
      </w:pPr>
      <w:r w:rsidRPr="003B4863">
        <w:t xml:space="preserve">4.14. </w:t>
      </w:r>
      <w:r w:rsidRPr="003B4863">
        <w:rPr>
          <w:rFonts w:eastAsia="Calibri"/>
          <w:lang w:eastAsia="en-US"/>
        </w:rPr>
        <w:t xml:space="preserve">Получатель субсидии должен соответствовать на момент представления документов, указанных </w:t>
      </w:r>
      <w:r w:rsidRPr="003B4863">
        <w:rPr>
          <w:rFonts w:eastAsia="Calibri"/>
          <w:color w:val="000000"/>
          <w:lang w:eastAsia="en-US"/>
        </w:rPr>
        <w:t xml:space="preserve">в </w:t>
      </w:r>
      <w:hyperlink r:id="rId11" w:history="1">
        <w:r w:rsidRPr="003B4863">
          <w:rPr>
            <w:rFonts w:eastAsia="Calibri"/>
            <w:color w:val="000000"/>
            <w:lang w:eastAsia="en-US"/>
          </w:rPr>
          <w:t>пункте</w:t>
        </w:r>
      </w:hyperlink>
      <w:r w:rsidRPr="003B4863">
        <w:rPr>
          <w:rFonts w:eastAsia="Calibri"/>
          <w:color w:val="000000"/>
          <w:lang w:eastAsia="en-US"/>
        </w:rPr>
        <w:t xml:space="preserve"> 4.1 </w:t>
      </w:r>
      <w:r w:rsidRPr="003B4863">
        <w:rPr>
          <w:rFonts w:eastAsia="Calibri"/>
          <w:lang w:eastAsia="en-US"/>
        </w:rPr>
        <w:t>Порядка, следующим требованиям:</w:t>
      </w:r>
    </w:p>
    <w:p w:rsidR="003B4863" w:rsidRPr="003B4863" w:rsidRDefault="003B4863" w:rsidP="003B4863">
      <w:pPr>
        <w:autoSpaceDE w:val="0"/>
        <w:autoSpaceDN w:val="0"/>
        <w:adjustRightInd w:val="0"/>
        <w:ind w:firstLine="708"/>
        <w:jc w:val="both"/>
        <w:rPr>
          <w:rFonts w:eastAsia="Calibri"/>
          <w:lang w:eastAsia="en-US"/>
        </w:rPr>
      </w:pPr>
      <w:r w:rsidRPr="003B4863">
        <w:rPr>
          <w:rFonts w:eastAsia="Calibri"/>
          <w:lang w:eastAsia="en-US"/>
        </w:rPr>
        <w:t>юридические лица не должны находиться в стадии ликвидации, реорганизации, несостоятельности (банкротства);</w:t>
      </w:r>
    </w:p>
    <w:p w:rsidR="003B4863" w:rsidRPr="003B4863" w:rsidRDefault="003B4863" w:rsidP="003B4863">
      <w:pPr>
        <w:autoSpaceDE w:val="0"/>
        <w:autoSpaceDN w:val="0"/>
        <w:adjustRightInd w:val="0"/>
        <w:ind w:firstLine="708"/>
        <w:jc w:val="both"/>
        <w:rPr>
          <w:rFonts w:eastAsia="Calibri"/>
          <w:lang w:eastAsia="en-US"/>
        </w:rPr>
      </w:pPr>
      <w:r w:rsidRPr="003B4863">
        <w:rPr>
          <w:rFonts w:eastAsia="Calibri"/>
          <w:lang w:eastAsia="en-US"/>
        </w:rPr>
        <w:t>индивидуальные предприниматели, главы крестьянских (фермерских) хозяйств не должны прекратить деятельность в качестве индивидуальных предпринимателей, глав крестьянских (фермерских) хозяйств;</w:t>
      </w:r>
    </w:p>
    <w:p w:rsidR="003B4863" w:rsidRPr="003B4863" w:rsidRDefault="003B4863" w:rsidP="003B4863">
      <w:pPr>
        <w:autoSpaceDE w:val="0"/>
        <w:autoSpaceDN w:val="0"/>
        <w:adjustRightInd w:val="0"/>
        <w:ind w:firstLine="708"/>
        <w:jc w:val="both"/>
        <w:rPr>
          <w:rFonts w:eastAsia="Calibri"/>
          <w:lang w:eastAsia="en-US"/>
        </w:rPr>
      </w:pPr>
      <w:r w:rsidRPr="003B4863">
        <w:rPr>
          <w:rFonts w:eastAsia="Calibri"/>
          <w:lang w:eastAsia="en-US"/>
        </w:rPr>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B4863" w:rsidRPr="003B4863" w:rsidRDefault="003B4863" w:rsidP="003B4863">
      <w:pPr>
        <w:autoSpaceDE w:val="0"/>
        <w:autoSpaceDN w:val="0"/>
        <w:adjustRightInd w:val="0"/>
        <w:ind w:firstLine="708"/>
        <w:jc w:val="both"/>
        <w:rPr>
          <w:rFonts w:eastAsia="Calibri"/>
          <w:lang w:eastAsia="en-US"/>
        </w:rPr>
      </w:pPr>
      <w:r w:rsidRPr="003B4863">
        <w:rPr>
          <w:rFonts w:eastAsia="Calibri"/>
          <w:lang w:eastAsia="en-US"/>
        </w:rPr>
        <w:t xml:space="preserve">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2" w:history="1">
        <w:r w:rsidRPr="003B4863">
          <w:rPr>
            <w:rFonts w:eastAsia="Calibri"/>
            <w:color w:val="000000"/>
            <w:lang w:eastAsia="en-US"/>
          </w:rPr>
          <w:t>перечень</w:t>
        </w:r>
      </w:hyperlink>
      <w:r w:rsidRPr="003B4863">
        <w:rPr>
          <w:rFonts w:eastAsia="Calibri"/>
          <w:color w:val="000000"/>
          <w:lang w:eastAsia="en-US"/>
        </w:rPr>
        <w:t xml:space="preserve"> </w:t>
      </w:r>
      <w:r w:rsidRPr="003B4863">
        <w:rPr>
          <w:rFonts w:eastAsia="Calibri"/>
          <w:lang w:eastAsia="en-US"/>
        </w:rP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3B4863" w:rsidRPr="003B4863" w:rsidRDefault="003B4863" w:rsidP="003B4863">
      <w:pPr>
        <w:autoSpaceDE w:val="0"/>
        <w:autoSpaceDN w:val="0"/>
        <w:adjustRightInd w:val="0"/>
        <w:ind w:firstLine="708"/>
        <w:jc w:val="both"/>
        <w:rPr>
          <w:rFonts w:eastAsia="Calibri"/>
          <w:lang w:eastAsia="en-US"/>
        </w:rPr>
      </w:pPr>
      <w:r w:rsidRPr="003B4863">
        <w:rPr>
          <w:rFonts w:eastAsia="Calibri"/>
          <w:lang w:eastAsia="en-US"/>
        </w:rPr>
        <w:t>не выполнять функции иностранного агента;</w:t>
      </w:r>
    </w:p>
    <w:p w:rsidR="003B4863" w:rsidRPr="003B4863" w:rsidRDefault="003B4863" w:rsidP="003B4863">
      <w:pPr>
        <w:autoSpaceDE w:val="0"/>
        <w:autoSpaceDN w:val="0"/>
        <w:adjustRightInd w:val="0"/>
        <w:ind w:firstLine="708"/>
        <w:jc w:val="both"/>
        <w:rPr>
          <w:rFonts w:eastAsia="Calibri"/>
          <w:color w:val="000000"/>
          <w:lang w:eastAsia="en-US"/>
        </w:rPr>
      </w:pPr>
      <w:r w:rsidRPr="003B4863">
        <w:rPr>
          <w:rFonts w:eastAsia="Calibri"/>
          <w:color w:val="000000"/>
          <w:lang w:eastAsia="en-US"/>
        </w:rPr>
        <w:t xml:space="preserve">не должны получать средства бюджета автономного округа на цели, предусмотренные Порядком, на основании иных нормативных правовых актов или муниципальных правовых актов в текущем финансовом году; </w:t>
      </w:r>
    </w:p>
    <w:p w:rsidR="003B4863" w:rsidRPr="003B4863" w:rsidRDefault="003B4863" w:rsidP="003B4863">
      <w:pPr>
        <w:pStyle w:val="ConsPlusNormal"/>
        <w:ind w:firstLine="708"/>
        <w:jc w:val="both"/>
        <w:rPr>
          <w:rFonts w:ascii="Times New Roman" w:hAnsi="Times New Roman"/>
          <w:sz w:val="24"/>
          <w:szCs w:val="24"/>
        </w:rPr>
      </w:pPr>
      <w:r w:rsidRPr="003B4863">
        <w:rPr>
          <w:rFonts w:ascii="Times New Roman" w:hAnsi="Times New Roman"/>
          <w:sz w:val="24"/>
          <w:szCs w:val="24"/>
        </w:rPr>
        <w:t>отсутствие обязательств перед третьими лицами на основании информации о возбуждении исполнительного производства по вступившим в законную силу решениям судов на основании информации, полученной в порядке межведомственного взаимодействия в соответствии с законодательством Российской Федерации.</w:t>
      </w:r>
    </w:p>
    <w:p w:rsidR="003B4863" w:rsidRPr="003B4863" w:rsidRDefault="003B4863" w:rsidP="003B4863">
      <w:pPr>
        <w:pStyle w:val="ConsPlusNormal"/>
        <w:ind w:firstLine="708"/>
        <w:jc w:val="both"/>
        <w:rPr>
          <w:rFonts w:ascii="Times New Roman" w:hAnsi="Times New Roman"/>
          <w:sz w:val="24"/>
          <w:szCs w:val="24"/>
        </w:rPr>
      </w:pPr>
      <w:r w:rsidRPr="003B4863">
        <w:rPr>
          <w:rFonts w:ascii="Times New Roman" w:hAnsi="Times New Roman"/>
          <w:sz w:val="24"/>
          <w:szCs w:val="24"/>
        </w:rPr>
        <w:t>4.15. В течение двух рабочих дней со дня принятия Комиссией одного из решений, указанных в пункте 4.12 Порядка, специалист центра занятости населения направляет получателю субсидии выписку из протокола, проект договора о предоставлении из бюджета автономного округа субсидии, предусмотренной Программой (далее – договор), либо обоснованный отказ в предоставлении субсидии.».</w:t>
      </w:r>
    </w:p>
    <w:p w:rsidR="003B4863" w:rsidRPr="003B4863" w:rsidRDefault="003B4863" w:rsidP="003B4863">
      <w:pPr>
        <w:pStyle w:val="ConsPlusNormal"/>
        <w:ind w:firstLine="708"/>
        <w:jc w:val="both"/>
        <w:rPr>
          <w:rFonts w:ascii="Times New Roman" w:hAnsi="Times New Roman"/>
          <w:sz w:val="24"/>
          <w:szCs w:val="24"/>
        </w:rPr>
      </w:pPr>
      <w:r w:rsidRPr="003B4863">
        <w:rPr>
          <w:rFonts w:ascii="Times New Roman" w:hAnsi="Times New Roman"/>
          <w:color w:val="000000"/>
          <w:sz w:val="24"/>
          <w:szCs w:val="24"/>
        </w:rPr>
        <w:t>4.16. Форму договора разрабатывает и утверждает Департамент финансов автономного округа.</w:t>
      </w:r>
    </w:p>
    <w:p w:rsidR="003B4863" w:rsidRPr="003B4863" w:rsidRDefault="003B4863" w:rsidP="003B4863">
      <w:pPr>
        <w:pStyle w:val="ConsPlusNormal"/>
        <w:ind w:firstLine="708"/>
        <w:jc w:val="both"/>
        <w:rPr>
          <w:rFonts w:ascii="Times New Roman" w:hAnsi="Times New Roman"/>
          <w:sz w:val="24"/>
          <w:szCs w:val="24"/>
        </w:rPr>
      </w:pPr>
      <w:r w:rsidRPr="003B4863">
        <w:rPr>
          <w:rFonts w:ascii="Times New Roman" w:hAnsi="Times New Roman"/>
          <w:sz w:val="24"/>
          <w:szCs w:val="24"/>
        </w:rPr>
        <w:t>Обязательными условиями договора является согласие получателя субсидии на осуществление Департаментом и органом государственного финансового контроля автономного округа проверки соблюдения условий, целей и порядка предоставления субсидии, а также</w:t>
      </w:r>
      <w:r w:rsidRPr="003B4863">
        <w:rPr>
          <w:sz w:val="24"/>
          <w:szCs w:val="24"/>
        </w:rPr>
        <w:t xml:space="preserve"> </w:t>
      </w:r>
      <w:r w:rsidRPr="003B4863">
        <w:rPr>
          <w:rFonts w:ascii="Times New Roman" w:hAnsi="Times New Roman"/>
          <w:sz w:val="24"/>
          <w:szCs w:val="24"/>
        </w:rPr>
        <w:t>сроки и формы отчетности.</w:t>
      </w:r>
    </w:p>
    <w:p w:rsidR="003B4863" w:rsidRPr="003B4863" w:rsidRDefault="003B4863" w:rsidP="003B4863">
      <w:pPr>
        <w:pStyle w:val="ConsPlusNormal"/>
        <w:ind w:firstLine="708"/>
        <w:jc w:val="both"/>
        <w:rPr>
          <w:rFonts w:ascii="Times New Roman" w:hAnsi="Times New Roman" w:cs="Times New Roman"/>
          <w:sz w:val="24"/>
          <w:szCs w:val="24"/>
        </w:rPr>
      </w:pPr>
      <w:r w:rsidRPr="003B4863">
        <w:rPr>
          <w:rFonts w:ascii="Times New Roman" w:hAnsi="Times New Roman" w:cs="Times New Roman"/>
          <w:sz w:val="24"/>
          <w:szCs w:val="24"/>
        </w:rPr>
        <w:t>4.17. Основаниями для отказа в предоставлении субсидии являются:</w:t>
      </w:r>
    </w:p>
    <w:p w:rsidR="003B4863" w:rsidRPr="003B4863" w:rsidRDefault="003B4863" w:rsidP="003B4863">
      <w:pPr>
        <w:pStyle w:val="ConsPlusNormal"/>
        <w:ind w:firstLine="709"/>
        <w:jc w:val="both"/>
        <w:rPr>
          <w:rFonts w:ascii="Times New Roman" w:hAnsi="Times New Roman" w:cs="Times New Roman"/>
          <w:sz w:val="24"/>
          <w:szCs w:val="24"/>
        </w:rPr>
      </w:pPr>
      <w:r w:rsidRPr="003B4863">
        <w:rPr>
          <w:rFonts w:ascii="Times New Roman" w:hAnsi="Times New Roman" w:cs="Times New Roman"/>
          <w:bCs/>
          <w:sz w:val="24"/>
          <w:szCs w:val="24"/>
          <w:lang w:eastAsia="en-US"/>
        </w:rPr>
        <w:t xml:space="preserve">несоответствие получателя субсидии </w:t>
      </w:r>
      <w:r w:rsidRPr="003B4863">
        <w:rPr>
          <w:rFonts w:ascii="Times New Roman" w:hAnsi="Times New Roman" w:cs="Times New Roman"/>
          <w:sz w:val="24"/>
          <w:szCs w:val="24"/>
        </w:rPr>
        <w:t>требованиям, установленным пунктом 4.14 Порядка, и критериям, предусмотренным пунктом 1.5 Порядка, а также категориям, установленным разделом II Порядка;</w:t>
      </w:r>
    </w:p>
    <w:p w:rsidR="003B4863" w:rsidRPr="003B4863" w:rsidRDefault="003B4863" w:rsidP="003B4863">
      <w:pPr>
        <w:pStyle w:val="ConsPlusNormal"/>
        <w:ind w:firstLine="709"/>
        <w:jc w:val="both"/>
        <w:rPr>
          <w:rFonts w:ascii="Times New Roman" w:hAnsi="Times New Roman" w:cs="Times New Roman"/>
          <w:sz w:val="24"/>
          <w:szCs w:val="24"/>
        </w:rPr>
      </w:pPr>
      <w:r w:rsidRPr="003B4863">
        <w:rPr>
          <w:rFonts w:ascii="Times New Roman" w:hAnsi="Times New Roman" w:cs="Times New Roman"/>
          <w:sz w:val="24"/>
          <w:szCs w:val="24"/>
        </w:rPr>
        <w:t>отказ получателя субсидии от субсидии (по личному письменному заявлению);</w:t>
      </w:r>
    </w:p>
    <w:p w:rsidR="003B4863" w:rsidRPr="003B4863" w:rsidRDefault="003B4863" w:rsidP="003B4863">
      <w:pPr>
        <w:pStyle w:val="ConsPlusNormal"/>
        <w:ind w:firstLine="709"/>
        <w:jc w:val="both"/>
        <w:rPr>
          <w:rFonts w:ascii="Times New Roman" w:hAnsi="Times New Roman" w:cs="Times New Roman"/>
          <w:sz w:val="24"/>
          <w:szCs w:val="24"/>
        </w:rPr>
      </w:pPr>
      <w:r w:rsidRPr="003B4863">
        <w:rPr>
          <w:rFonts w:ascii="Times New Roman" w:hAnsi="Times New Roman" w:cs="Times New Roman"/>
          <w:sz w:val="24"/>
          <w:szCs w:val="24"/>
        </w:rPr>
        <w:t>получение субсидии на создание пяти и более дополнительных рабочих мест в 2009 – 2017 годах и в период реализации Программы;</w:t>
      </w:r>
    </w:p>
    <w:p w:rsidR="003B4863" w:rsidRPr="003B4863" w:rsidRDefault="003B4863" w:rsidP="003B4863">
      <w:pPr>
        <w:pStyle w:val="ConsPlusNormal"/>
        <w:ind w:firstLine="709"/>
        <w:jc w:val="both"/>
        <w:rPr>
          <w:rFonts w:ascii="Times New Roman" w:hAnsi="Times New Roman" w:cs="Times New Roman"/>
          <w:sz w:val="24"/>
          <w:szCs w:val="24"/>
        </w:rPr>
      </w:pPr>
      <w:r w:rsidRPr="003B4863">
        <w:rPr>
          <w:rFonts w:ascii="Times New Roman" w:hAnsi="Times New Roman" w:cs="Times New Roman"/>
          <w:sz w:val="24"/>
          <w:szCs w:val="24"/>
        </w:rPr>
        <w:t>представление в центр занятости населения недостоверных и (или) искаженных сведений и документов.</w:t>
      </w:r>
    </w:p>
    <w:p w:rsidR="00C24D89" w:rsidRPr="003B4863" w:rsidRDefault="003B4863" w:rsidP="003B4863">
      <w:pPr>
        <w:pStyle w:val="ConsPlusNormal"/>
        <w:ind w:firstLine="709"/>
        <w:jc w:val="both"/>
        <w:rPr>
          <w:rFonts w:ascii="Times New Roman" w:eastAsia="Calibri" w:hAnsi="Times New Roman" w:cs="Times New Roman"/>
          <w:color w:val="000000" w:themeColor="text1"/>
          <w:sz w:val="24"/>
          <w:szCs w:val="24"/>
        </w:rPr>
      </w:pPr>
      <w:r w:rsidRPr="003B4863">
        <w:rPr>
          <w:rFonts w:ascii="Times New Roman" w:hAnsi="Times New Roman" w:cs="Times New Roman"/>
          <w:sz w:val="24"/>
          <w:szCs w:val="24"/>
        </w:rPr>
        <w:t xml:space="preserve">4.18. </w:t>
      </w:r>
      <w:r w:rsidRPr="003B4863">
        <w:rPr>
          <w:rFonts w:ascii="Times New Roman" w:eastAsia="Calibri" w:hAnsi="Times New Roman" w:cs="Times New Roman"/>
          <w:bCs/>
          <w:sz w:val="24"/>
          <w:szCs w:val="24"/>
          <w:lang w:eastAsia="en-US"/>
        </w:rPr>
        <w:t xml:space="preserve">Показатели результативности предоставления субсидии и меры ответственности получателя субсидии в случае их </w:t>
      </w:r>
      <w:proofErr w:type="spellStart"/>
      <w:r w:rsidRPr="003B4863">
        <w:rPr>
          <w:rFonts w:ascii="Times New Roman" w:eastAsia="Calibri" w:hAnsi="Times New Roman" w:cs="Times New Roman"/>
          <w:bCs/>
          <w:sz w:val="24"/>
          <w:szCs w:val="24"/>
          <w:lang w:eastAsia="en-US"/>
        </w:rPr>
        <w:t>недостижения</w:t>
      </w:r>
      <w:proofErr w:type="spellEnd"/>
      <w:r w:rsidRPr="003B4863">
        <w:rPr>
          <w:rFonts w:ascii="Times New Roman" w:eastAsia="Calibri" w:hAnsi="Times New Roman" w:cs="Times New Roman"/>
          <w:bCs/>
          <w:sz w:val="24"/>
          <w:szCs w:val="24"/>
          <w:lang w:eastAsia="en-US"/>
        </w:rPr>
        <w:t xml:space="preserve"> определяются договором.</w:t>
      </w:r>
    </w:p>
    <w:p w:rsidR="00233212" w:rsidRPr="004553E9" w:rsidRDefault="00233212" w:rsidP="00233212">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V. Порядок перечисления субсидии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D55070" w:rsidRPr="004553E9" w:rsidRDefault="002B01DF" w:rsidP="005357AE">
      <w:pPr>
        <w:pStyle w:val="ConsPlusNormal"/>
        <w:ind w:firstLine="709"/>
        <w:jc w:val="both"/>
        <w:rPr>
          <w:rFonts w:ascii="Times New Roman" w:eastAsia="Calibri"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5.1. </w:t>
      </w:r>
      <w:r w:rsidR="00D55070" w:rsidRPr="004553E9">
        <w:rPr>
          <w:rFonts w:ascii="Times New Roman" w:eastAsia="Calibri" w:hAnsi="Times New Roman" w:cs="Times New Roman"/>
          <w:color w:val="000000" w:themeColor="text1"/>
          <w:sz w:val="24"/>
          <w:szCs w:val="24"/>
        </w:rPr>
        <w:t xml:space="preserve">Перечисление субсидии за каждое созданное рабочее место осуществляется в течение семи банковских дней после представления </w:t>
      </w:r>
      <w:r w:rsidR="005A033A" w:rsidRPr="003B4863">
        <w:rPr>
          <w:rFonts w:ascii="Times New Roman" w:eastAsia="Calibri" w:hAnsi="Times New Roman" w:cs="Times New Roman"/>
          <w:color w:val="000000" w:themeColor="text1"/>
          <w:sz w:val="24"/>
          <w:szCs w:val="24"/>
        </w:rPr>
        <w:t>получателем субсидии</w:t>
      </w:r>
      <w:r w:rsidR="005A033A" w:rsidRPr="004553E9">
        <w:rPr>
          <w:rFonts w:ascii="Times New Roman" w:eastAsia="Calibri" w:hAnsi="Times New Roman" w:cs="Times New Roman"/>
          <w:b/>
          <w:color w:val="000000" w:themeColor="text1"/>
          <w:sz w:val="24"/>
          <w:szCs w:val="24"/>
        </w:rPr>
        <w:t xml:space="preserve"> </w:t>
      </w:r>
      <w:r w:rsidR="00D55070" w:rsidRPr="004553E9">
        <w:rPr>
          <w:rFonts w:ascii="Times New Roman" w:eastAsia="Calibri" w:hAnsi="Times New Roman" w:cs="Times New Roman"/>
          <w:color w:val="000000" w:themeColor="text1"/>
          <w:sz w:val="24"/>
          <w:szCs w:val="24"/>
        </w:rPr>
        <w:t>заверенной в установленном законодательством Российской Федерации порядке копии трудового договора, предусматривающего трудоустройство безработного гражданина, направленного центром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5.2. Расходы на оплату банковских услуг, связанных с перечислением субсидии, осуществляются за счет средств, выделенных на реализацию мероприятия.</w:t>
      </w:r>
    </w:p>
    <w:p w:rsidR="003B4863" w:rsidRPr="003B4863" w:rsidRDefault="003B4863" w:rsidP="005357AE">
      <w:pPr>
        <w:pStyle w:val="ConsPlusNormal"/>
        <w:ind w:firstLine="709"/>
        <w:jc w:val="both"/>
        <w:rPr>
          <w:rFonts w:ascii="Times New Roman" w:hAnsi="Times New Roman" w:cs="Times New Roman"/>
          <w:color w:val="000000"/>
          <w:sz w:val="24"/>
          <w:szCs w:val="24"/>
        </w:rPr>
      </w:pPr>
      <w:r w:rsidRPr="003B4863">
        <w:rPr>
          <w:rFonts w:ascii="Times New Roman" w:hAnsi="Times New Roman" w:cs="Times New Roman"/>
          <w:color w:val="000000"/>
          <w:sz w:val="24"/>
          <w:szCs w:val="24"/>
        </w:rPr>
        <w:t>5.3. Перечисление субсидии осуществляется на лицевой или расчетный счет получателя субсидии, зарегистрированного в качестве индивидуального предпринимателя, главы крестьянско-фермерского хозяйства, и расчетный счет получателя субсидии, учредившего юридическое лицо, отдельным платежным поручением с указанием целевого назначения (направления) расходования бюджетных средств.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5.4. Средства субсидии должны быть использованы </w:t>
      </w:r>
      <w:r w:rsidR="005A033A" w:rsidRPr="003B4863">
        <w:rPr>
          <w:rFonts w:ascii="Times New Roman" w:hAnsi="Times New Roman" w:cs="Times New Roman"/>
          <w:color w:val="000000" w:themeColor="text1"/>
          <w:sz w:val="24"/>
          <w:szCs w:val="24"/>
        </w:rPr>
        <w:t>получателем субсидии</w:t>
      </w:r>
      <w:r w:rsidR="005A033A" w:rsidRPr="004553E9">
        <w:rPr>
          <w:rFonts w:ascii="Times New Roman" w:hAnsi="Times New Roman" w:cs="Times New Roman"/>
          <w:b/>
          <w:color w:val="000000" w:themeColor="text1"/>
          <w:sz w:val="24"/>
          <w:szCs w:val="24"/>
        </w:rPr>
        <w:t xml:space="preserve"> </w:t>
      </w:r>
      <w:r w:rsidRPr="004553E9">
        <w:rPr>
          <w:rFonts w:ascii="Times New Roman" w:hAnsi="Times New Roman" w:cs="Times New Roman"/>
          <w:color w:val="000000" w:themeColor="text1"/>
          <w:sz w:val="24"/>
          <w:szCs w:val="24"/>
        </w:rPr>
        <w:t>в течение трех месяцев со дня ее перечисления.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31" w:name="P2063"/>
      <w:bookmarkEnd w:id="31"/>
      <w:r w:rsidRPr="004553E9">
        <w:rPr>
          <w:rFonts w:ascii="Times New Roman" w:hAnsi="Times New Roman" w:cs="Times New Roman"/>
          <w:color w:val="000000" w:themeColor="text1"/>
          <w:sz w:val="24"/>
          <w:szCs w:val="24"/>
        </w:rPr>
        <w:t xml:space="preserve">5.5. Для подтверждения </w:t>
      </w:r>
      <w:proofErr w:type="gramStart"/>
      <w:r w:rsidRPr="004553E9">
        <w:rPr>
          <w:rFonts w:ascii="Times New Roman" w:hAnsi="Times New Roman" w:cs="Times New Roman"/>
          <w:color w:val="000000" w:themeColor="text1"/>
          <w:sz w:val="24"/>
          <w:szCs w:val="24"/>
        </w:rPr>
        <w:t>действия</w:t>
      </w:r>
      <w:proofErr w:type="gramEnd"/>
      <w:r w:rsidRPr="004553E9">
        <w:rPr>
          <w:rFonts w:ascii="Times New Roman" w:hAnsi="Times New Roman" w:cs="Times New Roman"/>
          <w:color w:val="000000" w:themeColor="text1"/>
          <w:sz w:val="24"/>
          <w:szCs w:val="24"/>
        </w:rPr>
        <w:t xml:space="preserve"> созданных дополнительных рабочих мест </w:t>
      </w:r>
      <w:r w:rsidR="00510B6F" w:rsidRPr="003B4863">
        <w:rPr>
          <w:rFonts w:ascii="Times New Roman" w:hAnsi="Times New Roman" w:cs="Times New Roman"/>
          <w:color w:val="000000" w:themeColor="text1"/>
          <w:sz w:val="24"/>
          <w:szCs w:val="24"/>
        </w:rPr>
        <w:t xml:space="preserve">получатель субсидии </w:t>
      </w:r>
      <w:r w:rsidRPr="003B4863">
        <w:rPr>
          <w:rFonts w:ascii="Times New Roman" w:hAnsi="Times New Roman" w:cs="Times New Roman"/>
          <w:color w:val="000000" w:themeColor="text1"/>
          <w:sz w:val="24"/>
          <w:szCs w:val="24"/>
        </w:rPr>
        <w:t xml:space="preserve">ежемесячно </w:t>
      </w:r>
      <w:r w:rsidR="00510B6F" w:rsidRPr="003B4863">
        <w:rPr>
          <w:rFonts w:ascii="Times New Roman" w:hAnsi="Times New Roman" w:cs="Times New Roman"/>
          <w:color w:val="000000" w:themeColor="text1"/>
          <w:sz w:val="24"/>
          <w:szCs w:val="24"/>
        </w:rPr>
        <w:t xml:space="preserve">в установленные договором сроки </w:t>
      </w:r>
      <w:r w:rsidRPr="003B4863">
        <w:rPr>
          <w:rFonts w:ascii="Times New Roman" w:hAnsi="Times New Roman" w:cs="Times New Roman"/>
          <w:color w:val="000000" w:themeColor="text1"/>
          <w:sz w:val="24"/>
          <w:szCs w:val="24"/>
        </w:rPr>
        <w:t>представляет в центр занятости населения</w:t>
      </w:r>
      <w:r w:rsidR="00510B6F" w:rsidRPr="003B4863">
        <w:rPr>
          <w:rFonts w:ascii="Times New Roman" w:hAnsi="Times New Roman" w:cs="Times New Roman"/>
          <w:color w:val="000000" w:themeColor="text1"/>
          <w:sz w:val="24"/>
          <w:szCs w:val="24"/>
        </w:rPr>
        <w:t>,</w:t>
      </w:r>
      <w:r w:rsidRPr="003B4863">
        <w:rPr>
          <w:rFonts w:ascii="Times New Roman" w:hAnsi="Times New Roman" w:cs="Times New Roman"/>
          <w:color w:val="000000" w:themeColor="text1"/>
          <w:sz w:val="24"/>
          <w:szCs w:val="24"/>
        </w:rPr>
        <w:t xml:space="preserve"> заверенные в установленном законодательством</w:t>
      </w:r>
      <w:r w:rsidRPr="004553E9">
        <w:rPr>
          <w:rFonts w:ascii="Times New Roman" w:hAnsi="Times New Roman" w:cs="Times New Roman"/>
          <w:color w:val="000000" w:themeColor="text1"/>
          <w:sz w:val="24"/>
          <w:szCs w:val="24"/>
        </w:rPr>
        <w:t xml:space="preserve"> Российской Федерации порядке копии: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табеля учета рабочего времени безработных граждан, трудоустроенных на дополнительные рабочие места;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платежной ведомости по оплате труда трудоустроенных на дополнительные рабочие места безработных граждан с отметкой банка о зачислении средств на их лицевые счета либо с их личной подписью о получении заработной платы за соответствующий </w:t>
      </w:r>
      <w:proofErr w:type="gramStart"/>
      <w:r w:rsidRPr="004553E9">
        <w:rPr>
          <w:rFonts w:ascii="Times New Roman" w:hAnsi="Times New Roman" w:cs="Times New Roman"/>
          <w:color w:val="000000" w:themeColor="text1"/>
          <w:sz w:val="24"/>
          <w:szCs w:val="24"/>
        </w:rPr>
        <w:t>месяц</w:t>
      </w:r>
      <w:proofErr w:type="gramEnd"/>
      <w:r w:rsidRPr="004553E9">
        <w:rPr>
          <w:rFonts w:ascii="Times New Roman" w:hAnsi="Times New Roman" w:cs="Times New Roman"/>
          <w:color w:val="000000" w:themeColor="text1"/>
          <w:sz w:val="24"/>
          <w:szCs w:val="24"/>
        </w:rPr>
        <w:t xml:space="preserve"> либо заверенной копии платежного поручения о перечислении средств на их лицевой счет.</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5.6. </w:t>
      </w:r>
      <w:r w:rsidR="00D55070" w:rsidRPr="004553E9">
        <w:rPr>
          <w:rFonts w:ascii="Times New Roman" w:eastAsia="Calibri" w:hAnsi="Times New Roman" w:cs="Times New Roman"/>
          <w:color w:val="000000" w:themeColor="text1"/>
          <w:sz w:val="24"/>
          <w:szCs w:val="24"/>
        </w:rPr>
        <w:t xml:space="preserve">Целевое использование полученной субсидии подтверждается </w:t>
      </w:r>
      <w:r w:rsidR="00510B6F" w:rsidRPr="003B4863">
        <w:rPr>
          <w:rFonts w:ascii="Times New Roman" w:eastAsia="Calibri" w:hAnsi="Times New Roman" w:cs="Times New Roman"/>
          <w:color w:val="000000" w:themeColor="text1"/>
          <w:sz w:val="24"/>
          <w:szCs w:val="24"/>
        </w:rPr>
        <w:t>ее получателем</w:t>
      </w:r>
      <w:r w:rsidR="00510B6F" w:rsidRPr="004553E9">
        <w:rPr>
          <w:rFonts w:ascii="Times New Roman" w:eastAsia="Calibri" w:hAnsi="Times New Roman" w:cs="Times New Roman"/>
          <w:color w:val="000000" w:themeColor="text1"/>
          <w:sz w:val="24"/>
          <w:szCs w:val="24"/>
        </w:rPr>
        <w:t xml:space="preserve"> </w:t>
      </w:r>
      <w:r w:rsidR="00D55070" w:rsidRPr="004553E9">
        <w:rPr>
          <w:rFonts w:ascii="Times New Roman" w:eastAsia="Calibri" w:hAnsi="Times New Roman" w:cs="Times New Roman"/>
          <w:color w:val="000000" w:themeColor="text1"/>
          <w:sz w:val="24"/>
          <w:szCs w:val="24"/>
        </w:rPr>
        <w:t>не позднее пяти рабочих дней по истечении трех месяцев со дня ее перечисления документами, определенными договором, с предъявлением их оригиналов в центр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3B4863" w:rsidRPr="003B4863" w:rsidRDefault="003B4863" w:rsidP="003B4863">
      <w:pPr>
        <w:autoSpaceDE w:val="0"/>
        <w:autoSpaceDN w:val="0"/>
        <w:adjustRightInd w:val="0"/>
        <w:jc w:val="center"/>
        <w:outlineLvl w:val="0"/>
        <w:rPr>
          <w:rFonts w:eastAsia="Calibri"/>
          <w:lang w:eastAsia="en-US"/>
        </w:rPr>
      </w:pPr>
      <w:r w:rsidRPr="003B4863">
        <w:t xml:space="preserve">VI. </w:t>
      </w:r>
      <w:r w:rsidRPr="003B4863">
        <w:rPr>
          <w:rFonts w:eastAsia="Calibri"/>
          <w:lang w:eastAsia="en-US"/>
        </w:rPr>
        <w:t>Требования об осуществлении контроля соблюдения условий, целей и порядка предоставления субсидии ответственности за их нарушение</w:t>
      </w:r>
    </w:p>
    <w:p w:rsidR="003B4863" w:rsidRPr="003B4863" w:rsidRDefault="003B4863" w:rsidP="003B4863">
      <w:pPr>
        <w:autoSpaceDE w:val="0"/>
        <w:autoSpaceDN w:val="0"/>
        <w:adjustRightInd w:val="0"/>
        <w:jc w:val="both"/>
        <w:rPr>
          <w:rFonts w:eastAsia="Calibri"/>
          <w:lang w:eastAsia="en-US"/>
        </w:rPr>
      </w:pPr>
    </w:p>
    <w:p w:rsidR="003B4863" w:rsidRPr="003B4863" w:rsidRDefault="003B4863" w:rsidP="003B4863">
      <w:pPr>
        <w:autoSpaceDE w:val="0"/>
        <w:autoSpaceDN w:val="0"/>
        <w:adjustRightInd w:val="0"/>
        <w:ind w:firstLine="708"/>
        <w:jc w:val="both"/>
        <w:rPr>
          <w:rFonts w:eastAsia="Calibri"/>
          <w:lang w:eastAsia="en-US"/>
        </w:rPr>
      </w:pPr>
      <w:r w:rsidRPr="003B4863">
        <w:rPr>
          <w:rFonts w:eastAsia="Calibri"/>
          <w:lang w:eastAsia="en-US"/>
        </w:rPr>
        <w:t>6.1. Контроль целевого использования субсидии, а также обязательную проверку соблюдения условий, целей и порядка предоставления субсидии осуществляет Департамент и орган государственного финансового контроля автономного округа.</w:t>
      </w:r>
    </w:p>
    <w:p w:rsidR="003B4863" w:rsidRPr="003B4863" w:rsidRDefault="003B4863" w:rsidP="003B4863">
      <w:pPr>
        <w:autoSpaceDE w:val="0"/>
        <w:autoSpaceDN w:val="0"/>
        <w:adjustRightInd w:val="0"/>
        <w:ind w:firstLine="708"/>
        <w:jc w:val="both"/>
        <w:rPr>
          <w:rFonts w:eastAsia="Calibri"/>
          <w:bCs/>
          <w:lang w:eastAsia="en-US"/>
        </w:rPr>
      </w:pPr>
      <w:r w:rsidRPr="003B4863">
        <w:rPr>
          <w:rFonts w:eastAsia="Calibri"/>
          <w:lang w:eastAsia="en-US"/>
        </w:rPr>
        <w:t xml:space="preserve">6.2. </w:t>
      </w:r>
      <w:r w:rsidRPr="003B4863">
        <w:rPr>
          <w:rFonts w:eastAsia="Calibri"/>
          <w:bCs/>
          <w:lang w:eastAsia="en-US"/>
        </w:rPr>
        <w:t>Ответственность получателя субсидии за нецелевое использование либо неиспользование предоставленной ему субсидии определяется условиями договора.</w:t>
      </w:r>
    </w:p>
    <w:p w:rsidR="003B4863" w:rsidRPr="003B4863" w:rsidRDefault="003B4863" w:rsidP="003B4863">
      <w:pPr>
        <w:autoSpaceDE w:val="0"/>
        <w:autoSpaceDN w:val="0"/>
        <w:adjustRightInd w:val="0"/>
        <w:ind w:firstLine="708"/>
        <w:jc w:val="both"/>
        <w:rPr>
          <w:rFonts w:eastAsia="Calibri"/>
          <w:lang w:eastAsia="en-US"/>
        </w:rPr>
      </w:pPr>
      <w:r w:rsidRPr="003B4863">
        <w:rPr>
          <w:rFonts w:eastAsia="Calibri"/>
          <w:lang w:eastAsia="en-US"/>
        </w:rPr>
        <w:t>6.3. Департамент принимает решение о возврате субсидии или ее части в случаях:</w:t>
      </w:r>
    </w:p>
    <w:p w:rsidR="003B4863" w:rsidRPr="003B4863" w:rsidRDefault="003B4863" w:rsidP="003B4863">
      <w:pPr>
        <w:autoSpaceDE w:val="0"/>
        <w:autoSpaceDN w:val="0"/>
        <w:adjustRightInd w:val="0"/>
        <w:ind w:firstLine="708"/>
        <w:jc w:val="both"/>
        <w:rPr>
          <w:rFonts w:eastAsia="Calibri"/>
          <w:lang w:eastAsia="en-US"/>
        </w:rPr>
      </w:pPr>
      <w:r w:rsidRPr="003B4863">
        <w:rPr>
          <w:rFonts w:eastAsia="Calibri"/>
          <w:lang w:eastAsia="en-US"/>
        </w:rPr>
        <w:t>нарушения получателем субсидии условий договора;</w:t>
      </w:r>
    </w:p>
    <w:p w:rsidR="003B4863" w:rsidRPr="003B4863" w:rsidRDefault="003B4863" w:rsidP="003B4863">
      <w:pPr>
        <w:autoSpaceDE w:val="0"/>
        <w:autoSpaceDN w:val="0"/>
        <w:adjustRightInd w:val="0"/>
        <w:ind w:firstLine="708"/>
        <w:jc w:val="both"/>
        <w:rPr>
          <w:rFonts w:eastAsia="Calibri"/>
          <w:lang w:eastAsia="en-US"/>
        </w:rPr>
      </w:pPr>
      <w:r w:rsidRPr="003B4863">
        <w:rPr>
          <w:rFonts w:eastAsia="Calibri"/>
          <w:lang w:eastAsia="en-US"/>
        </w:rPr>
        <w:t>установления факта нецелевого использования либо неиспользования полученной субсидии;</w:t>
      </w:r>
    </w:p>
    <w:p w:rsidR="003B4863" w:rsidRPr="003B4863" w:rsidRDefault="003B4863" w:rsidP="003B4863">
      <w:pPr>
        <w:autoSpaceDE w:val="0"/>
        <w:autoSpaceDN w:val="0"/>
        <w:adjustRightInd w:val="0"/>
        <w:ind w:firstLine="708"/>
        <w:jc w:val="both"/>
        <w:rPr>
          <w:rFonts w:eastAsia="Calibri"/>
          <w:lang w:eastAsia="en-US"/>
        </w:rPr>
      </w:pPr>
      <w:proofErr w:type="spellStart"/>
      <w:r w:rsidRPr="003B4863">
        <w:rPr>
          <w:rFonts w:eastAsia="Calibri"/>
          <w:lang w:eastAsia="en-US"/>
        </w:rPr>
        <w:t>недостижения</w:t>
      </w:r>
      <w:proofErr w:type="spellEnd"/>
      <w:r w:rsidRPr="003B4863">
        <w:rPr>
          <w:rFonts w:eastAsia="Calibri"/>
          <w:lang w:eastAsia="en-US"/>
        </w:rPr>
        <w:t xml:space="preserve"> показателей результативности;</w:t>
      </w:r>
    </w:p>
    <w:p w:rsidR="003B4863" w:rsidRPr="003B4863" w:rsidRDefault="003B4863" w:rsidP="003B4863">
      <w:pPr>
        <w:autoSpaceDE w:val="0"/>
        <w:autoSpaceDN w:val="0"/>
        <w:adjustRightInd w:val="0"/>
        <w:ind w:firstLine="708"/>
        <w:jc w:val="both"/>
        <w:rPr>
          <w:rFonts w:eastAsia="Calibri"/>
          <w:lang w:eastAsia="en-US"/>
        </w:rPr>
      </w:pPr>
      <w:r w:rsidRPr="003B4863">
        <w:rPr>
          <w:rFonts w:eastAsia="Calibri"/>
          <w:lang w:eastAsia="en-US"/>
        </w:rPr>
        <w:t>нарушения получателем субсидии условий, установленных Порядком, выявленных по фактам проверок, проведенных Департаментом и органом государственного финансового контроля;</w:t>
      </w:r>
    </w:p>
    <w:p w:rsidR="003B4863" w:rsidRPr="003B4863" w:rsidRDefault="003B4863" w:rsidP="003B4863">
      <w:pPr>
        <w:autoSpaceDE w:val="0"/>
        <w:autoSpaceDN w:val="0"/>
        <w:adjustRightInd w:val="0"/>
        <w:ind w:firstLine="708"/>
        <w:jc w:val="both"/>
        <w:rPr>
          <w:rFonts w:eastAsia="Calibri"/>
          <w:lang w:eastAsia="en-US"/>
        </w:rPr>
      </w:pPr>
      <w:r w:rsidRPr="003B4863">
        <w:rPr>
          <w:rFonts w:eastAsia="Calibri"/>
          <w:lang w:eastAsia="en-US"/>
        </w:rPr>
        <w:t>уклонения получателем субсидии от контроля Департамента и органа государственного финансового контроля соблюдения им условий договора.</w:t>
      </w:r>
    </w:p>
    <w:p w:rsidR="003B4863" w:rsidRPr="003B4863" w:rsidRDefault="003B4863" w:rsidP="003B4863">
      <w:pPr>
        <w:autoSpaceDE w:val="0"/>
        <w:autoSpaceDN w:val="0"/>
        <w:adjustRightInd w:val="0"/>
        <w:ind w:firstLine="708"/>
        <w:jc w:val="both"/>
        <w:rPr>
          <w:rFonts w:eastAsia="Calibri"/>
          <w:lang w:eastAsia="en-US"/>
        </w:rPr>
      </w:pPr>
      <w:r w:rsidRPr="003B4863">
        <w:rPr>
          <w:rFonts w:eastAsia="Calibri"/>
          <w:lang w:eastAsia="en-US"/>
        </w:rPr>
        <w:t>6.4. Департамент в течение пятнадцати дней со дня выявления оснований для возврата субсидии направляет в адрес получателя субсидии соответствующее мотивированное требование.</w:t>
      </w:r>
    </w:p>
    <w:p w:rsidR="003B4863" w:rsidRPr="003B4863" w:rsidRDefault="003B4863" w:rsidP="003B4863">
      <w:pPr>
        <w:autoSpaceDE w:val="0"/>
        <w:autoSpaceDN w:val="0"/>
        <w:adjustRightInd w:val="0"/>
        <w:ind w:firstLine="708"/>
        <w:jc w:val="both"/>
        <w:rPr>
          <w:rFonts w:eastAsia="Calibri"/>
          <w:lang w:eastAsia="en-US"/>
        </w:rPr>
      </w:pPr>
      <w:r w:rsidRPr="003B4863">
        <w:rPr>
          <w:rFonts w:eastAsia="Calibri"/>
          <w:lang w:eastAsia="en-US"/>
        </w:rPr>
        <w:t xml:space="preserve">6.5. Возврат субсидии в бюджет автономного округа осуществляется получателем субсидии в десятидневный срок с момента получения требования, </w:t>
      </w:r>
      <w:r w:rsidRPr="003B4863">
        <w:rPr>
          <w:rFonts w:eastAsia="Calibri"/>
          <w:color w:val="000000"/>
          <w:lang w:eastAsia="en-US"/>
        </w:rPr>
        <w:t xml:space="preserve">указанного в </w:t>
      </w:r>
      <w:hyperlink r:id="rId13" w:history="1">
        <w:r w:rsidRPr="003B4863">
          <w:rPr>
            <w:rFonts w:eastAsia="Calibri"/>
            <w:color w:val="000000"/>
            <w:lang w:eastAsia="en-US"/>
          </w:rPr>
          <w:t>пункте</w:t>
        </w:r>
      </w:hyperlink>
      <w:r w:rsidRPr="003B4863">
        <w:rPr>
          <w:rFonts w:eastAsia="Calibri"/>
          <w:color w:val="000000"/>
          <w:lang w:eastAsia="en-US"/>
        </w:rPr>
        <w:t xml:space="preserve"> 6.4 Порядка</w:t>
      </w:r>
      <w:r w:rsidRPr="003B4863">
        <w:rPr>
          <w:rFonts w:eastAsia="Calibri"/>
          <w:lang w:eastAsia="en-US"/>
        </w:rPr>
        <w:t>.</w:t>
      </w:r>
    </w:p>
    <w:p w:rsidR="00714F2B" w:rsidRPr="003B4863" w:rsidRDefault="003B4863" w:rsidP="003B4863">
      <w:pPr>
        <w:pStyle w:val="ConsPlusNormal"/>
        <w:ind w:firstLine="708"/>
        <w:jc w:val="both"/>
        <w:outlineLvl w:val="1"/>
        <w:rPr>
          <w:rFonts w:ascii="Times New Roman" w:hAnsi="Times New Roman" w:cs="Times New Roman"/>
          <w:color w:val="000000" w:themeColor="text1"/>
          <w:sz w:val="24"/>
          <w:szCs w:val="24"/>
        </w:rPr>
      </w:pPr>
      <w:r w:rsidRPr="003B4863">
        <w:rPr>
          <w:rFonts w:ascii="Times New Roman" w:eastAsia="Calibri" w:hAnsi="Times New Roman" w:cs="Times New Roman"/>
          <w:sz w:val="24"/>
          <w:szCs w:val="24"/>
          <w:lang w:eastAsia="en-US"/>
        </w:rPr>
        <w:t>6.6. В случае невыполнения требования о возврате субсидии взыскание осуществляется в судебном порядке в соответствии с законодательством Российской Федерации.</w:t>
      </w:r>
    </w:p>
    <w:p w:rsidR="00714F2B" w:rsidRDefault="00714F2B" w:rsidP="003B4863">
      <w:pPr>
        <w:pStyle w:val="ConsPlusNormal"/>
        <w:jc w:val="both"/>
        <w:outlineLvl w:val="1"/>
        <w:rPr>
          <w:rFonts w:ascii="Times New Roman" w:hAnsi="Times New Roman" w:cs="Times New Roman"/>
          <w:color w:val="000000" w:themeColor="text1"/>
          <w:sz w:val="24"/>
          <w:szCs w:val="24"/>
        </w:rPr>
      </w:pPr>
    </w:p>
    <w:p w:rsidR="00714F2B" w:rsidRDefault="00714F2B" w:rsidP="00B12479">
      <w:pPr>
        <w:pStyle w:val="ConsPlusNormal"/>
        <w:jc w:val="right"/>
        <w:outlineLvl w:val="1"/>
        <w:rPr>
          <w:rFonts w:ascii="Times New Roman" w:hAnsi="Times New Roman" w:cs="Times New Roman"/>
          <w:color w:val="000000" w:themeColor="text1"/>
          <w:sz w:val="24"/>
          <w:szCs w:val="24"/>
        </w:rPr>
      </w:pPr>
    </w:p>
    <w:p w:rsidR="00714F2B" w:rsidRDefault="00714F2B" w:rsidP="00B12479">
      <w:pPr>
        <w:pStyle w:val="ConsPlusNormal"/>
        <w:jc w:val="right"/>
        <w:outlineLvl w:val="1"/>
        <w:rPr>
          <w:rFonts w:ascii="Times New Roman" w:hAnsi="Times New Roman" w:cs="Times New Roman"/>
          <w:color w:val="000000" w:themeColor="text1"/>
          <w:sz w:val="24"/>
          <w:szCs w:val="24"/>
        </w:rPr>
      </w:pPr>
    </w:p>
    <w:p w:rsidR="00714F2B" w:rsidRDefault="00714F2B" w:rsidP="00B12479">
      <w:pPr>
        <w:pStyle w:val="ConsPlusNormal"/>
        <w:jc w:val="right"/>
        <w:outlineLvl w:val="1"/>
        <w:rPr>
          <w:rFonts w:ascii="Times New Roman" w:hAnsi="Times New Roman" w:cs="Times New Roman"/>
          <w:color w:val="000000" w:themeColor="text1"/>
          <w:sz w:val="24"/>
          <w:szCs w:val="24"/>
        </w:rPr>
      </w:pPr>
    </w:p>
    <w:p w:rsidR="00714F2B" w:rsidRDefault="00714F2B" w:rsidP="00B12479">
      <w:pPr>
        <w:pStyle w:val="ConsPlusNormal"/>
        <w:jc w:val="right"/>
        <w:outlineLvl w:val="1"/>
        <w:rPr>
          <w:rFonts w:ascii="Times New Roman" w:hAnsi="Times New Roman" w:cs="Times New Roman"/>
          <w:color w:val="000000" w:themeColor="text1"/>
          <w:sz w:val="24"/>
          <w:szCs w:val="24"/>
        </w:rPr>
      </w:pPr>
    </w:p>
    <w:p w:rsidR="00714F2B" w:rsidRDefault="00714F2B" w:rsidP="00B12479">
      <w:pPr>
        <w:pStyle w:val="ConsPlusNormal"/>
        <w:jc w:val="right"/>
        <w:outlineLvl w:val="1"/>
        <w:rPr>
          <w:rFonts w:ascii="Times New Roman" w:hAnsi="Times New Roman" w:cs="Times New Roman"/>
          <w:color w:val="000000" w:themeColor="text1"/>
          <w:sz w:val="24"/>
          <w:szCs w:val="24"/>
        </w:rPr>
      </w:pPr>
    </w:p>
    <w:p w:rsidR="00714F2B" w:rsidRDefault="00714F2B" w:rsidP="00B12479">
      <w:pPr>
        <w:pStyle w:val="ConsPlusNormal"/>
        <w:jc w:val="right"/>
        <w:outlineLvl w:val="1"/>
        <w:rPr>
          <w:rFonts w:ascii="Times New Roman" w:hAnsi="Times New Roman" w:cs="Times New Roman"/>
          <w:color w:val="000000" w:themeColor="text1"/>
          <w:sz w:val="24"/>
          <w:szCs w:val="24"/>
        </w:rPr>
      </w:pPr>
    </w:p>
    <w:p w:rsidR="00714F2B" w:rsidRDefault="00714F2B" w:rsidP="00B12479">
      <w:pPr>
        <w:pStyle w:val="ConsPlusNormal"/>
        <w:jc w:val="right"/>
        <w:outlineLvl w:val="1"/>
        <w:rPr>
          <w:rFonts w:ascii="Times New Roman" w:hAnsi="Times New Roman" w:cs="Times New Roman"/>
          <w:color w:val="000000" w:themeColor="text1"/>
          <w:sz w:val="24"/>
          <w:szCs w:val="24"/>
        </w:rPr>
      </w:pPr>
    </w:p>
    <w:p w:rsidR="00714F2B" w:rsidRDefault="00714F2B" w:rsidP="00B12479">
      <w:pPr>
        <w:pStyle w:val="ConsPlusNormal"/>
        <w:jc w:val="right"/>
        <w:outlineLvl w:val="1"/>
        <w:rPr>
          <w:rFonts w:ascii="Times New Roman" w:hAnsi="Times New Roman" w:cs="Times New Roman"/>
          <w:color w:val="000000" w:themeColor="text1"/>
          <w:sz w:val="24"/>
          <w:szCs w:val="24"/>
        </w:rPr>
      </w:pPr>
    </w:p>
    <w:p w:rsidR="00714F2B" w:rsidRDefault="00714F2B" w:rsidP="00B12479">
      <w:pPr>
        <w:pStyle w:val="ConsPlusNormal"/>
        <w:jc w:val="right"/>
        <w:outlineLvl w:val="1"/>
        <w:rPr>
          <w:rFonts w:ascii="Times New Roman" w:hAnsi="Times New Roman" w:cs="Times New Roman"/>
          <w:color w:val="000000" w:themeColor="text1"/>
          <w:sz w:val="24"/>
          <w:szCs w:val="24"/>
        </w:rPr>
      </w:pPr>
    </w:p>
    <w:p w:rsidR="00714F2B" w:rsidRDefault="00714F2B" w:rsidP="00B12479">
      <w:pPr>
        <w:pStyle w:val="ConsPlusNormal"/>
        <w:jc w:val="right"/>
        <w:outlineLvl w:val="1"/>
        <w:rPr>
          <w:rFonts w:ascii="Times New Roman" w:hAnsi="Times New Roman" w:cs="Times New Roman"/>
          <w:color w:val="000000" w:themeColor="text1"/>
          <w:sz w:val="24"/>
          <w:szCs w:val="24"/>
        </w:rPr>
      </w:pPr>
    </w:p>
    <w:p w:rsidR="00714F2B" w:rsidRDefault="00714F2B" w:rsidP="00B12479">
      <w:pPr>
        <w:pStyle w:val="ConsPlusNormal"/>
        <w:jc w:val="right"/>
        <w:outlineLvl w:val="1"/>
        <w:rPr>
          <w:rFonts w:ascii="Times New Roman" w:hAnsi="Times New Roman" w:cs="Times New Roman"/>
          <w:color w:val="000000" w:themeColor="text1"/>
          <w:sz w:val="24"/>
          <w:szCs w:val="24"/>
        </w:rPr>
      </w:pPr>
    </w:p>
    <w:p w:rsidR="00714F2B" w:rsidRDefault="00714F2B" w:rsidP="00B12479">
      <w:pPr>
        <w:pStyle w:val="ConsPlusNormal"/>
        <w:jc w:val="right"/>
        <w:outlineLvl w:val="1"/>
        <w:rPr>
          <w:rFonts w:ascii="Times New Roman" w:hAnsi="Times New Roman" w:cs="Times New Roman"/>
          <w:color w:val="000000" w:themeColor="text1"/>
          <w:sz w:val="24"/>
          <w:szCs w:val="24"/>
        </w:rPr>
      </w:pPr>
    </w:p>
    <w:p w:rsidR="002B01DF" w:rsidRPr="004553E9" w:rsidRDefault="002B01DF" w:rsidP="00B12479">
      <w:pPr>
        <w:pStyle w:val="ConsPlusNormal"/>
        <w:jc w:val="right"/>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Приложение 4</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к государственной программе </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Ханты-Мансийского автономного округа - Югры </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«Содействие занятости населения</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 Ханты-Мансийском автономном округе - Югре</w:t>
      </w:r>
    </w:p>
    <w:p w:rsidR="002B01DF"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на 2018 - 2025 годы и на период до 2030 года»</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p>
    <w:p w:rsidR="00025C84" w:rsidRPr="004553E9" w:rsidRDefault="00025C84" w:rsidP="005357AE">
      <w:pPr>
        <w:pStyle w:val="ConsPlusTitle"/>
        <w:ind w:firstLine="709"/>
        <w:jc w:val="center"/>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1"/>
        <w:rPr>
          <w:rFonts w:ascii="Times New Roman" w:hAnsi="Times New Roman" w:cs="Times New Roman"/>
          <w:b/>
          <w:color w:val="000000" w:themeColor="text1"/>
          <w:szCs w:val="22"/>
        </w:rPr>
      </w:pPr>
      <w:r w:rsidRPr="004553E9">
        <w:rPr>
          <w:rFonts w:ascii="Times New Roman" w:hAnsi="Times New Roman" w:cs="Times New Roman"/>
          <w:b/>
          <w:color w:val="000000" w:themeColor="text1"/>
          <w:szCs w:val="22"/>
        </w:rPr>
        <w:t>ПОРЯДОК</w:t>
      </w:r>
    </w:p>
    <w:p w:rsidR="002B01DF" w:rsidRPr="004553E9" w:rsidRDefault="002B01DF" w:rsidP="005357AE">
      <w:pPr>
        <w:pStyle w:val="ConsPlusNormal"/>
        <w:jc w:val="center"/>
        <w:outlineLvl w:val="1"/>
        <w:rPr>
          <w:rFonts w:ascii="Times New Roman" w:hAnsi="Times New Roman" w:cs="Times New Roman"/>
          <w:b/>
          <w:color w:val="000000" w:themeColor="text1"/>
          <w:szCs w:val="22"/>
        </w:rPr>
      </w:pPr>
      <w:r w:rsidRPr="004553E9">
        <w:rPr>
          <w:rFonts w:ascii="Times New Roman" w:hAnsi="Times New Roman" w:cs="Times New Roman"/>
          <w:b/>
          <w:color w:val="000000" w:themeColor="text1"/>
          <w:szCs w:val="22"/>
        </w:rPr>
        <w:t>ОРГАНИЗАЦИИ ВРЕМЕННОГО ТРУДОУСТРОЙСТВА ГРАЖДАН</w:t>
      </w:r>
    </w:p>
    <w:p w:rsidR="002B01DF" w:rsidRPr="004553E9" w:rsidRDefault="002B01DF" w:rsidP="005357AE">
      <w:pPr>
        <w:pStyle w:val="ConsPlusNormal"/>
        <w:jc w:val="center"/>
        <w:outlineLvl w:val="1"/>
        <w:rPr>
          <w:rFonts w:ascii="Times New Roman" w:hAnsi="Times New Roman" w:cs="Times New Roman"/>
          <w:b/>
          <w:color w:val="000000" w:themeColor="text1"/>
          <w:szCs w:val="22"/>
        </w:rPr>
      </w:pPr>
      <w:r w:rsidRPr="004553E9">
        <w:rPr>
          <w:rFonts w:ascii="Times New Roman" w:hAnsi="Times New Roman" w:cs="Times New Roman"/>
          <w:b/>
          <w:color w:val="000000" w:themeColor="text1"/>
          <w:szCs w:val="22"/>
        </w:rPr>
        <w:t>(ДАЛЕЕ - ПОРЯДОК)</w:t>
      </w:r>
    </w:p>
    <w:p w:rsidR="002B01DF" w:rsidRPr="004553E9" w:rsidRDefault="002B01DF" w:rsidP="005357AE">
      <w:pPr>
        <w:pStyle w:val="ConsPlusNormal"/>
        <w:jc w:val="center"/>
        <w:outlineLvl w:val="1"/>
        <w:rPr>
          <w:rFonts w:ascii="Times New Roman" w:hAnsi="Times New Roman" w:cs="Times New Roman"/>
          <w:b/>
          <w:color w:val="000000" w:themeColor="text1"/>
          <w:szCs w:val="22"/>
        </w:rPr>
      </w:pP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 Общие положения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3B4863" w:rsidRPr="003B4863" w:rsidRDefault="003B4863" w:rsidP="005357AE">
      <w:pPr>
        <w:pStyle w:val="ConsPlusNormal"/>
        <w:ind w:firstLine="709"/>
        <w:jc w:val="both"/>
        <w:rPr>
          <w:rFonts w:ascii="Times New Roman" w:hAnsi="Times New Roman" w:cs="Times New Roman"/>
          <w:sz w:val="24"/>
          <w:szCs w:val="24"/>
        </w:rPr>
      </w:pPr>
      <w:bookmarkStart w:id="32" w:name="P2107"/>
      <w:bookmarkEnd w:id="32"/>
      <w:r w:rsidRPr="003B4863">
        <w:rPr>
          <w:rFonts w:ascii="Times New Roman" w:hAnsi="Times New Roman" w:cs="Times New Roman"/>
          <w:sz w:val="24"/>
          <w:szCs w:val="24"/>
        </w:rPr>
        <w:t xml:space="preserve">1.1. Порядок определяет механизм организации временного трудоустройства граждан, обратившихся за содействием в поиске подходящей работы, размер и условия предоставления бюджетных средств работодателям и отдельным категориям граждан и применяется в целях реализации мероприятий настоящей государственной программы, направленных на </w:t>
      </w:r>
      <w:r w:rsidRPr="003B4863">
        <w:rPr>
          <w:rFonts w:ascii="Times New Roman" w:eastAsia="Calibri" w:hAnsi="Times New Roman" w:cs="Times New Roman"/>
          <w:sz w:val="24"/>
          <w:szCs w:val="24"/>
          <w:lang w:eastAsia="en-US"/>
        </w:rPr>
        <w:t>организацию временного трудоустройства не занятых трудовой деятельностью и безработных граждан</w:t>
      </w:r>
      <w:r w:rsidRPr="003B4863">
        <w:rPr>
          <w:rFonts w:ascii="Times New Roman" w:hAnsi="Times New Roman" w:cs="Times New Roman"/>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Организация временного трудоустройства несовершеннолетних граждан в возрасте от 14 до 18 лет в свободное от учебы время;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Организация временного трудоустройства безработных граждан, испытывающих трудности в поиске работы;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Организация проведения оплачиваемых общественных работ для не занятых трудовой деятельностью и безработных граждан;</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Содействие временному трудоустройству в организациях коммерческого сегмента рынка труда лиц, освобожденных из учреждений, исполняющих наказания в виде лишения свободы;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Организация временного трудоустройства граждан из числа коренных малочисленных народов Севера автономного округа, зарегистрированных в органах службы занятости в целях поиска подходящей работы;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Организация временного трудоустройства граждан пенсионного возраста;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Содействие временному трудоустройству лиц, осужденных к наказанию в виде исправительных работ, не имеющих основного места работы.</w:t>
      </w:r>
    </w:p>
    <w:p w:rsidR="003B4863" w:rsidRPr="003B4863" w:rsidRDefault="003B4863" w:rsidP="005357AE">
      <w:pPr>
        <w:pStyle w:val="ConsPlusNormal"/>
        <w:ind w:firstLine="709"/>
        <w:jc w:val="both"/>
        <w:rPr>
          <w:rFonts w:ascii="Times New Roman" w:hAnsi="Times New Roman"/>
          <w:sz w:val="24"/>
          <w:szCs w:val="24"/>
          <w:lang w:eastAsia="en-US"/>
        </w:rPr>
      </w:pPr>
      <w:r w:rsidRPr="003B4863">
        <w:rPr>
          <w:rFonts w:ascii="Times New Roman" w:hAnsi="Times New Roman"/>
          <w:sz w:val="24"/>
          <w:szCs w:val="24"/>
        </w:rPr>
        <w:t>1.2. Финансовое обеспечение мероприятий, указанных в пункте 1.1 Порядка (далее – мероприятия), осуществляется в пределах средств, выделенных Департаменту труда и занятости населения Ханты-Мансийского автономного округа – Югры</w:t>
      </w:r>
      <w:r w:rsidRPr="003B4863">
        <w:rPr>
          <w:rFonts w:ascii="Times New Roman" w:hAnsi="Times New Roman"/>
          <w:color w:val="000000"/>
          <w:sz w:val="24"/>
          <w:szCs w:val="24"/>
        </w:rPr>
        <w:t xml:space="preserve">, </w:t>
      </w:r>
      <w:r w:rsidRPr="003B4863">
        <w:rPr>
          <w:rFonts w:ascii="Times New Roman" w:hAnsi="Times New Roman"/>
          <w:sz w:val="24"/>
          <w:szCs w:val="24"/>
        </w:rPr>
        <w:t xml:space="preserve">до которого в соответствии с бюджетным законодательством доведены </w:t>
      </w:r>
      <w:r w:rsidRPr="003B4863">
        <w:rPr>
          <w:rFonts w:ascii="Times New Roman" w:hAnsi="Times New Roman"/>
          <w:sz w:val="24"/>
          <w:szCs w:val="24"/>
          <w:lang w:eastAsia="en-US"/>
        </w:rPr>
        <w:t>в установленном порядке лимиты бюджетных обязательств на соответствующий финансовый год и плановый период на реализацию настоящей государственной программы.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3B4863">
        <w:rPr>
          <w:rFonts w:ascii="Times New Roman" w:hAnsi="Times New Roman" w:cs="Times New Roman"/>
          <w:color w:val="000000" w:themeColor="text1"/>
          <w:sz w:val="24"/>
          <w:szCs w:val="24"/>
        </w:rPr>
        <w:t>1.3. В настоящем Порядке применяются следующие основные понятия</w:t>
      </w:r>
      <w:r w:rsidRPr="004553E9">
        <w:rPr>
          <w:rFonts w:ascii="Times New Roman" w:hAnsi="Times New Roman" w:cs="Times New Roman"/>
          <w:color w:val="000000" w:themeColor="text1"/>
          <w:sz w:val="24"/>
          <w:szCs w:val="24"/>
        </w:rPr>
        <w:t xml:space="preserve"> и сокращения: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Департамент - Департамент труда и занятости населения Ханты-Мансийского автономного округа - Югры;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центр занятости населения - казенное учреждение Ханты-Мансийского автономного округа - Югры - центр занятости населения;</w:t>
      </w:r>
    </w:p>
    <w:p w:rsidR="006B6967" w:rsidRPr="004553E9" w:rsidRDefault="006B6967" w:rsidP="005357AE">
      <w:pPr>
        <w:pStyle w:val="ConsPlusNormal"/>
        <w:ind w:firstLine="709"/>
        <w:jc w:val="both"/>
        <w:rPr>
          <w:rFonts w:ascii="Times New Roman" w:eastAsia="Calibri" w:hAnsi="Times New Roman" w:cs="Times New Roman"/>
          <w:color w:val="000000" w:themeColor="text1"/>
          <w:sz w:val="24"/>
          <w:szCs w:val="24"/>
        </w:rPr>
      </w:pPr>
      <w:r w:rsidRPr="004553E9">
        <w:rPr>
          <w:rFonts w:ascii="Times New Roman" w:eastAsia="Calibri" w:hAnsi="Times New Roman" w:cs="Times New Roman"/>
          <w:color w:val="000000" w:themeColor="text1"/>
          <w:sz w:val="24"/>
          <w:szCs w:val="24"/>
        </w:rPr>
        <w:t>гражданин – не занятый трудовой деятельностью гражданин, в том числе безработный гражданин, признанный таковым в установленном законодательством Российской Федерации порядке;</w:t>
      </w:r>
    </w:p>
    <w:p w:rsidR="002B01DF" w:rsidRPr="004553E9" w:rsidRDefault="002B01DF" w:rsidP="00F90B32">
      <w:pPr>
        <w:pStyle w:val="ConsPlusNormal"/>
        <w:ind w:firstLine="709"/>
        <w:jc w:val="both"/>
        <w:rPr>
          <w:rFonts w:ascii="Times New Roman" w:hAnsi="Times New Roman" w:cs="Times New Roman"/>
          <w:b/>
          <w:color w:val="000000" w:themeColor="text1"/>
          <w:sz w:val="24"/>
          <w:szCs w:val="24"/>
        </w:rPr>
      </w:pPr>
      <w:r w:rsidRPr="004553E9">
        <w:rPr>
          <w:rFonts w:ascii="Times New Roman" w:hAnsi="Times New Roman" w:cs="Times New Roman"/>
          <w:color w:val="000000" w:themeColor="text1"/>
          <w:sz w:val="24"/>
          <w:szCs w:val="24"/>
        </w:rPr>
        <w:t xml:space="preserve">работодатель - орган местного самоуправления муниципального образования Ханты-Мансийского автономного округа </w:t>
      </w:r>
      <w:r w:rsidR="00A35C47"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Югры</w:t>
      </w:r>
      <w:r w:rsidR="00F90B32" w:rsidRPr="004553E9">
        <w:rPr>
          <w:rFonts w:ascii="Times New Roman" w:hAnsi="Times New Roman" w:cs="Times New Roman"/>
          <w:color w:val="000000" w:themeColor="text1"/>
          <w:sz w:val="24"/>
          <w:szCs w:val="24"/>
        </w:rPr>
        <w:t xml:space="preserve"> </w:t>
      </w:r>
      <w:r w:rsidR="00F90B32" w:rsidRPr="003B4863">
        <w:rPr>
          <w:rFonts w:ascii="Times New Roman" w:hAnsi="Times New Roman" w:cs="Times New Roman"/>
          <w:color w:val="000000" w:themeColor="text1"/>
          <w:sz w:val="24"/>
          <w:szCs w:val="24"/>
        </w:rPr>
        <w:t>(за исключением муниципального образования Ханты-Мансийского автономного округа – Югры в отношении,</w:t>
      </w:r>
      <w:r w:rsidR="00F90B32" w:rsidRPr="003B4863">
        <w:rPr>
          <w:rFonts w:ascii="Times New Roman" w:hAnsi="Times New Roman" w:cs="Times New Roman"/>
          <w:bCs/>
          <w:color w:val="000000" w:themeColor="text1"/>
          <w:sz w:val="24"/>
          <w:szCs w:val="24"/>
        </w:rPr>
        <w:t xml:space="preserve"> которого осуществляются меры, предусмотренные </w:t>
      </w:r>
      <w:hyperlink r:id="rId14" w:history="1">
        <w:r w:rsidR="00F90B32" w:rsidRPr="003B4863">
          <w:rPr>
            <w:rFonts w:ascii="Times New Roman" w:hAnsi="Times New Roman" w:cs="Times New Roman"/>
            <w:bCs/>
            <w:color w:val="000000" w:themeColor="text1"/>
            <w:sz w:val="24"/>
            <w:szCs w:val="24"/>
          </w:rPr>
          <w:t>пунктом 2 статьи 13</w:t>
        </w:r>
      </w:hyperlink>
      <w:r w:rsidR="00F90B32" w:rsidRPr="003B4863">
        <w:rPr>
          <w:rFonts w:ascii="Times New Roman" w:hAnsi="Times New Roman" w:cs="Times New Roman"/>
          <w:bCs/>
          <w:color w:val="000000" w:themeColor="text1"/>
          <w:sz w:val="24"/>
          <w:szCs w:val="24"/>
        </w:rPr>
        <w:t>6 Бюджетного кодекса Российской Федерации)</w:t>
      </w:r>
      <w:r w:rsidRPr="003B4863">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государственное учреждение Ханты-Мансийского автономного округа - Югры; муниципальное учреждение; юридическое лицо; физическое лицо, зарегистрированное в установленном порядке в качестве главы крестьянско-фермерского хозяйства; нотариус, занимающийся частной практикой; адвокат, учредивший адвокатский кабинет; индивидуальный предприниматель, с которым гражданин вступает в трудовые отношения;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временное трудоустройство - организация временного трудоустройства безработных граждан, испытывающих трудности в поиске работы; организация общественных работ для не занятых трудовой деятельностью и безработных граждан; организация временных работ для граждан из числа коренных малочисленных народов Севера, зарегистрированных в целях поиска подходящей работы; организация временного трудоустройства граждан пенсионного возраста, зарегистрированных в целях поиска подходящей работы; организация временного трудоустройства несовершеннолетних граждан в возрасте от 14 до 18 лет в свободное от учебы время; организация временного трудоустройства и общественных работ для лиц, освобожденных из учреждений, исполняющих наказания в виде лишения свободы, и лиц, осужденных к наказанию в виде исправительных работ, не имеющих основного места работы.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мероприятия временного трудоустройства - мероприятия, указанные в пункте 1.1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территории с высокой напряженностью на рынке труда - муниципальные образования автономного округа с уровнем регистрируемой безработицы, среднее значение которого за 201</w:t>
      </w:r>
      <w:r w:rsidR="006B6967" w:rsidRPr="004553E9">
        <w:rPr>
          <w:rFonts w:ascii="Times New Roman" w:hAnsi="Times New Roman" w:cs="Times New Roman"/>
          <w:color w:val="000000" w:themeColor="text1"/>
          <w:sz w:val="24"/>
          <w:szCs w:val="24"/>
        </w:rPr>
        <w:t>4</w:t>
      </w:r>
      <w:r w:rsidRPr="004553E9">
        <w:rPr>
          <w:rFonts w:ascii="Times New Roman" w:hAnsi="Times New Roman" w:cs="Times New Roman"/>
          <w:color w:val="000000" w:themeColor="text1"/>
          <w:sz w:val="24"/>
          <w:szCs w:val="24"/>
        </w:rPr>
        <w:t xml:space="preserve"> - 201</w:t>
      </w:r>
      <w:r w:rsidR="006B6967" w:rsidRPr="004553E9">
        <w:rPr>
          <w:rFonts w:ascii="Times New Roman" w:hAnsi="Times New Roman" w:cs="Times New Roman"/>
          <w:color w:val="000000" w:themeColor="text1"/>
          <w:sz w:val="24"/>
          <w:szCs w:val="24"/>
        </w:rPr>
        <w:t>6</w:t>
      </w:r>
      <w:r w:rsidRPr="004553E9">
        <w:rPr>
          <w:rFonts w:ascii="Times New Roman" w:hAnsi="Times New Roman" w:cs="Times New Roman"/>
          <w:color w:val="000000" w:themeColor="text1"/>
          <w:sz w:val="24"/>
          <w:szCs w:val="24"/>
        </w:rPr>
        <w:t xml:space="preserve"> годы превысило значение показателя в среднем по округу в 2,0 и более раза: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Кондинский район,</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Березовский район,</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Ханты-Мансийский район,</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Советский район,</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Октябрьский район,</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г. Нягань,</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г. Радужный;</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компенсация по оплате труда - частичное возмещение расходов работодателя по оплате труда работников и страховых взносов;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получатель материальной поддержки - безработный гражданин либо не занятый трудовой деятельностью несовершеннолетний гражданин в возрасте от 14 до 18 лет, которому назначена материальная поддержка в период его временного трудоустройства;</w:t>
      </w:r>
    </w:p>
    <w:p w:rsidR="00A35C47" w:rsidRPr="004553E9" w:rsidRDefault="00A35C47" w:rsidP="005357AE">
      <w:pPr>
        <w:pStyle w:val="ConsPlusNormal"/>
        <w:ind w:firstLine="709"/>
        <w:jc w:val="both"/>
        <w:rPr>
          <w:rFonts w:ascii="Times New Roman" w:hAnsi="Times New Roman" w:cs="Times New Roman"/>
          <w:bCs/>
          <w:color w:val="000000" w:themeColor="text1"/>
          <w:sz w:val="28"/>
          <w:szCs w:val="28"/>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714F2B" w:rsidRDefault="00714F2B" w:rsidP="005357AE">
      <w:pPr>
        <w:pStyle w:val="ConsPlusNormal"/>
        <w:jc w:val="center"/>
        <w:outlineLvl w:val="1"/>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II. Участники мероприятий временного трудоустройства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Участниками мероприятий временного трудоустройства являются: работодатели, граждане.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III. Назначение и размер бюджетных средств,</w:t>
      </w: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предусмотренных на реализацию мероприятий</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3.1. Средства бюджета автономного округа предоставляются: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3.1.1. Работодателю - на компенсацию расходов по оплате труда работников и страховых взносов.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3.1.2. Безработным гражданам из числа участников мероприятий временного трудоустройства - в виде материальной поддержки по мероприятиям в соответствии с таблицей 1 к Порядку за счет средств, предусмотренных Государственной программой.</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33" w:name="P2159"/>
      <w:bookmarkEnd w:id="33"/>
      <w:r w:rsidRPr="004553E9">
        <w:rPr>
          <w:rFonts w:ascii="Times New Roman" w:hAnsi="Times New Roman" w:cs="Times New Roman"/>
          <w:color w:val="000000" w:themeColor="text1"/>
          <w:sz w:val="24"/>
          <w:szCs w:val="24"/>
        </w:rPr>
        <w:t>3.1.3. Не занятым трудовой деятельностью несовершеннолетним гражданам в возрасте от 14 до 18 лет из числа участников мероприятия временного трудоустройства - в виде материальной поддержки в размере 1275 рублей и компенсации расходов работодателя по оплате труда с учетом страховых взносов в размере 1400 рублей в месяц на 1 гражданина за счет средств, предусмотренных Государственной программой на период участия в мероприятии - 1 месяц.</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3.2. Предоставление бюджетных средств в виде компенсации по оплате труда и материальной поддержки осуществляется в период временного трудоустройства за фактически отработанное время.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3.3. </w:t>
      </w:r>
      <w:r w:rsidR="006B6967" w:rsidRPr="004553E9">
        <w:rPr>
          <w:rFonts w:ascii="Times New Roman" w:eastAsia="Calibri" w:hAnsi="Times New Roman" w:cs="Times New Roman"/>
          <w:color w:val="000000" w:themeColor="text1"/>
          <w:sz w:val="24"/>
          <w:szCs w:val="24"/>
        </w:rPr>
        <w:t xml:space="preserve">Размеры компенсации по оплате труда с учетом страховых взносов, материальной поддержки за полный отработанный месяц, период участия во временном трудоустройстве указаны в </w:t>
      </w:r>
      <w:hyperlink r:id="rId15" w:history="1">
        <w:r w:rsidR="006B6967" w:rsidRPr="004553E9">
          <w:rPr>
            <w:rFonts w:ascii="Times New Roman" w:eastAsia="Calibri" w:hAnsi="Times New Roman" w:cs="Times New Roman"/>
            <w:color w:val="000000" w:themeColor="text1"/>
            <w:sz w:val="24"/>
            <w:szCs w:val="24"/>
          </w:rPr>
          <w:t>таблице</w:t>
        </w:r>
      </w:hyperlink>
      <w:r w:rsidR="006B6967" w:rsidRPr="004553E9">
        <w:rPr>
          <w:rFonts w:ascii="Times New Roman" w:eastAsia="Calibri" w:hAnsi="Times New Roman" w:cs="Times New Roman"/>
          <w:color w:val="000000" w:themeColor="text1"/>
          <w:sz w:val="24"/>
          <w:szCs w:val="24"/>
        </w:rPr>
        <w:t xml:space="preserve"> 1 к настоящему Порядку.</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3.4. В случае временного трудоустройства гражданина, за исключением граждан, предусмотренных подпунктом 3.1.3 пункта 3.1 Порядка, на неполную тарифную ставку размер компенсации по оплате труда устанавливается исходя из расходов, осуществленных работодателем, по оплате труда работника с учетом страховых взносов и не должен превышать размер компенсации, установленный для отдельных категорий граждан таблицей 1 настоящего Порядка.</w:t>
      </w:r>
    </w:p>
    <w:p w:rsidR="003B4863" w:rsidRPr="003B4863" w:rsidRDefault="003B4863" w:rsidP="003B4863">
      <w:pPr>
        <w:pStyle w:val="ConsPlusNormal"/>
        <w:ind w:firstLine="709"/>
        <w:jc w:val="both"/>
        <w:rPr>
          <w:rFonts w:ascii="Times New Roman" w:hAnsi="Times New Roman"/>
          <w:color w:val="000000"/>
          <w:sz w:val="24"/>
          <w:szCs w:val="24"/>
        </w:rPr>
      </w:pPr>
      <w:r w:rsidRPr="003B4863">
        <w:rPr>
          <w:rFonts w:ascii="Times New Roman" w:hAnsi="Times New Roman"/>
          <w:color w:val="000000"/>
          <w:sz w:val="24"/>
          <w:szCs w:val="24"/>
        </w:rPr>
        <w:t>3.5. Критерием предоставления средств бюджета автономного округа на цели, предусмотренные Порядком, является представление работодателем в центр занятости населения информации о наличии свободных рабочих мест и вакантных должностей для временного трудоустройства граждан.</w:t>
      </w:r>
    </w:p>
    <w:p w:rsidR="00714F2B" w:rsidRPr="003B4863" w:rsidRDefault="003B4863" w:rsidP="003B4863">
      <w:pPr>
        <w:pStyle w:val="ConsPlusNormal"/>
        <w:ind w:firstLine="709"/>
        <w:jc w:val="both"/>
        <w:rPr>
          <w:rFonts w:ascii="Times New Roman" w:hAnsi="Times New Roman"/>
          <w:color w:val="000000"/>
          <w:sz w:val="24"/>
          <w:szCs w:val="24"/>
        </w:rPr>
      </w:pPr>
      <w:r w:rsidRPr="003B4863">
        <w:rPr>
          <w:rFonts w:ascii="Times New Roman" w:hAnsi="Times New Roman"/>
          <w:color w:val="000000"/>
          <w:sz w:val="24"/>
          <w:szCs w:val="24"/>
        </w:rPr>
        <w:t xml:space="preserve">3.6. Работодатели из числа юридических лиц (за исключением государственных (муниципальных) учреждений, органов местного самоуправления </w:t>
      </w:r>
      <w:r w:rsidRPr="003B4863">
        <w:rPr>
          <w:rFonts w:ascii="Times New Roman" w:hAnsi="Times New Roman"/>
          <w:sz w:val="24"/>
          <w:szCs w:val="24"/>
        </w:rPr>
        <w:t>муниципального образования Ханты-Мансийского автономного округа – Югры</w:t>
      </w:r>
      <w:r w:rsidRPr="003B4863">
        <w:rPr>
          <w:rFonts w:ascii="Times New Roman" w:hAnsi="Times New Roman"/>
          <w:color w:val="000000"/>
          <w:sz w:val="24"/>
          <w:szCs w:val="24"/>
        </w:rPr>
        <w:t>), физических лиц, зарегистрированных в установленном порядке в качестве главы крестьянско-фермерского хозяйства, индивидуального предпринимателя, нотариус, занимающийся частной практикой, адвокат, учредивший адвокатский кабинет, являются получателями субсидии.</w:t>
      </w:r>
    </w:p>
    <w:p w:rsidR="003B4863" w:rsidRPr="004553E9" w:rsidRDefault="003B4863" w:rsidP="003B4863">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IV. Условия предоставления работодателю</w:t>
      </w: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компенсации по оплате труда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34" w:name="P2171"/>
      <w:bookmarkEnd w:id="34"/>
      <w:r w:rsidRPr="004553E9">
        <w:rPr>
          <w:rFonts w:ascii="Times New Roman" w:hAnsi="Times New Roman" w:cs="Times New Roman"/>
          <w:color w:val="000000" w:themeColor="text1"/>
          <w:sz w:val="24"/>
          <w:szCs w:val="24"/>
        </w:rPr>
        <w:t>4.1. Для получения компенсации по оплате труда работодатель представляет в центр занятости населения по месту осуществления хозяйственной деятельности следующие документы: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заявление по форме, утвержденной Департаментом;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справку территориального органа Федеральной налоговой службы о состоянии расчетов по налогам, сборам, страховым взносам, пеням, штрафам, процентам организаций и индивидуальных предпринимателей, выданную не ранее чем за 90 дней до представления в центр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информационное письмо работодателя, подтверждающее стоимость активов по состоянию на последнюю отчетную дату, - для работодателей, имеющих задолженность по начисленным налогам, сборам, страховым взносам, пеням, штрафам, процентам (за исключением органов местного самоуправления);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документы, подтверждающие полномочия лица, действующего от имени работодателя (в случае обращения в центр занятости населения представителя работодателя).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4.2. В заявлении работодатель подтверждает соответствие требованиям, указанным в пункте 4.5 настоящего Порядка, и дает согласие на проверку центром занятости населения достоверности указанных сведений.</w:t>
      </w:r>
    </w:p>
    <w:p w:rsidR="003B4863" w:rsidRPr="003B4863" w:rsidRDefault="003B4863" w:rsidP="00714F2B">
      <w:pPr>
        <w:pStyle w:val="ConsPlusNormal"/>
        <w:ind w:firstLine="709"/>
        <w:jc w:val="both"/>
        <w:rPr>
          <w:rFonts w:ascii="Times New Roman" w:hAnsi="Times New Roman"/>
          <w:sz w:val="24"/>
          <w:szCs w:val="24"/>
        </w:rPr>
      </w:pPr>
      <w:r w:rsidRPr="003B4863">
        <w:rPr>
          <w:rFonts w:ascii="Times New Roman" w:hAnsi="Times New Roman"/>
          <w:sz w:val="24"/>
          <w:szCs w:val="24"/>
        </w:rPr>
        <w:t>4.3. В случае одновременного участия работодателя в нескольких мероприятиях настоящей государственной программы оригиналы документов, указанных в пункте 4.1 Порядка, представляются 1 раз по одному из мероприятий настоящей государственной программы (при условии сохранения срока давности документа).</w:t>
      </w:r>
    </w:p>
    <w:p w:rsidR="002B01DF" w:rsidRPr="004553E9" w:rsidRDefault="002B01DF" w:rsidP="00714F2B">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4.4. Для участия в других мероприятиях используются копии документов, указанных в пункте 4.1 настоящего Порядка, сделанные и заверенные специалистом центра занятости населения.</w:t>
      </w:r>
    </w:p>
    <w:p w:rsidR="003B4863" w:rsidRPr="003B4863" w:rsidRDefault="003B4863" w:rsidP="003B4863">
      <w:pPr>
        <w:autoSpaceDE w:val="0"/>
        <w:autoSpaceDN w:val="0"/>
        <w:adjustRightInd w:val="0"/>
        <w:ind w:firstLine="709"/>
        <w:jc w:val="both"/>
        <w:rPr>
          <w:rFonts w:eastAsia="Calibri"/>
        </w:rPr>
      </w:pPr>
      <w:bookmarkStart w:id="35" w:name="P2180"/>
      <w:bookmarkEnd w:id="35"/>
      <w:r w:rsidRPr="003B4863">
        <w:rPr>
          <w:rFonts w:eastAsia="Calibri"/>
        </w:rPr>
        <w:t>4.5. Для участия в мероприятиях работодатель должен соответствовать следующим требованиям:</w:t>
      </w:r>
    </w:p>
    <w:p w:rsidR="003B4863" w:rsidRPr="003B4863" w:rsidRDefault="003B4863" w:rsidP="003B4863">
      <w:pPr>
        <w:autoSpaceDE w:val="0"/>
        <w:autoSpaceDN w:val="0"/>
        <w:adjustRightInd w:val="0"/>
        <w:ind w:firstLine="709"/>
        <w:jc w:val="both"/>
        <w:rPr>
          <w:rFonts w:eastAsia="Calibri"/>
        </w:rPr>
      </w:pPr>
      <w:r w:rsidRPr="003B4863">
        <w:rPr>
          <w:rFonts w:eastAsia="Calibri"/>
        </w:rPr>
        <w:t>не иметь задолженности по начисленным налогам, сборам, страховым взносам, пеням, штрафам, процентам свыше 25 процентов балансовой стоимости его активов по данным бухгалтерской отчетности за последний завершенный отчетный период;</w:t>
      </w:r>
    </w:p>
    <w:p w:rsidR="003B4863" w:rsidRPr="003B4863" w:rsidRDefault="003B4863" w:rsidP="003B4863">
      <w:pPr>
        <w:autoSpaceDE w:val="0"/>
        <w:autoSpaceDN w:val="0"/>
        <w:adjustRightInd w:val="0"/>
        <w:ind w:firstLine="709"/>
        <w:jc w:val="both"/>
        <w:rPr>
          <w:rFonts w:eastAsia="Calibri"/>
          <w:lang w:eastAsia="en-US"/>
        </w:rPr>
      </w:pPr>
      <w:r w:rsidRPr="003B4863">
        <w:rPr>
          <w:rFonts w:eastAsia="Calibri"/>
          <w:lang w:eastAsia="en-US"/>
        </w:rPr>
        <w:t>юридические лица не должны находиться в стадии ликвидации, реорганизации, несостоятельности (банкротства);</w:t>
      </w:r>
    </w:p>
    <w:p w:rsidR="003B4863" w:rsidRPr="003B4863" w:rsidRDefault="003B4863" w:rsidP="003B4863">
      <w:pPr>
        <w:autoSpaceDE w:val="0"/>
        <w:autoSpaceDN w:val="0"/>
        <w:adjustRightInd w:val="0"/>
        <w:ind w:firstLine="709"/>
        <w:jc w:val="both"/>
        <w:rPr>
          <w:rFonts w:eastAsia="Calibri"/>
          <w:lang w:eastAsia="en-US"/>
        </w:rPr>
      </w:pPr>
      <w:r w:rsidRPr="003B4863">
        <w:rPr>
          <w:rFonts w:eastAsia="Calibri"/>
          <w:lang w:eastAsia="en-US"/>
        </w:rPr>
        <w:t>индивидуальные предприниматели, главы крестьянских (фермерских) хозяйств не должны прекратить деятельность в качестве индивидуального предпринимателя, главы крестьянского (фермерского) хозяйства;</w:t>
      </w:r>
    </w:p>
    <w:p w:rsidR="003B4863" w:rsidRPr="003B4863" w:rsidRDefault="003B4863" w:rsidP="003B4863">
      <w:pPr>
        <w:autoSpaceDE w:val="0"/>
        <w:autoSpaceDN w:val="0"/>
        <w:adjustRightInd w:val="0"/>
        <w:ind w:firstLine="709"/>
        <w:jc w:val="both"/>
        <w:rPr>
          <w:rFonts w:eastAsia="Calibri"/>
          <w:lang w:eastAsia="en-US"/>
        </w:rPr>
      </w:pPr>
      <w:r w:rsidRPr="003B4863">
        <w:rPr>
          <w:rFonts w:eastAsia="Calibri"/>
          <w:lang w:eastAsia="en-US"/>
        </w:rPr>
        <w:t xml:space="preserve">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6" w:history="1">
        <w:r w:rsidRPr="003B4863">
          <w:rPr>
            <w:rFonts w:eastAsia="Calibri"/>
            <w:color w:val="000000"/>
            <w:lang w:eastAsia="en-US"/>
          </w:rPr>
          <w:t>перечень</w:t>
        </w:r>
      </w:hyperlink>
      <w:r w:rsidRPr="003B4863">
        <w:rPr>
          <w:rFonts w:eastAsia="Calibri"/>
          <w:color w:val="000000"/>
          <w:lang w:eastAsia="en-US"/>
        </w:rPr>
        <w:t xml:space="preserve"> </w:t>
      </w:r>
      <w:r w:rsidRPr="003B4863">
        <w:rPr>
          <w:rFonts w:eastAsia="Calibri"/>
          <w:lang w:eastAsia="en-US"/>
        </w:rP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(для работодателей, указанных в пункте 3.6 Порядка);</w:t>
      </w:r>
    </w:p>
    <w:p w:rsidR="003B4863" w:rsidRPr="003B4863" w:rsidRDefault="003B4863" w:rsidP="003B4863">
      <w:pPr>
        <w:autoSpaceDE w:val="0"/>
        <w:autoSpaceDN w:val="0"/>
        <w:adjustRightInd w:val="0"/>
        <w:ind w:firstLine="709"/>
        <w:jc w:val="both"/>
        <w:rPr>
          <w:rFonts w:eastAsia="Calibri"/>
          <w:lang w:eastAsia="en-US"/>
        </w:rPr>
      </w:pPr>
      <w:r w:rsidRPr="003B4863">
        <w:rPr>
          <w:rFonts w:eastAsia="Calibri"/>
          <w:lang w:eastAsia="en-US"/>
        </w:rPr>
        <w:t>не выполнять функции иностранного агента (для работодателей, указанных в пункте 3.6 Порядка);</w:t>
      </w:r>
    </w:p>
    <w:p w:rsidR="003B4863" w:rsidRPr="003B4863" w:rsidRDefault="003B4863" w:rsidP="003B4863">
      <w:pPr>
        <w:pStyle w:val="ConsPlusNormal"/>
        <w:ind w:firstLine="709"/>
        <w:jc w:val="both"/>
        <w:rPr>
          <w:rFonts w:ascii="Times New Roman" w:eastAsia="Calibri" w:hAnsi="Times New Roman" w:cs="Times New Roman"/>
          <w:sz w:val="24"/>
          <w:szCs w:val="24"/>
          <w:lang w:eastAsia="en-US"/>
        </w:rPr>
      </w:pPr>
      <w:r w:rsidRPr="003B4863">
        <w:rPr>
          <w:rFonts w:ascii="Times New Roman" w:eastAsia="Calibri" w:hAnsi="Times New Roman" w:cs="Times New Roman"/>
          <w:sz w:val="24"/>
          <w:szCs w:val="24"/>
          <w:lang w:eastAsia="en-US"/>
        </w:rPr>
        <w:t>не должны получать средства бюджета автономного округа на цели, предусмотренные Порядком, на основании иных нормативных правовых актов или муниципальных правовых актов в текущем финансовом году (для работодателей, указанных в пункте 3.6 Порядка).</w:t>
      </w:r>
    </w:p>
    <w:p w:rsidR="002B01DF" w:rsidRPr="004553E9" w:rsidRDefault="002B01DF" w:rsidP="003B4863">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4.6. Специалист центра занятости населения регистрирует заявление работодателя с приложением всех документов, указанных в пункте 4.1 настоящего Порядка, в журнале регистрации в день его поступления.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4.7. В случае непредставления работодателем в центр занятости населения документов, указанных в пункте 4.1 настоящего Порядка, и (или) представления документов, не соответствующих требованиям законодательства Российской Федерации, заявление с приложениями возвращается работодателю в день их поступления с указанием причины возврата.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36" w:name="P2192"/>
      <w:bookmarkEnd w:id="36"/>
      <w:r w:rsidRPr="004553E9">
        <w:rPr>
          <w:rFonts w:ascii="Times New Roman" w:hAnsi="Times New Roman" w:cs="Times New Roman"/>
          <w:color w:val="000000" w:themeColor="text1"/>
          <w:sz w:val="24"/>
          <w:szCs w:val="24"/>
        </w:rPr>
        <w:t>4.8. В течение 5 рабочих дней со дня регистрации заявления центр занятости населения получает в порядке межведомственного взаимодействия в соответствии с законодательством Российской Федерации сведения о государственной регистрации юридического лица или индивидуального предпринимателя.</w:t>
      </w:r>
    </w:p>
    <w:p w:rsidR="003B4863" w:rsidRPr="003B4863" w:rsidRDefault="003B4863" w:rsidP="003B4863">
      <w:pPr>
        <w:pStyle w:val="ConsPlusNormal"/>
        <w:ind w:firstLine="709"/>
        <w:jc w:val="both"/>
        <w:rPr>
          <w:rFonts w:ascii="Times New Roman" w:hAnsi="Times New Roman"/>
          <w:sz w:val="24"/>
          <w:szCs w:val="24"/>
        </w:rPr>
      </w:pPr>
      <w:bookmarkStart w:id="37" w:name="P2194"/>
      <w:bookmarkStart w:id="38" w:name="P2195"/>
      <w:bookmarkEnd w:id="37"/>
      <w:bookmarkEnd w:id="38"/>
      <w:r w:rsidRPr="003B4863">
        <w:rPr>
          <w:rFonts w:ascii="Times New Roman" w:hAnsi="Times New Roman"/>
          <w:sz w:val="24"/>
          <w:szCs w:val="24"/>
        </w:rPr>
        <w:t>4.9. В течение одного рабочего дня после получения сведений, указанных в пункте 4.8 Порядка, учитывая требования, установленные пунктом 4.5 Порядка, и критерий, предусмотренный пунктом 3.5 Порядка, центр занятости населения принимает одно из решений: о предоставлении или об отказе в предоставлении бюджетных средств на цели, предусмотренные Порядком (далее – решение о предоставлении (об отказе в предоставлении бюджетных средств)).</w:t>
      </w:r>
    </w:p>
    <w:p w:rsidR="003B4863" w:rsidRPr="003B4863" w:rsidRDefault="003B4863" w:rsidP="003B4863">
      <w:pPr>
        <w:pStyle w:val="ConsPlusNormal"/>
        <w:ind w:firstLine="708"/>
        <w:jc w:val="both"/>
        <w:rPr>
          <w:rFonts w:ascii="Times New Roman" w:hAnsi="Times New Roman"/>
          <w:sz w:val="24"/>
          <w:szCs w:val="24"/>
        </w:rPr>
      </w:pPr>
      <w:r w:rsidRPr="003B4863">
        <w:rPr>
          <w:rFonts w:ascii="Times New Roman" w:hAnsi="Times New Roman"/>
          <w:sz w:val="24"/>
          <w:szCs w:val="24"/>
        </w:rPr>
        <w:t>4.10. В течение одного рабочего дня со дня принятия одного из решений, указанных в пункте 4.9 Порядка, специалист центра занятости населения направляет работодателю либо:</w:t>
      </w:r>
    </w:p>
    <w:p w:rsidR="003B4863" w:rsidRPr="003B4863" w:rsidRDefault="003B4863" w:rsidP="003B4863">
      <w:pPr>
        <w:pStyle w:val="ConsPlusNormal"/>
        <w:ind w:firstLine="709"/>
        <w:jc w:val="both"/>
        <w:rPr>
          <w:rFonts w:ascii="Times New Roman" w:hAnsi="Times New Roman"/>
          <w:sz w:val="24"/>
          <w:szCs w:val="24"/>
        </w:rPr>
      </w:pPr>
      <w:r w:rsidRPr="003B4863">
        <w:rPr>
          <w:rFonts w:ascii="Times New Roman" w:hAnsi="Times New Roman"/>
          <w:sz w:val="24"/>
          <w:szCs w:val="24"/>
        </w:rPr>
        <w:t>проект договора о совместной деятельности по организации временного трудоустройства граждан либо проект договора о предоставлении из бюджета автономного округа субсидии – для получателей субсидии, указанных в пункте 3.6 Порядка (далее – договор);</w:t>
      </w:r>
    </w:p>
    <w:p w:rsidR="003B4863" w:rsidRPr="003B4863" w:rsidRDefault="003B4863" w:rsidP="003B4863">
      <w:pPr>
        <w:pStyle w:val="ConsPlusNormal"/>
        <w:ind w:firstLine="709"/>
        <w:jc w:val="both"/>
        <w:rPr>
          <w:rFonts w:ascii="Times New Roman" w:hAnsi="Times New Roman"/>
          <w:sz w:val="24"/>
          <w:szCs w:val="24"/>
        </w:rPr>
      </w:pPr>
      <w:r w:rsidRPr="003B4863">
        <w:rPr>
          <w:rFonts w:ascii="Times New Roman" w:hAnsi="Times New Roman"/>
          <w:sz w:val="24"/>
          <w:szCs w:val="24"/>
        </w:rPr>
        <w:t>проект соглашения о взаимодействии по реализации мероприятий настоящей государственной программы (далее – соглашение) и договора в случае, если работодателем является муниципальное учреждение или орган местного самоуправления муниципального образования Ханты-Мансийского автономного округа – Югры;</w:t>
      </w:r>
    </w:p>
    <w:p w:rsidR="003B4863" w:rsidRPr="003B4863" w:rsidRDefault="003B4863" w:rsidP="003B4863">
      <w:pPr>
        <w:pStyle w:val="ConsPlusNormal"/>
        <w:ind w:firstLine="709"/>
        <w:jc w:val="both"/>
        <w:rPr>
          <w:rFonts w:ascii="Times New Roman" w:hAnsi="Times New Roman"/>
          <w:sz w:val="24"/>
          <w:szCs w:val="24"/>
        </w:rPr>
      </w:pPr>
      <w:r w:rsidRPr="003B4863">
        <w:rPr>
          <w:rFonts w:ascii="Times New Roman" w:hAnsi="Times New Roman"/>
          <w:sz w:val="24"/>
          <w:szCs w:val="24"/>
        </w:rPr>
        <w:t>мотивированный отказ в предоставлении бюджетных средств по основаниям, предусмотренным пунктом 4.11 Порядка.</w:t>
      </w:r>
    </w:p>
    <w:p w:rsidR="003B4863" w:rsidRPr="003B4863" w:rsidRDefault="003B4863" w:rsidP="003B4863">
      <w:pPr>
        <w:pStyle w:val="ConsPlusNormal"/>
        <w:ind w:firstLine="709"/>
        <w:jc w:val="both"/>
        <w:rPr>
          <w:rFonts w:ascii="Times New Roman" w:hAnsi="Times New Roman"/>
          <w:sz w:val="24"/>
          <w:szCs w:val="24"/>
        </w:rPr>
      </w:pPr>
      <w:r w:rsidRPr="003B4863">
        <w:rPr>
          <w:rFonts w:ascii="Times New Roman" w:hAnsi="Times New Roman"/>
          <w:sz w:val="24"/>
          <w:szCs w:val="24"/>
        </w:rPr>
        <w:t>4.11. Основаниями для отказа в предоставлении средств бюджета автономного округа являются:</w:t>
      </w:r>
    </w:p>
    <w:p w:rsidR="003B4863" w:rsidRPr="003B4863" w:rsidRDefault="003B4863" w:rsidP="003B4863">
      <w:pPr>
        <w:pStyle w:val="ConsPlusNormal"/>
        <w:ind w:firstLine="709"/>
        <w:jc w:val="both"/>
        <w:rPr>
          <w:rFonts w:ascii="Times New Roman" w:hAnsi="Times New Roman"/>
          <w:sz w:val="24"/>
          <w:szCs w:val="24"/>
        </w:rPr>
      </w:pPr>
      <w:r w:rsidRPr="003B4863">
        <w:rPr>
          <w:rFonts w:ascii="Times New Roman" w:hAnsi="Times New Roman"/>
          <w:sz w:val="24"/>
          <w:szCs w:val="24"/>
        </w:rPr>
        <w:t>представление в центр занятости населения недостоверных и (или) искаженных сведений и документов, предусмотренных пунктом 4.1 Порядка;</w:t>
      </w:r>
    </w:p>
    <w:p w:rsidR="003B4863" w:rsidRPr="003B4863" w:rsidRDefault="003B4863" w:rsidP="003B4863">
      <w:pPr>
        <w:pStyle w:val="ConsPlusNormal"/>
        <w:ind w:firstLine="709"/>
        <w:jc w:val="both"/>
        <w:rPr>
          <w:rFonts w:ascii="Times New Roman" w:hAnsi="Times New Roman"/>
          <w:sz w:val="24"/>
          <w:szCs w:val="24"/>
        </w:rPr>
      </w:pPr>
      <w:r w:rsidRPr="003B4863">
        <w:rPr>
          <w:rFonts w:ascii="Times New Roman" w:hAnsi="Times New Roman"/>
          <w:sz w:val="24"/>
          <w:szCs w:val="24"/>
        </w:rPr>
        <w:t>наличие задолженности по начисленным налогам, сборам, страховым взносам, пеням, штрафам, процентам свыше 25 % балансовой стоимости активов работодателя по данным бухгалтерской отчетности за последний завершенный отчетный период;</w:t>
      </w:r>
    </w:p>
    <w:p w:rsidR="003B4863" w:rsidRPr="003B4863" w:rsidRDefault="003B4863" w:rsidP="003B4863">
      <w:pPr>
        <w:autoSpaceDE w:val="0"/>
        <w:autoSpaceDN w:val="0"/>
        <w:adjustRightInd w:val="0"/>
        <w:ind w:firstLine="708"/>
        <w:jc w:val="both"/>
        <w:rPr>
          <w:rFonts w:eastAsia="Calibri"/>
          <w:lang w:eastAsia="en-US"/>
        </w:rPr>
      </w:pPr>
      <w:r w:rsidRPr="003B4863">
        <w:rPr>
          <w:rFonts w:eastAsia="Calibri"/>
          <w:lang w:eastAsia="en-US"/>
        </w:rPr>
        <w:t>нахождение в стадии ликвидации, несостоятельности (банкротства юридическим лицам), реорганизации (для работодателей из числа юридических лиц);</w:t>
      </w:r>
    </w:p>
    <w:p w:rsidR="003B4863" w:rsidRPr="003B4863" w:rsidRDefault="003B4863" w:rsidP="003B4863">
      <w:pPr>
        <w:autoSpaceDE w:val="0"/>
        <w:autoSpaceDN w:val="0"/>
        <w:adjustRightInd w:val="0"/>
        <w:ind w:firstLine="708"/>
        <w:jc w:val="both"/>
        <w:rPr>
          <w:rFonts w:eastAsia="Calibri"/>
          <w:lang w:eastAsia="en-US"/>
        </w:rPr>
      </w:pPr>
      <w:r w:rsidRPr="003B4863">
        <w:rPr>
          <w:rFonts w:eastAsia="Calibri"/>
          <w:lang w:eastAsia="en-US"/>
        </w:rPr>
        <w:t xml:space="preserve">прекращение деятельности в качестве индивидуального предпринимателя, главы крестьянского (фермерского) хозяйства (для </w:t>
      </w:r>
      <w:proofErr w:type="spellStart"/>
      <w:r w:rsidRPr="003B4863">
        <w:rPr>
          <w:rFonts w:eastAsia="Calibri"/>
          <w:lang w:eastAsia="en-US"/>
        </w:rPr>
        <w:t>работодталей</w:t>
      </w:r>
      <w:proofErr w:type="spellEnd"/>
      <w:r w:rsidRPr="003B4863">
        <w:rPr>
          <w:rFonts w:eastAsia="Calibri"/>
          <w:lang w:eastAsia="en-US"/>
        </w:rPr>
        <w:t xml:space="preserve"> из числа индивидуальных предпринимателей, глав крестьянских (фермерских) хозяйств);</w:t>
      </w:r>
    </w:p>
    <w:p w:rsidR="003B4863" w:rsidRPr="003B4863" w:rsidRDefault="003B4863" w:rsidP="003B4863">
      <w:pPr>
        <w:autoSpaceDE w:val="0"/>
        <w:autoSpaceDN w:val="0"/>
        <w:adjustRightInd w:val="0"/>
        <w:ind w:firstLine="708"/>
        <w:jc w:val="both"/>
        <w:rPr>
          <w:rFonts w:eastAsia="Calibri"/>
          <w:lang w:eastAsia="en-US"/>
        </w:rPr>
      </w:pPr>
      <w:r w:rsidRPr="003B4863">
        <w:rPr>
          <w:rFonts w:eastAsia="Calibri"/>
          <w:lang w:eastAsia="en-US"/>
        </w:rPr>
        <w:t xml:space="preserve">отнесение к иностранным юридическим лицам,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7" w:history="1">
        <w:r w:rsidRPr="003B4863">
          <w:rPr>
            <w:rFonts w:eastAsia="Calibri"/>
            <w:color w:val="000000"/>
            <w:lang w:eastAsia="en-US"/>
          </w:rPr>
          <w:t>перечень</w:t>
        </w:r>
      </w:hyperlink>
      <w:r w:rsidRPr="003B4863">
        <w:rPr>
          <w:rFonts w:eastAsia="Calibri"/>
          <w:color w:val="000000"/>
          <w:lang w:eastAsia="en-US"/>
        </w:rPr>
        <w:t xml:space="preserve"> </w:t>
      </w:r>
      <w:r w:rsidRPr="003B4863">
        <w:rPr>
          <w:rFonts w:eastAsia="Calibri"/>
          <w:lang w:eastAsia="en-US"/>
        </w:rP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(для работодателей, указанных в пункте 3.6 Порядка);</w:t>
      </w:r>
    </w:p>
    <w:p w:rsidR="003B4863" w:rsidRPr="003B4863" w:rsidRDefault="003B4863" w:rsidP="003B4863">
      <w:pPr>
        <w:autoSpaceDE w:val="0"/>
        <w:autoSpaceDN w:val="0"/>
        <w:adjustRightInd w:val="0"/>
        <w:ind w:firstLine="708"/>
        <w:jc w:val="both"/>
        <w:rPr>
          <w:rFonts w:eastAsia="Calibri"/>
          <w:lang w:eastAsia="en-US"/>
        </w:rPr>
      </w:pPr>
      <w:r w:rsidRPr="003B4863">
        <w:rPr>
          <w:rFonts w:eastAsia="Calibri"/>
          <w:lang w:eastAsia="en-US"/>
        </w:rPr>
        <w:t>выполнение функции иностранного агента (для работодателей, указанных в пункте 3.6 Порядка);</w:t>
      </w:r>
    </w:p>
    <w:p w:rsidR="003B4863" w:rsidRPr="003B4863" w:rsidRDefault="003B4863" w:rsidP="003B4863">
      <w:pPr>
        <w:autoSpaceDE w:val="0"/>
        <w:autoSpaceDN w:val="0"/>
        <w:adjustRightInd w:val="0"/>
        <w:ind w:firstLine="708"/>
        <w:jc w:val="both"/>
        <w:rPr>
          <w:rFonts w:eastAsia="Calibri"/>
          <w:color w:val="000000"/>
          <w:lang w:eastAsia="en-US"/>
        </w:rPr>
      </w:pPr>
      <w:r w:rsidRPr="003B4863">
        <w:rPr>
          <w:rFonts w:eastAsia="Calibri"/>
          <w:color w:val="000000"/>
          <w:lang w:eastAsia="en-US"/>
        </w:rPr>
        <w:t xml:space="preserve">получение средств бюджета автономного округа на цели, предусмотренные Порядком, на основании иных нормативных правовых актов или муниципальных правовых актов в текущем финансовом году </w:t>
      </w:r>
      <w:r w:rsidRPr="003B4863">
        <w:rPr>
          <w:rFonts w:eastAsia="Calibri"/>
          <w:lang w:eastAsia="en-US"/>
        </w:rPr>
        <w:t>(для работодателей, указанных в пункте 3.6 Порядка)</w:t>
      </w:r>
      <w:r w:rsidRPr="003B4863">
        <w:rPr>
          <w:rFonts w:eastAsia="Calibri"/>
          <w:color w:val="000000"/>
          <w:lang w:eastAsia="en-US"/>
        </w:rPr>
        <w:t>;</w:t>
      </w:r>
    </w:p>
    <w:p w:rsidR="003B4863" w:rsidRPr="003B4863" w:rsidRDefault="003B4863" w:rsidP="003B4863">
      <w:pPr>
        <w:autoSpaceDE w:val="0"/>
        <w:autoSpaceDN w:val="0"/>
        <w:adjustRightInd w:val="0"/>
        <w:ind w:firstLine="708"/>
        <w:jc w:val="both"/>
        <w:rPr>
          <w:rFonts w:eastAsia="Calibri"/>
          <w:color w:val="000000"/>
          <w:lang w:eastAsia="en-US"/>
        </w:rPr>
      </w:pPr>
      <w:r w:rsidRPr="003B4863">
        <w:rPr>
          <w:rFonts w:eastAsia="Calibri"/>
          <w:color w:val="000000"/>
          <w:lang w:eastAsia="en-US"/>
        </w:rPr>
        <w:t xml:space="preserve">несоответствие критерию, установленному пунктом 3.5 Порядка; </w:t>
      </w:r>
    </w:p>
    <w:p w:rsidR="003B4863" w:rsidRDefault="003B4863" w:rsidP="003B4863">
      <w:pPr>
        <w:pStyle w:val="ConsPlusNormal"/>
        <w:ind w:firstLine="708"/>
        <w:jc w:val="both"/>
        <w:rPr>
          <w:rFonts w:ascii="Times New Roman" w:hAnsi="Times New Roman"/>
          <w:sz w:val="24"/>
          <w:szCs w:val="24"/>
        </w:rPr>
      </w:pPr>
      <w:r w:rsidRPr="003B4863">
        <w:rPr>
          <w:rFonts w:ascii="Times New Roman" w:hAnsi="Times New Roman"/>
          <w:sz w:val="24"/>
          <w:szCs w:val="24"/>
        </w:rPr>
        <w:t>отказ работодателя от средств бюджета автономного округа (по личному письменному заявлению).</w:t>
      </w:r>
    </w:p>
    <w:p w:rsidR="002B01DF" w:rsidRPr="004553E9" w:rsidRDefault="002B01DF" w:rsidP="003B4863">
      <w:pPr>
        <w:pStyle w:val="ConsPlusNormal"/>
        <w:ind w:firstLine="708"/>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4.12. Предоставление бюджетных средств осуществляется:</w:t>
      </w:r>
    </w:p>
    <w:p w:rsidR="003B4863" w:rsidRPr="003B4863" w:rsidRDefault="003B4863" w:rsidP="0020078B">
      <w:pPr>
        <w:pStyle w:val="ConsPlusNormal"/>
        <w:ind w:firstLine="708"/>
        <w:jc w:val="both"/>
        <w:rPr>
          <w:rFonts w:ascii="Times New Roman" w:hAnsi="Times New Roman"/>
          <w:color w:val="000000"/>
          <w:sz w:val="24"/>
          <w:szCs w:val="24"/>
        </w:rPr>
      </w:pPr>
      <w:r w:rsidRPr="003B4863">
        <w:rPr>
          <w:rFonts w:ascii="Times New Roman" w:hAnsi="Times New Roman"/>
          <w:color w:val="000000"/>
          <w:sz w:val="24"/>
          <w:szCs w:val="24"/>
        </w:rPr>
        <w:t>4.12.1. Работодателю, указанному в пункте 3.6 Порядка, в виде субсидии в соответствии с условиями договора, заключенного с центром занятости населения по форме, утвержденной Департаментом финансов Ханты-Мансийского автономного округа – Югры.</w:t>
      </w:r>
    </w:p>
    <w:p w:rsidR="002B01DF" w:rsidRPr="003B4863" w:rsidRDefault="002B01DF" w:rsidP="0020078B">
      <w:pPr>
        <w:pStyle w:val="ConsPlusNormal"/>
        <w:ind w:firstLine="708"/>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4.12.2. Работодателю - государственному учреждению Ханты-Мансийского автономного округа - Югры в соответствии со сводной бюджетной росписью бюджета автономного округа в пределах лимитов бюджетных обязательств и объемов финансирования, предусмотренных Департаменту </w:t>
      </w:r>
      <w:r w:rsidR="005774D5" w:rsidRPr="003B4863">
        <w:rPr>
          <w:rFonts w:ascii="Times New Roman" w:hAnsi="Times New Roman" w:cs="Times New Roman"/>
          <w:color w:val="000000" w:themeColor="text1"/>
          <w:sz w:val="24"/>
          <w:szCs w:val="24"/>
        </w:rPr>
        <w:t xml:space="preserve">по настоящей </w:t>
      </w:r>
      <w:r w:rsidR="00E36C23" w:rsidRPr="003B4863">
        <w:rPr>
          <w:rFonts w:ascii="Times New Roman" w:hAnsi="Times New Roman" w:cs="Times New Roman"/>
          <w:color w:val="000000" w:themeColor="text1"/>
          <w:sz w:val="24"/>
          <w:szCs w:val="24"/>
        </w:rPr>
        <w:t>г</w:t>
      </w:r>
      <w:r w:rsidR="005774D5" w:rsidRPr="003B4863">
        <w:rPr>
          <w:rFonts w:ascii="Times New Roman" w:hAnsi="Times New Roman" w:cs="Times New Roman"/>
          <w:color w:val="000000" w:themeColor="text1"/>
          <w:sz w:val="24"/>
          <w:szCs w:val="24"/>
        </w:rPr>
        <w:t>осударственной программе</w:t>
      </w:r>
      <w:r w:rsidRPr="003B4863">
        <w:rPr>
          <w:rFonts w:ascii="Times New Roman" w:hAnsi="Times New Roman" w:cs="Times New Roman"/>
          <w:color w:val="000000" w:themeColor="text1"/>
          <w:sz w:val="24"/>
          <w:szCs w:val="24"/>
        </w:rPr>
        <w:t>.</w:t>
      </w:r>
    </w:p>
    <w:p w:rsidR="002B01DF" w:rsidRPr="003B4863" w:rsidRDefault="002B01DF" w:rsidP="005774D5">
      <w:pPr>
        <w:pStyle w:val="ConsPlusNormal"/>
        <w:ind w:firstLine="708"/>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4.12.3. Работодателю - муниципальному учреждению из бюджета муниципального образования из средств, полученных в виде иных межбюджетных трансфертов в соответствии с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w:t>
      </w:r>
      <w:r w:rsidR="005774D5" w:rsidRPr="003B4863">
        <w:rPr>
          <w:rFonts w:ascii="Times New Roman" w:hAnsi="Times New Roman" w:cs="Times New Roman"/>
          <w:color w:val="000000" w:themeColor="text1"/>
          <w:sz w:val="24"/>
          <w:szCs w:val="24"/>
        </w:rPr>
        <w:t xml:space="preserve">по настоящей </w:t>
      </w:r>
      <w:r w:rsidR="00E36C23" w:rsidRPr="003B4863">
        <w:rPr>
          <w:rFonts w:ascii="Times New Roman" w:hAnsi="Times New Roman" w:cs="Times New Roman"/>
          <w:color w:val="000000" w:themeColor="text1"/>
          <w:sz w:val="24"/>
          <w:szCs w:val="24"/>
        </w:rPr>
        <w:t>г</w:t>
      </w:r>
      <w:r w:rsidR="005774D5" w:rsidRPr="003B4863">
        <w:rPr>
          <w:rFonts w:ascii="Times New Roman" w:hAnsi="Times New Roman" w:cs="Times New Roman"/>
          <w:color w:val="000000" w:themeColor="text1"/>
          <w:sz w:val="24"/>
          <w:szCs w:val="24"/>
        </w:rPr>
        <w:t>осударственной программе.</w:t>
      </w:r>
    </w:p>
    <w:p w:rsidR="002B01DF" w:rsidRPr="004553E9" w:rsidRDefault="002B01DF" w:rsidP="005774D5">
      <w:pPr>
        <w:pStyle w:val="ConsPlusNormal"/>
        <w:ind w:firstLine="708"/>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4.12.4. Работодателю - органу местного самоуправления муниципального образования Ханты-Мансийского автономного округа - Югры в виде иных межбюджетных трансфертов бюджету муниципального образования в соответствии с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w:t>
      </w:r>
      <w:r w:rsidR="005774D5" w:rsidRPr="003B4863">
        <w:rPr>
          <w:rFonts w:ascii="Times New Roman" w:hAnsi="Times New Roman" w:cs="Times New Roman"/>
          <w:color w:val="000000" w:themeColor="text1"/>
          <w:sz w:val="24"/>
          <w:szCs w:val="24"/>
        </w:rPr>
        <w:t xml:space="preserve">по настоящей </w:t>
      </w:r>
      <w:r w:rsidR="00E36C23" w:rsidRPr="003B4863">
        <w:rPr>
          <w:rFonts w:ascii="Times New Roman" w:hAnsi="Times New Roman" w:cs="Times New Roman"/>
          <w:color w:val="000000" w:themeColor="text1"/>
          <w:sz w:val="24"/>
          <w:szCs w:val="24"/>
        </w:rPr>
        <w:t>г</w:t>
      </w:r>
      <w:r w:rsidR="005774D5" w:rsidRPr="003B4863">
        <w:rPr>
          <w:rFonts w:ascii="Times New Roman" w:hAnsi="Times New Roman" w:cs="Times New Roman"/>
          <w:color w:val="000000" w:themeColor="text1"/>
          <w:sz w:val="24"/>
          <w:szCs w:val="24"/>
        </w:rPr>
        <w:t>осударственной программе.</w:t>
      </w:r>
    </w:p>
    <w:p w:rsidR="00524864" w:rsidRPr="00524864" w:rsidRDefault="00524864" w:rsidP="0058404C">
      <w:pPr>
        <w:pStyle w:val="ConsPlusNormal"/>
        <w:ind w:firstLine="708"/>
        <w:jc w:val="both"/>
        <w:rPr>
          <w:rFonts w:ascii="Times New Roman" w:hAnsi="Times New Roman"/>
          <w:color w:val="000000"/>
          <w:sz w:val="24"/>
          <w:szCs w:val="24"/>
        </w:rPr>
      </w:pPr>
      <w:r w:rsidRPr="00524864">
        <w:rPr>
          <w:rFonts w:ascii="Times New Roman" w:hAnsi="Times New Roman"/>
          <w:color w:val="000000"/>
          <w:sz w:val="24"/>
          <w:szCs w:val="24"/>
        </w:rPr>
        <w:t>4.13. Формы договора и соглашения разрабатывает и утверждает Департамент, за исключением случаев, предусмотренных подпунктом 4.12.1 Порядка.</w:t>
      </w:r>
    </w:p>
    <w:p w:rsidR="002B01DF" w:rsidRPr="004553E9" w:rsidRDefault="002B01DF" w:rsidP="0058404C">
      <w:pPr>
        <w:pStyle w:val="ConsPlusNormal"/>
        <w:ind w:firstLine="708"/>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Обязательным условием договора является согласие участника мероприятий на осуществление Департаментом и органом государственного финансового контроля автономного округа проверки соблюдения условий, целей и порядка предоставления финансовых средств.</w:t>
      </w:r>
    </w:p>
    <w:p w:rsidR="002B01DF" w:rsidRPr="004553E9" w:rsidRDefault="002B01DF" w:rsidP="0086751B">
      <w:pPr>
        <w:pStyle w:val="ConsPlusNormal"/>
        <w:ind w:firstLine="708"/>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4.14. Финансирование обязательств по договору, заключенному с работодателем, осуществляется не реже 1 раза в месяц после представления работодателем в центр занятости населения документов, указанных в пункте 4.15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39" w:name="P2214"/>
      <w:bookmarkEnd w:id="39"/>
      <w:r w:rsidRPr="004553E9">
        <w:rPr>
          <w:rFonts w:ascii="Times New Roman" w:hAnsi="Times New Roman" w:cs="Times New Roman"/>
          <w:color w:val="000000" w:themeColor="text1"/>
          <w:sz w:val="24"/>
          <w:szCs w:val="24"/>
        </w:rPr>
        <w:t>4.15. Перечисление работодателю компенсации по оплате труда гражданина осуществляется в сроки, установленные договором, при представлении в центр занятости населения заверенных им копий документов (далее - отчетные документы):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табеля учета рабочего времени граждан, в отношении которых предусмотрена компенсация по оплате труда (материальная поддержка);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платежной ведомости по оплате труда граждан с отметкой банка о зачислении средств на их лицевой счет либо с подписью каждого работника о получении заработной платы за соответствующий </w:t>
      </w:r>
      <w:proofErr w:type="gramStart"/>
      <w:r w:rsidRPr="004553E9">
        <w:rPr>
          <w:rFonts w:ascii="Times New Roman" w:hAnsi="Times New Roman" w:cs="Times New Roman"/>
          <w:color w:val="000000" w:themeColor="text1"/>
          <w:sz w:val="24"/>
          <w:szCs w:val="24"/>
        </w:rPr>
        <w:t>месяц</w:t>
      </w:r>
      <w:proofErr w:type="gramEnd"/>
      <w:r w:rsidRPr="004553E9">
        <w:rPr>
          <w:rFonts w:ascii="Times New Roman" w:hAnsi="Times New Roman" w:cs="Times New Roman"/>
          <w:color w:val="000000" w:themeColor="text1"/>
          <w:sz w:val="24"/>
          <w:szCs w:val="24"/>
        </w:rPr>
        <w:t xml:space="preserve"> либо заверенной им копии платежного поручения о перечислении средств на лицевой счет каждого работника;</w:t>
      </w:r>
    </w:p>
    <w:p w:rsidR="006B6967" w:rsidRPr="004553E9" w:rsidRDefault="006B6967" w:rsidP="005357AE">
      <w:pPr>
        <w:pStyle w:val="ConsPlusNormal"/>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платежных поручений о перечислении налогов и страховых взносов с отметкой банка либо с отметкой финансового органа муниципального образования (для работодателей из числа муниципальных учреждений).</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4.16. Все отчетные документы работодателя должны содержать достоверную информацию и быть оформлены в соответствии с требованиями законодательства Российской Федерации и Ханты-Мансийского автономного округа - Югры.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4.17. Перечисление работодателю компенсации по оплате труда осуществляется на его счет отдельным платежным поручением с указанием целевого назначения (направления) расходования бюджетных средств.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40" w:name="P2221"/>
      <w:bookmarkEnd w:id="40"/>
      <w:r w:rsidRPr="004553E9">
        <w:rPr>
          <w:rFonts w:ascii="Times New Roman" w:hAnsi="Times New Roman" w:cs="Times New Roman"/>
          <w:color w:val="000000" w:themeColor="text1"/>
          <w:sz w:val="24"/>
          <w:szCs w:val="24"/>
        </w:rPr>
        <w:t>4.18. Перечисление компенсации по оплате труда приостанавливается в период действия договора в случаях:</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невыполнения работодателем условий заключенного с ним договора;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обнаружения факта представления в центр занятости населения недостоверных и (или) искаженных сведений и документов;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обнаружения факта наличия задолженности по начисленным налогам, сборам, страховым взносам, пеням, штрафам, процентам свыше 25 процентов балансовой стоимости активов работодателя по данным бухгалтерской отчетности за последний завершенный отчетный период;</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обнаружения факта несостоятельности (банкротства) работодателя, или принятия решения о назначении либо введении процедуры внешнего управления, применения санации уполномоченным на то органом, или прекращения работодателем деятельности (исключения из единых государственных реестров юридических лиц, индивидуальных предпринимателей соответственно).</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4.18.1. Решение о приостановлении перечисления компенсации по оплате труда принимается центром занятости населения в течение 3 рабочих дней с момента возникновения оснований, указанных в пункте 4.18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4.18.2. В течение 1 рабочего дня со дня принятия решения о приостановлении перечисления компенсации по оплате труда центр занятости населения письменно уведомляет об этом работодателя.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4.19. В случае устранения работодателем обстоятельств, указанных в пункте 4.18 настоящего Порядка, перечисление средств на компенсацию по оплате труда возобновляется в течение трех рабочих дней с момента представления документов, подтверждающих устранение таких обстоятельств.</w:t>
      </w:r>
    </w:p>
    <w:p w:rsidR="0020078B" w:rsidRPr="00524864" w:rsidRDefault="00524864" w:rsidP="0020078B">
      <w:pPr>
        <w:pStyle w:val="ConsPlusNormal"/>
        <w:ind w:firstLine="709"/>
        <w:jc w:val="both"/>
        <w:rPr>
          <w:rFonts w:ascii="Times New Roman" w:hAnsi="Times New Roman" w:cs="Times New Roman"/>
          <w:color w:val="000000" w:themeColor="text1"/>
          <w:sz w:val="24"/>
          <w:szCs w:val="24"/>
        </w:rPr>
      </w:pPr>
      <w:r w:rsidRPr="00524864">
        <w:rPr>
          <w:rFonts w:ascii="Times New Roman" w:hAnsi="Times New Roman" w:cs="Times New Roman"/>
          <w:sz w:val="24"/>
          <w:szCs w:val="24"/>
        </w:rPr>
        <w:t>4.20. Для работодателей, указанных в пункте 3.6 Порядка, договором определяются п</w:t>
      </w:r>
      <w:r w:rsidRPr="00524864">
        <w:rPr>
          <w:rFonts w:ascii="Times New Roman" w:eastAsia="Calibri" w:hAnsi="Times New Roman" w:cs="Times New Roman"/>
          <w:bCs/>
          <w:sz w:val="24"/>
          <w:szCs w:val="24"/>
          <w:lang w:eastAsia="en-US"/>
        </w:rPr>
        <w:t xml:space="preserve">оказатели результативности предоставления субсидии, меры ответственности получателя субсидии в случае их </w:t>
      </w:r>
      <w:proofErr w:type="spellStart"/>
      <w:r w:rsidRPr="00524864">
        <w:rPr>
          <w:rFonts w:ascii="Times New Roman" w:eastAsia="Calibri" w:hAnsi="Times New Roman" w:cs="Times New Roman"/>
          <w:bCs/>
          <w:sz w:val="24"/>
          <w:szCs w:val="24"/>
          <w:lang w:eastAsia="en-US"/>
        </w:rPr>
        <w:t>недостижения</w:t>
      </w:r>
      <w:proofErr w:type="spellEnd"/>
      <w:r w:rsidRPr="00524864">
        <w:rPr>
          <w:rFonts w:ascii="Times New Roman" w:eastAsia="Calibri" w:hAnsi="Times New Roman" w:cs="Times New Roman"/>
          <w:bCs/>
          <w:sz w:val="24"/>
          <w:szCs w:val="24"/>
          <w:lang w:eastAsia="en-US"/>
        </w:rPr>
        <w:t>, а также сроки и форма отчетности.</w:t>
      </w:r>
    </w:p>
    <w:p w:rsidR="0020078B" w:rsidRPr="004553E9" w:rsidRDefault="0020078B" w:rsidP="00A86A7C">
      <w:pPr>
        <w:pStyle w:val="ConsPlusNormal"/>
        <w:outlineLvl w:val="1"/>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V. Условия участия граждан в мероприятиях временного</w:t>
      </w: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трудоустройства и подбор граждан для работодателей</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5.1. Работодатель в соответствии с пунктом 3 статьи 25 Федерального закона от 19 апреля 1991 года </w:t>
      </w:r>
      <w:r w:rsidR="008520E8"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1032-1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О занятости населения в Российской Федерации</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представляет в центр занятости населения информацию о наличии свободных рабочих мест и вакантных должностей для временного трудоустройства граждан.</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5.2. Гражданин, желающий трудоустроиться при содействии центра занятости населения, за исключением лица, осужденного к наказанию в виде исправительных работ, не имеющего основного места работы, обращается в центр занятости населения за оказанием ему государственной услуги по содействию в поиске подходящей работы, а работодателям в подборе необходимых работников (далее - государственная услуга), предоставляемой в соответствии с административным регламентом, утвержденным нормативным правовым актом Департамента (далее - административный регламент).</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5.3. Перечень документов, представляемых гражданином для получения государственной услуги, определен административным регламентом.</w:t>
      </w:r>
    </w:p>
    <w:p w:rsidR="00524864" w:rsidRPr="00524864" w:rsidRDefault="00524864" w:rsidP="00524864">
      <w:pPr>
        <w:autoSpaceDE w:val="0"/>
        <w:autoSpaceDN w:val="0"/>
        <w:adjustRightInd w:val="0"/>
        <w:ind w:firstLine="708"/>
        <w:jc w:val="both"/>
        <w:rPr>
          <w:rFonts w:eastAsia="Calibri"/>
          <w:color w:val="000000"/>
        </w:rPr>
      </w:pPr>
      <w:r w:rsidRPr="00524864">
        <w:rPr>
          <w:color w:val="000000"/>
        </w:rPr>
        <w:t xml:space="preserve">5.4. </w:t>
      </w:r>
      <w:r w:rsidRPr="00524864">
        <w:rPr>
          <w:rFonts w:eastAsia="Calibri"/>
          <w:color w:val="000000"/>
        </w:rPr>
        <w:t>Для участия в соответствующем мероприятии гражданин представляет в центр занятости населения следующие документы:</w:t>
      </w:r>
    </w:p>
    <w:p w:rsidR="00524864" w:rsidRPr="00524864" w:rsidRDefault="00524864" w:rsidP="00524864">
      <w:pPr>
        <w:autoSpaceDE w:val="0"/>
        <w:autoSpaceDN w:val="0"/>
        <w:adjustRightInd w:val="0"/>
        <w:ind w:firstLine="708"/>
        <w:jc w:val="both"/>
        <w:rPr>
          <w:color w:val="000000"/>
        </w:rPr>
      </w:pPr>
      <w:r w:rsidRPr="00524864">
        <w:rPr>
          <w:color w:val="000000"/>
        </w:rPr>
        <w:t>5.4.1. свидетельство о рождении, подтверждающее принадлежность гражданина к коренным малочисленным народам Севера, или копию судебного акта, уточняющего либо устанавливающего национальность (для граждан из числа коренных малочисленных народов Севера);</w:t>
      </w:r>
    </w:p>
    <w:p w:rsidR="00524864" w:rsidRPr="00524864" w:rsidRDefault="00524864" w:rsidP="00524864">
      <w:pPr>
        <w:autoSpaceDE w:val="0"/>
        <w:autoSpaceDN w:val="0"/>
        <w:adjustRightInd w:val="0"/>
        <w:ind w:firstLine="708"/>
        <w:jc w:val="both"/>
        <w:rPr>
          <w:rFonts w:eastAsia="Calibri"/>
          <w:color w:val="000000"/>
        </w:rPr>
      </w:pPr>
      <w:r w:rsidRPr="00524864">
        <w:rPr>
          <w:rFonts w:eastAsia="Calibri"/>
          <w:color w:val="000000"/>
        </w:rPr>
        <w:t>5.4.2. пенсионное удостоверение либо справку территориального органа Пенсионного Фонда Российской Федерации, заверенную печатью органа и подписанную руководителем – для граждан пенсионного возраста;</w:t>
      </w:r>
    </w:p>
    <w:p w:rsidR="00524864" w:rsidRPr="00524864" w:rsidRDefault="00524864" w:rsidP="00524864">
      <w:pPr>
        <w:autoSpaceDE w:val="0"/>
        <w:autoSpaceDN w:val="0"/>
        <w:adjustRightInd w:val="0"/>
        <w:ind w:firstLine="708"/>
        <w:jc w:val="both"/>
        <w:rPr>
          <w:color w:val="000000"/>
        </w:rPr>
      </w:pPr>
      <w:r w:rsidRPr="00524864">
        <w:rPr>
          <w:color w:val="000000"/>
        </w:rPr>
        <w:t>5.4.3. справку об освобождении из мест лишения свободы – для граждан, освободившихся из учреждений, исполняющих наказание в виде лишения свободы.</w:t>
      </w:r>
    </w:p>
    <w:p w:rsidR="00524864" w:rsidRPr="00524864" w:rsidRDefault="00524864" w:rsidP="00524864">
      <w:pPr>
        <w:pStyle w:val="ConsPlusNormal"/>
        <w:ind w:firstLine="709"/>
        <w:jc w:val="both"/>
        <w:rPr>
          <w:rFonts w:ascii="Times New Roman" w:eastAsia="Calibri" w:hAnsi="Times New Roman" w:cs="Times New Roman"/>
          <w:color w:val="000000"/>
          <w:sz w:val="24"/>
          <w:szCs w:val="24"/>
        </w:rPr>
      </w:pPr>
      <w:r w:rsidRPr="00524864">
        <w:rPr>
          <w:rFonts w:ascii="Times New Roman" w:hAnsi="Times New Roman" w:cs="Times New Roman"/>
          <w:color w:val="000000"/>
          <w:sz w:val="24"/>
          <w:szCs w:val="24"/>
        </w:rPr>
        <w:t xml:space="preserve">В случае непредставления гражданином документа, предусмотренного подпунктом 5.4.3 настоящего пункта, специалист центра занятости населения </w:t>
      </w:r>
      <w:r w:rsidRPr="00524864">
        <w:rPr>
          <w:rFonts w:ascii="Times New Roman" w:eastAsia="Calibri" w:hAnsi="Times New Roman" w:cs="Times New Roman"/>
          <w:color w:val="000000"/>
          <w:sz w:val="24"/>
          <w:szCs w:val="24"/>
        </w:rPr>
        <w:t xml:space="preserve">получает </w:t>
      </w:r>
      <w:r w:rsidRPr="00524864">
        <w:rPr>
          <w:rFonts w:ascii="Times New Roman" w:hAnsi="Times New Roman" w:cs="Times New Roman"/>
          <w:color w:val="000000"/>
          <w:sz w:val="24"/>
          <w:szCs w:val="24"/>
        </w:rPr>
        <w:t xml:space="preserve">сведения об освобождении гражданина из мест лишения свободы </w:t>
      </w:r>
      <w:r w:rsidRPr="00524864">
        <w:rPr>
          <w:rFonts w:ascii="Times New Roman" w:eastAsia="Calibri" w:hAnsi="Times New Roman" w:cs="Times New Roman"/>
          <w:color w:val="000000"/>
          <w:sz w:val="24"/>
          <w:szCs w:val="24"/>
        </w:rPr>
        <w:t>в порядке межведомственного взаимодействия в соответствии с законодательством Российской Федерации.</w:t>
      </w:r>
    </w:p>
    <w:p w:rsidR="002B01DF" w:rsidRPr="004553E9" w:rsidRDefault="002B01DF" w:rsidP="00524864">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5.5. Подбор граждан из числа зарегистрированных в центре занятости населения для работодателей, организующих временное трудоустройство, центр занятости населения осуществляет после заключения договора, указанного в пункте 4.10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5.6. Гражданину для собеседования с работодателем центр занятости населения выдает направление на работу.</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5.7. О результатах рассмотрения кандидатуры гражданина работодатель в соответствии с административным регламентом информирует центр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5.8. В случае положительного результата собеседования работодатель осуществляет прием на работу гражданина и заключает с ним срочный трудовой договор.</w:t>
      </w:r>
    </w:p>
    <w:p w:rsidR="00524864" w:rsidRPr="00524864" w:rsidRDefault="00524864" w:rsidP="00524864">
      <w:pPr>
        <w:pStyle w:val="ConsPlusNormal"/>
        <w:ind w:firstLine="708"/>
        <w:jc w:val="both"/>
        <w:rPr>
          <w:rFonts w:ascii="Times New Roman" w:hAnsi="Times New Roman"/>
          <w:color w:val="000000"/>
          <w:sz w:val="24"/>
          <w:szCs w:val="24"/>
        </w:rPr>
      </w:pPr>
      <w:r w:rsidRPr="00524864">
        <w:rPr>
          <w:rFonts w:ascii="Times New Roman" w:hAnsi="Times New Roman"/>
          <w:color w:val="000000"/>
          <w:sz w:val="24"/>
          <w:szCs w:val="24"/>
        </w:rPr>
        <w:t>5.9. Бюджетные средства предоставляются работодателю на компенсацию расходов по оплате труда граждан, соответствующих следующим условиям:</w:t>
      </w:r>
    </w:p>
    <w:p w:rsidR="00524864" w:rsidRPr="00524864" w:rsidRDefault="00524864" w:rsidP="00524864">
      <w:pPr>
        <w:pStyle w:val="ConsPlusNormal"/>
        <w:ind w:firstLine="709"/>
        <w:jc w:val="both"/>
        <w:rPr>
          <w:rFonts w:ascii="Times New Roman" w:hAnsi="Times New Roman"/>
          <w:color w:val="000000"/>
          <w:sz w:val="24"/>
          <w:szCs w:val="24"/>
        </w:rPr>
      </w:pPr>
      <w:r w:rsidRPr="00524864">
        <w:rPr>
          <w:rFonts w:ascii="Times New Roman" w:hAnsi="Times New Roman"/>
          <w:color w:val="000000"/>
          <w:sz w:val="24"/>
          <w:szCs w:val="24"/>
        </w:rPr>
        <w:t>регистрация в центре занятости населения в целях поиска подходящей работы и (или) в качестве безработного в порядке, установленном законодательством Российской Федерации о занятости населения (согласно требованиям, предъявляемым к получателям соответствующих государственных услуг административными регламентами);</w:t>
      </w:r>
    </w:p>
    <w:p w:rsidR="00E36C23" w:rsidRPr="00524864" w:rsidRDefault="00524864" w:rsidP="00524864">
      <w:pPr>
        <w:pStyle w:val="ConsPlusNormal"/>
        <w:ind w:firstLine="708"/>
        <w:jc w:val="both"/>
        <w:outlineLvl w:val="1"/>
        <w:rPr>
          <w:rFonts w:ascii="Times New Roman" w:hAnsi="Times New Roman"/>
          <w:color w:val="000000"/>
          <w:sz w:val="24"/>
          <w:szCs w:val="24"/>
        </w:rPr>
      </w:pPr>
      <w:r w:rsidRPr="00524864">
        <w:rPr>
          <w:rFonts w:ascii="Times New Roman" w:hAnsi="Times New Roman"/>
          <w:color w:val="000000"/>
          <w:sz w:val="24"/>
          <w:szCs w:val="24"/>
        </w:rPr>
        <w:t>представление документов, подтверждающих отнесение их к определенной категории граждан (для лиц, освобожденных из учреждений исполнения наказания в виде лишения свободы, граждан из числа коренных малочисленных народов Севера Ханты-Мансийского автономного округа – Югры, граждан пенсионного возраста).</w:t>
      </w:r>
    </w:p>
    <w:p w:rsidR="00524864" w:rsidRDefault="00524864" w:rsidP="00E36C23">
      <w:pPr>
        <w:pStyle w:val="ConsPlusNormal"/>
        <w:jc w:val="center"/>
        <w:outlineLvl w:val="1"/>
        <w:rPr>
          <w:rFonts w:ascii="Times New Roman" w:hAnsi="Times New Roman" w:cs="Times New Roman"/>
          <w:color w:val="000000" w:themeColor="text1"/>
          <w:sz w:val="24"/>
          <w:szCs w:val="24"/>
        </w:rPr>
      </w:pPr>
    </w:p>
    <w:p w:rsidR="002B01DF" w:rsidRPr="004553E9" w:rsidRDefault="002B01DF" w:rsidP="00E36C23">
      <w:pPr>
        <w:pStyle w:val="ConsPlusNormal"/>
        <w:jc w:val="center"/>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VI. Условия предоставления материальной поддержки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6.1. В процессе оказания гражданину государственной услуги специалистом центра занятости населения ему может быть предложено временное трудоустройство.</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6.2. После принятия безработным гражданином либо не занятым трудовой деятельностью несовершеннолетним гражданином в возрасте от 14 до 18 лет решения об участии во временном трудоустройстве специалист центра занятости населения информирует его о возможности получения им материальной поддержки в период временного трудоустройства.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6.3. Для предоставления материальной поддержки в центр занятости населения представляются: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получателем материальной поддержки - информация об открытии им лицевого счета в финансово-кредитной организации Российской Федерации в течение двух рабочих дней с момента информирования его о предоставлении материальной поддержки;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работодателем - заверенные им копия приказа о приеме на работу </w:t>
      </w:r>
      <w:proofErr w:type="gramStart"/>
      <w:r w:rsidRPr="004553E9">
        <w:rPr>
          <w:rFonts w:ascii="Times New Roman" w:hAnsi="Times New Roman" w:cs="Times New Roman"/>
          <w:color w:val="000000" w:themeColor="text1"/>
          <w:sz w:val="24"/>
          <w:szCs w:val="24"/>
        </w:rPr>
        <w:t>безработного гражданина</w:t>
      </w:r>
      <w:proofErr w:type="gramEnd"/>
      <w:r w:rsidRPr="004553E9">
        <w:rPr>
          <w:rFonts w:ascii="Times New Roman" w:hAnsi="Times New Roman" w:cs="Times New Roman"/>
          <w:color w:val="000000" w:themeColor="text1"/>
          <w:sz w:val="24"/>
          <w:szCs w:val="24"/>
        </w:rPr>
        <w:t xml:space="preserve"> и копия табеля учета рабочего времени в сроки, установленные договором между работодателем и центром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6.4. На основании заверенной работодателем копии приказа о приеме на работу получателя материальной поддержки центр занятости населения издает приказ о ее назначении в день поступления копии приказа о приеме на работу.</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6.5. Перечисление материальной поддержки осуществляется не реже двух раз в месяц в сроки, установленные договором.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6.6. Материальная поддержка перечисляется гражданину на его лицевой счет в течение семи банковских дней со дня представления работодателем в центр занятости населения табеля учета рабочего времени в сроки, установленные договором.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524864" w:rsidRDefault="00524864" w:rsidP="00524864">
      <w:pPr>
        <w:pStyle w:val="ConsPlusNormal"/>
        <w:jc w:val="center"/>
        <w:outlineLvl w:val="1"/>
        <w:rPr>
          <w:rFonts w:ascii="Times New Roman" w:hAnsi="Times New Roman"/>
          <w:sz w:val="24"/>
          <w:szCs w:val="24"/>
        </w:rPr>
      </w:pPr>
    </w:p>
    <w:p w:rsidR="00524864" w:rsidRDefault="00524864" w:rsidP="00524864">
      <w:pPr>
        <w:pStyle w:val="ConsPlusNormal"/>
        <w:jc w:val="center"/>
        <w:outlineLvl w:val="1"/>
        <w:rPr>
          <w:rFonts w:ascii="Times New Roman" w:hAnsi="Times New Roman"/>
          <w:sz w:val="24"/>
          <w:szCs w:val="24"/>
        </w:rPr>
      </w:pPr>
    </w:p>
    <w:p w:rsidR="00524864" w:rsidRPr="00524864" w:rsidRDefault="00524864" w:rsidP="00524864">
      <w:pPr>
        <w:pStyle w:val="ConsPlusNormal"/>
        <w:jc w:val="center"/>
        <w:outlineLvl w:val="1"/>
        <w:rPr>
          <w:rFonts w:ascii="Times New Roman" w:hAnsi="Times New Roman"/>
          <w:sz w:val="24"/>
          <w:szCs w:val="24"/>
        </w:rPr>
      </w:pPr>
      <w:r w:rsidRPr="00524864">
        <w:rPr>
          <w:rFonts w:ascii="Times New Roman" w:hAnsi="Times New Roman"/>
          <w:sz w:val="24"/>
          <w:szCs w:val="24"/>
        </w:rPr>
        <w:t xml:space="preserve">VII. </w:t>
      </w:r>
      <w:r w:rsidRPr="00524864">
        <w:rPr>
          <w:rFonts w:ascii="Times New Roman" w:hAnsi="Times New Roman"/>
          <w:sz w:val="24"/>
          <w:szCs w:val="24"/>
          <w:lang w:eastAsia="en-US"/>
        </w:rPr>
        <w:t>Требования об осуществлении контроля соблюдения условий, целей и порядка предоставления средств бюджета автономного округа и ответственности за их нарушение</w:t>
      </w:r>
    </w:p>
    <w:p w:rsidR="00524864" w:rsidRPr="00524864" w:rsidRDefault="00524864" w:rsidP="00524864">
      <w:pPr>
        <w:autoSpaceDE w:val="0"/>
        <w:autoSpaceDN w:val="0"/>
        <w:adjustRightInd w:val="0"/>
        <w:jc w:val="both"/>
        <w:rPr>
          <w:rFonts w:eastAsia="Calibri"/>
          <w:b/>
          <w:lang w:eastAsia="en-US"/>
        </w:rPr>
      </w:pPr>
    </w:p>
    <w:p w:rsidR="00524864" w:rsidRPr="00524864" w:rsidRDefault="00524864" w:rsidP="00524864">
      <w:pPr>
        <w:autoSpaceDE w:val="0"/>
        <w:autoSpaceDN w:val="0"/>
        <w:adjustRightInd w:val="0"/>
        <w:ind w:firstLine="708"/>
        <w:jc w:val="both"/>
        <w:rPr>
          <w:rFonts w:eastAsia="Calibri"/>
          <w:lang w:eastAsia="en-US"/>
        </w:rPr>
      </w:pPr>
      <w:r w:rsidRPr="00524864">
        <w:rPr>
          <w:rFonts w:eastAsia="Calibri"/>
          <w:lang w:eastAsia="en-US"/>
        </w:rPr>
        <w:t>7.1. Контроль целевого использования средств бюджета автономного округа, а также обязательную проверку соблюдения условий, целей и порядка предоставления бюджетных средств осуществляет Департамент и орган государственного финансового контроля автономного округа.</w:t>
      </w:r>
    </w:p>
    <w:p w:rsidR="00524864" w:rsidRPr="00524864" w:rsidRDefault="00524864" w:rsidP="00524864">
      <w:pPr>
        <w:autoSpaceDE w:val="0"/>
        <w:autoSpaceDN w:val="0"/>
        <w:adjustRightInd w:val="0"/>
        <w:ind w:firstLine="708"/>
        <w:jc w:val="both"/>
        <w:rPr>
          <w:rFonts w:eastAsia="Calibri"/>
          <w:bCs/>
          <w:lang w:eastAsia="en-US"/>
        </w:rPr>
      </w:pPr>
      <w:r w:rsidRPr="00524864">
        <w:rPr>
          <w:rFonts w:eastAsia="Calibri"/>
          <w:lang w:eastAsia="en-US"/>
        </w:rPr>
        <w:t xml:space="preserve">7.2. </w:t>
      </w:r>
      <w:r w:rsidRPr="00524864">
        <w:rPr>
          <w:rFonts w:eastAsia="Calibri"/>
          <w:bCs/>
          <w:lang w:eastAsia="en-US"/>
        </w:rPr>
        <w:t>Ответственность работодателя за нецелевое использование либо неиспользование предоставленных ему бюджетных средств определяется условиями договора.</w:t>
      </w:r>
    </w:p>
    <w:p w:rsidR="00524864" w:rsidRPr="00524864" w:rsidRDefault="00524864" w:rsidP="00524864">
      <w:pPr>
        <w:autoSpaceDE w:val="0"/>
        <w:autoSpaceDN w:val="0"/>
        <w:adjustRightInd w:val="0"/>
        <w:ind w:firstLine="708"/>
        <w:jc w:val="both"/>
        <w:rPr>
          <w:rFonts w:eastAsia="Calibri"/>
          <w:lang w:eastAsia="en-US"/>
        </w:rPr>
      </w:pPr>
      <w:r w:rsidRPr="00524864">
        <w:rPr>
          <w:rFonts w:eastAsia="Calibri"/>
          <w:lang w:eastAsia="en-US"/>
        </w:rPr>
        <w:t>7.3. Департамент принимает решение о возврате бюджетных средств или их части в случаях:</w:t>
      </w:r>
    </w:p>
    <w:p w:rsidR="00524864" w:rsidRPr="00524864" w:rsidRDefault="00524864" w:rsidP="00524864">
      <w:pPr>
        <w:autoSpaceDE w:val="0"/>
        <w:autoSpaceDN w:val="0"/>
        <w:adjustRightInd w:val="0"/>
        <w:ind w:firstLine="708"/>
        <w:jc w:val="both"/>
        <w:rPr>
          <w:rFonts w:eastAsia="Calibri"/>
          <w:lang w:eastAsia="en-US"/>
        </w:rPr>
      </w:pPr>
      <w:r w:rsidRPr="00524864">
        <w:rPr>
          <w:rFonts w:eastAsia="Calibri"/>
          <w:lang w:eastAsia="en-US"/>
        </w:rPr>
        <w:t>нарушения работодателем условий договора;</w:t>
      </w:r>
    </w:p>
    <w:p w:rsidR="00524864" w:rsidRPr="00524864" w:rsidRDefault="00524864" w:rsidP="00524864">
      <w:pPr>
        <w:autoSpaceDE w:val="0"/>
        <w:autoSpaceDN w:val="0"/>
        <w:adjustRightInd w:val="0"/>
        <w:ind w:firstLine="708"/>
        <w:jc w:val="both"/>
        <w:rPr>
          <w:rFonts w:eastAsia="Calibri"/>
          <w:lang w:eastAsia="en-US"/>
        </w:rPr>
      </w:pPr>
      <w:r w:rsidRPr="00524864">
        <w:rPr>
          <w:rFonts w:eastAsia="Calibri"/>
          <w:lang w:eastAsia="en-US"/>
        </w:rPr>
        <w:t>установления факта нецелевого использования либо неиспользования полученных бюджетных средств;</w:t>
      </w:r>
    </w:p>
    <w:p w:rsidR="00524864" w:rsidRPr="00524864" w:rsidRDefault="00524864" w:rsidP="00524864">
      <w:pPr>
        <w:autoSpaceDE w:val="0"/>
        <w:autoSpaceDN w:val="0"/>
        <w:adjustRightInd w:val="0"/>
        <w:ind w:firstLine="708"/>
        <w:jc w:val="both"/>
        <w:rPr>
          <w:rFonts w:eastAsia="Calibri"/>
          <w:lang w:eastAsia="en-US"/>
        </w:rPr>
      </w:pPr>
      <w:proofErr w:type="spellStart"/>
      <w:r w:rsidRPr="00524864">
        <w:rPr>
          <w:rFonts w:eastAsia="Calibri"/>
          <w:lang w:eastAsia="en-US"/>
        </w:rPr>
        <w:t>недостижения</w:t>
      </w:r>
      <w:proofErr w:type="spellEnd"/>
      <w:r w:rsidRPr="00524864">
        <w:rPr>
          <w:rFonts w:eastAsia="Calibri"/>
          <w:lang w:eastAsia="en-US"/>
        </w:rPr>
        <w:t xml:space="preserve"> показателей результативности (для работодателей, указанных в пункте 3.6 Порядка);</w:t>
      </w:r>
    </w:p>
    <w:p w:rsidR="00524864" w:rsidRPr="00524864" w:rsidRDefault="00524864" w:rsidP="00524864">
      <w:pPr>
        <w:autoSpaceDE w:val="0"/>
        <w:autoSpaceDN w:val="0"/>
        <w:adjustRightInd w:val="0"/>
        <w:ind w:firstLine="708"/>
        <w:jc w:val="both"/>
        <w:rPr>
          <w:rFonts w:eastAsia="Calibri"/>
          <w:lang w:eastAsia="en-US"/>
        </w:rPr>
      </w:pPr>
      <w:r w:rsidRPr="00524864">
        <w:rPr>
          <w:rFonts w:eastAsia="Calibri"/>
          <w:lang w:eastAsia="en-US"/>
        </w:rPr>
        <w:t>нарушения работодателем условий, установленных Порядком, выявленных по фактам проверок, проведенных Департаментом и органом государственного финансового контроля;</w:t>
      </w:r>
    </w:p>
    <w:p w:rsidR="00524864" w:rsidRPr="00524864" w:rsidRDefault="00524864" w:rsidP="00524864">
      <w:pPr>
        <w:autoSpaceDE w:val="0"/>
        <w:autoSpaceDN w:val="0"/>
        <w:adjustRightInd w:val="0"/>
        <w:ind w:firstLine="708"/>
        <w:jc w:val="both"/>
        <w:rPr>
          <w:rFonts w:eastAsia="Calibri"/>
          <w:lang w:eastAsia="en-US"/>
        </w:rPr>
      </w:pPr>
      <w:r w:rsidRPr="00524864">
        <w:rPr>
          <w:rFonts w:eastAsia="Calibri"/>
          <w:lang w:eastAsia="en-US"/>
        </w:rPr>
        <w:t>уклонения работодателя от контроля Департамента и органа государственного финансового контроля соблюдения им условий договора.</w:t>
      </w:r>
    </w:p>
    <w:p w:rsidR="00524864" w:rsidRPr="00524864" w:rsidRDefault="00524864" w:rsidP="00524864">
      <w:pPr>
        <w:autoSpaceDE w:val="0"/>
        <w:autoSpaceDN w:val="0"/>
        <w:adjustRightInd w:val="0"/>
        <w:ind w:firstLine="708"/>
        <w:jc w:val="both"/>
        <w:rPr>
          <w:rFonts w:eastAsia="Calibri"/>
          <w:lang w:eastAsia="en-US"/>
        </w:rPr>
      </w:pPr>
      <w:r w:rsidRPr="00524864">
        <w:rPr>
          <w:rFonts w:eastAsia="Calibri"/>
          <w:lang w:eastAsia="en-US"/>
        </w:rPr>
        <w:t>7.4. Департамент в течение пятнадцати дней со дня выявления оснований для возврата бюджетных средств направляет в адрес работодателя соответствующее мотивированное требование.</w:t>
      </w:r>
    </w:p>
    <w:p w:rsidR="00524864" w:rsidRPr="00524864" w:rsidRDefault="00524864" w:rsidP="00524864">
      <w:pPr>
        <w:autoSpaceDE w:val="0"/>
        <w:autoSpaceDN w:val="0"/>
        <w:adjustRightInd w:val="0"/>
        <w:ind w:firstLine="708"/>
        <w:jc w:val="both"/>
        <w:rPr>
          <w:rFonts w:eastAsia="Calibri"/>
          <w:lang w:eastAsia="en-US"/>
        </w:rPr>
      </w:pPr>
      <w:r w:rsidRPr="00524864">
        <w:rPr>
          <w:rFonts w:eastAsia="Calibri"/>
          <w:lang w:eastAsia="en-US"/>
        </w:rPr>
        <w:t xml:space="preserve">7.5. Возврат бюджетных средств в бюджет автономного округа осуществляет работодатель в десятидневный срок с момента получения требования, </w:t>
      </w:r>
      <w:r w:rsidRPr="00524864">
        <w:rPr>
          <w:rFonts w:eastAsia="Calibri"/>
          <w:color w:val="000000"/>
          <w:lang w:eastAsia="en-US"/>
        </w:rPr>
        <w:t xml:space="preserve">указанного в </w:t>
      </w:r>
      <w:hyperlink r:id="rId18" w:history="1">
        <w:r w:rsidRPr="00524864">
          <w:rPr>
            <w:rFonts w:eastAsia="Calibri"/>
            <w:color w:val="000000"/>
            <w:lang w:eastAsia="en-US"/>
          </w:rPr>
          <w:t>пункте</w:t>
        </w:r>
      </w:hyperlink>
      <w:r w:rsidRPr="00524864">
        <w:rPr>
          <w:rFonts w:eastAsia="Calibri"/>
          <w:color w:val="000000"/>
          <w:lang w:eastAsia="en-US"/>
        </w:rPr>
        <w:t xml:space="preserve"> 7.4 Порядка</w:t>
      </w:r>
      <w:r w:rsidRPr="00524864">
        <w:rPr>
          <w:rFonts w:eastAsia="Calibri"/>
          <w:lang w:eastAsia="en-US"/>
        </w:rPr>
        <w:t>.</w:t>
      </w:r>
    </w:p>
    <w:p w:rsidR="0046295E" w:rsidRPr="00524864" w:rsidRDefault="00524864" w:rsidP="00524864">
      <w:pPr>
        <w:ind w:firstLine="709"/>
        <w:jc w:val="both"/>
        <w:rPr>
          <w:b/>
          <w:color w:val="000000" w:themeColor="text1"/>
        </w:rPr>
        <w:sectPr w:rsidR="0046295E" w:rsidRPr="00524864" w:rsidSect="00A50795">
          <w:pgSz w:w="11905" w:h="16838"/>
          <w:pgMar w:top="1134" w:right="1247" w:bottom="1134" w:left="1531" w:header="454" w:footer="0" w:gutter="0"/>
          <w:cols w:space="720"/>
          <w:docGrid w:linePitch="326"/>
        </w:sectPr>
      </w:pPr>
      <w:r w:rsidRPr="00524864">
        <w:rPr>
          <w:rFonts w:eastAsia="Calibri"/>
          <w:lang w:eastAsia="en-US"/>
        </w:rPr>
        <w:t>7.6. В случае невыполнения требования о возврате бюджетных средств взыскание осуществляется в судебном порядке в соответствии с законодательством Российской Федерации.</w:t>
      </w:r>
    </w:p>
    <w:p w:rsidR="002B01DF" w:rsidRPr="004553E9" w:rsidRDefault="002B01DF" w:rsidP="005357AE">
      <w:pPr>
        <w:pStyle w:val="ConsPlusNormal"/>
        <w:ind w:firstLine="709"/>
        <w:jc w:val="right"/>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Таблица 1</w:t>
      </w:r>
    </w:p>
    <w:p w:rsidR="002B01DF" w:rsidRPr="004553E9" w:rsidRDefault="002B01DF"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 порядку организации временного</w:t>
      </w:r>
    </w:p>
    <w:p w:rsidR="002B01DF" w:rsidRPr="004553E9" w:rsidRDefault="002B01DF"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трудоустройства граждан</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bookmarkStart w:id="41" w:name="P2280"/>
      <w:bookmarkEnd w:id="41"/>
      <w:r w:rsidRPr="004553E9">
        <w:rPr>
          <w:rFonts w:ascii="Times New Roman" w:hAnsi="Times New Roman" w:cs="Times New Roman"/>
          <w:color w:val="000000" w:themeColor="text1"/>
          <w:sz w:val="24"/>
          <w:szCs w:val="24"/>
        </w:rPr>
        <w:t>Размеры и виды государственной поддержки</w:t>
      </w: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за счет средств бюджета автономного округа, предусмотренные</w:t>
      </w:r>
    </w:p>
    <w:p w:rsidR="002B01DF" w:rsidRPr="004553E9" w:rsidRDefault="002B01DF" w:rsidP="005357AE">
      <w:pPr>
        <w:pStyle w:val="ConsPlusNormal"/>
        <w:jc w:val="center"/>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государственной программой</w:t>
      </w:r>
    </w:p>
    <w:p w:rsidR="001D27D2" w:rsidRPr="004553E9" w:rsidRDefault="001D27D2" w:rsidP="005357AE">
      <w:pPr>
        <w:pStyle w:val="ConsPlusNormal"/>
        <w:jc w:val="center"/>
        <w:rPr>
          <w:rFonts w:ascii="Times New Roman" w:hAnsi="Times New Roman" w:cs="Times New Roman"/>
          <w:color w:val="000000" w:themeColor="text1"/>
          <w:sz w:val="24"/>
          <w:szCs w:val="24"/>
        </w:rPr>
      </w:pPr>
    </w:p>
    <w:tbl>
      <w:tblPr>
        <w:tblW w:w="15075" w:type="dxa"/>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10"/>
        <w:gridCol w:w="2551"/>
        <w:gridCol w:w="1701"/>
        <w:gridCol w:w="1254"/>
        <w:gridCol w:w="1276"/>
        <w:gridCol w:w="1275"/>
        <w:gridCol w:w="1276"/>
        <w:gridCol w:w="1276"/>
        <w:gridCol w:w="1276"/>
        <w:gridCol w:w="1275"/>
        <w:gridCol w:w="1405"/>
      </w:tblGrid>
      <w:tr w:rsidR="004553E9" w:rsidRPr="004553E9" w:rsidTr="00E87676">
        <w:tc>
          <w:tcPr>
            <w:tcW w:w="510" w:type="dxa"/>
            <w:vMerge w:val="restart"/>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 п/п</w:t>
            </w:r>
          </w:p>
        </w:tc>
        <w:tc>
          <w:tcPr>
            <w:tcW w:w="2551" w:type="dxa"/>
            <w:vMerge w:val="restart"/>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Наименование мероприятия</w:t>
            </w:r>
          </w:p>
        </w:tc>
        <w:tc>
          <w:tcPr>
            <w:tcW w:w="1701" w:type="dxa"/>
            <w:vMerge w:val="restart"/>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Виды государственной поддержки</w:t>
            </w:r>
          </w:p>
        </w:tc>
        <w:tc>
          <w:tcPr>
            <w:tcW w:w="10313" w:type="dxa"/>
            <w:gridSpan w:val="8"/>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Нормативы затрат на ежемесячное содержание штатной единицы, рублей</w:t>
            </w:r>
          </w:p>
        </w:tc>
      </w:tr>
      <w:tr w:rsidR="004553E9" w:rsidRPr="004553E9" w:rsidTr="00E87676">
        <w:tc>
          <w:tcPr>
            <w:tcW w:w="510" w:type="dxa"/>
            <w:vMerge/>
            <w:tcMar>
              <w:top w:w="0" w:type="dxa"/>
              <w:bottom w:w="0" w:type="dxa"/>
            </w:tcMar>
          </w:tcPr>
          <w:p w:rsidR="00E87676" w:rsidRPr="004553E9" w:rsidRDefault="00E87676" w:rsidP="005357AE">
            <w:pPr>
              <w:rPr>
                <w:color w:val="000000" w:themeColor="text1"/>
              </w:rPr>
            </w:pPr>
          </w:p>
        </w:tc>
        <w:tc>
          <w:tcPr>
            <w:tcW w:w="2551" w:type="dxa"/>
            <w:vMerge/>
            <w:tcMar>
              <w:top w:w="0" w:type="dxa"/>
              <w:bottom w:w="0" w:type="dxa"/>
            </w:tcMar>
          </w:tcPr>
          <w:p w:rsidR="00E87676" w:rsidRPr="004553E9" w:rsidRDefault="00E87676" w:rsidP="005357AE">
            <w:pPr>
              <w:rPr>
                <w:color w:val="000000" w:themeColor="text1"/>
              </w:rPr>
            </w:pPr>
          </w:p>
        </w:tc>
        <w:tc>
          <w:tcPr>
            <w:tcW w:w="1701" w:type="dxa"/>
            <w:vMerge/>
            <w:tcMar>
              <w:top w:w="0" w:type="dxa"/>
              <w:bottom w:w="0" w:type="dxa"/>
            </w:tcMar>
          </w:tcPr>
          <w:p w:rsidR="00E87676" w:rsidRPr="004553E9" w:rsidRDefault="00E87676" w:rsidP="005357AE">
            <w:pPr>
              <w:rPr>
                <w:color w:val="000000" w:themeColor="text1"/>
              </w:rPr>
            </w:pPr>
          </w:p>
        </w:tc>
        <w:tc>
          <w:tcPr>
            <w:tcW w:w="10313" w:type="dxa"/>
            <w:gridSpan w:val="8"/>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в том числе</w:t>
            </w:r>
          </w:p>
        </w:tc>
      </w:tr>
      <w:tr w:rsidR="004553E9" w:rsidRPr="004553E9" w:rsidTr="00E87676">
        <w:tc>
          <w:tcPr>
            <w:tcW w:w="510" w:type="dxa"/>
            <w:vMerge/>
            <w:tcMar>
              <w:top w:w="0" w:type="dxa"/>
              <w:bottom w:w="0" w:type="dxa"/>
            </w:tcMar>
          </w:tcPr>
          <w:p w:rsidR="00E87676" w:rsidRPr="004553E9" w:rsidRDefault="00E87676" w:rsidP="005357AE">
            <w:pPr>
              <w:rPr>
                <w:color w:val="000000" w:themeColor="text1"/>
              </w:rPr>
            </w:pPr>
          </w:p>
        </w:tc>
        <w:tc>
          <w:tcPr>
            <w:tcW w:w="2551" w:type="dxa"/>
            <w:vMerge/>
            <w:tcMar>
              <w:top w:w="0" w:type="dxa"/>
              <w:bottom w:w="0" w:type="dxa"/>
            </w:tcMar>
          </w:tcPr>
          <w:p w:rsidR="00E87676" w:rsidRPr="004553E9" w:rsidRDefault="00E87676" w:rsidP="005357AE">
            <w:pPr>
              <w:rPr>
                <w:color w:val="000000" w:themeColor="text1"/>
              </w:rPr>
            </w:pPr>
          </w:p>
        </w:tc>
        <w:tc>
          <w:tcPr>
            <w:tcW w:w="1701" w:type="dxa"/>
            <w:vMerge/>
            <w:tcMar>
              <w:top w:w="0" w:type="dxa"/>
              <w:bottom w:w="0" w:type="dxa"/>
            </w:tcMar>
          </w:tcPr>
          <w:p w:rsidR="00E87676" w:rsidRPr="004553E9" w:rsidRDefault="00E87676" w:rsidP="005357AE">
            <w:pPr>
              <w:rPr>
                <w:color w:val="000000" w:themeColor="text1"/>
              </w:rPr>
            </w:pPr>
          </w:p>
        </w:tc>
        <w:tc>
          <w:tcPr>
            <w:tcW w:w="1254"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2018 год</w:t>
            </w:r>
          </w:p>
        </w:tc>
        <w:tc>
          <w:tcPr>
            <w:tcW w:w="1276"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2019 год</w:t>
            </w:r>
          </w:p>
        </w:tc>
        <w:tc>
          <w:tcPr>
            <w:tcW w:w="1275"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2020 год</w:t>
            </w:r>
          </w:p>
        </w:tc>
        <w:tc>
          <w:tcPr>
            <w:tcW w:w="1276"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2021 год</w:t>
            </w:r>
          </w:p>
        </w:tc>
        <w:tc>
          <w:tcPr>
            <w:tcW w:w="1276"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2022 год</w:t>
            </w:r>
          </w:p>
        </w:tc>
        <w:tc>
          <w:tcPr>
            <w:tcW w:w="1276"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2023 год</w:t>
            </w:r>
          </w:p>
        </w:tc>
        <w:tc>
          <w:tcPr>
            <w:tcW w:w="1275"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2024 год</w:t>
            </w:r>
          </w:p>
        </w:tc>
        <w:tc>
          <w:tcPr>
            <w:tcW w:w="1405"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2025–2030 годы</w:t>
            </w:r>
          </w:p>
        </w:tc>
      </w:tr>
      <w:tr w:rsidR="004553E9" w:rsidRPr="004553E9" w:rsidTr="00E87676">
        <w:trPr>
          <w:trHeight w:val="129"/>
        </w:trPr>
        <w:tc>
          <w:tcPr>
            <w:tcW w:w="510"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w:t>
            </w:r>
          </w:p>
        </w:tc>
        <w:tc>
          <w:tcPr>
            <w:tcW w:w="2551"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2</w:t>
            </w:r>
          </w:p>
        </w:tc>
        <w:tc>
          <w:tcPr>
            <w:tcW w:w="1701"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3</w:t>
            </w:r>
          </w:p>
        </w:tc>
        <w:tc>
          <w:tcPr>
            <w:tcW w:w="1254"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4</w:t>
            </w:r>
          </w:p>
        </w:tc>
        <w:tc>
          <w:tcPr>
            <w:tcW w:w="1276"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5</w:t>
            </w:r>
          </w:p>
        </w:tc>
        <w:tc>
          <w:tcPr>
            <w:tcW w:w="1275"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6</w:t>
            </w:r>
          </w:p>
        </w:tc>
        <w:tc>
          <w:tcPr>
            <w:tcW w:w="1276"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7</w:t>
            </w:r>
          </w:p>
        </w:tc>
        <w:tc>
          <w:tcPr>
            <w:tcW w:w="1276"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8</w:t>
            </w:r>
          </w:p>
        </w:tc>
        <w:tc>
          <w:tcPr>
            <w:tcW w:w="1276"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9</w:t>
            </w:r>
          </w:p>
        </w:tc>
        <w:tc>
          <w:tcPr>
            <w:tcW w:w="1275"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10</w:t>
            </w:r>
          </w:p>
        </w:tc>
        <w:tc>
          <w:tcPr>
            <w:tcW w:w="1405"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0"/>
              </w:rPr>
            </w:pPr>
            <w:r w:rsidRPr="004553E9">
              <w:rPr>
                <w:rFonts w:ascii="Times New Roman" w:hAnsi="Times New Roman"/>
                <w:color w:val="000000" w:themeColor="text1"/>
                <w:sz w:val="20"/>
              </w:rPr>
              <w:t>11</w:t>
            </w:r>
          </w:p>
        </w:tc>
      </w:tr>
      <w:tr w:rsidR="004553E9" w:rsidRPr="004553E9" w:rsidTr="00E87676">
        <w:tc>
          <w:tcPr>
            <w:tcW w:w="510" w:type="dxa"/>
            <w:vMerge w:val="restart"/>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1.</w:t>
            </w:r>
          </w:p>
        </w:tc>
        <w:tc>
          <w:tcPr>
            <w:tcW w:w="2551" w:type="dxa"/>
            <w:vMerge w:val="restart"/>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r w:rsidRPr="004553E9">
              <w:rPr>
                <w:rFonts w:ascii="Times New Roman" w:hAnsi="Times New Roman"/>
                <w:color w:val="000000" w:themeColor="text1"/>
                <w:sz w:val="24"/>
                <w:szCs w:val="24"/>
              </w:rPr>
              <w:t>Организация временного трудоустройства безработных граждан, испытывающих трудности в поиске работы</w:t>
            </w:r>
          </w:p>
        </w:tc>
        <w:tc>
          <w:tcPr>
            <w:tcW w:w="1701" w:type="dxa"/>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r w:rsidRPr="004553E9">
              <w:rPr>
                <w:rFonts w:ascii="Times New Roman" w:hAnsi="Times New Roman"/>
                <w:color w:val="000000" w:themeColor="text1"/>
                <w:sz w:val="24"/>
                <w:szCs w:val="24"/>
              </w:rPr>
              <w:t>компенсация расходов работодателя по оплате труда</w:t>
            </w:r>
          </w:p>
        </w:tc>
        <w:tc>
          <w:tcPr>
            <w:tcW w:w="1254"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не более 15909,0 с учетом страховых взносов</w:t>
            </w:r>
          </w:p>
        </w:tc>
        <w:tc>
          <w:tcPr>
            <w:tcW w:w="1276"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не более 15909,0 с учетом страховых взносов</w:t>
            </w:r>
          </w:p>
        </w:tc>
        <w:tc>
          <w:tcPr>
            <w:tcW w:w="1275"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не более 15909,0 с учетом страховых взносов</w:t>
            </w:r>
          </w:p>
        </w:tc>
        <w:tc>
          <w:tcPr>
            <w:tcW w:w="1276"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не более 15909,0 с учетом страховых взносов</w:t>
            </w:r>
          </w:p>
        </w:tc>
        <w:tc>
          <w:tcPr>
            <w:tcW w:w="1276"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не более 15909,0 с учетом страховых взносов</w:t>
            </w:r>
          </w:p>
        </w:tc>
        <w:tc>
          <w:tcPr>
            <w:tcW w:w="1276"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не более 15909,0 с учетом страховых взносов</w:t>
            </w:r>
          </w:p>
        </w:tc>
        <w:tc>
          <w:tcPr>
            <w:tcW w:w="1275"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не более 15909,0 с учетом страховых взносов</w:t>
            </w:r>
          </w:p>
        </w:tc>
        <w:tc>
          <w:tcPr>
            <w:tcW w:w="1405"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не более 15909,0 с учетом страховых взносов</w:t>
            </w:r>
          </w:p>
        </w:tc>
      </w:tr>
      <w:tr w:rsidR="004553E9" w:rsidRPr="004553E9" w:rsidTr="00E87676">
        <w:tc>
          <w:tcPr>
            <w:tcW w:w="510" w:type="dxa"/>
            <w:vMerge/>
            <w:tcMar>
              <w:top w:w="0" w:type="dxa"/>
              <w:bottom w:w="0" w:type="dxa"/>
            </w:tcMar>
          </w:tcPr>
          <w:p w:rsidR="00E87676" w:rsidRPr="004553E9" w:rsidRDefault="00E87676" w:rsidP="005357AE">
            <w:pPr>
              <w:rPr>
                <w:color w:val="000000" w:themeColor="text1"/>
              </w:rPr>
            </w:pPr>
          </w:p>
        </w:tc>
        <w:tc>
          <w:tcPr>
            <w:tcW w:w="2551" w:type="dxa"/>
            <w:vMerge/>
            <w:tcMar>
              <w:top w:w="0" w:type="dxa"/>
              <w:bottom w:w="0" w:type="dxa"/>
            </w:tcMar>
          </w:tcPr>
          <w:p w:rsidR="00E87676" w:rsidRPr="004553E9" w:rsidRDefault="00E87676" w:rsidP="005357AE">
            <w:pPr>
              <w:rPr>
                <w:color w:val="000000" w:themeColor="text1"/>
              </w:rPr>
            </w:pPr>
          </w:p>
        </w:tc>
        <w:tc>
          <w:tcPr>
            <w:tcW w:w="1701" w:type="dxa"/>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r w:rsidRPr="004553E9">
              <w:rPr>
                <w:rFonts w:ascii="Times New Roman" w:hAnsi="Times New Roman"/>
                <w:color w:val="000000" w:themeColor="text1"/>
                <w:sz w:val="24"/>
                <w:szCs w:val="24"/>
              </w:rPr>
              <w:t>материальная поддержка</w:t>
            </w:r>
          </w:p>
        </w:tc>
        <w:tc>
          <w:tcPr>
            <w:tcW w:w="10313" w:type="dxa"/>
            <w:gridSpan w:val="8"/>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850 x 1,5 = 1275</w:t>
            </w:r>
          </w:p>
        </w:tc>
      </w:tr>
      <w:tr w:rsidR="004553E9" w:rsidRPr="004553E9" w:rsidTr="00E87676">
        <w:trPr>
          <w:trHeight w:val="126"/>
        </w:trPr>
        <w:tc>
          <w:tcPr>
            <w:tcW w:w="3061" w:type="dxa"/>
            <w:gridSpan w:val="2"/>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Период участия, месяцы</w:t>
            </w:r>
          </w:p>
        </w:tc>
        <w:tc>
          <w:tcPr>
            <w:tcW w:w="1701" w:type="dxa"/>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p>
        </w:tc>
        <w:tc>
          <w:tcPr>
            <w:tcW w:w="1254"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3</w:t>
            </w:r>
          </w:p>
        </w:tc>
        <w:tc>
          <w:tcPr>
            <w:tcW w:w="1276"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3</w:t>
            </w:r>
          </w:p>
        </w:tc>
        <w:tc>
          <w:tcPr>
            <w:tcW w:w="1275"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3</w:t>
            </w:r>
          </w:p>
        </w:tc>
        <w:tc>
          <w:tcPr>
            <w:tcW w:w="1276"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3</w:t>
            </w:r>
          </w:p>
        </w:tc>
        <w:tc>
          <w:tcPr>
            <w:tcW w:w="1276"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3</w:t>
            </w:r>
          </w:p>
        </w:tc>
        <w:tc>
          <w:tcPr>
            <w:tcW w:w="1276"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3</w:t>
            </w:r>
          </w:p>
        </w:tc>
        <w:tc>
          <w:tcPr>
            <w:tcW w:w="1275"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3</w:t>
            </w:r>
          </w:p>
        </w:tc>
        <w:tc>
          <w:tcPr>
            <w:tcW w:w="1405"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3</w:t>
            </w:r>
          </w:p>
        </w:tc>
      </w:tr>
      <w:tr w:rsidR="004553E9" w:rsidRPr="004553E9" w:rsidTr="00E87676">
        <w:tc>
          <w:tcPr>
            <w:tcW w:w="510" w:type="dxa"/>
            <w:vMerge w:val="restart"/>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2.</w:t>
            </w:r>
          </w:p>
        </w:tc>
        <w:tc>
          <w:tcPr>
            <w:tcW w:w="2551" w:type="dxa"/>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r w:rsidRPr="004553E9">
              <w:rPr>
                <w:rFonts w:ascii="Times New Roman" w:hAnsi="Times New Roman"/>
                <w:color w:val="000000" w:themeColor="text1"/>
                <w:sz w:val="24"/>
                <w:szCs w:val="24"/>
              </w:rPr>
              <w:t>Организация проведения оплачиваемых общественных работ для не занятых трудовой деятельностью и безработных граждан (для муниципальных образований, не отнесенных к территориям с высокой напряженностью на рынке труда):</w:t>
            </w:r>
          </w:p>
        </w:tc>
        <w:tc>
          <w:tcPr>
            <w:tcW w:w="1701" w:type="dxa"/>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r w:rsidRPr="004553E9">
              <w:rPr>
                <w:rFonts w:ascii="Times New Roman" w:hAnsi="Times New Roman"/>
                <w:color w:val="000000" w:themeColor="text1"/>
                <w:sz w:val="24"/>
                <w:szCs w:val="24"/>
              </w:rPr>
              <w:t>компенсация расходов работодателя по оплате труда и материальная поддержка</w:t>
            </w:r>
          </w:p>
        </w:tc>
        <w:tc>
          <w:tcPr>
            <w:tcW w:w="1254" w:type="dxa"/>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p>
        </w:tc>
        <w:tc>
          <w:tcPr>
            <w:tcW w:w="1276" w:type="dxa"/>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p>
        </w:tc>
        <w:tc>
          <w:tcPr>
            <w:tcW w:w="1275" w:type="dxa"/>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p>
        </w:tc>
        <w:tc>
          <w:tcPr>
            <w:tcW w:w="1276" w:type="dxa"/>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p>
        </w:tc>
        <w:tc>
          <w:tcPr>
            <w:tcW w:w="1276" w:type="dxa"/>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p>
        </w:tc>
        <w:tc>
          <w:tcPr>
            <w:tcW w:w="1276" w:type="dxa"/>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p>
        </w:tc>
        <w:tc>
          <w:tcPr>
            <w:tcW w:w="1275" w:type="dxa"/>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p>
        </w:tc>
        <w:tc>
          <w:tcPr>
            <w:tcW w:w="1405" w:type="dxa"/>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p>
        </w:tc>
      </w:tr>
      <w:tr w:rsidR="004553E9" w:rsidRPr="004553E9" w:rsidTr="00E87676">
        <w:tc>
          <w:tcPr>
            <w:tcW w:w="510" w:type="dxa"/>
            <w:vMerge/>
            <w:tcMar>
              <w:top w:w="0" w:type="dxa"/>
              <w:bottom w:w="0" w:type="dxa"/>
            </w:tcMar>
          </w:tcPr>
          <w:p w:rsidR="00E87676" w:rsidRPr="004553E9" w:rsidRDefault="00E87676" w:rsidP="005357AE">
            <w:pPr>
              <w:rPr>
                <w:color w:val="000000" w:themeColor="text1"/>
              </w:rPr>
            </w:pPr>
          </w:p>
        </w:tc>
        <w:tc>
          <w:tcPr>
            <w:tcW w:w="2551" w:type="dxa"/>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r w:rsidRPr="004553E9">
              <w:rPr>
                <w:rFonts w:ascii="Times New Roman" w:hAnsi="Times New Roman"/>
                <w:color w:val="000000" w:themeColor="text1"/>
                <w:sz w:val="24"/>
                <w:szCs w:val="24"/>
              </w:rPr>
              <w:t>не занятые трудовой деятельностью граждане</w:t>
            </w:r>
          </w:p>
        </w:tc>
        <w:tc>
          <w:tcPr>
            <w:tcW w:w="1701" w:type="dxa"/>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r w:rsidRPr="004553E9">
              <w:rPr>
                <w:rFonts w:ascii="Times New Roman" w:hAnsi="Times New Roman"/>
                <w:color w:val="000000" w:themeColor="text1"/>
                <w:sz w:val="24"/>
                <w:szCs w:val="24"/>
              </w:rPr>
              <w:t>компенсация расходов работодателя по оплате труда</w:t>
            </w:r>
          </w:p>
        </w:tc>
        <w:tc>
          <w:tcPr>
            <w:tcW w:w="1254"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не более 8430,0 учетом страховых взносов</w:t>
            </w:r>
          </w:p>
        </w:tc>
        <w:tc>
          <w:tcPr>
            <w:tcW w:w="1276" w:type="dxa"/>
            <w:tcMar>
              <w:top w:w="0" w:type="dxa"/>
              <w:bottom w:w="0" w:type="dxa"/>
            </w:tcMar>
          </w:tcPr>
          <w:p w:rsidR="00E87676" w:rsidRPr="004553E9" w:rsidRDefault="00E87676" w:rsidP="005357AE">
            <w:pPr>
              <w:jc w:val="center"/>
              <w:rPr>
                <w:color w:val="000000" w:themeColor="text1"/>
              </w:rPr>
            </w:pPr>
            <w:r w:rsidRPr="004553E9">
              <w:rPr>
                <w:color w:val="000000" w:themeColor="text1"/>
              </w:rPr>
              <w:t>не более 8430,0 учетом страховых взносов</w:t>
            </w:r>
          </w:p>
        </w:tc>
        <w:tc>
          <w:tcPr>
            <w:tcW w:w="1275" w:type="dxa"/>
            <w:tcMar>
              <w:top w:w="0" w:type="dxa"/>
              <w:bottom w:w="0" w:type="dxa"/>
            </w:tcMar>
          </w:tcPr>
          <w:p w:rsidR="00E87676" w:rsidRPr="004553E9" w:rsidRDefault="00E87676" w:rsidP="005357AE">
            <w:pPr>
              <w:jc w:val="center"/>
              <w:rPr>
                <w:color w:val="000000" w:themeColor="text1"/>
              </w:rPr>
            </w:pPr>
            <w:r w:rsidRPr="004553E9">
              <w:rPr>
                <w:color w:val="000000" w:themeColor="text1"/>
              </w:rPr>
              <w:t>не более 8430,0 учетом страховых взносов</w:t>
            </w:r>
          </w:p>
        </w:tc>
        <w:tc>
          <w:tcPr>
            <w:tcW w:w="1276" w:type="dxa"/>
            <w:tcMar>
              <w:top w:w="0" w:type="dxa"/>
              <w:bottom w:w="0" w:type="dxa"/>
            </w:tcMar>
          </w:tcPr>
          <w:p w:rsidR="00E87676" w:rsidRPr="004553E9" w:rsidRDefault="00E87676" w:rsidP="005357AE">
            <w:pPr>
              <w:jc w:val="center"/>
              <w:rPr>
                <w:color w:val="000000" w:themeColor="text1"/>
              </w:rPr>
            </w:pPr>
            <w:r w:rsidRPr="004553E9">
              <w:rPr>
                <w:color w:val="000000" w:themeColor="text1"/>
              </w:rPr>
              <w:t>не более 8430,0 учетом страховых взносов</w:t>
            </w:r>
          </w:p>
        </w:tc>
        <w:tc>
          <w:tcPr>
            <w:tcW w:w="1276" w:type="dxa"/>
            <w:tcMar>
              <w:top w:w="0" w:type="dxa"/>
              <w:bottom w:w="0" w:type="dxa"/>
            </w:tcMar>
          </w:tcPr>
          <w:p w:rsidR="00E87676" w:rsidRPr="004553E9" w:rsidRDefault="00E87676" w:rsidP="005357AE">
            <w:pPr>
              <w:jc w:val="center"/>
              <w:rPr>
                <w:color w:val="000000" w:themeColor="text1"/>
              </w:rPr>
            </w:pPr>
            <w:r w:rsidRPr="004553E9">
              <w:rPr>
                <w:color w:val="000000" w:themeColor="text1"/>
              </w:rPr>
              <w:t>не более 8430,0 учетом страховых взносов</w:t>
            </w:r>
          </w:p>
        </w:tc>
        <w:tc>
          <w:tcPr>
            <w:tcW w:w="1276" w:type="dxa"/>
            <w:tcMar>
              <w:top w:w="0" w:type="dxa"/>
              <w:bottom w:w="0" w:type="dxa"/>
            </w:tcMar>
          </w:tcPr>
          <w:p w:rsidR="00E87676" w:rsidRPr="004553E9" w:rsidRDefault="00E87676" w:rsidP="005357AE">
            <w:pPr>
              <w:jc w:val="center"/>
              <w:rPr>
                <w:color w:val="000000" w:themeColor="text1"/>
              </w:rPr>
            </w:pPr>
            <w:r w:rsidRPr="004553E9">
              <w:rPr>
                <w:color w:val="000000" w:themeColor="text1"/>
              </w:rPr>
              <w:t>не более 8430,0 учетом страховых взносов</w:t>
            </w:r>
          </w:p>
        </w:tc>
        <w:tc>
          <w:tcPr>
            <w:tcW w:w="1275" w:type="dxa"/>
            <w:tcMar>
              <w:top w:w="0" w:type="dxa"/>
              <w:bottom w:w="0" w:type="dxa"/>
            </w:tcMar>
          </w:tcPr>
          <w:p w:rsidR="00E87676" w:rsidRPr="004553E9" w:rsidRDefault="00E87676" w:rsidP="005357AE">
            <w:pPr>
              <w:jc w:val="center"/>
              <w:rPr>
                <w:color w:val="000000" w:themeColor="text1"/>
              </w:rPr>
            </w:pPr>
            <w:r w:rsidRPr="004553E9">
              <w:rPr>
                <w:color w:val="000000" w:themeColor="text1"/>
              </w:rPr>
              <w:t>не более 8430,0 учетом страховых взносов</w:t>
            </w:r>
          </w:p>
        </w:tc>
        <w:tc>
          <w:tcPr>
            <w:tcW w:w="1405" w:type="dxa"/>
            <w:tcMar>
              <w:top w:w="0" w:type="dxa"/>
              <w:bottom w:w="0" w:type="dxa"/>
            </w:tcMar>
          </w:tcPr>
          <w:p w:rsidR="00E87676" w:rsidRPr="004553E9" w:rsidRDefault="00E87676" w:rsidP="005357AE">
            <w:pPr>
              <w:jc w:val="center"/>
              <w:rPr>
                <w:color w:val="000000" w:themeColor="text1"/>
              </w:rPr>
            </w:pPr>
            <w:r w:rsidRPr="004553E9">
              <w:rPr>
                <w:color w:val="000000" w:themeColor="text1"/>
              </w:rPr>
              <w:t>не более 8430,0 учетом страховых взносов</w:t>
            </w:r>
          </w:p>
        </w:tc>
      </w:tr>
      <w:tr w:rsidR="004553E9" w:rsidRPr="004553E9" w:rsidTr="00E87676">
        <w:tc>
          <w:tcPr>
            <w:tcW w:w="510" w:type="dxa"/>
            <w:vMerge/>
            <w:tcMar>
              <w:top w:w="0" w:type="dxa"/>
              <w:bottom w:w="0" w:type="dxa"/>
            </w:tcMar>
          </w:tcPr>
          <w:p w:rsidR="00E87676" w:rsidRPr="004553E9" w:rsidRDefault="00E87676" w:rsidP="005357AE">
            <w:pPr>
              <w:rPr>
                <w:color w:val="000000" w:themeColor="text1"/>
              </w:rPr>
            </w:pPr>
          </w:p>
        </w:tc>
        <w:tc>
          <w:tcPr>
            <w:tcW w:w="2551" w:type="dxa"/>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r w:rsidRPr="004553E9">
              <w:rPr>
                <w:rFonts w:ascii="Times New Roman" w:hAnsi="Times New Roman"/>
                <w:color w:val="000000" w:themeColor="text1"/>
                <w:sz w:val="24"/>
                <w:szCs w:val="24"/>
              </w:rPr>
              <w:t>безработные граждане</w:t>
            </w:r>
          </w:p>
        </w:tc>
        <w:tc>
          <w:tcPr>
            <w:tcW w:w="1701" w:type="dxa"/>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r w:rsidRPr="004553E9">
              <w:rPr>
                <w:rFonts w:ascii="Times New Roman" w:hAnsi="Times New Roman"/>
                <w:color w:val="000000" w:themeColor="text1"/>
                <w:sz w:val="24"/>
                <w:szCs w:val="24"/>
              </w:rPr>
              <w:t>компенсация расходов работодателя по оплате труда</w:t>
            </w:r>
          </w:p>
        </w:tc>
        <w:tc>
          <w:tcPr>
            <w:tcW w:w="1254"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не более 8430,0 учетом страховых взносов</w:t>
            </w:r>
          </w:p>
        </w:tc>
        <w:tc>
          <w:tcPr>
            <w:tcW w:w="1276" w:type="dxa"/>
            <w:tcMar>
              <w:top w:w="0" w:type="dxa"/>
              <w:bottom w:w="0" w:type="dxa"/>
            </w:tcMar>
          </w:tcPr>
          <w:p w:rsidR="00E87676" w:rsidRPr="004553E9" w:rsidRDefault="00E87676" w:rsidP="005357AE">
            <w:pPr>
              <w:jc w:val="center"/>
              <w:rPr>
                <w:color w:val="000000" w:themeColor="text1"/>
              </w:rPr>
            </w:pPr>
            <w:r w:rsidRPr="004553E9">
              <w:rPr>
                <w:color w:val="000000" w:themeColor="text1"/>
              </w:rPr>
              <w:t>не более 8430,0 учетом страховых взносов</w:t>
            </w:r>
          </w:p>
        </w:tc>
        <w:tc>
          <w:tcPr>
            <w:tcW w:w="1275" w:type="dxa"/>
            <w:tcMar>
              <w:top w:w="0" w:type="dxa"/>
              <w:bottom w:w="0" w:type="dxa"/>
            </w:tcMar>
          </w:tcPr>
          <w:p w:rsidR="00E87676" w:rsidRPr="004553E9" w:rsidRDefault="00E87676" w:rsidP="005357AE">
            <w:pPr>
              <w:jc w:val="center"/>
              <w:rPr>
                <w:color w:val="000000" w:themeColor="text1"/>
              </w:rPr>
            </w:pPr>
            <w:r w:rsidRPr="004553E9">
              <w:rPr>
                <w:color w:val="000000" w:themeColor="text1"/>
              </w:rPr>
              <w:t>не более 8430,0 учетом страховых взносов</w:t>
            </w:r>
          </w:p>
        </w:tc>
        <w:tc>
          <w:tcPr>
            <w:tcW w:w="1276" w:type="dxa"/>
            <w:tcMar>
              <w:top w:w="0" w:type="dxa"/>
              <w:bottom w:w="0" w:type="dxa"/>
            </w:tcMar>
          </w:tcPr>
          <w:p w:rsidR="00E87676" w:rsidRPr="004553E9" w:rsidRDefault="00E87676" w:rsidP="005357AE">
            <w:pPr>
              <w:jc w:val="center"/>
              <w:rPr>
                <w:color w:val="000000" w:themeColor="text1"/>
              </w:rPr>
            </w:pPr>
            <w:r w:rsidRPr="004553E9">
              <w:rPr>
                <w:color w:val="000000" w:themeColor="text1"/>
              </w:rPr>
              <w:t>не более 8430,0 учетом страховых взносов</w:t>
            </w:r>
          </w:p>
        </w:tc>
        <w:tc>
          <w:tcPr>
            <w:tcW w:w="1276" w:type="dxa"/>
            <w:tcMar>
              <w:top w:w="0" w:type="dxa"/>
              <w:bottom w:w="0" w:type="dxa"/>
            </w:tcMar>
          </w:tcPr>
          <w:p w:rsidR="00E87676" w:rsidRPr="004553E9" w:rsidRDefault="00E87676" w:rsidP="005357AE">
            <w:pPr>
              <w:jc w:val="center"/>
              <w:rPr>
                <w:color w:val="000000" w:themeColor="text1"/>
              </w:rPr>
            </w:pPr>
            <w:r w:rsidRPr="004553E9">
              <w:rPr>
                <w:color w:val="000000" w:themeColor="text1"/>
              </w:rPr>
              <w:t>не более 8430,0 учетом страховых взносов</w:t>
            </w:r>
          </w:p>
        </w:tc>
        <w:tc>
          <w:tcPr>
            <w:tcW w:w="1276" w:type="dxa"/>
            <w:tcMar>
              <w:top w:w="0" w:type="dxa"/>
              <w:bottom w:w="0" w:type="dxa"/>
            </w:tcMar>
          </w:tcPr>
          <w:p w:rsidR="00E87676" w:rsidRPr="004553E9" w:rsidRDefault="00E87676" w:rsidP="005357AE">
            <w:pPr>
              <w:jc w:val="center"/>
              <w:rPr>
                <w:color w:val="000000" w:themeColor="text1"/>
              </w:rPr>
            </w:pPr>
            <w:r w:rsidRPr="004553E9">
              <w:rPr>
                <w:color w:val="000000" w:themeColor="text1"/>
              </w:rPr>
              <w:t>не более 8430,0 учетом страховых взносов</w:t>
            </w:r>
          </w:p>
        </w:tc>
        <w:tc>
          <w:tcPr>
            <w:tcW w:w="1275" w:type="dxa"/>
            <w:tcMar>
              <w:top w:w="0" w:type="dxa"/>
              <w:bottom w:w="0" w:type="dxa"/>
            </w:tcMar>
          </w:tcPr>
          <w:p w:rsidR="00E87676" w:rsidRPr="004553E9" w:rsidRDefault="00E87676" w:rsidP="005357AE">
            <w:pPr>
              <w:jc w:val="center"/>
              <w:rPr>
                <w:color w:val="000000" w:themeColor="text1"/>
              </w:rPr>
            </w:pPr>
            <w:r w:rsidRPr="004553E9">
              <w:rPr>
                <w:color w:val="000000" w:themeColor="text1"/>
              </w:rPr>
              <w:t>не более 8430,0 учетом страховых взносов</w:t>
            </w:r>
          </w:p>
        </w:tc>
        <w:tc>
          <w:tcPr>
            <w:tcW w:w="1405" w:type="dxa"/>
            <w:tcMar>
              <w:top w:w="0" w:type="dxa"/>
              <w:bottom w:w="0" w:type="dxa"/>
            </w:tcMar>
          </w:tcPr>
          <w:p w:rsidR="00E87676" w:rsidRPr="004553E9" w:rsidRDefault="00E87676" w:rsidP="005357AE">
            <w:pPr>
              <w:jc w:val="center"/>
              <w:rPr>
                <w:color w:val="000000" w:themeColor="text1"/>
              </w:rPr>
            </w:pPr>
            <w:r w:rsidRPr="004553E9">
              <w:rPr>
                <w:color w:val="000000" w:themeColor="text1"/>
              </w:rPr>
              <w:t>не более 8430,0 учетом страховых взносов</w:t>
            </w:r>
          </w:p>
        </w:tc>
      </w:tr>
      <w:tr w:rsidR="004553E9" w:rsidRPr="004553E9" w:rsidTr="00E87676">
        <w:tc>
          <w:tcPr>
            <w:tcW w:w="510" w:type="dxa"/>
            <w:vMerge/>
            <w:tcMar>
              <w:top w:w="0" w:type="dxa"/>
              <w:bottom w:w="0" w:type="dxa"/>
            </w:tcMar>
          </w:tcPr>
          <w:p w:rsidR="00E87676" w:rsidRPr="004553E9" w:rsidRDefault="00E87676" w:rsidP="005357AE">
            <w:pPr>
              <w:rPr>
                <w:color w:val="000000" w:themeColor="text1"/>
              </w:rPr>
            </w:pPr>
          </w:p>
        </w:tc>
        <w:tc>
          <w:tcPr>
            <w:tcW w:w="2551" w:type="dxa"/>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p>
        </w:tc>
        <w:tc>
          <w:tcPr>
            <w:tcW w:w="1701" w:type="dxa"/>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r w:rsidRPr="004553E9">
              <w:rPr>
                <w:rFonts w:ascii="Times New Roman" w:hAnsi="Times New Roman"/>
                <w:color w:val="000000" w:themeColor="text1"/>
                <w:sz w:val="24"/>
                <w:szCs w:val="24"/>
              </w:rPr>
              <w:t>материальная поддержка</w:t>
            </w:r>
          </w:p>
        </w:tc>
        <w:tc>
          <w:tcPr>
            <w:tcW w:w="10313" w:type="dxa"/>
            <w:gridSpan w:val="8"/>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850 x 1,5 = 1275</w:t>
            </w:r>
          </w:p>
        </w:tc>
      </w:tr>
      <w:tr w:rsidR="004553E9" w:rsidRPr="004553E9" w:rsidTr="00E87676">
        <w:tc>
          <w:tcPr>
            <w:tcW w:w="510" w:type="dxa"/>
            <w:vMerge/>
            <w:tcMar>
              <w:top w:w="0" w:type="dxa"/>
              <w:bottom w:w="0" w:type="dxa"/>
            </w:tcMar>
          </w:tcPr>
          <w:p w:rsidR="00E87676" w:rsidRPr="004553E9" w:rsidRDefault="00E87676" w:rsidP="005357AE">
            <w:pPr>
              <w:rPr>
                <w:color w:val="000000" w:themeColor="text1"/>
              </w:rPr>
            </w:pPr>
          </w:p>
        </w:tc>
        <w:tc>
          <w:tcPr>
            <w:tcW w:w="2551" w:type="dxa"/>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r w:rsidRPr="004553E9">
              <w:rPr>
                <w:rFonts w:ascii="Times New Roman" w:hAnsi="Times New Roman"/>
                <w:color w:val="000000" w:themeColor="text1"/>
                <w:sz w:val="24"/>
                <w:szCs w:val="24"/>
              </w:rPr>
              <w:t>Проведение оплачиваемых общественных работ для не занятых трудовой деятельностью и безработных граждан (в территориях с высокой напряженностью на рынке труда):</w:t>
            </w:r>
          </w:p>
        </w:tc>
        <w:tc>
          <w:tcPr>
            <w:tcW w:w="1701" w:type="dxa"/>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r w:rsidRPr="004553E9">
              <w:rPr>
                <w:rFonts w:ascii="Times New Roman" w:hAnsi="Times New Roman"/>
                <w:color w:val="000000" w:themeColor="text1"/>
                <w:sz w:val="24"/>
                <w:szCs w:val="24"/>
              </w:rPr>
              <w:t>компенсация расходов работодателя по оплате труда и материальная поддержка</w:t>
            </w:r>
          </w:p>
        </w:tc>
        <w:tc>
          <w:tcPr>
            <w:tcW w:w="1254" w:type="dxa"/>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p>
        </w:tc>
        <w:tc>
          <w:tcPr>
            <w:tcW w:w="1276" w:type="dxa"/>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p>
        </w:tc>
        <w:tc>
          <w:tcPr>
            <w:tcW w:w="1275" w:type="dxa"/>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p>
        </w:tc>
        <w:tc>
          <w:tcPr>
            <w:tcW w:w="1276" w:type="dxa"/>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p>
        </w:tc>
        <w:tc>
          <w:tcPr>
            <w:tcW w:w="1276" w:type="dxa"/>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p>
        </w:tc>
        <w:tc>
          <w:tcPr>
            <w:tcW w:w="1276" w:type="dxa"/>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p>
        </w:tc>
        <w:tc>
          <w:tcPr>
            <w:tcW w:w="1275" w:type="dxa"/>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p>
        </w:tc>
        <w:tc>
          <w:tcPr>
            <w:tcW w:w="1405" w:type="dxa"/>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p>
        </w:tc>
      </w:tr>
      <w:tr w:rsidR="004553E9" w:rsidRPr="004553E9" w:rsidTr="00E87676">
        <w:tc>
          <w:tcPr>
            <w:tcW w:w="510" w:type="dxa"/>
            <w:vMerge/>
            <w:tcMar>
              <w:top w:w="0" w:type="dxa"/>
              <w:bottom w:w="0" w:type="dxa"/>
            </w:tcMar>
          </w:tcPr>
          <w:p w:rsidR="00E87676" w:rsidRPr="004553E9" w:rsidRDefault="00E87676" w:rsidP="005357AE">
            <w:pPr>
              <w:rPr>
                <w:color w:val="000000" w:themeColor="text1"/>
              </w:rPr>
            </w:pPr>
          </w:p>
        </w:tc>
        <w:tc>
          <w:tcPr>
            <w:tcW w:w="2551" w:type="dxa"/>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r w:rsidRPr="004553E9">
              <w:rPr>
                <w:rFonts w:ascii="Times New Roman" w:hAnsi="Times New Roman"/>
                <w:color w:val="000000" w:themeColor="text1"/>
                <w:sz w:val="24"/>
                <w:szCs w:val="24"/>
              </w:rPr>
              <w:t>не занятые трудовой деятельностью граждане</w:t>
            </w:r>
          </w:p>
        </w:tc>
        <w:tc>
          <w:tcPr>
            <w:tcW w:w="1701" w:type="dxa"/>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r w:rsidRPr="004553E9">
              <w:rPr>
                <w:rFonts w:ascii="Times New Roman" w:hAnsi="Times New Roman"/>
                <w:color w:val="000000" w:themeColor="text1"/>
                <w:sz w:val="24"/>
                <w:szCs w:val="24"/>
              </w:rPr>
              <w:t>компенсация расходов работодателя по оплате труда</w:t>
            </w:r>
          </w:p>
        </w:tc>
        <w:tc>
          <w:tcPr>
            <w:tcW w:w="1254"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не более 11136,0 с учетом страховых взносов</w:t>
            </w:r>
          </w:p>
        </w:tc>
        <w:tc>
          <w:tcPr>
            <w:tcW w:w="1276"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не более 11136,0 с учетом страховых взносов</w:t>
            </w:r>
          </w:p>
        </w:tc>
        <w:tc>
          <w:tcPr>
            <w:tcW w:w="1275"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не более 11136,0 с учетом страховых взносов</w:t>
            </w:r>
          </w:p>
        </w:tc>
        <w:tc>
          <w:tcPr>
            <w:tcW w:w="1276"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не более 11136,0 с учетом страховых взносов</w:t>
            </w:r>
          </w:p>
        </w:tc>
        <w:tc>
          <w:tcPr>
            <w:tcW w:w="1276"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не более 11136,0 с учетом страховых взносов</w:t>
            </w:r>
          </w:p>
        </w:tc>
        <w:tc>
          <w:tcPr>
            <w:tcW w:w="1276"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не более 11136,0 с учетом страховых взносов</w:t>
            </w:r>
          </w:p>
        </w:tc>
        <w:tc>
          <w:tcPr>
            <w:tcW w:w="1275"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не более 11136,0 с учетом страховых взносов</w:t>
            </w:r>
          </w:p>
        </w:tc>
        <w:tc>
          <w:tcPr>
            <w:tcW w:w="1405"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не более 11136,0 с учетом страховых взносов</w:t>
            </w:r>
          </w:p>
        </w:tc>
      </w:tr>
      <w:tr w:rsidR="004553E9" w:rsidRPr="004553E9" w:rsidTr="00E87676">
        <w:tc>
          <w:tcPr>
            <w:tcW w:w="510" w:type="dxa"/>
            <w:vMerge/>
            <w:tcMar>
              <w:top w:w="0" w:type="dxa"/>
              <w:bottom w:w="0" w:type="dxa"/>
            </w:tcMar>
          </w:tcPr>
          <w:p w:rsidR="00E87676" w:rsidRPr="004553E9" w:rsidRDefault="00E87676" w:rsidP="005357AE">
            <w:pPr>
              <w:rPr>
                <w:color w:val="000000" w:themeColor="text1"/>
              </w:rPr>
            </w:pPr>
          </w:p>
        </w:tc>
        <w:tc>
          <w:tcPr>
            <w:tcW w:w="2551" w:type="dxa"/>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r w:rsidRPr="004553E9">
              <w:rPr>
                <w:rFonts w:ascii="Times New Roman" w:hAnsi="Times New Roman"/>
                <w:color w:val="000000" w:themeColor="text1"/>
                <w:sz w:val="24"/>
                <w:szCs w:val="24"/>
              </w:rPr>
              <w:t>безработные граждане</w:t>
            </w:r>
          </w:p>
        </w:tc>
        <w:tc>
          <w:tcPr>
            <w:tcW w:w="1701" w:type="dxa"/>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r w:rsidRPr="004553E9">
              <w:rPr>
                <w:rFonts w:ascii="Times New Roman" w:hAnsi="Times New Roman"/>
                <w:color w:val="000000" w:themeColor="text1"/>
                <w:sz w:val="24"/>
                <w:szCs w:val="24"/>
              </w:rPr>
              <w:t>компенсация расходов работодателя по оплате труда</w:t>
            </w:r>
          </w:p>
        </w:tc>
        <w:tc>
          <w:tcPr>
            <w:tcW w:w="1254"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не более 11136,0 с учетом страховых взносов</w:t>
            </w:r>
          </w:p>
        </w:tc>
        <w:tc>
          <w:tcPr>
            <w:tcW w:w="1276"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не более 11136,0 с учетом страховых взносов</w:t>
            </w:r>
          </w:p>
        </w:tc>
        <w:tc>
          <w:tcPr>
            <w:tcW w:w="1275"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не более 11136,0 с учетом страховых взносов</w:t>
            </w:r>
          </w:p>
        </w:tc>
        <w:tc>
          <w:tcPr>
            <w:tcW w:w="1276"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не более 11136,0 с учетом страховых взносов</w:t>
            </w:r>
          </w:p>
        </w:tc>
        <w:tc>
          <w:tcPr>
            <w:tcW w:w="1276"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не более 11136,0 с учетом страховых взносов</w:t>
            </w:r>
          </w:p>
        </w:tc>
        <w:tc>
          <w:tcPr>
            <w:tcW w:w="1276"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не более 11136,0 с учетом страховых взносов</w:t>
            </w:r>
          </w:p>
        </w:tc>
        <w:tc>
          <w:tcPr>
            <w:tcW w:w="1275"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не более 11136,0 с учетом страховых взносов</w:t>
            </w:r>
          </w:p>
        </w:tc>
        <w:tc>
          <w:tcPr>
            <w:tcW w:w="1405"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не более 11136,0 с учетом страховых взносов</w:t>
            </w:r>
          </w:p>
        </w:tc>
      </w:tr>
      <w:tr w:rsidR="004553E9" w:rsidRPr="004553E9" w:rsidTr="00E87676">
        <w:tc>
          <w:tcPr>
            <w:tcW w:w="510" w:type="dxa"/>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p>
        </w:tc>
        <w:tc>
          <w:tcPr>
            <w:tcW w:w="2551" w:type="dxa"/>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p>
        </w:tc>
        <w:tc>
          <w:tcPr>
            <w:tcW w:w="1701" w:type="dxa"/>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r w:rsidRPr="004553E9">
              <w:rPr>
                <w:rFonts w:ascii="Times New Roman" w:hAnsi="Times New Roman"/>
                <w:color w:val="000000" w:themeColor="text1"/>
                <w:sz w:val="24"/>
                <w:szCs w:val="24"/>
              </w:rPr>
              <w:t>материальная поддержка</w:t>
            </w:r>
          </w:p>
        </w:tc>
        <w:tc>
          <w:tcPr>
            <w:tcW w:w="10313" w:type="dxa"/>
            <w:gridSpan w:val="8"/>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850 x 1,5 = 1275</w:t>
            </w:r>
          </w:p>
        </w:tc>
      </w:tr>
      <w:tr w:rsidR="004553E9" w:rsidRPr="004553E9" w:rsidTr="00E87676">
        <w:tblPrEx>
          <w:tblBorders>
            <w:insideH w:val="nil"/>
          </w:tblBorders>
        </w:tblPrEx>
        <w:tc>
          <w:tcPr>
            <w:tcW w:w="510" w:type="dxa"/>
            <w:tcBorders>
              <w:bottom w:val="nil"/>
            </w:tcBorders>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p>
        </w:tc>
        <w:tc>
          <w:tcPr>
            <w:tcW w:w="2551" w:type="dxa"/>
            <w:tcBorders>
              <w:bottom w:val="nil"/>
            </w:tcBorders>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r w:rsidRPr="004553E9">
              <w:rPr>
                <w:rFonts w:ascii="Times New Roman" w:hAnsi="Times New Roman"/>
                <w:color w:val="000000" w:themeColor="text1"/>
                <w:sz w:val="24"/>
                <w:szCs w:val="24"/>
              </w:rPr>
              <w:t>Период участия, месяцы</w:t>
            </w:r>
          </w:p>
        </w:tc>
        <w:tc>
          <w:tcPr>
            <w:tcW w:w="1701" w:type="dxa"/>
            <w:tcBorders>
              <w:bottom w:val="nil"/>
            </w:tcBorders>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p>
        </w:tc>
        <w:tc>
          <w:tcPr>
            <w:tcW w:w="1254" w:type="dxa"/>
            <w:tcBorders>
              <w:bottom w:val="nil"/>
            </w:tcBorders>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2</w:t>
            </w:r>
          </w:p>
        </w:tc>
        <w:tc>
          <w:tcPr>
            <w:tcW w:w="1276" w:type="dxa"/>
            <w:tcBorders>
              <w:bottom w:val="nil"/>
            </w:tcBorders>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2</w:t>
            </w:r>
          </w:p>
        </w:tc>
        <w:tc>
          <w:tcPr>
            <w:tcW w:w="1275" w:type="dxa"/>
            <w:tcBorders>
              <w:bottom w:val="nil"/>
            </w:tcBorders>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2</w:t>
            </w:r>
          </w:p>
        </w:tc>
        <w:tc>
          <w:tcPr>
            <w:tcW w:w="1276" w:type="dxa"/>
            <w:tcBorders>
              <w:bottom w:val="nil"/>
            </w:tcBorders>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2</w:t>
            </w:r>
          </w:p>
        </w:tc>
        <w:tc>
          <w:tcPr>
            <w:tcW w:w="1276" w:type="dxa"/>
            <w:tcBorders>
              <w:bottom w:val="nil"/>
            </w:tcBorders>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2</w:t>
            </w:r>
          </w:p>
        </w:tc>
        <w:tc>
          <w:tcPr>
            <w:tcW w:w="1276" w:type="dxa"/>
            <w:tcBorders>
              <w:bottom w:val="nil"/>
            </w:tcBorders>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2</w:t>
            </w:r>
          </w:p>
        </w:tc>
        <w:tc>
          <w:tcPr>
            <w:tcW w:w="1275" w:type="dxa"/>
            <w:tcBorders>
              <w:bottom w:val="nil"/>
            </w:tcBorders>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2</w:t>
            </w:r>
          </w:p>
        </w:tc>
        <w:tc>
          <w:tcPr>
            <w:tcW w:w="1405" w:type="dxa"/>
            <w:tcBorders>
              <w:bottom w:val="nil"/>
            </w:tcBorders>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2</w:t>
            </w:r>
          </w:p>
        </w:tc>
      </w:tr>
      <w:tr w:rsidR="004553E9" w:rsidRPr="004553E9" w:rsidTr="00E87676">
        <w:tc>
          <w:tcPr>
            <w:tcW w:w="510"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3.</w:t>
            </w:r>
          </w:p>
        </w:tc>
        <w:tc>
          <w:tcPr>
            <w:tcW w:w="2551" w:type="dxa"/>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r w:rsidRPr="004553E9">
              <w:rPr>
                <w:rFonts w:ascii="Times New Roman" w:hAnsi="Times New Roman"/>
                <w:color w:val="000000" w:themeColor="text1"/>
                <w:sz w:val="24"/>
                <w:szCs w:val="24"/>
              </w:rPr>
              <w:t>Организация временного трудоустройства граждан из числа коренных малочисленных народов Севера автономного округа, зарегистрированных в органах службы занятости в целях поиска подходящей работы</w:t>
            </w:r>
          </w:p>
        </w:tc>
        <w:tc>
          <w:tcPr>
            <w:tcW w:w="1701" w:type="dxa"/>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r w:rsidRPr="004553E9">
              <w:rPr>
                <w:rFonts w:ascii="Times New Roman" w:hAnsi="Times New Roman"/>
                <w:color w:val="000000" w:themeColor="text1"/>
                <w:sz w:val="24"/>
                <w:szCs w:val="24"/>
              </w:rPr>
              <w:t>компенсация расходов работодателя по оплате труда</w:t>
            </w:r>
          </w:p>
        </w:tc>
        <w:tc>
          <w:tcPr>
            <w:tcW w:w="1254" w:type="dxa"/>
            <w:tcMar>
              <w:top w:w="0" w:type="dxa"/>
              <w:bottom w:w="0" w:type="dxa"/>
            </w:tcMar>
          </w:tcPr>
          <w:p w:rsidR="00E87676" w:rsidRPr="004553E9" w:rsidRDefault="00E87676" w:rsidP="005357AE">
            <w:pPr>
              <w:jc w:val="center"/>
              <w:rPr>
                <w:color w:val="000000" w:themeColor="text1"/>
              </w:rPr>
            </w:pPr>
            <w:r w:rsidRPr="004553E9">
              <w:rPr>
                <w:color w:val="000000" w:themeColor="text1"/>
              </w:rPr>
              <w:t>не более 11136,0 с учетом страховых взносов</w:t>
            </w:r>
          </w:p>
        </w:tc>
        <w:tc>
          <w:tcPr>
            <w:tcW w:w="1276" w:type="dxa"/>
            <w:tcMar>
              <w:top w:w="0" w:type="dxa"/>
              <w:bottom w:w="0" w:type="dxa"/>
            </w:tcMar>
          </w:tcPr>
          <w:p w:rsidR="00E87676" w:rsidRPr="004553E9" w:rsidRDefault="00E87676" w:rsidP="005357AE">
            <w:pPr>
              <w:jc w:val="center"/>
              <w:rPr>
                <w:color w:val="000000" w:themeColor="text1"/>
              </w:rPr>
            </w:pPr>
            <w:r w:rsidRPr="004553E9">
              <w:rPr>
                <w:color w:val="000000" w:themeColor="text1"/>
              </w:rPr>
              <w:t>не более 11136,0 с учетом страховых взносов</w:t>
            </w:r>
          </w:p>
        </w:tc>
        <w:tc>
          <w:tcPr>
            <w:tcW w:w="1275" w:type="dxa"/>
            <w:tcMar>
              <w:top w:w="0" w:type="dxa"/>
              <w:bottom w:w="0" w:type="dxa"/>
            </w:tcMar>
          </w:tcPr>
          <w:p w:rsidR="00E87676" w:rsidRPr="004553E9" w:rsidRDefault="00E87676" w:rsidP="005357AE">
            <w:pPr>
              <w:jc w:val="center"/>
              <w:rPr>
                <w:color w:val="000000" w:themeColor="text1"/>
              </w:rPr>
            </w:pPr>
            <w:r w:rsidRPr="004553E9">
              <w:rPr>
                <w:color w:val="000000" w:themeColor="text1"/>
              </w:rPr>
              <w:t>не более 11136,0 с учетом страховых взносов</w:t>
            </w:r>
          </w:p>
        </w:tc>
        <w:tc>
          <w:tcPr>
            <w:tcW w:w="1276" w:type="dxa"/>
            <w:tcMar>
              <w:top w:w="0" w:type="dxa"/>
              <w:bottom w:w="0" w:type="dxa"/>
            </w:tcMar>
          </w:tcPr>
          <w:p w:rsidR="00E87676" w:rsidRPr="004553E9" w:rsidRDefault="00E87676" w:rsidP="005357AE">
            <w:pPr>
              <w:jc w:val="center"/>
              <w:rPr>
                <w:color w:val="000000" w:themeColor="text1"/>
              </w:rPr>
            </w:pPr>
            <w:r w:rsidRPr="004553E9">
              <w:rPr>
                <w:color w:val="000000" w:themeColor="text1"/>
              </w:rPr>
              <w:t>не более 11136,0 с учетом страховых взносов</w:t>
            </w:r>
          </w:p>
        </w:tc>
        <w:tc>
          <w:tcPr>
            <w:tcW w:w="1276" w:type="dxa"/>
            <w:tcMar>
              <w:top w:w="0" w:type="dxa"/>
              <w:bottom w:w="0" w:type="dxa"/>
            </w:tcMar>
          </w:tcPr>
          <w:p w:rsidR="00E87676" w:rsidRPr="004553E9" w:rsidRDefault="00E87676" w:rsidP="005357AE">
            <w:pPr>
              <w:jc w:val="center"/>
              <w:rPr>
                <w:color w:val="000000" w:themeColor="text1"/>
              </w:rPr>
            </w:pPr>
            <w:r w:rsidRPr="004553E9">
              <w:rPr>
                <w:color w:val="000000" w:themeColor="text1"/>
              </w:rPr>
              <w:t>не более 11136,0 с учетом страховых взносов</w:t>
            </w:r>
          </w:p>
        </w:tc>
        <w:tc>
          <w:tcPr>
            <w:tcW w:w="1276" w:type="dxa"/>
            <w:tcMar>
              <w:top w:w="0" w:type="dxa"/>
              <w:bottom w:w="0" w:type="dxa"/>
            </w:tcMar>
          </w:tcPr>
          <w:p w:rsidR="00E87676" w:rsidRPr="004553E9" w:rsidRDefault="00E87676" w:rsidP="005357AE">
            <w:pPr>
              <w:jc w:val="center"/>
              <w:rPr>
                <w:color w:val="000000" w:themeColor="text1"/>
              </w:rPr>
            </w:pPr>
            <w:r w:rsidRPr="004553E9">
              <w:rPr>
                <w:color w:val="000000" w:themeColor="text1"/>
              </w:rPr>
              <w:t>не более 11136,0 с учетом страховых взносов</w:t>
            </w:r>
          </w:p>
        </w:tc>
        <w:tc>
          <w:tcPr>
            <w:tcW w:w="1275" w:type="dxa"/>
            <w:tcMar>
              <w:top w:w="0" w:type="dxa"/>
              <w:bottom w:w="0" w:type="dxa"/>
            </w:tcMar>
          </w:tcPr>
          <w:p w:rsidR="00E87676" w:rsidRPr="004553E9" w:rsidRDefault="00E87676" w:rsidP="005357AE">
            <w:pPr>
              <w:jc w:val="center"/>
              <w:rPr>
                <w:color w:val="000000" w:themeColor="text1"/>
              </w:rPr>
            </w:pPr>
            <w:r w:rsidRPr="004553E9">
              <w:rPr>
                <w:color w:val="000000" w:themeColor="text1"/>
              </w:rPr>
              <w:t>не более 11136,0 с учетом страховых взносов</w:t>
            </w:r>
          </w:p>
        </w:tc>
        <w:tc>
          <w:tcPr>
            <w:tcW w:w="1405" w:type="dxa"/>
            <w:tcMar>
              <w:top w:w="0" w:type="dxa"/>
              <w:bottom w:w="0" w:type="dxa"/>
            </w:tcMar>
          </w:tcPr>
          <w:p w:rsidR="00E87676" w:rsidRPr="004553E9" w:rsidRDefault="00E87676" w:rsidP="005357AE">
            <w:pPr>
              <w:jc w:val="center"/>
              <w:rPr>
                <w:color w:val="000000" w:themeColor="text1"/>
              </w:rPr>
            </w:pPr>
            <w:r w:rsidRPr="004553E9">
              <w:rPr>
                <w:color w:val="000000" w:themeColor="text1"/>
              </w:rPr>
              <w:t>не более 11136,0 с учетом страховых взносов</w:t>
            </w:r>
          </w:p>
        </w:tc>
      </w:tr>
      <w:tr w:rsidR="004553E9" w:rsidRPr="004553E9" w:rsidTr="00E87676">
        <w:tc>
          <w:tcPr>
            <w:tcW w:w="3061" w:type="dxa"/>
            <w:gridSpan w:val="2"/>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Период участия, месяцы</w:t>
            </w:r>
          </w:p>
        </w:tc>
        <w:tc>
          <w:tcPr>
            <w:tcW w:w="1701" w:type="dxa"/>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p>
        </w:tc>
        <w:tc>
          <w:tcPr>
            <w:tcW w:w="1254"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2</w:t>
            </w:r>
          </w:p>
        </w:tc>
        <w:tc>
          <w:tcPr>
            <w:tcW w:w="1276"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2</w:t>
            </w:r>
          </w:p>
        </w:tc>
        <w:tc>
          <w:tcPr>
            <w:tcW w:w="1275"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2</w:t>
            </w:r>
          </w:p>
        </w:tc>
        <w:tc>
          <w:tcPr>
            <w:tcW w:w="1276"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2</w:t>
            </w:r>
          </w:p>
        </w:tc>
        <w:tc>
          <w:tcPr>
            <w:tcW w:w="1276"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2</w:t>
            </w:r>
          </w:p>
        </w:tc>
        <w:tc>
          <w:tcPr>
            <w:tcW w:w="1276"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2</w:t>
            </w:r>
          </w:p>
        </w:tc>
        <w:tc>
          <w:tcPr>
            <w:tcW w:w="1275"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2</w:t>
            </w:r>
          </w:p>
        </w:tc>
        <w:tc>
          <w:tcPr>
            <w:tcW w:w="1405"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2</w:t>
            </w:r>
          </w:p>
        </w:tc>
      </w:tr>
      <w:tr w:rsidR="004553E9" w:rsidRPr="004553E9" w:rsidTr="00E87676">
        <w:tc>
          <w:tcPr>
            <w:tcW w:w="510"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4.</w:t>
            </w:r>
          </w:p>
        </w:tc>
        <w:tc>
          <w:tcPr>
            <w:tcW w:w="2551" w:type="dxa"/>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r w:rsidRPr="004553E9">
              <w:rPr>
                <w:rFonts w:ascii="Times New Roman" w:hAnsi="Times New Roman"/>
                <w:color w:val="000000" w:themeColor="text1"/>
                <w:sz w:val="24"/>
                <w:szCs w:val="24"/>
              </w:rPr>
              <w:t>Организация временного трудоустройства граждан пенсионного возраста</w:t>
            </w:r>
          </w:p>
        </w:tc>
        <w:tc>
          <w:tcPr>
            <w:tcW w:w="1701" w:type="dxa"/>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r w:rsidRPr="004553E9">
              <w:rPr>
                <w:rFonts w:ascii="Times New Roman" w:hAnsi="Times New Roman"/>
                <w:color w:val="000000" w:themeColor="text1"/>
                <w:sz w:val="24"/>
                <w:szCs w:val="24"/>
              </w:rPr>
              <w:t>компенсация расходов работодателя по оплате труда</w:t>
            </w:r>
          </w:p>
        </w:tc>
        <w:tc>
          <w:tcPr>
            <w:tcW w:w="1254"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не более 7955,0 с учетом страховых взносов</w:t>
            </w:r>
          </w:p>
        </w:tc>
        <w:tc>
          <w:tcPr>
            <w:tcW w:w="1276"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не более 7955,0 с учетом страховых взносов</w:t>
            </w:r>
          </w:p>
        </w:tc>
        <w:tc>
          <w:tcPr>
            <w:tcW w:w="1275"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не более 7955,0 с учетом страховых взносов</w:t>
            </w:r>
          </w:p>
        </w:tc>
        <w:tc>
          <w:tcPr>
            <w:tcW w:w="1276"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не более 7955,0 с учетом страховых взносов</w:t>
            </w:r>
          </w:p>
        </w:tc>
        <w:tc>
          <w:tcPr>
            <w:tcW w:w="1276"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не более 7955,0 с учетом страховых взносов</w:t>
            </w:r>
          </w:p>
        </w:tc>
        <w:tc>
          <w:tcPr>
            <w:tcW w:w="1276" w:type="dxa"/>
            <w:tcMar>
              <w:top w:w="0" w:type="dxa"/>
              <w:bottom w:w="0" w:type="dxa"/>
            </w:tcMar>
          </w:tcPr>
          <w:p w:rsidR="00E87676" w:rsidRPr="004553E9" w:rsidRDefault="00E87676" w:rsidP="005357AE">
            <w:pPr>
              <w:jc w:val="center"/>
              <w:rPr>
                <w:color w:val="000000" w:themeColor="text1"/>
              </w:rPr>
            </w:pPr>
            <w:r w:rsidRPr="004553E9">
              <w:rPr>
                <w:color w:val="000000" w:themeColor="text1"/>
              </w:rPr>
              <w:t>не более 7955,0 с учетом страховых взносов</w:t>
            </w:r>
          </w:p>
        </w:tc>
        <w:tc>
          <w:tcPr>
            <w:tcW w:w="1275" w:type="dxa"/>
            <w:tcMar>
              <w:top w:w="0" w:type="dxa"/>
              <w:bottom w:w="0" w:type="dxa"/>
            </w:tcMar>
          </w:tcPr>
          <w:p w:rsidR="00E87676" w:rsidRPr="004553E9" w:rsidRDefault="00E87676" w:rsidP="005357AE">
            <w:pPr>
              <w:jc w:val="center"/>
              <w:rPr>
                <w:color w:val="000000" w:themeColor="text1"/>
              </w:rPr>
            </w:pPr>
            <w:r w:rsidRPr="004553E9">
              <w:rPr>
                <w:color w:val="000000" w:themeColor="text1"/>
              </w:rPr>
              <w:t>не более 7955,0 с учетом страховых взносов</w:t>
            </w:r>
          </w:p>
        </w:tc>
        <w:tc>
          <w:tcPr>
            <w:tcW w:w="1405" w:type="dxa"/>
            <w:tcMar>
              <w:top w:w="0" w:type="dxa"/>
              <w:bottom w:w="0" w:type="dxa"/>
            </w:tcMar>
          </w:tcPr>
          <w:p w:rsidR="00E87676" w:rsidRPr="004553E9" w:rsidRDefault="00E87676" w:rsidP="005357AE">
            <w:pPr>
              <w:jc w:val="center"/>
              <w:rPr>
                <w:color w:val="000000" w:themeColor="text1"/>
              </w:rPr>
            </w:pPr>
            <w:r w:rsidRPr="004553E9">
              <w:rPr>
                <w:color w:val="000000" w:themeColor="text1"/>
              </w:rPr>
              <w:t>не более 7955,0 с учетом страховых взносов</w:t>
            </w:r>
          </w:p>
        </w:tc>
      </w:tr>
      <w:tr w:rsidR="004553E9" w:rsidRPr="004553E9" w:rsidTr="00E87676">
        <w:tblPrEx>
          <w:tblBorders>
            <w:insideH w:val="nil"/>
          </w:tblBorders>
        </w:tblPrEx>
        <w:tc>
          <w:tcPr>
            <w:tcW w:w="3061" w:type="dxa"/>
            <w:gridSpan w:val="2"/>
            <w:tcBorders>
              <w:bottom w:val="nil"/>
            </w:tcBorders>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Период участия, месяцы</w:t>
            </w:r>
          </w:p>
        </w:tc>
        <w:tc>
          <w:tcPr>
            <w:tcW w:w="1701" w:type="dxa"/>
            <w:tcBorders>
              <w:bottom w:val="nil"/>
            </w:tcBorders>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p>
        </w:tc>
        <w:tc>
          <w:tcPr>
            <w:tcW w:w="1254" w:type="dxa"/>
            <w:tcBorders>
              <w:bottom w:val="nil"/>
            </w:tcBorders>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2</w:t>
            </w:r>
          </w:p>
        </w:tc>
        <w:tc>
          <w:tcPr>
            <w:tcW w:w="1276" w:type="dxa"/>
            <w:tcBorders>
              <w:bottom w:val="nil"/>
            </w:tcBorders>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2</w:t>
            </w:r>
          </w:p>
        </w:tc>
        <w:tc>
          <w:tcPr>
            <w:tcW w:w="1275" w:type="dxa"/>
            <w:tcBorders>
              <w:bottom w:val="nil"/>
            </w:tcBorders>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2</w:t>
            </w:r>
          </w:p>
        </w:tc>
        <w:tc>
          <w:tcPr>
            <w:tcW w:w="1276" w:type="dxa"/>
            <w:tcBorders>
              <w:bottom w:val="nil"/>
            </w:tcBorders>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2</w:t>
            </w:r>
          </w:p>
        </w:tc>
        <w:tc>
          <w:tcPr>
            <w:tcW w:w="1276" w:type="dxa"/>
            <w:tcBorders>
              <w:bottom w:val="nil"/>
            </w:tcBorders>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2</w:t>
            </w:r>
          </w:p>
        </w:tc>
        <w:tc>
          <w:tcPr>
            <w:tcW w:w="1276" w:type="dxa"/>
            <w:tcBorders>
              <w:bottom w:val="nil"/>
            </w:tcBorders>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2</w:t>
            </w:r>
          </w:p>
        </w:tc>
        <w:tc>
          <w:tcPr>
            <w:tcW w:w="1275" w:type="dxa"/>
            <w:tcBorders>
              <w:bottom w:val="nil"/>
            </w:tcBorders>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2</w:t>
            </w:r>
          </w:p>
        </w:tc>
        <w:tc>
          <w:tcPr>
            <w:tcW w:w="1405" w:type="dxa"/>
            <w:tcBorders>
              <w:bottom w:val="nil"/>
            </w:tcBorders>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2</w:t>
            </w:r>
          </w:p>
        </w:tc>
      </w:tr>
      <w:tr w:rsidR="004553E9" w:rsidRPr="004553E9" w:rsidTr="00E87676">
        <w:tc>
          <w:tcPr>
            <w:tcW w:w="510"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5.</w:t>
            </w:r>
          </w:p>
        </w:tc>
        <w:tc>
          <w:tcPr>
            <w:tcW w:w="2551" w:type="dxa"/>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r w:rsidRPr="004553E9">
              <w:rPr>
                <w:rFonts w:ascii="Times New Roman" w:hAnsi="Times New Roman"/>
                <w:color w:val="000000" w:themeColor="text1"/>
                <w:sz w:val="24"/>
                <w:szCs w:val="24"/>
              </w:rPr>
              <w:t>Содействие временному трудоустройству лиц, осужденных к наказанию в виде исправительных работ, не имеющих основного места работы</w:t>
            </w:r>
          </w:p>
        </w:tc>
        <w:tc>
          <w:tcPr>
            <w:tcW w:w="1701" w:type="dxa"/>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r w:rsidRPr="004553E9">
              <w:rPr>
                <w:rFonts w:ascii="Times New Roman" w:hAnsi="Times New Roman"/>
                <w:color w:val="000000" w:themeColor="text1"/>
                <w:sz w:val="24"/>
                <w:szCs w:val="24"/>
              </w:rPr>
              <w:t>компенсация расходов работодателя по оплате труда</w:t>
            </w:r>
          </w:p>
        </w:tc>
        <w:tc>
          <w:tcPr>
            <w:tcW w:w="1254"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не более 11136,0 с учетом страховых взносов</w:t>
            </w:r>
          </w:p>
        </w:tc>
        <w:tc>
          <w:tcPr>
            <w:tcW w:w="1276"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не более 11136,0 с учетом страховых взносов</w:t>
            </w:r>
          </w:p>
        </w:tc>
        <w:tc>
          <w:tcPr>
            <w:tcW w:w="1275"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не более 11136,0 с учетом страховых взносов</w:t>
            </w:r>
          </w:p>
        </w:tc>
        <w:tc>
          <w:tcPr>
            <w:tcW w:w="1276"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не более 11136,0 с учетом страховых взносов</w:t>
            </w:r>
          </w:p>
        </w:tc>
        <w:tc>
          <w:tcPr>
            <w:tcW w:w="1276"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не более 11136,0 с учетом страховых взносов</w:t>
            </w:r>
          </w:p>
        </w:tc>
        <w:tc>
          <w:tcPr>
            <w:tcW w:w="1276" w:type="dxa"/>
            <w:tcMar>
              <w:top w:w="0" w:type="dxa"/>
              <w:bottom w:w="0" w:type="dxa"/>
            </w:tcMar>
          </w:tcPr>
          <w:p w:rsidR="00E87676" w:rsidRPr="004553E9" w:rsidRDefault="00E87676" w:rsidP="005357AE">
            <w:pPr>
              <w:jc w:val="center"/>
              <w:rPr>
                <w:color w:val="000000" w:themeColor="text1"/>
              </w:rPr>
            </w:pPr>
            <w:r w:rsidRPr="004553E9">
              <w:rPr>
                <w:color w:val="000000" w:themeColor="text1"/>
              </w:rPr>
              <w:t>не более 11136,0 с учетом страховых взносов</w:t>
            </w:r>
          </w:p>
        </w:tc>
        <w:tc>
          <w:tcPr>
            <w:tcW w:w="1275" w:type="dxa"/>
            <w:tcMar>
              <w:top w:w="0" w:type="dxa"/>
              <w:bottom w:w="0" w:type="dxa"/>
            </w:tcMar>
          </w:tcPr>
          <w:p w:rsidR="00E87676" w:rsidRPr="004553E9" w:rsidRDefault="00E87676" w:rsidP="005357AE">
            <w:pPr>
              <w:jc w:val="center"/>
              <w:rPr>
                <w:color w:val="000000" w:themeColor="text1"/>
              </w:rPr>
            </w:pPr>
            <w:r w:rsidRPr="004553E9">
              <w:rPr>
                <w:color w:val="000000" w:themeColor="text1"/>
              </w:rPr>
              <w:t>не более 11136,0 с учетом страховых взносов</w:t>
            </w:r>
          </w:p>
        </w:tc>
        <w:tc>
          <w:tcPr>
            <w:tcW w:w="1405" w:type="dxa"/>
            <w:tcMar>
              <w:top w:w="0" w:type="dxa"/>
              <w:bottom w:w="0" w:type="dxa"/>
            </w:tcMar>
          </w:tcPr>
          <w:p w:rsidR="00E87676" w:rsidRPr="004553E9" w:rsidRDefault="00E87676" w:rsidP="005357AE">
            <w:pPr>
              <w:jc w:val="center"/>
              <w:rPr>
                <w:color w:val="000000" w:themeColor="text1"/>
              </w:rPr>
            </w:pPr>
            <w:r w:rsidRPr="004553E9">
              <w:rPr>
                <w:color w:val="000000" w:themeColor="text1"/>
              </w:rPr>
              <w:t>не более 11136,0 с учетом страховых взносов</w:t>
            </w:r>
          </w:p>
        </w:tc>
      </w:tr>
      <w:tr w:rsidR="004553E9" w:rsidRPr="004553E9" w:rsidTr="00E87676">
        <w:tc>
          <w:tcPr>
            <w:tcW w:w="510" w:type="dxa"/>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p>
        </w:tc>
        <w:tc>
          <w:tcPr>
            <w:tcW w:w="2551" w:type="dxa"/>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r w:rsidRPr="004553E9">
              <w:rPr>
                <w:rFonts w:ascii="Times New Roman" w:hAnsi="Times New Roman"/>
                <w:color w:val="000000" w:themeColor="text1"/>
                <w:sz w:val="24"/>
                <w:szCs w:val="24"/>
              </w:rPr>
              <w:t>Период участия, месяцы</w:t>
            </w:r>
          </w:p>
        </w:tc>
        <w:tc>
          <w:tcPr>
            <w:tcW w:w="1701" w:type="dxa"/>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p>
        </w:tc>
        <w:tc>
          <w:tcPr>
            <w:tcW w:w="1254"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6</w:t>
            </w:r>
          </w:p>
        </w:tc>
        <w:tc>
          <w:tcPr>
            <w:tcW w:w="1276"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6</w:t>
            </w:r>
          </w:p>
        </w:tc>
        <w:tc>
          <w:tcPr>
            <w:tcW w:w="1275"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6</w:t>
            </w:r>
          </w:p>
        </w:tc>
        <w:tc>
          <w:tcPr>
            <w:tcW w:w="1276"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6</w:t>
            </w:r>
          </w:p>
        </w:tc>
        <w:tc>
          <w:tcPr>
            <w:tcW w:w="1276"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6</w:t>
            </w:r>
          </w:p>
        </w:tc>
        <w:tc>
          <w:tcPr>
            <w:tcW w:w="1276"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6</w:t>
            </w:r>
          </w:p>
        </w:tc>
        <w:tc>
          <w:tcPr>
            <w:tcW w:w="1275"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6</w:t>
            </w:r>
          </w:p>
        </w:tc>
        <w:tc>
          <w:tcPr>
            <w:tcW w:w="1405"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6</w:t>
            </w:r>
          </w:p>
        </w:tc>
      </w:tr>
      <w:tr w:rsidR="004553E9" w:rsidRPr="004553E9" w:rsidTr="00E87676">
        <w:tc>
          <w:tcPr>
            <w:tcW w:w="510" w:type="dxa"/>
            <w:vMerge w:val="restart"/>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6.</w:t>
            </w:r>
          </w:p>
        </w:tc>
        <w:tc>
          <w:tcPr>
            <w:tcW w:w="2551" w:type="dxa"/>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r w:rsidRPr="004553E9">
              <w:rPr>
                <w:rFonts w:ascii="Times New Roman" w:hAnsi="Times New Roman"/>
                <w:color w:val="000000" w:themeColor="text1"/>
                <w:sz w:val="24"/>
                <w:szCs w:val="24"/>
              </w:rPr>
              <w:t>Содействие временному трудоустройству в организациях коммерческого сегмента рынка труда лиц, освобожденных из учреждений, исполняющих наказания в виде лишения свободы</w:t>
            </w:r>
          </w:p>
        </w:tc>
        <w:tc>
          <w:tcPr>
            <w:tcW w:w="1701" w:type="dxa"/>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r w:rsidRPr="004553E9">
              <w:rPr>
                <w:rFonts w:ascii="Times New Roman" w:hAnsi="Times New Roman"/>
                <w:color w:val="000000" w:themeColor="text1"/>
                <w:sz w:val="24"/>
                <w:szCs w:val="24"/>
              </w:rPr>
              <w:t>компенсация расходов работодателя по оплате труда</w:t>
            </w:r>
          </w:p>
        </w:tc>
        <w:tc>
          <w:tcPr>
            <w:tcW w:w="1254"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не более 11136,0 с учетом страховых взносов</w:t>
            </w:r>
          </w:p>
        </w:tc>
        <w:tc>
          <w:tcPr>
            <w:tcW w:w="1276"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не более 11136,0 с учетом страховых взносов</w:t>
            </w:r>
          </w:p>
        </w:tc>
        <w:tc>
          <w:tcPr>
            <w:tcW w:w="1275"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не более 11136,0 с учетом страховых взносов</w:t>
            </w:r>
          </w:p>
        </w:tc>
        <w:tc>
          <w:tcPr>
            <w:tcW w:w="1276"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не более 11136,0 с учетом страховых взносов</w:t>
            </w:r>
          </w:p>
        </w:tc>
        <w:tc>
          <w:tcPr>
            <w:tcW w:w="1276"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не более 11136,0 с учетом страховых взносов</w:t>
            </w:r>
          </w:p>
        </w:tc>
        <w:tc>
          <w:tcPr>
            <w:tcW w:w="1276" w:type="dxa"/>
            <w:tcMar>
              <w:top w:w="0" w:type="dxa"/>
              <w:bottom w:w="0" w:type="dxa"/>
            </w:tcMar>
          </w:tcPr>
          <w:p w:rsidR="00E87676" w:rsidRPr="004553E9" w:rsidRDefault="00E87676" w:rsidP="005357AE">
            <w:pPr>
              <w:jc w:val="center"/>
              <w:rPr>
                <w:color w:val="000000" w:themeColor="text1"/>
              </w:rPr>
            </w:pPr>
            <w:r w:rsidRPr="004553E9">
              <w:rPr>
                <w:color w:val="000000" w:themeColor="text1"/>
              </w:rPr>
              <w:t>не более 11136,0 с учетом страховых взносов</w:t>
            </w:r>
          </w:p>
        </w:tc>
        <w:tc>
          <w:tcPr>
            <w:tcW w:w="1275" w:type="dxa"/>
            <w:tcMar>
              <w:top w:w="0" w:type="dxa"/>
              <w:bottom w:w="0" w:type="dxa"/>
            </w:tcMar>
          </w:tcPr>
          <w:p w:rsidR="00E87676" w:rsidRPr="004553E9" w:rsidRDefault="00E87676" w:rsidP="005357AE">
            <w:pPr>
              <w:jc w:val="center"/>
              <w:rPr>
                <w:color w:val="000000" w:themeColor="text1"/>
              </w:rPr>
            </w:pPr>
            <w:r w:rsidRPr="004553E9">
              <w:rPr>
                <w:color w:val="000000" w:themeColor="text1"/>
              </w:rPr>
              <w:t>не более 11136,0 с учетом страховых взносов</w:t>
            </w:r>
          </w:p>
        </w:tc>
        <w:tc>
          <w:tcPr>
            <w:tcW w:w="1405" w:type="dxa"/>
            <w:tcMar>
              <w:top w:w="0" w:type="dxa"/>
              <w:bottom w:w="0" w:type="dxa"/>
            </w:tcMar>
          </w:tcPr>
          <w:p w:rsidR="00E87676" w:rsidRPr="004553E9" w:rsidRDefault="00E87676" w:rsidP="005357AE">
            <w:pPr>
              <w:jc w:val="center"/>
              <w:rPr>
                <w:color w:val="000000" w:themeColor="text1"/>
              </w:rPr>
            </w:pPr>
            <w:r w:rsidRPr="004553E9">
              <w:rPr>
                <w:color w:val="000000" w:themeColor="text1"/>
              </w:rPr>
              <w:t>не более 11136,0 с учетом страховых взносов</w:t>
            </w:r>
          </w:p>
        </w:tc>
      </w:tr>
      <w:tr w:rsidR="004553E9" w:rsidRPr="004553E9" w:rsidTr="00E87676">
        <w:tc>
          <w:tcPr>
            <w:tcW w:w="510" w:type="dxa"/>
            <w:vMerge/>
            <w:tcMar>
              <w:top w:w="0" w:type="dxa"/>
              <w:bottom w:w="0" w:type="dxa"/>
            </w:tcMar>
          </w:tcPr>
          <w:p w:rsidR="00E87676" w:rsidRPr="004553E9" w:rsidRDefault="00E87676" w:rsidP="005357AE">
            <w:pPr>
              <w:rPr>
                <w:color w:val="000000" w:themeColor="text1"/>
              </w:rPr>
            </w:pPr>
          </w:p>
        </w:tc>
        <w:tc>
          <w:tcPr>
            <w:tcW w:w="2551" w:type="dxa"/>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r w:rsidRPr="004553E9">
              <w:rPr>
                <w:rFonts w:ascii="Times New Roman" w:hAnsi="Times New Roman"/>
                <w:color w:val="000000" w:themeColor="text1"/>
                <w:sz w:val="24"/>
                <w:szCs w:val="24"/>
              </w:rPr>
              <w:t>Период участия, месяцы</w:t>
            </w:r>
          </w:p>
        </w:tc>
        <w:tc>
          <w:tcPr>
            <w:tcW w:w="1701" w:type="dxa"/>
            <w:tcMar>
              <w:top w:w="0" w:type="dxa"/>
              <w:bottom w:w="0" w:type="dxa"/>
            </w:tcMar>
          </w:tcPr>
          <w:p w:rsidR="00E87676" w:rsidRPr="004553E9" w:rsidRDefault="00E87676" w:rsidP="005357AE">
            <w:pPr>
              <w:pStyle w:val="ConsPlusNormal"/>
              <w:rPr>
                <w:rFonts w:ascii="Times New Roman" w:hAnsi="Times New Roman"/>
                <w:color w:val="000000" w:themeColor="text1"/>
                <w:sz w:val="24"/>
                <w:szCs w:val="24"/>
              </w:rPr>
            </w:pPr>
          </w:p>
        </w:tc>
        <w:tc>
          <w:tcPr>
            <w:tcW w:w="1254"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3</w:t>
            </w:r>
          </w:p>
        </w:tc>
        <w:tc>
          <w:tcPr>
            <w:tcW w:w="1276"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3</w:t>
            </w:r>
          </w:p>
        </w:tc>
        <w:tc>
          <w:tcPr>
            <w:tcW w:w="1275"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3</w:t>
            </w:r>
          </w:p>
        </w:tc>
        <w:tc>
          <w:tcPr>
            <w:tcW w:w="1276"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3</w:t>
            </w:r>
          </w:p>
        </w:tc>
        <w:tc>
          <w:tcPr>
            <w:tcW w:w="1276"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3</w:t>
            </w:r>
          </w:p>
        </w:tc>
        <w:tc>
          <w:tcPr>
            <w:tcW w:w="1276"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3</w:t>
            </w:r>
          </w:p>
        </w:tc>
        <w:tc>
          <w:tcPr>
            <w:tcW w:w="1275"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3</w:t>
            </w:r>
          </w:p>
        </w:tc>
        <w:tc>
          <w:tcPr>
            <w:tcW w:w="1405" w:type="dxa"/>
            <w:tcMar>
              <w:top w:w="0" w:type="dxa"/>
              <w:bottom w:w="0" w:type="dxa"/>
            </w:tcMar>
          </w:tcPr>
          <w:p w:rsidR="00E87676" w:rsidRPr="004553E9" w:rsidRDefault="00E87676"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3</w:t>
            </w:r>
          </w:p>
        </w:tc>
      </w:tr>
    </w:tbl>
    <w:p w:rsidR="002B01DF" w:rsidRPr="004553E9" w:rsidRDefault="002B01DF" w:rsidP="005357AE">
      <w:pPr>
        <w:ind w:firstLine="709"/>
        <w:rPr>
          <w:color w:val="000000" w:themeColor="text1"/>
        </w:rPr>
        <w:sectPr w:rsidR="002B01DF" w:rsidRPr="004553E9" w:rsidSect="00A50795">
          <w:pgSz w:w="16838" w:h="11905" w:orient="landscape"/>
          <w:pgMar w:top="1134" w:right="1247" w:bottom="1134" w:left="1531" w:header="454" w:footer="0" w:gutter="0"/>
          <w:cols w:space="720"/>
          <w:docGrid w:linePitch="326"/>
        </w:sectPr>
      </w:pPr>
    </w:p>
    <w:p w:rsidR="002B01DF" w:rsidRPr="004553E9" w:rsidRDefault="002B01DF" w:rsidP="005357AE">
      <w:pPr>
        <w:pStyle w:val="ConsPlusNormal"/>
        <w:ind w:firstLine="709"/>
        <w:jc w:val="right"/>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Приложение 5</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к государственной программе </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Ханты-Мансийского автономного округа - Югры </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«Содействие занятости населения</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 Ханты-Мансийском автономном округе - Югре</w:t>
      </w:r>
    </w:p>
    <w:p w:rsidR="002B01DF"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на 2018 - 2025 годы и на период до 2030 года»</w:t>
      </w:r>
    </w:p>
    <w:p w:rsidR="00EC4F36" w:rsidRPr="004553E9" w:rsidRDefault="00EC4F36" w:rsidP="005357AE">
      <w:pPr>
        <w:pStyle w:val="ConsPlusNormal"/>
        <w:ind w:firstLine="709"/>
        <w:jc w:val="both"/>
        <w:rPr>
          <w:rFonts w:ascii="Times New Roman" w:hAnsi="Times New Roman" w:cs="Times New Roman"/>
          <w:color w:val="000000" w:themeColor="text1"/>
          <w:sz w:val="24"/>
          <w:szCs w:val="24"/>
        </w:rPr>
      </w:pPr>
    </w:p>
    <w:p w:rsidR="006B2832" w:rsidRPr="004553E9" w:rsidRDefault="006B2832" w:rsidP="005357AE">
      <w:pPr>
        <w:pStyle w:val="ConsPlusTitle"/>
        <w:jc w:val="center"/>
        <w:rPr>
          <w:rFonts w:ascii="Times New Roman" w:hAnsi="Times New Roman" w:cs="Times New Roman"/>
          <w:color w:val="000000" w:themeColor="text1"/>
          <w:szCs w:val="22"/>
        </w:rPr>
      </w:pPr>
    </w:p>
    <w:p w:rsidR="002B01DF"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ПОРЯДОК</w:t>
      </w:r>
    </w:p>
    <w:p w:rsidR="002B01DF"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ПРЕДОСТАВЛЕНИЯ БЮДЖЕТНЫХ СРЕДСТВ РАБОТОДАТЕЛЯМ ДЛЯ ОСНАЩЕНИЯ</w:t>
      </w:r>
      <w:r w:rsidR="001D27D2" w:rsidRPr="004553E9">
        <w:rPr>
          <w:rFonts w:ascii="Times New Roman" w:hAnsi="Times New Roman" w:cs="Times New Roman"/>
          <w:color w:val="000000" w:themeColor="text1"/>
          <w:szCs w:val="22"/>
        </w:rPr>
        <w:t xml:space="preserve"> </w:t>
      </w:r>
      <w:r w:rsidRPr="004553E9">
        <w:rPr>
          <w:rFonts w:ascii="Times New Roman" w:hAnsi="Times New Roman" w:cs="Times New Roman"/>
          <w:color w:val="000000" w:themeColor="text1"/>
          <w:szCs w:val="22"/>
        </w:rPr>
        <w:t>(ДООСНАЩЕНИЯ) ПОСТОЯННЫХ (В ТОМ ЧИСЛЕ СПЕЦИАЛЬНЫХ)</w:t>
      </w:r>
      <w:r w:rsidR="001D27D2" w:rsidRPr="004553E9">
        <w:rPr>
          <w:rFonts w:ascii="Times New Roman" w:hAnsi="Times New Roman" w:cs="Times New Roman"/>
          <w:color w:val="000000" w:themeColor="text1"/>
          <w:szCs w:val="22"/>
        </w:rPr>
        <w:t xml:space="preserve"> </w:t>
      </w:r>
      <w:r w:rsidRPr="004553E9">
        <w:rPr>
          <w:rFonts w:ascii="Times New Roman" w:hAnsi="Times New Roman" w:cs="Times New Roman"/>
          <w:color w:val="000000" w:themeColor="text1"/>
          <w:szCs w:val="22"/>
        </w:rPr>
        <w:t>РАБОЧИХ МЕСТ ДЛЯ ТРУДОУСТРОЙСТВА НЕЗАНЯТЫХ ИНВАЛИДОВ,</w:t>
      </w:r>
      <w:r w:rsidR="001D27D2" w:rsidRPr="004553E9">
        <w:rPr>
          <w:rFonts w:ascii="Times New Roman" w:hAnsi="Times New Roman" w:cs="Times New Roman"/>
          <w:color w:val="000000" w:themeColor="text1"/>
          <w:szCs w:val="22"/>
        </w:rPr>
        <w:t xml:space="preserve"> </w:t>
      </w:r>
      <w:r w:rsidRPr="004553E9">
        <w:rPr>
          <w:rFonts w:ascii="Times New Roman" w:hAnsi="Times New Roman" w:cs="Times New Roman"/>
          <w:color w:val="000000" w:themeColor="text1"/>
          <w:szCs w:val="22"/>
        </w:rPr>
        <w:t>В ТОМ ЧИСЛЕ ИНВАЛИДОВ МОЛОДОГО ВОЗРАСТА</w:t>
      </w:r>
    </w:p>
    <w:p w:rsidR="002B01DF"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(ДАЛЕЕ - ПОРЯДОК)</w:t>
      </w:r>
    </w:p>
    <w:p w:rsidR="002B01DF" w:rsidRPr="004553E9" w:rsidRDefault="002B01DF" w:rsidP="005357AE">
      <w:pPr>
        <w:pStyle w:val="ConsPlusNormal"/>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 Общие положения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524864" w:rsidRPr="00524864" w:rsidRDefault="00524864" w:rsidP="00524864">
      <w:pPr>
        <w:pStyle w:val="ConsPlusNormal"/>
        <w:ind w:firstLine="709"/>
        <w:jc w:val="both"/>
        <w:rPr>
          <w:rFonts w:ascii="Times New Roman" w:hAnsi="Times New Roman"/>
          <w:sz w:val="24"/>
          <w:szCs w:val="24"/>
        </w:rPr>
      </w:pPr>
      <w:r>
        <w:rPr>
          <w:rFonts w:ascii="Times New Roman" w:hAnsi="Times New Roman"/>
          <w:sz w:val="24"/>
          <w:szCs w:val="24"/>
        </w:rPr>
        <w:t>1.1.</w:t>
      </w:r>
      <w:r w:rsidRPr="00524864">
        <w:rPr>
          <w:rFonts w:ascii="Times New Roman" w:hAnsi="Times New Roman"/>
          <w:sz w:val="24"/>
          <w:szCs w:val="24"/>
        </w:rPr>
        <w:t>Порядок определяет условия предоставления бюджетных средств работодателям в целях реализации мероприятия настоящей государственной программы «Содействие трудоустройству незанятых инвалидов, в том числе инвалидов молодого возраста, на оборудованные (оснащенные) рабочие места» (далее – мероприятие).</w:t>
      </w:r>
    </w:p>
    <w:p w:rsidR="00524864" w:rsidRPr="00524864" w:rsidRDefault="00524864" w:rsidP="00524864">
      <w:pPr>
        <w:pStyle w:val="ConsPlusNormal"/>
        <w:ind w:firstLine="708"/>
        <w:jc w:val="both"/>
        <w:rPr>
          <w:rFonts w:ascii="Times New Roman" w:hAnsi="Times New Roman" w:cs="Times New Roman"/>
          <w:color w:val="000000" w:themeColor="text1"/>
          <w:sz w:val="24"/>
          <w:szCs w:val="24"/>
        </w:rPr>
      </w:pPr>
      <w:r w:rsidRPr="00524864">
        <w:rPr>
          <w:rFonts w:ascii="Times New Roman" w:hAnsi="Times New Roman"/>
          <w:sz w:val="24"/>
          <w:szCs w:val="24"/>
        </w:rPr>
        <w:t xml:space="preserve"> 1.2. Финансовое обеспечение мероприятия осуществляется в пределах средств, выделенных Департаменту труда и занятости населения Ханты-Мансийского автономного округа – Югры</w:t>
      </w:r>
      <w:r w:rsidRPr="00524864">
        <w:rPr>
          <w:rFonts w:ascii="Times New Roman" w:hAnsi="Times New Roman"/>
          <w:color w:val="000000"/>
          <w:sz w:val="24"/>
          <w:szCs w:val="24"/>
        </w:rPr>
        <w:t xml:space="preserve">, </w:t>
      </w:r>
      <w:r w:rsidRPr="00524864">
        <w:rPr>
          <w:rFonts w:ascii="Times New Roman" w:hAnsi="Times New Roman"/>
          <w:sz w:val="24"/>
          <w:szCs w:val="24"/>
        </w:rPr>
        <w:t xml:space="preserve">до которого в соответствии с бюджетным законодательством доведены </w:t>
      </w:r>
      <w:r w:rsidRPr="00524864">
        <w:rPr>
          <w:rFonts w:ascii="Times New Roman" w:hAnsi="Times New Roman"/>
          <w:sz w:val="24"/>
          <w:szCs w:val="24"/>
          <w:lang w:eastAsia="en-US"/>
        </w:rPr>
        <w:t>в установленном порядке лимиты бюджетных обязательств на соответствующий финансовый год и плановый период на реализацию настоящей государственной программы.</w:t>
      </w:r>
    </w:p>
    <w:p w:rsidR="002B01DF" w:rsidRPr="004553E9" w:rsidRDefault="002B01DF" w:rsidP="009A2A4C">
      <w:pPr>
        <w:pStyle w:val="ConsPlusNormal"/>
        <w:ind w:firstLine="708"/>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1.3. Оснащение (дооснащение) постоянного рабочего места (в том числе специального) для трудоустройства инвалида осуществляется с учетом его профессии (специальности), опыта и навыков его работы с учетом характера выполняемых работ, группы инвалидности, характера функциональных нарушений и ограничения способности к трудовой деятельности, уровня специализации рабочего места, механизации и автоматизации производственного процесса.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1.4. Для целей настоящего Порядка используются следующие основные понятия и сокращения:</w:t>
      </w:r>
    </w:p>
    <w:p w:rsidR="007E3455" w:rsidRPr="004553E9" w:rsidRDefault="007E3455" w:rsidP="007E3455">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Департамент - Департамент труда и занятости населения Ханты-Мансийского автономного округа - Югры;</w:t>
      </w:r>
    </w:p>
    <w:p w:rsidR="002B01DF" w:rsidRPr="004553E9" w:rsidRDefault="002B01DF" w:rsidP="00132760">
      <w:pPr>
        <w:pStyle w:val="ConsPlusNormal"/>
        <w:ind w:firstLine="708"/>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центр занятости населения - казенное учреждение Ханты-Мансийского автономного округа - Югры - центр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постоянное рабочее место - отдельное рабочее место (в том числе специальное), оснащенное предметами и средствами труда (технические средства, оборудование, мебель, инструменты) для осуществления работником трудовой деятельности в производственном процессе, созданное не менее чем на двенадцать месяцев, в том числе организованное на дому;</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специальное рабочее место для трудоустройства инвалида - рабочее место, определенное статьей 22 Федерального закона от 24 ноября 1995 года </w:t>
      </w:r>
      <w:r w:rsidR="008520E8"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181-ФЗ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О социальной защите инвалидов в Российской Федерации</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w:t>
      </w:r>
    </w:p>
    <w:p w:rsidR="002B01DF" w:rsidRPr="004553E9" w:rsidRDefault="00053DEE"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инвалид – </w:t>
      </w:r>
      <w:r w:rsidRPr="004553E9">
        <w:rPr>
          <w:rFonts w:ascii="Times New Roman" w:eastAsia="Calibri" w:hAnsi="Times New Roman" w:cs="Times New Roman"/>
          <w:color w:val="000000" w:themeColor="text1"/>
          <w:sz w:val="24"/>
          <w:szCs w:val="24"/>
        </w:rPr>
        <w:t>лицо, признанное таковым согласно Федеральному закону от 24 ноября 1995 года № 181-ФЗ «О социальной защите инвалидов» и обратившееся в центр занятости населения в целях поиска подходящей работы;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работодатель - орган местного самоуправления муниципального образования Ханты-Мансийского автономного округа - Югры; государственное учреждение Ханты-Мансийского автономного округа - Югры; муниципальное учреждение; юридическое лицо либо физическое лицо, зарегистрированное в установленном порядке в качестве индивидуального предпринимателя, главы крестьянско-фермерского хозяйства; нотариус, занимающийся частной практикой; адвокат, учредивший адвокатский кабинет, который создает дополнительное постоянное рабочее место для трудоустройства инвалида.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II. Участники мероприятия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Участниками мероприятия являются: незанятые инвалиды в трудоспособном возрасте (мужчины 16 - 59 лет, женщины 16 - 54 года), в том числе инвалиды молодого возраста (инвалиды в возрасте 16 - 44 лет), работодатели.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III. Назначение и размер бюджетных средств, предусмотренных</w:t>
      </w: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на реализацию мероприятий</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524864" w:rsidRPr="00524864" w:rsidRDefault="00524864" w:rsidP="00524864">
      <w:pPr>
        <w:autoSpaceDE w:val="0"/>
        <w:autoSpaceDN w:val="0"/>
        <w:adjustRightInd w:val="0"/>
        <w:ind w:firstLine="708"/>
        <w:jc w:val="both"/>
        <w:rPr>
          <w:rFonts w:eastAsia="Calibri"/>
          <w:color w:val="000000"/>
        </w:rPr>
      </w:pPr>
      <w:r w:rsidRPr="00524864">
        <w:rPr>
          <w:color w:val="000000"/>
        </w:rPr>
        <w:t xml:space="preserve">3.1. </w:t>
      </w:r>
      <w:r w:rsidRPr="00524864">
        <w:rPr>
          <w:rFonts w:eastAsia="Calibri"/>
          <w:color w:val="000000"/>
        </w:rPr>
        <w:t>Работодателю выделяются бюджетные средства на:</w:t>
      </w:r>
    </w:p>
    <w:p w:rsidR="00524864" w:rsidRPr="00524864" w:rsidRDefault="00524864" w:rsidP="00524864">
      <w:pPr>
        <w:autoSpaceDE w:val="0"/>
        <w:autoSpaceDN w:val="0"/>
        <w:adjustRightInd w:val="0"/>
        <w:ind w:firstLine="708"/>
        <w:jc w:val="both"/>
        <w:rPr>
          <w:rFonts w:eastAsia="Calibri"/>
          <w:color w:val="000000"/>
        </w:rPr>
      </w:pPr>
      <w:r w:rsidRPr="00524864">
        <w:rPr>
          <w:rFonts w:eastAsia="Calibri"/>
          <w:color w:val="000000"/>
        </w:rPr>
        <w:t>возмещение фактически понесенных затрат на создание постоянного рабочего места в размере, подтвержденном сметой, но не более 72 690 рублей;</w:t>
      </w:r>
    </w:p>
    <w:p w:rsidR="00524864" w:rsidRPr="00524864" w:rsidRDefault="00524864" w:rsidP="00524864">
      <w:pPr>
        <w:pStyle w:val="ConsPlusNormal"/>
        <w:ind w:firstLine="709"/>
        <w:jc w:val="both"/>
        <w:rPr>
          <w:rFonts w:ascii="Times New Roman" w:eastAsia="Calibri" w:hAnsi="Times New Roman" w:cs="Times New Roman"/>
          <w:color w:val="000000"/>
          <w:sz w:val="24"/>
          <w:szCs w:val="24"/>
        </w:rPr>
      </w:pPr>
      <w:r w:rsidRPr="00524864">
        <w:rPr>
          <w:rFonts w:ascii="Times New Roman" w:eastAsia="Calibri" w:hAnsi="Times New Roman" w:cs="Times New Roman"/>
          <w:color w:val="000000"/>
          <w:sz w:val="24"/>
          <w:szCs w:val="24"/>
        </w:rPr>
        <w:t>возмещение частичных затрат по оплате труда работника –наставника, осуществляющего регулярную помощь инвалиду, трудоустроенному на созданное рабочее место, с целью его адаптации на рабочем месте, с учетом страховых взносов, в размере не более 3300 рублей на период не более 3 месяцев.</w:t>
      </w:r>
    </w:p>
    <w:p w:rsidR="002B01DF" w:rsidRPr="004553E9" w:rsidRDefault="002B01DF" w:rsidP="00524864">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3.2. Возмещению подлежат затраты работодателя на: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приобретение, монтаж и установку необходимого для создания постоянного рабочего места с учетом индивидуальных возможностей инвалида технического и организационного оснащения, дополнительного оснащения и обеспечения техническими приспособлениями, мебелью;</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приобретение, монтаж и установку специального оборудования, необходимого для создания постоянного рабочего места для трудоустройства незанятого инвалида, на приобретение технических приспособлений (визуальных, акустических, тактильных и иных), предметов и приспособлений </w:t>
      </w:r>
      <w:proofErr w:type="spellStart"/>
      <w:r w:rsidRPr="004553E9">
        <w:rPr>
          <w:rFonts w:ascii="Times New Roman" w:hAnsi="Times New Roman" w:cs="Times New Roman"/>
          <w:color w:val="000000" w:themeColor="text1"/>
          <w:sz w:val="24"/>
          <w:szCs w:val="24"/>
        </w:rPr>
        <w:t>шумоизоляции</w:t>
      </w:r>
      <w:proofErr w:type="spellEnd"/>
      <w:r w:rsidRPr="004553E9">
        <w:rPr>
          <w:rFonts w:ascii="Times New Roman" w:hAnsi="Times New Roman" w:cs="Times New Roman"/>
          <w:color w:val="000000" w:themeColor="text1"/>
          <w:sz w:val="24"/>
          <w:szCs w:val="24"/>
        </w:rPr>
        <w:t>, специальной мебели, а также оборудования климат-контроля для создания благоприятных климатических условий работы;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связанные с изменением отдельных элементов интерьера (установка пандусов на входе, расширение дверных проемов, переоборудование санитарно-бытовых помещений, приобретение и монтаж подъемных устройств, ограждение лестничных проемов и другое), а также расходы, связанные с оформлением документов, при трудоустройстве инвалидов, использующих кресла-коляски, на оборудованные (оснащенные) рабочие места, в том числе на дому;</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приобретение специальных </w:t>
      </w:r>
      <w:proofErr w:type="spellStart"/>
      <w:r w:rsidRPr="004553E9">
        <w:rPr>
          <w:rFonts w:ascii="Times New Roman" w:hAnsi="Times New Roman" w:cs="Times New Roman"/>
          <w:color w:val="000000" w:themeColor="text1"/>
          <w:sz w:val="24"/>
          <w:szCs w:val="24"/>
        </w:rPr>
        <w:t>аудиопрограмм</w:t>
      </w:r>
      <w:proofErr w:type="spellEnd"/>
      <w:r w:rsidRPr="004553E9">
        <w:rPr>
          <w:rFonts w:ascii="Times New Roman" w:hAnsi="Times New Roman" w:cs="Times New Roman"/>
          <w:color w:val="000000" w:themeColor="text1"/>
          <w:sz w:val="24"/>
          <w:szCs w:val="24"/>
        </w:rPr>
        <w:t xml:space="preserve"> для слабовидящих и слепых людей, с помощью которых инвалиды учатся набирать компьютерный текст, находить информацию в Интернете, осваивают электронную почту, записывают компакт-диски; специального программного обеспечения, позволяющего увеличивать шрифт или картинки на экране компьютера; для слабослышащего инвалида - на приобретение специального оборудования, усиливающего звук, и другое вспомогательное оснащение;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организацию специального рабочего места для инвалида у него дома, если надомный труд используется в этой организации как форма хозяйствования, а оформление надомного труда осуществляется в соответствии со статьями 310 - 312 Трудового кодекса Российской Федерации и не противоречит настоящему Порядку.</w:t>
      </w:r>
    </w:p>
    <w:p w:rsidR="00524864" w:rsidRPr="00524864" w:rsidRDefault="00524864" w:rsidP="00524864">
      <w:pPr>
        <w:pStyle w:val="ConsPlusNormal"/>
        <w:ind w:firstLine="709"/>
        <w:jc w:val="both"/>
        <w:rPr>
          <w:rFonts w:ascii="Times New Roman" w:hAnsi="Times New Roman"/>
          <w:color w:val="000000"/>
          <w:sz w:val="24"/>
          <w:szCs w:val="24"/>
        </w:rPr>
      </w:pPr>
      <w:r w:rsidRPr="00524864">
        <w:rPr>
          <w:rFonts w:ascii="Times New Roman" w:hAnsi="Times New Roman"/>
          <w:color w:val="000000"/>
          <w:sz w:val="24"/>
          <w:szCs w:val="24"/>
        </w:rPr>
        <w:t>3.3. Критерием предоставления средств бюджета автономного округа на цели, предусмотренные Порядком, является трудоустройство по направлению центра занятости населения незанятого инвалида в трудоспособном возрасте на постоянное рабочее место, заключение с ним трудового договора.</w:t>
      </w:r>
    </w:p>
    <w:p w:rsidR="002B01DF" w:rsidRPr="00524864" w:rsidRDefault="00524864" w:rsidP="00524864">
      <w:pPr>
        <w:pStyle w:val="ConsPlusNormal"/>
        <w:ind w:firstLine="709"/>
        <w:jc w:val="both"/>
        <w:rPr>
          <w:rFonts w:ascii="Times New Roman" w:hAnsi="Times New Roman"/>
          <w:color w:val="000000"/>
          <w:sz w:val="24"/>
          <w:szCs w:val="24"/>
        </w:rPr>
      </w:pPr>
      <w:r w:rsidRPr="00524864">
        <w:rPr>
          <w:rFonts w:ascii="Times New Roman" w:hAnsi="Times New Roman"/>
          <w:color w:val="000000"/>
          <w:sz w:val="24"/>
          <w:szCs w:val="24"/>
        </w:rPr>
        <w:t xml:space="preserve">3.4. Работодатели из числа юридических лиц (за исключением государственных (муниципальных) учреждений, органов местного самоуправления </w:t>
      </w:r>
      <w:r w:rsidRPr="00524864">
        <w:rPr>
          <w:rFonts w:ascii="Times New Roman" w:hAnsi="Times New Roman"/>
          <w:sz w:val="24"/>
          <w:szCs w:val="24"/>
        </w:rPr>
        <w:t>муниципального образования Ханты-Мансийского автономного округа – Югры</w:t>
      </w:r>
      <w:r w:rsidRPr="00524864">
        <w:rPr>
          <w:rFonts w:ascii="Times New Roman" w:hAnsi="Times New Roman"/>
          <w:color w:val="000000"/>
          <w:sz w:val="24"/>
          <w:szCs w:val="24"/>
        </w:rPr>
        <w:t>), физических лиц, зарегистрированных в установленном порядке в качестве главы крестьянско-фермерского хозяйства, индивидуального предпринимателя, нотариус, занимающийся частной практикой, адвокат, учредивший адвокатский кабинет, являются получателями субсидии.</w:t>
      </w:r>
    </w:p>
    <w:p w:rsidR="00524864" w:rsidRPr="004553E9" w:rsidRDefault="00524864" w:rsidP="00524864">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IV. Подбор инвалидов для работодателей</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42" w:name="P2563"/>
      <w:bookmarkEnd w:id="42"/>
      <w:r w:rsidRPr="004553E9">
        <w:rPr>
          <w:rFonts w:ascii="Times New Roman" w:hAnsi="Times New Roman" w:cs="Times New Roman"/>
          <w:color w:val="000000" w:themeColor="text1"/>
          <w:sz w:val="24"/>
          <w:szCs w:val="24"/>
        </w:rPr>
        <w:t xml:space="preserve">4.1. Для участия в мероприятии работодатель в соответствии с пунктом 3 статьи 25 Федерального закона от 19 апреля 1991 года </w:t>
      </w:r>
      <w:r w:rsidR="008520E8"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1032-1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О занятости населения в Российской Федерации</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представляет информацию о наличии свободных рабочих мест и вакантных должностей, созданных или выделенных для трудоустройства незанятых инвалидов.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43" w:name="P2564"/>
      <w:bookmarkEnd w:id="43"/>
      <w:r w:rsidRPr="004553E9">
        <w:rPr>
          <w:rFonts w:ascii="Times New Roman" w:hAnsi="Times New Roman" w:cs="Times New Roman"/>
          <w:color w:val="000000" w:themeColor="text1"/>
          <w:sz w:val="24"/>
          <w:szCs w:val="24"/>
        </w:rPr>
        <w:t xml:space="preserve">4.2. Центр занятости населения на основании анализа профессионально-квалификационного состава инвалидов, состоящих на регистрационном учете, в течение трех рабочих дней со дня поступления информации, указанной в пункте 4.1 настоящего Порядка, формирует и представляет работодателю предложения по кандидатурам для трудоустройства на вакантное рабочее место при условии его оснащения (дооснащения) с учетом рекомендаций индивидуальной программы реабилитации или </w:t>
      </w:r>
      <w:proofErr w:type="spellStart"/>
      <w:r w:rsidRPr="004553E9">
        <w:rPr>
          <w:rFonts w:ascii="Times New Roman" w:hAnsi="Times New Roman" w:cs="Times New Roman"/>
          <w:color w:val="000000" w:themeColor="text1"/>
          <w:sz w:val="24"/>
          <w:szCs w:val="24"/>
        </w:rPr>
        <w:t>абилитации</w:t>
      </w:r>
      <w:proofErr w:type="spellEnd"/>
      <w:r w:rsidRPr="004553E9">
        <w:rPr>
          <w:rFonts w:ascii="Times New Roman" w:hAnsi="Times New Roman" w:cs="Times New Roman"/>
          <w:color w:val="000000" w:themeColor="text1"/>
          <w:sz w:val="24"/>
          <w:szCs w:val="24"/>
        </w:rPr>
        <w:t xml:space="preserve"> инвалида.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4.3. Работодатель в течение трех рабочих дней со дня поступления предложений, указанных в пункте 4.2 настоящего Порядка, осуществляет отбор подходящих кандидатов.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4.4. Центр занятости населения направляет к работодателю инвалида из числа отобранных кандидатов для решения вопроса о его трудоустройстве на оснащаемое (</w:t>
      </w:r>
      <w:proofErr w:type="spellStart"/>
      <w:r w:rsidRPr="004553E9">
        <w:rPr>
          <w:rFonts w:ascii="Times New Roman" w:hAnsi="Times New Roman" w:cs="Times New Roman"/>
          <w:color w:val="000000" w:themeColor="text1"/>
          <w:sz w:val="24"/>
          <w:szCs w:val="24"/>
        </w:rPr>
        <w:t>дооснащаемое</w:t>
      </w:r>
      <w:proofErr w:type="spellEnd"/>
      <w:r w:rsidRPr="004553E9">
        <w:rPr>
          <w:rFonts w:ascii="Times New Roman" w:hAnsi="Times New Roman" w:cs="Times New Roman"/>
          <w:color w:val="000000" w:themeColor="text1"/>
          <w:sz w:val="24"/>
          <w:szCs w:val="24"/>
        </w:rPr>
        <w:t>) рабочее место.</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44" w:name="P2568"/>
      <w:bookmarkEnd w:id="44"/>
      <w:r w:rsidRPr="004553E9">
        <w:rPr>
          <w:rFonts w:ascii="Times New Roman" w:hAnsi="Times New Roman" w:cs="Times New Roman"/>
          <w:color w:val="000000" w:themeColor="text1"/>
          <w:sz w:val="24"/>
          <w:szCs w:val="24"/>
        </w:rPr>
        <w:t>4.5. При направлении инвалида к работодателю для собеседования центр занятости населения выдает ему направление на работу. О результатах рассмотрения кандидатуры работодатель информирует центр занятости населения о результатах собеседования.</w:t>
      </w:r>
    </w:p>
    <w:p w:rsidR="00524864" w:rsidRPr="00524864" w:rsidRDefault="00524864" w:rsidP="005357AE">
      <w:pPr>
        <w:pStyle w:val="ConsPlusNormal"/>
        <w:ind w:firstLine="709"/>
        <w:jc w:val="both"/>
        <w:rPr>
          <w:rFonts w:ascii="Times New Roman" w:eastAsia="Calibri" w:hAnsi="Times New Roman" w:cs="Times New Roman"/>
          <w:color w:val="000000"/>
          <w:sz w:val="24"/>
          <w:szCs w:val="24"/>
        </w:rPr>
      </w:pPr>
      <w:bookmarkStart w:id="45" w:name="P2569"/>
      <w:bookmarkEnd w:id="45"/>
      <w:r w:rsidRPr="00524864">
        <w:rPr>
          <w:rFonts w:ascii="Times New Roman" w:eastAsia="Calibri" w:hAnsi="Times New Roman" w:cs="Times New Roman"/>
          <w:color w:val="000000"/>
          <w:sz w:val="24"/>
          <w:szCs w:val="24"/>
        </w:rPr>
        <w:t xml:space="preserve">4.6. В случае положительного результата собеседования работодатель с инвалидом заключают трудовой договор в соответствии с требованиями Трудового </w:t>
      </w:r>
      <w:hyperlink r:id="rId19" w:history="1">
        <w:r w:rsidRPr="00524864">
          <w:rPr>
            <w:rFonts w:ascii="Times New Roman" w:eastAsia="Calibri" w:hAnsi="Times New Roman" w:cs="Times New Roman"/>
            <w:color w:val="000000"/>
            <w:sz w:val="24"/>
            <w:szCs w:val="24"/>
          </w:rPr>
          <w:t>кодекса</w:t>
        </w:r>
      </w:hyperlink>
      <w:r w:rsidRPr="00524864">
        <w:rPr>
          <w:rFonts w:ascii="Times New Roman" w:eastAsia="Calibri" w:hAnsi="Times New Roman" w:cs="Times New Roman"/>
          <w:color w:val="000000"/>
          <w:sz w:val="24"/>
          <w:szCs w:val="24"/>
        </w:rPr>
        <w:t xml:space="preserve"> Российской Федерации, оснащается (</w:t>
      </w:r>
      <w:proofErr w:type="spellStart"/>
      <w:r w:rsidRPr="00524864">
        <w:rPr>
          <w:rFonts w:ascii="Times New Roman" w:eastAsia="Calibri" w:hAnsi="Times New Roman" w:cs="Times New Roman"/>
          <w:color w:val="000000"/>
          <w:sz w:val="24"/>
          <w:szCs w:val="24"/>
        </w:rPr>
        <w:t>дооснащается</w:t>
      </w:r>
      <w:proofErr w:type="spellEnd"/>
      <w:r w:rsidRPr="00524864">
        <w:rPr>
          <w:rFonts w:ascii="Times New Roman" w:eastAsia="Calibri" w:hAnsi="Times New Roman" w:cs="Times New Roman"/>
          <w:color w:val="000000"/>
          <w:sz w:val="24"/>
          <w:szCs w:val="24"/>
        </w:rPr>
        <w:t xml:space="preserve">) рабочее место в соответствии с требованиями к рабочему месту, индивидуальными возможностями инвалида, с учетом рекомендаций его индивидуальной программы реабилитации или </w:t>
      </w:r>
      <w:proofErr w:type="spellStart"/>
      <w:r w:rsidRPr="00524864">
        <w:rPr>
          <w:rFonts w:ascii="Times New Roman" w:eastAsia="Calibri" w:hAnsi="Times New Roman" w:cs="Times New Roman"/>
          <w:color w:val="000000"/>
          <w:sz w:val="24"/>
          <w:szCs w:val="24"/>
        </w:rPr>
        <w:t>абилитации</w:t>
      </w:r>
      <w:proofErr w:type="spellEnd"/>
      <w:r w:rsidRPr="00524864">
        <w:rPr>
          <w:rFonts w:ascii="Times New Roman" w:eastAsia="Calibri" w:hAnsi="Times New Roman" w:cs="Times New Roman"/>
          <w:color w:val="000000"/>
          <w:sz w:val="24"/>
          <w:szCs w:val="24"/>
        </w:rPr>
        <w:t xml:space="preserve">, а также положений санитарных </w:t>
      </w:r>
      <w:hyperlink r:id="rId20" w:history="1">
        <w:r w:rsidRPr="00524864">
          <w:rPr>
            <w:rFonts w:ascii="Times New Roman" w:eastAsia="Calibri" w:hAnsi="Times New Roman" w:cs="Times New Roman"/>
            <w:color w:val="000000"/>
            <w:sz w:val="24"/>
            <w:szCs w:val="24"/>
          </w:rPr>
          <w:t>правил</w:t>
        </w:r>
      </w:hyperlink>
      <w:r w:rsidRPr="00524864">
        <w:rPr>
          <w:rFonts w:ascii="Times New Roman" w:eastAsia="Calibri" w:hAnsi="Times New Roman" w:cs="Times New Roman"/>
          <w:color w:val="000000"/>
          <w:sz w:val="24"/>
          <w:szCs w:val="24"/>
        </w:rPr>
        <w:t xml:space="preserve"> СП 2.2.9.2510-09 «Гигиенические требования к условиям труда инвалидов», утвержденных постановлением Главного государственного санитарного врача Российской Федерации от 18 мая 2009 года № 30 «Об утверждении СП 2.2.9.2510-09».</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4.7. После выполнения процедур, определенных пунктами 4.5, 4.6 настоящего Порядка, работодатель обращается в центр занятости населения для заключения договора на предоставление ему бюджетных средств на цели, предусмотренные настоящим Порядком.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4.8. В случае увольнения инвалида, трудоустроенного на созданное рабочее место, работодатель обязан известить об этом центр занятости населения и принять другого инвалида на освободившееся рабочее место (как по направлению центра занятости населения, так и обратившегося к работодателю самостоятельно).</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4.9. В случае трудоустройства инвалида на созданное рабочее место за ним может быть закреплен наставник из числа работников с целью сопровождения и адаптации инвалида на рабочем месте на период не более трех месяцев.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4.10. Работодатель вносит изменения в трудовой договор работника (с его согласия), назначенного в качестве наставника (в части возложения дополнительных обязанностей), устанавливает доплату за осуществление регулярной помощи инвалиду.</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V. Условия предоставления бюджетных средств работодателю</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46" w:name="P2580"/>
      <w:bookmarkEnd w:id="46"/>
      <w:r w:rsidRPr="004553E9">
        <w:rPr>
          <w:rFonts w:ascii="Times New Roman" w:hAnsi="Times New Roman" w:cs="Times New Roman"/>
          <w:color w:val="000000" w:themeColor="text1"/>
          <w:sz w:val="24"/>
          <w:szCs w:val="24"/>
        </w:rPr>
        <w:t>5.1. Для получения бюджетных средств на цели, предусмотренные Порядком, работодатель представляет в центр занятости населения по месту осуществления хозяйственной деятельности не позднее 3 месяцев с даты трудоустройства инвалида следующие документы: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заявление по форме, утвержденной Департаментом;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справку территориального органа Федеральной налоговой службы о состоянии расчетов по налогам, сборам, страховым взносам, пеням, штрафам, процентам организаций и индивидуальных предпринимателей, выданную не ранее чем за 90 дней до представления в центр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информационное письмо работодателя, подтверждающее стоимость активов по состоянию на последнюю отчетную дату, - для работодателей, имеющих задолженность по начисленным налогам, сборам, страховым взносам, пеням, штрафам, процентам (за исключением органов местного самоуправления);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документы, подтверждающие полномочия лица, действующего от имени работодателя (в случае обращения в центр занятости населения представителя работодателя).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5.2. В заявлении работодатель подтверждает соответствие требованиям, указанным в пункте 5.5 настоящего Порядка, и дает согласие на проверку центром занятости населения достоверности указанных сведений.</w:t>
      </w:r>
    </w:p>
    <w:p w:rsidR="002B01DF" w:rsidRPr="004553E9" w:rsidRDefault="002B01DF" w:rsidP="00E93A31">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5.3. В случае одновременного участия работодателя в нескольких мероприятиях </w:t>
      </w:r>
      <w:r w:rsidR="00E93A31" w:rsidRPr="004553E9">
        <w:rPr>
          <w:rFonts w:ascii="Times New Roman" w:hAnsi="Times New Roman" w:cs="Times New Roman"/>
          <w:color w:val="000000" w:themeColor="text1"/>
          <w:sz w:val="24"/>
          <w:szCs w:val="24"/>
        </w:rPr>
        <w:t xml:space="preserve">по Программе </w:t>
      </w:r>
      <w:r w:rsidRPr="004553E9">
        <w:rPr>
          <w:rFonts w:ascii="Times New Roman" w:hAnsi="Times New Roman" w:cs="Times New Roman"/>
          <w:color w:val="000000" w:themeColor="text1"/>
          <w:sz w:val="24"/>
          <w:szCs w:val="24"/>
        </w:rPr>
        <w:t>оригиналы документов, указанных в пункте 5.1 настоящего Порядка, представляются один раз по одному из мероприятий Программы (при условии сохранения срока давности документа).</w:t>
      </w:r>
    </w:p>
    <w:p w:rsidR="00524864" w:rsidRPr="00524864" w:rsidRDefault="00524864" w:rsidP="00524864">
      <w:pPr>
        <w:pStyle w:val="ConsPlusNormal"/>
        <w:ind w:firstLine="709"/>
        <w:jc w:val="both"/>
        <w:rPr>
          <w:rFonts w:ascii="Times New Roman" w:hAnsi="Times New Roman" w:cs="Times New Roman"/>
          <w:sz w:val="24"/>
          <w:szCs w:val="24"/>
        </w:rPr>
      </w:pPr>
      <w:r w:rsidRPr="00524864">
        <w:rPr>
          <w:rFonts w:ascii="Times New Roman" w:hAnsi="Times New Roman" w:cs="Times New Roman"/>
          <w:sz w:val="24"/>
          <w:szCs w:val="24"/>
        </w:rPr>
        <w:t>5.3. В случае одновременного участия работодателя в нескольких мероприятиях настоящей государственной программы оригиналы документов, указанных в пункте 5.1 Порядка, представляются один раз по одному из мероприятий настоящей государственной программы (при условии сохранения срока давности документа).</w:t>
      </w:r>
    </w:p>
    <w:p w:rsidR="00524864" w:rsidRPr="00524864" w:rsidRDefault="00524864" w:rsidP="00524864">
      <w:pPr>
        <w:pStyle w:val="ConsPlusNormal"/>
        <w:ind w:firstLine="708"/>
        <w:jc w:val="both"/>
        <w:rPr>
          <w:rFonts w:ascii="Times New Roman" w:hAnsi="Times New Roman" w:cs="Times New Roman"/>
          <w:sz w:val="24"/>
          <w:szCs w:val="24"/>
        </w:rPr>
      </w:pPr>
      <w:r w:rsidRPr="00524864">
        <w:rPr>
          <w:rFonts w:ascii="Times New Roman" w:hAnsi="Times New Roman" w:cs="Times New Roman"/>
          <w:sz w:val="24"/>
          <w:szCs w:val="24"/>
        </w:rPr>
        <w:t>5.4. Для участия в других мероприятиях настоящей государственной программы используются копии документов, указанных в пункте 5.1 Порядка, изготовленные и заверенные специалистом центра занятости населения.</w:t>
      </w:r>
    </w:p>
    <w:p w:rsidR="00524864" w:rsidRPr="00524864" w:rsidRDefault="00524864" w:rsidP="00524864">
      <w:pPr>
        <w:autoSpaceDE w:val="0"/>
        <w:autoSpaceDN w:val="0"/>
        <w:adjustRightInd w:val="0"/>
        <w:ind w:firstLine="708"/>
        <w:jc w:val="both"/>
        <w:rPr>
          <w:rFonts w:eastAsia="Calibri"/>
        </w:rPr>
      </w:pPr>
      <w:r w:rsidRPr="00524864">
        <w:rPr>
          <w:rFonts w:eastAsia="Calibri"/>
        </w:rPr>
        <w:t>5.5. Для участия в мероприятии работодатель должен соответствовать следующим требованиям:</w:t>
      </w:r>
    </w:p>
    <w:p w:rsidR="00524864" w:rsidRPr="00524864" w:rsidRDefault="00524864" w:rsidP="00524864">
      <w:pPr>
        <w:autoSpaceDE w:val="0"/>
        <w:autoSpaceDN w:val="0"/>
        <w:adjustRightInd w:val="0"/>
        <w:ind w:firstLine="708"/>
        <w:jc w:val="both"/>
        <w:rPr>
          <w:rFonts w:eastAsia="Calibri"/>
        </w:rPr>
      </w:pPr>
      <w:r w:rsidRPr="00524864">
        <w:rPr>
          <w:rFonts w:eastAsia="Calibri"/>
        </w:rPr>
        <w:t>не иметь задолженности по начисленным налогам, сборам, страховым взносам, пеням, штрафам, процентам свыше 25 процентов балансовой стоимости его активов по данным бухгалтерской отчетности за последний завершенный отчетный период;</w:t>
      </w:r>
    </w:p>
    <w:p w:rsidR="00524864" w:rsidRPr="00524864" w:rsidRDefault="00524864" w:rsidP="00524864">
      <w:pPr>
        <w:autoSpaceDE w:val="0"/>
        <w:autoSpaceDN w:val="0"/>
        <w:adjustRightInd w:val="0"/>
        <w:ind w:firstLine="708"/>
        <w:jc w:val="both"/>
        <w:rPr>
          <w:rFonts w:eastAsia="Calibri"/>
          <w:lang w:eastAsia="en-US"/>
        </w:rPr>
      </w:pPr>
      <w:r w:rsidRPr="00524864">
        <w:rPr>
          <w:rFonts w:eastAsia="Calibri"/>
          <w:lang w:eastAsia="en-US"/>
        </w:rPr>
        <w:t>юридические лица не должны находиться в стадии ликвидации, реорганизации, несостоятельности (банкротства);</w:t>
      </w:r>
    </w:p>
    <w:p w:rsidR="00524864" w:rsidRPr="00524864" w:rsidRDefault="00524864" w:rsidP="00524864">
      <w:pPr>
        <w:autoSpaceDE w:val="0"/>
        <w:autoSpaceDN w:val="0"/>
        <w:adjustRightInd w:val="0"/>
        <w:ind w:firstLine="708"/>
        <w:jc w:val="both"/>
        <w:rPr>
          <w:rFonts w:eastAsia="Calibri"/>
          <w:lang w:eastAsia="en-US"/>
        </w:rPr>
      </w:pPr>
      <w:r w:rsidRPr="00524864">
        <w:rPr>
          <w:rFonts w:eastAsia="Calibri"/>
          <w:lang w:eastAsia="en-US"/>
        </w:rPr>
        <w:t>индивидуальные предприниматели, главы крестьянских (фермерских) хозяйств не должны прекратить деятельность в качестве индивидуального предпринимателя, главы крестьянского (фермерского) хозяйства;</w:t>
      </w:r>
    </w:p>
    <w:p w:rsidR="00524864" w:rsidRPr="00524864" w:rsidRDefault="00524864" w:rsidP="00524864">
      <w:pPr>
        <w:autoSpaceDE w:val="0"/>
        <w:autoSpaceDN w:val="0"/>
        <w:adjustRightInd w:val="0"/>
        <w:ind w:firstLine="708"/>
        <w:jc w:val="both"/>
        <w:rPr>
          <w:rFonts w:eastAsia="Calibri"/>
          <w:lang w:eastAsia="en-US"/>
        </w:rPr>
      </w:pPr>
      <w:r w:rsidRPr="00524864">
        <w:rPr>
          <w:rFonts w:eastAsia="Calibri"/>
          <w:lang w:eastAsia="en-US"/>
        </w:rPr>
        <w:t xml:space="preserve">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1" w:history="1">
        <w:r w:rsidRPr="00524864">
          <w:rPr>
            <w:rFonts w:eastAsia="Calibri"/>
            <w:color w:val="000000"/>
            <w:lang w:eastAsia="en-US"/>
          </w:rPr>
          <w:t>перечень</w:t>
        </w:r>
      </w:hyperlink>
      <w:r w:rsidRPr="00524864">
        <w:rPr>
          <w:rFonts w:eastAsia="Calibri"/>
          <w:color w:val="000000"/>
          <w:lang w:eastAsia="en-US"/>
        </w:rPr>
        <w:t xml:space="preserve"> </w:t>
      </w:r>
      <w:r w:rsidRPr="00524864">
        <w:rPr>
          <w:rFonts w:eastAsia="Calibri"/>
          <w:lang w:eastAsia="en-US"/>
        </w:rP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(для работодателей, указанных в пункте 3.4 Порядка);</w:t>
      </w:r>
    </w:p>
    <w:p w:rsidR="00524864" w:rsidRPr="00524864" w:rsidRDefault="00524864" w:rsidP="00524864">
      <w:pPr>
        <w:autoSpaceDE w:val="0"/>
        <w:autoSpaceDN w:val="0"/>
        <w:adjustRightInd w:val="0"/>
        <w:ind w:firstLine="708"/>
        <w:jc w:val="both"/>
        <w:rPr>
          <w:rFonts w:eastAsia="Calibri"/>
          <w:lang w:eastAsia="en-US"/>
        </w:rPr>
      </w:pPr>
      <w:r w:rsidRPr="00524864">
        <w:rPr>
          <w:rFonts w:eastAsia="Calibri"/>
          <w:lang w:eastAsia="en-US"/>
        </w:rPr>
        <w:t>не выполнять функции иностранного агента (для работодателей, указанных в пункте 3.4 Порядка);</w:t>
      </w:r>
    </w:p>
    <w:p w:rsidR="00524864" w:rsidRPr="00524864" w:rsidRDefault="00524864" w:rsidP="00524864">
      <w:pPr>
        <w:pStyle w:val="ConsPlusNormal"/>
        <w:ind w:firstLine="708"/>
        <w:jc w:val="both"/>
        <w:rPr>
          <w:rFonts w:ascii="Times New Roman" w:eastAsia="Calibri" w:hAnsi="Times New Roman" w:cs="Times New Roman"/>
          <w:color w:val="000000"/>
          <w:sz w:val="24"/>
          <w:szCs w:val="24"/>
          <w:lang w:eastAsia="en-US"/>
        </w:rPr>
      </w:pPr>
      <w:r w:rsidRPr="00524864">
        <w:rPr>
          <w:rFonts w:ascii="Times New Roman" w:eastAsia="Calibri" w:hAnsi="Times New Roman" w:cs="Times New Roman"/>
          <w:color w:val="000000"/>
          <w:sz w:val="24"/>
          <w:szCs w:val="24"/>
          <w:lang w:eastAsia="en-US"/>
        </w:rPr>
        <w:t xml:space="preserve">не должны получать средства бюджета автономного округа на цели, предусмотренные Порядком, на основании иных нормативных правовых актов или муниципальных правовых актов в текущем финансовом году </w:t>
      </w:r>
      <w:r w:rsidRPr="00524864">
        <w:rPr>
          <w:rFonts w:ascii="Times New Roman" w:eastAsia="Calibri" w:hAnsi="Times New Roman" w:cs="Times New Roman"/>
          <w:sz w:val="24"/>
          <w:szCs w:val="24"/>
          <w:lang w:eastAsia="en-US"/>
        </w:rPr>
        <w:t>(для работодателей, указанных в пункте 3.4 Порядка)</w:t>
      </w:r>
      <w:r w:rsidRPr="00524864">
        <w:rPr>
          <w:rFonts w:ascii="Times New Roman" w:eastAsia="Calibri" w:hAnsi="Times New Roman" w:cs="Times New Roman"/>
          <w:color w:val="000000"/>
          <w:sz w:val="24"/>
          <w:szCs w:val="24"/>
          <w:lang w:eastAsia="en-US"/>
        </w:rPr>
        <w:t>.</w:t>
      </w:r>
    </w:p>
    <w:p w:rsidR="002B01DF" w:rsidRPr="004553E9" w:rsidRDefault="002B01DF" w:rsidP="00524864">
      <w:pPr>
        <w:pStyle w:val="ConsPlusNormal"/>
        <w:ind w:firstLine="708"/>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5.6. Специалист центра занятости населения регистрирует заявление работодателя с приложением всех документов, указанных в пункте 5.1 настоящего Порядка, в журнале регистрации в день его поступления.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5.7. В случае непредставления работодателем в центр занятости населения документов, указанных в пункте 5.1 настоящего Порядка, и (или) представления документов, не соответствующих требованиям законодательства Российской Федерации, заявление с приложенными документами возвращается работодателю в день их поступления с указанием причины возврата.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47" w:name="P2601"/>
      <w:bookmarkEnd w:id="47"/>
      <w:r w:rsidRPr="004553E9">
        <w:rPr>
          <w:rFonts w:ascii="Times New Roman" w:hAnsi="Times New Roman" w:cs="Times New Roman"/>
          <w:color w:val="000000" w:themeColor="text1"/>
          <w:sz w:val="24"/>
          <w:szCs w:val="24"/>
        </w:rPr>
        <w:t>5.8. В течение 5 рабочих дней со дня регистрации заявления центр занятости населения получает в порядке межведомственного взаимодействия в соответствии с законодательством Российской Федерации сведения о государственной регистрации юридического лица или индивидуального предпринимателя.</w:t>
      </w:r>
    </w:p>
    <w:p w:rsidR="00524864" w:rsidRPr="00524864" w:rsidRDefault="00524864" w:rsidP="00524864">
      <w:pPr>
        <w:pStyle w:val="ConsPlusNormal"/>
        <w:ind w:firstLine="708"/>
        <w:jc w:val="both"/>
        <w:rPr>
          <w:rFonts w:ascii="Times New Roman" w:hAnsi="Times New Roman"/>
          <w:sz w:val="24"/>
          <w:szCs w:val="24"/>
        </w:rPr>
      </w:pPr>
      <w:r w:rsidRPr="00524864">
        <w:rPr>
          <w:rFonts w:ascii="Times New Roman" w:hAnsi="Times New Roman"/>
          <w:sz w:val="24"/>
          <w:szCs w:val="24"/>
        </w:rPr>
        <w:t>5.9. В течение одного рабочего дня после получения сведений, указанных в пункте 5.8 Порядка, учитывая требования, установленные пунктом 5.5 Порядка, и критерий, предусмотренный пунктом 3.3 Порядка, центр занятости населения принимает одно из решений: о предоставлении или об отказе в предоставлении бюджетных средств на цели, предусмотренные Порядком (далее – решение о предоставлении (об отказе в предоставлении бюджетных средств).</w:t>
      </w:r>
    </w:p>
    <w:p w:rsidR="00524864" w:rsidRPr="00524864" w:rsidRDefault="00524864" w:rsidP="00524864">
      <w:pPr>
        <w:pStyle w:val="ConsPlusNormal"/>
        <w:ind w:firstLine="708"/>
        <w:jc w:val="both"/>
        <w:rPr>
          <w:rFonts w:ascii="Times New Roman" w:hAnsi="Times New Roman"/>
          <w:sz w:val="24"/>
          <w:szCs w:val="24"/>
        </w:rPr>
      </w:pPr>
      <w:r w:rsidRPr="00524864">
        <w:rPr>
          <w:rFonts w:ascii="Times New Roman" w:hAnsi="Times New Roman"/>
          <w:sz w:val="24"/>
          <w:szCs w:val="24"/>
        </w:rPr>
        <w:t>5.10. В течение одного рабочего дня со дня принятия одного из решений, указанных в пункте 5.9 Порядка, специалист центра занятости населения направляет работодателю либо:</w:t>
      </w:r>
    </w:p>
    <w:p w:rsidR="00524864" w:rsidRPr="00524864" w:rsidRDefault="00524864" w:rsidP="00524864">
      <w:pPr>
        <w:pStyle w:val="ConsPlusNormal"/>
        <w:ind w:firstLine="708"/>
        <w:jc w:val="both"/>
        <w:rPr>
          <w:rFonts w:ascii="Times New Roman" w:hAnsi="Times New Roman"/>
          <w:color w:val="000000"/>
          <w:sz w:val="24"/>
          <w:szCs w:val="24"/>
        </w:rPr>
      </w:pPr>
      <w:r w:rsidRPr="00524864">
        <w:rPr>
          <w:rFonts w:ascii="Times New Roman" w:hAnsi="Times New Roman"/>
          <w:color w:val="000000"/>
          <w:sz w:val="24"/>
          <w:szCs w:val="24"/>
        </w:rPr>
        <w:t>проект договора о взаимодействии по реализации мероприятия по содействию трудоустройству незанятых инвалидов либо проект договора о предоставлении из бюджета автономного округа субсидии – для получателей субсидии, указанных в пункте 3.4 Порядка (далее – договор);</w:t>
      </w:r>
    </w:p>
    <w:p w:rsidR="00524864" w:rsidRPr="00524864" w:rsidRDefault="00524864" w:rsidP="00524864">
      <w:pPr>
        <w:pStyle w:val="ConsPlusNormal"/>
        <w:ind w:firstLine="709"/>
        <w:jc w:val="both"/>
        <w:rPr>
          <w:rFonts w:ascii="Times New Roman" w:hAnsi="Times New Roman"/>
          <w:color w:val="000000"/>
          <w:sz w:val="24"/>
          <w:szCs w:val="24"/>
        </w:rPr>
      </w:pPr>
      <w:r w:rsidRPr="00524864">
        <w:rPr>
          <w:rFonts w:ascii="Times New Roman" w:hAnsi="Times New Roman"/>
          <w:color w:val="000000"/>
          <w:sz w:val="24"/>
          <w:szCs w:val="24"/>
        </w:rPr>
        <w:t>проект соглашения о взаимодействии по реализации мероприятия настоящей Государственной программы (далее – соглашение) и договора в случае, если работодателем является муниципальное учреждение или орган местного самоуправления муниципального образования Ханты-Мансийского автономного округа – Югры;</w:t>
      </w:r>
    </w:p>
    <w:p w:rsidR="00524864" w:rsidRPr="00524864" w:rsidRDefault="00524864" w:rsidP="00524864">
      <w:pPr>
        <w:pStyle w:val="ConsPlusNormal"/>
        <w:ind w:left="1" w:firstLine="708"/>
        <w:jc w:val="both"/>
        <w:rPr>
          <w:rFonts w:ascii="Times New Roman" w:hAnsi="Times New Roman"/>
          <w:color w:val="000000"/>
          <w:sz w:val="24"/>
          <w:szCs w:val="24"/>
        </w:rPr>
      </w:pPr>
      <w:r w:rsidRPr="00524864">
        <w:rPr>
          <w:rFonts w:ascii="Times New Roman" w:hAnsi="Times New Roman"/>
          <w:color w:val="000000"/>
          <w:sz w:val="24"/>
          <w:szCs w:val="24"/>
        </w:rPr>
        <w:t>мотивированный отказ в предоставлении бюджетных средств по основаниям, предусмотренным пунктом 5.14 Порядка.</w:t>
      </w:r>
    </w:p>
    <w:p w:rsidR="002B01DF" w:rsidRPr="004553E9" w:rsidRDefault="002B01DF" w:rsidP="00524864">
      <w:pPr>
        <w:pStyle w:val="ConsPlusNormal"/>
        <w:ind w:left="1" w:firstLine="708"/>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5.11. Предоставление бюджетных средств осуществляется:</w:t>
      </w:r>
    </w:p>
    <w:p w:rsidR="00524864" w:rsidRPr="00524864" w:rsidRDefault="00524864" w:rsidP="00E93A31">
      <w:pPr>
        <w:pStyle w:val="ConsPlusNormal"/>
        <w:ind w:firstLine="709"/>
        <w:jc w:val="both"/>
        <w:rPr>
          <w:rFonts w:ascii="Times New Roman" w:hAnsi="Times New Roman"/>
          <w:color w:val="000000"/>
          <w:sz w:val="24"/>
          <w:szCs w:val="24"/>
        </w:rPr>
      </w:pPr>
      <w:r w:rsidRPr="00524864">
        <w:rPr>
          <w:rFonts w:ascii="Times New Roman" w:hAnsi="Times New Roman"/>
          <w:color w:val="000000"/>
          <w:sz w:val="24"/>
          <w:szCs w:val="24"/>
        </w:rPr>
        <w:t>5.11.1. Работодателю, указанному в пункте 3.4 Порядка, в виде субсидии в соответствии с условиями договора, заключенного с центром занятости населения по форме, утвержденной Департаментом финансов Ханты-Мансийского автономного округа – Югры.</w:t>
      </w:r>
    </w:p>
    <w:p w:rsidR="00E93A31" w:rsidRPr="00524864" w:rsidRDefault="002B01DF" w:rsidP="00E93A31">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5.11.2. Работодателям - государственным учреждениям Ханты-Мансийского автономного округа - Югры в соответствии со сводной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w:t>
      </w:r>
      <w:r w:rsidR="00E93A31" w:rsidRPr="004553E9">
        <w:rPr>
          <w:rFonts w:ascii="Times New Roman" w:hAnsi="Times New Roman" w:cs="Times New Roman"/>
          <w:color w:val="000000" w:themeColor="text1"/>
          <w:sz w:val="24"/>
          <w:szCs w:val="24"/>
        </w:rPr>
        <w:t xml:space="preserve">по </w:t>
      </w:r>
      <w:r w:rsidR="00E93A31" w:rsidRPr="00524864">
        <w:rPr>
          <w:rFonts w:ascii="Times New Roman" w:hAnsi="Times New Roman" w:cs="Times New Roman"/>
          <w:color w:val="000000" w:themeColor="text1"/>
          <w:sz w:val="24"/>
          <w:szCs w:val="24"/>
        </w:rPr>
        <w:t xml:space="preserve">настоящей </w:t>
      </w:r>
      <w:r w:rsidR="00A33B71" w:rsidRPr="00524864">
        <w:rPr>
          <w:rFonts w:ascii="Times New Roman" w:hAnsi="Times New Roman" w:cs="Times New Roman"/>
          <w:color w:val="000000" w:themeColor="text1"/>
          <w:sz w:val="24"/>
          <w:szCs w:val="24"/>
        </w:rPr>
        <w:t>г</w:t>
      </w:r>
      <w:r w:rsidR="00E93A31" w:rsidRPr="00524864">
        <w:rPr>
          <w:rFonts w:ascii="Times New Roman" w:hAnsi="Times New Roman" w:cs="Times New Roman"/>
          <w:color w:val="000000" w:themeColor="text1"/>
          <w:sz w:val="24"/>
          <w:szCs w:val="24"/>
        </w:rPr>
        <w:t>осударственной программе.</w:t>
      </w:r>
    </w:p>
    <w:p w:rsidR="002B01DF" w:rsidRPr="00524864"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5.11.3. Работодателям - муниципальным учреждениям из бюджета муниципального образования из средств, полученных в виде иных межбюджетных трансфертов в соответствии с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по </w:t>
      </w:r>
      <w:r w:rsidR="006420E4" w:rsidRPr="00524864">
        <w:rPr>
          <w:rFonts w:ascii="Times New Roman" w:hAnsi="Times New Roman" w:cs="Times New Roman"/>
          <w:color w:val="000000" w:themeColor="text1"/>
          <w:sz w:val="24"/>
          <w:szCs w:val="24"/>
        </w:rPr>
        <w:t xml:space="preserve">настоящей </w:t>
      </w:r>
      <w:r w:rsidR="00A33B71" w:rsidRPr="00524864">
        <w:rPr>
          <w:rFonts w:ascii="Times New Roman" w:hAnsi="Times New Roman" w:cs="Times New Roman"/>
          <w:color w:val="000000" w:themeColor="text1"/>
          <w:sz w:val="24"/>
          <w:szCs w:val="24"/>
        </w:rPr>
        <w:t>г</w:t>
      </w:r>
      <w:r w:rsidR="006420E4" w:rsidRPr="00524864">
        <w:rPr>
          <w:rFonts w:ascii="Times New Roman" w:hAnsi="Times New Roman" w:cs="Times New Roman"/>
          <w:color w:val="000000" w:themeColor="text1"/>
          <w:sz w:val="24"/>
          <w:szCs w:val="24"/>
        </w:rPr>
        <w:t>осударственной программ</w:t>
      </w:r>
      <w:r w:rsidR="00E93A31" w:rsidRPr="00524864">
        <w:rPr>
          <w:rFonts w:ascii="Times New Roman" w:hAnsi="Times New Roman" w:cs="Times New Roman"/>
          <w:color w:val="000000" w:themeColor="text1"/>
          <w:sz w:val="24"/>
          <w:szCs w:val="24"/>
        </w:rPr>
        <w:t>е</w:t>
      </w:r>
      <w:r w:rsidRPr="00524864">
        <w:rPr>
          <w:rFonts w:ascii="Times New Roman" w:hAnsi="Times New Roman" w:cs="Times New Roman"/>
          <w:color w:val="000000" w:themeColor="text1"/>
          <w:sz w:val="24"/>
          <w:szCs w:val="24"/>
        </w:rPr>
        <w:t>.</w:t>
      </w:r>
    </w:p>
    <w:p w:rsidR="002B01DF" w:rsidRPr="00524864" w:rsidRDefault="002B01DF" w:rsidP="00FE4F25">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5.11.4. Работодателям - органам местного самоуправления муниципальных образований Ханты-Мансийского автономного округа - Югры в виде иных межбюджетных трансфертов бюджету муниципального образования в соответствии с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w:t>
      </w:r>
      <w:r w:rsidR="004F37A0" w:rsidRPr="004553E9">
        <w:rPr>
          <w:rFonts w:ascii="Times New Roman" w:hAnsi="Times New Roman" w:cs="Times New Roman"/>
          <w:color w:val="000000" w:themeColor="text1"/>
          <w:sz w:val="24"/>
          <w:szCs w:val="24"/>
        </w:rPr>
        <w:t xml:space="preserve">по </w:t>
      </w:r>
      <w:r w:rsidR="004F37A0" w:rsidRPr="00524864">
        <w:rPr>
          <w:rFonts w:ascii="Times New Roman" w:hAnsi="Times New Roman" w:cs="Times New Roman"/>
          <w:color w:val="000000" w:themeColor="text1"/>
          <w:sz w:val="24"/>
          <w:szCs w:val="24"/>
        </w:rPr>
        <w:t xml:space="preserve">настоящей </w:t>
      </w:r>
      <w:r w:rsidR="00A33B71" w:rsidRPr="00524864">
        <w:rPr>
          <w:rFonts w:ascii="Times New Roman" w:hAnsi="Times New Roman" w:cs="Times New Roman"/>
          <w:color w:val="000000" w:themeColor="text1"/>
          <w:sz w:val="24"/>
          <w:szCs w:val="24"/>
        </w:rPr>
        <w:t>г</w:t>
      </w:r>
      <w:r w:rsidR="004F37A0" w:rsidRPr="00524864">
        <w:rPr>
          <w:rFonts w:ascii="Times New Roman" w:hAnsi="Times New Roman" w:cs="Times New Roman"/>
          <w:color w:val="000000" w:themeColor="text1"/>
          <w:sz w:val="24"/>
          <w:szCs w:val="24"/>
        </w:rPr>
        <w:t>осударственной программе.</w:t>
      </w:r>
    </w:p>
    <w:p w:rsidR="00524864" w:rsidRPr="00524864" w:rsidRDefault="00524864" w:rsidP="00524864">
      <w:pPr>
        <w:pStyle w:val="ConsPlusNormal"/>
        <w:ind w:firstLine="709"/>
        <w:jc w:val="both"/>
        <w:rPr>
          <w:rFonts w:ascii="Times New Roman" w:hAnsi="Times New Roman" w:cs="Times New Roman"/>
          <w:color w:val="000000"/>
          <w:sz w:val="24"/>
          <w:szCs w:val="24"/>
        </w:rPr>
      </w:pPr>
      <w:r w:rsidRPr="00524864">
        <w:rPr>
          <w:rFonts w:ascii="Times New Roman" w:hAnsi="Times New Roman" w:cs="Times New Roman"/>
          <w:color w:val="000000"/>
          <w:sz w:val="24"/>
          <w:szCs w:val="24"/>
        </w:rPr>
        <w:t>5.12. Формы договора и соглашения разрабатываются и утверждаются Департаментом, за исключением случаев, предусмотренных подпунктом 5.11.1 Порядка.</w:t>
      </w:r>
    </w:p>
    <w:p w:rsidR="00524864" w:rsidRPr="00524864" w:rsidRDefault="00524864" w:rsidP="00524864">
      <w:pPr>
        <w:pStyle w:val="ConsPlusNormal"/>
        <w:ind w:firstLine="709"/>
        <w:jc w:val="both"/>
        <w:rPr>
          <w:rFonts w:ascii="Times New Roman" w:hAnsi="Times New Roman" w:cs="Times New Roman"/>
          <w:sz w:val="24"/>
          <w:szCs w:val="24"/>
        </w:rPr>
      </w:pPr>
      <w:r w:rsidRPr="00524864">
        <w:rPr>
          <w:rFonts w:ascii="Times New Roman" w:hAnsi="Times New Roman" w:cs="Times New Roman"/>
          <w:sz w:val="24"/>
          <w:szCs w:val="24"/>
        </w:rPr>
        <w:t>Обязательным условием договора является согласие работодателя на осуществление Департаментом и органом государственного финансового контроля автономного округа проверки соблюдения условий, целей и порядка предоставления бюджетных средств.</w:t>
      </w:r>
    </w:p>
    <w:p w:rsidR="00524864" w:rsidRPr="00524864" w:rsidRDefault="00524864" w:rsidP="00524864">
      <w:pPr>
        <w:pStyle w:val="ConsPlusNormal"/>
        <w:ind w:firstLine="708"/>
        <w:jc w:val="both"/>
        <w:rPr>
          <w:rFonts w:ascii="Times New Roman" w:eastAsia="Calibri" w:hAnsi="Times New Roman" w:cs="Times New Roman"/>
          <w:bCs/>
          <w:sz w:val="24"/>
          <w:szCs w:val="24"/>
          <w:lang w:eastAsia="en-US"/>
        </w:rPr>
      </w:pPr>
      <w:r w:rsidRPr="00524864">
        <w:rPr>
          <w:rFonts w:ascii="Times New Roman" w:hAnsi="Times New Roman" w:cs="Times New Roman"/>
          <w:sz w:val="24"/>
          <w:szCs w:val="24"/>
        </w:rPr>
        <w:t>Для работодателей, указанных в пункте 3.4 Порядка, договором определяются п</w:t>
      </w:r>
      <w:r w:rsidRPr="00524864">
        <w:rPr>
          <w:rFonts w:ascii="Times New Roman" w:eastAsia="Calibri" w:hAnsi="Times New Roman" w:cs="Times New Roman"/>
          <w:bCs/>
          <w:sz w:val="24"/>
          <w:szCs w:val="24"/>
          <w:lang w:eastAsia="en-US"/>
        </w:rPr>
        <w:t xml:space="preserve">оказатели результативности предоставления субсидии, меры ответственности получателя субсидии в случае их </w:t>
      </w:r>
      <w:proofErr w:type="spellStart"/>
      <w:r w:rsidRPr="00524864">
        <w:rPr>
          <w:rFonts w:ascii="Times New Roman" w:eastAsia="Calibri" w:hAnsi="Times New Roman" w:cs="Times New Roman"/>
          <w:bCs/>
          <w:sz w:val="24"/>
          <w:szCs w:val="24"/>
          <w:lang w:eastAsia="en-US"/>
        </w:rPr>
        <w:t>недостижения</w:t>
      </w:r>
      <w:proofErr w:type="spellEnd"/>
      <w:r w:rsidRPr="00524864">
        <w:rPr>
          <w:rFonts w:ascii="Times New Roman" w:eastAsia="Calibri" w:hAnsi="Times New Roman" w:cs="Times New Roman"/>
          <w:bCs/>
          <w:sz w:val="24"/>
          <w:szCs w:val="24"/>
          <w:lang w:eastAsia="en-US"/>
        </w:rPr>
        <w:t>, а также</w:t>
      </w:r>
      <w:r w:rsidRPr="00524864">
        <w:rPr>
          <w:rFonts w:ascii="Times New Roman" w:hAnsi="Times New Roman" w:cs="Times New Roman"/>
          <w:sz w:val="24"/>
          <w:szCs w:val="24"/>
        </w:rPr>
        <w:t xml:space="preserve"> </w:t>
      </w:r>
      <w:r w:rsidRPr="00524864">
        <w:rPr>
          <w:rFonts w:ascii="Times New Roman" w:eastAsia="Calibri" w:hAnsi="Times New Roman" w:cs="Times New Roman"/>
          <w:bCs/>
          <w:sz w:val="24"/>
          <w:szCs w:val="24"/>
          <w:lang w:eastAsia="en-US"/>
        </w:rPr>
        <w:t>сроки и формы отчетности.</w:t>
      </w:r>
    </w:p>
    <w:p w:rsidR="00524864" w:rsidRPr="00524864" w:rsidRDefault="00524864" w:rsidP="00524864">
      <w:pPr>
        <w:autoSpaceDE w:val="0"/>
        <w:autoSpaceDN w:val="0"/>
        <w:adjustRightInd w:val="0"/>
        <w:ind w:firstLine="708"/>
        <w:jc w:val="both"/>
        <w:rPr>
          <w:rFonts w:eastAsia="Calibri"/>
          <w:color w:val="000000"/>
        </w:rPr>
      </w:pPr>
      <w:r w:rsidRPr="00524864">
        <w:rPr>
          <w:rFonts w:eastAsia="Calibri"/>
          <w:color w:val="000000"/>
        </w:rPr>
        <w:t>5.13. Финансирование обязательств по договору осуществляется в течение 7 банковских дней с момента представления работодателем в центр занятости населения отчетных документов, подтверждающих фактически понесенные затраты на создание постоянного рабочего места для трудоустройства инвалида (далее – отчетный документы).</w:t>
      </w:r>
    </w:p>
    <w:p w:rsidR="00524864" w:rsidRPr="00524864" w:rsidRDefault="00524864" w:rsidP="00524864">
      <w:pPr>
        <w:pStyle w:val="ConsPlusNormal"/>
        <w:ind w:firstLine="709"/>
        <w:jc w:val="both"/>
        <w:rPr>
          <w:rFonts w:ascii="Times New Roman" w:hAnsi="Times New Roman"/>
          <w:color w:val="000000"/>
          <w:sz w:val="24"/>
          <w:szCs w:val="24"/>
        </w:rPr>
      </w:pPr>
      <w:r w:rsidRPr="00524864">
        <w:rPr>
          <w:rFonts w:ascii="Times New Roman" w:hAnsi="Times New Roman"/>
          <w:color w:val="000000"/>
          <w:sz w:val="24"/>
          <w:szCs w:val="24"/>
        </w:rPr>
        <w:t>Сроки представления работодателем в центр занятости населения отчетных документов определяются договором.</w:t>
      </w:r>
    </w:p>
    <w:p w:rsidR="00524864" w:rsidRPr="00524864" w:rsidRDefault="00524864" w:rsidP="00524864">
      <w:pPr>
        <w:autoSpaceDE w:val="0"/>
        <w:autoSpaceDN w:val="0"/>
        <w:adjustRightInd w:val="0"/>
        <w:ind w:firstLine="708"/>
        <w:jc w:val="both"/>
        <w:rPr>
          <w:rFonts w:eastAsia="Calibri"/>
          <w:color w:val="000000"/>
        </w:rPr>
      </w:pPr>
      <w:r w:rsidRPr="00524864">
        <w:rPr>
          <w:rFonts w:eastAsia="Calibri"/>
          <w:color w:val="000000"/>
        </w:rPr>
        <w:t>Перечисление бюджетных средств работодателю на возмещение частичных затрат по оплате труда работника-наставника, осуществляющего регулярную помощь трудоустроенному инвалиду на созданное рабочее место, производится не реже 1 раза в месяц после представления работодателем в центр занятости населения документов, определенных договором.</w:t>
      </w:r>
    </w:p>
    <w:p w:rsidR="00524864" w:rsidRPr="00524864" w:rsidRDefault="00524864" w:rsidP="00524864">
      <w:pPr>
        <w:autoSpaceDE w:val="0"/>
        <w:autoSpaceDN w:val="0"/>
        <w:adjustRightInd w:val="0"/>
        <w:ind w:firstLine="708"/>
        <w:jc w:val="both"/>
      </w:pPr>
      <w:r w:rsidRPr="00524864">
        <w:rPr>
          <w:color w:val="000000"/>
        </w:rPr>
        <w:t xml:space="preserve">5.14. </w:t>
      </w:r>
      <w:r w:rsidRPr="00524864">
        <w:t>Основаниями для отказа в предоставлении средств бюджета автономного округа являются:</w:t>
      </w:r>
    </w:p>
    <w:p w:rsidR="00524864" w:rsidRPr="00524864" w:rsidRDefault="00524864" w:rsidP="00524864">
      <w:pPr>
        <w:pStyle w:val="ConsPlusNormal"/>
        <w:ind w:firstLine="709"/>
        <w:jc w:val="both"/>
        <w:rPr>
          <w:rFonts w:ascii="Times New Roman" w:hAnsi="Times New Roman"/>
          <w:sz w:val="24"/>
          <w:szCs w:val="24"/>
        </w:rPr>
      </w:pPr>
      <w:r w:rsidRPr="00524864">
        <w:rPr>
          <w:rFonts w:ascii="Times New Roman" w:hAnsi="Times New Roman"/>
          <w:sz w:val="24"/>
          <w:szCs w:val="24"/>
        </w:rPr>
        <w:t>представление в центр занятости населения недостоверных и (или) искаженных сведений и документов, предусмотренных пунктом 5.1 Порядка;</w:t>
      </w:r>
    </w:p>
    <w:p w:rsidR="00524864" w:rsidRPr="00524864" w:rsidRDefault="00524864" w:rsidP="00524864">
      <w:pPr>
        <w:pStyle w:val="ConsPlusNormal"/>
        <w:ind w:firstLine="709"/>
        <w:jc w:val="both"/>
        <w:rPr>
          <w:rFonts w:ascii="Times New Roman" w:hAnsi="Times New Roman"/>
          <w:sz w:val="24"/>
          <w:szCs w:val="24"/>
        </w:rPr>
      </w:pPr>
      <w:r w:rsidRPr="00524864">
        <w:rPr>
          <w:rFonts w:ascii="Times New Roman" w:hAnsi="Times New Roman"/>
          <w:sz w:val="24"/>
          <w:szCs w:val="24"/>
        </w:rPr>
        <w:t>наличие задолженности по начисленным налогам, сборам, страховым взносам, пеням, штрафам, процентам свыше 25 % балансовой стоимости активов работодателя по данным бухгалтерской отчетности за последний завершенный отчетный период;</w:t>
      </w:r>
    </w:p>
    <w:p w:rsidR="00524864" w:rsidRPr="00524864" w:rsidRDefault="00524864" w:rsidP="00524864">
      <w:pPr>
        <w:autoSpaceDE w:val="0"/>
        <w:autoSpaceDN w:val="0"/>
        <w:adjustRightInd w:val="0"/>
        <w:ind w:firstLine="708"/>
        <w:jc w:val="both"/>
        <w:rPr>
          <w:rFonts w:eastAsia="Calibri"/>
          <w:lang w:eastAsia="en-US"/>
        </w:rPr>
      </w:pPr>
      <w:r w:rsidRPr="00524864">
        <w:rPr>
          <w:rFonts w:eastAsia="Calibri"/>
          <w:lang w:eastAsia="en-US"/>
        </w:rPr>
        <w:t>нахождение в стадии ликвидации, несостоятельности (банкротства юридическим лицам), реорганизации (для работодателей из числа юридических лиц;</w:t>
      </w:r>
    </w:p>
    <w:p w:rsidR="00524864" w:rsidRPr="00524864" w:rsidRDefault="00524864" w:rsidP="00524864">
      <w:pPr>
        <w:autoSpaceDE w:val="0"/>
        <w:autoSpaceDN w:val="0"/>
        <w:adjustRightInd w:val="0"/>
        <w:ind w:firstLine="708"/>
        <w:jc w:val="both"/>
        <w:rPr>
          <w:rFonts w:eastAsia="Calibri"/>
          <w:lang w:eastAsia="en-US"/>
        </w:rPr>
      </w:pPr>
      <w:r w:rsidRPr="00524864">
        <w:rPr>
          <w:rFonts w:eastAsia="Calibri"/>
          <w:lang w:eastAsia="en-US"/>
        </w:rPr>
        <w:t>прекращение деятельности в качестве индивидуального предпринимателя, главы крестьянского (фермерского) хозяйства (для работодателей из числа индивидуальных предпринимателей, глав крестьянских (фермерских) хозяйств);</w:t>
      </w:r>
    </w:p>
    <w:p w:rsidR="00524864" w:rsidRPr="00524864" w:rsidRDefault="00524864" w:rsidP="00524864">
      <w:pPr>
        <w:autoSpaceDE w:val="0"/>
        <w:autoSpaceDN w:val="0"/>
        <w:adjustRightInd w:val="0"/>
        <w:ind w:firstLine="708"/>
        <w:jc w:val="both"/>
        <w:rPr>
          <w:rFonts w:eastAsia="Calibri"/>
          <w:lang w:eastAsia="en-US"/>
        </w:rPr>
      </w:pPr>
      <w:r w:rsidRPr="00524864">
        <w:rPr>
          <w:rFonts w:eastAsia="Calibri"/>
          <w:lang w:eastAsia="en-US"/>
        </w:rPr>
        <w:t xml:space="preserve">отнесение к иностранным юридическим лицам,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2" w:history="1">
        <w:r w:rsidRPr="00524864">
          <w:rPr>
            <w:rFonts w:eastAsia="Calibri"/>
            <w:color w:val="000000"/>
            <w:lang w:eastAsia="en-US"/>
          </w:rPr>
          <w:t>перечень</w:t>
        </w:r>
      </w:hyperlink>
      <w:r w:rsidRPr="00524864">
        <w:rPr>
          <w:rFonts w:eastAsia="Calibri"/>
          <w:color w:val="000000"/>
          <w:lang w:eastAsia="en-US"/>
        </w:rPr>
        <w:t xml:space="preserve"> </w:t>
      </w:r>
      <w:r w:rsidRPr="00524864">
        <w:rPr>
          <w:rFonts w:eastAsia="Calibri"/>
          <w:lang w:eastAsia="en-US"/>
        </w:rP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(для работодателей, указанных в пункте 3.4 Порядка);</w:t>
      </w:r>
    </w:p>
    <w:p w:rsidR="00524864" w:rsidRPr="00524864" w:rsidRDefault="00524864" w:rsidP="00524864">
      <w:pPr>
        <w:autoSpaceDE w:val="0"/>
        <w:autoSpaceDN w:val="0"/>
        <w:adjustRightInd w:val="0"/>
        <w:ind w:firstLine="708"/>
        <w:jc w:val="both"/>
        <w:rPr>
          <w:rFonts w:eastAsia="Calibri"/>
          <w:lang w:eastAsia="en-US"/>
        </w:rPr>
      </w:pPr>
      <w:r w:rsidRPr="00524864">
        <w:rPr>
          <w:rFonts w:eastAsia="Calibri"/>
          <w:lang w:eastAsia="en-US"/>
        </w:rPr>
        <w:t>выполнение функции иностранного агента (для работодателей, указанных в пункте 3.4 Порядка);</w:t>
      </w:r>
    </w:p>
    <w:p w:rsidR="00524864" w:rsidRPr="00524864" w:rsidRDefault="00524864" w:rsidP="00524864">
      <w:pPr>
        <w:autoSpaceDE w:val="0"/>
        <w:autoSpaceDN w:val="0"/>
        <w:adjustRightInd w:val="0"/>
        <w:ind w:firstLine="708"/>
        <w:jc w:val="both"/>
        <w:rPr>
          <w:rFonts w:eastAsia="Calibri"/>
          <w:color w:val="000000"/>
          <w:lang w:eastAsia="en-US"/>
        </w:rPr>
      </w:pPr>
      <w:r w:rsidRPr="00524864">
        <w:rPr>
          <w:rFonts w:eastAsia="Calibri"/>
          <w:color w:val="000000"/>
          <w:lang w:eastAsia="en-US"/>
        </w:rPr>
        <w:t xml:space="preserve">получение средств бюджета автономного округа на цели, предусмотренные Порядком, на основании иных нормативных правовых актов или муниципальных правовых актов в текущем финансовом году </w:t>
      </w:r>
      <w:r w:rsidRPr="00524864">
        <w:rPr>
          <w:rFonts w:eastAsia="Calibri"/>
          <w:lang w:eastAsia="en-US"/>
        </w:rPr>
        <w:t>(для работодателей, указанных в пункте 3.4 Порядка)</w:t>
      </w:r>
      <w:r w:rsidRPr="00524864">
        <w:rPr>
          <w:rFonts w:eastAsia="Calibri"/>
          <w:color w:val="000000"/>
          <w:lang w:eastAsia="en-US"/>
        </w:rPr>
        <w:t>;</w:t>
      </w:r>
    </w:p>
    <w:p w:rsidR="00524864" w:rsidRPr="00524864" w:rsidRDefault="00524864" w:rsidP="00524864">
      <w:pPr>
        <w:autoSpaceDE w:val="0"/>
        <w:autoSpaceDN w:val="0"/>
        <w:adjustRightInd w:val="0"/>
        <w:ind w:firstLine="708"/>
        <w:jc w:val="both"/>
        <w:rPr>
          <w:rFonts w:eastAsia="Calibri"/>
          <w:color w:val="000000"/>
          <w:lang w:eastAsia="en-US"/>
        </w:rPr>
      </w:pPr>
      <w:r w:rsidRPr="00524864">
        <w:rPr>
          <w:rFonts w:eastAsia="Calibri"/>
          <w:color w:val="000000"/>
          <w:lang w:eastAsia="en-US"/>
        </w:rPr>
        <w:t xml:space="preserve">несоответствие критерию, установленному пунктом 3.3 Порядка; </w:t>
      </w:r>
    </w:p>
    <w:p w:rsidR="00524864" w:rsidRPr="00524864" w:rsidRDefault="00524864" w:rsidP="00524864">
      <w:pPr>
        <w:pStyle w:val="ConsPlusNormal"/>
        <w:ind w:firstLine="708"/>
        <w:jc w:val="both"/>
        <w:rPr>
          <w:rFonts w:ascii="Times New Roman" w:hAnsi="Times New Roman"/>
          <w:sz w:val="24"/>
          <w:szCs w:val="24"/>
        </w:rPr>
      </w:pPr>
      <w:r w:rsidRPr="00524864">
        <w:rPr>
          <w:rFonts w:ascii="Times New Roman" w:hAnsi="Times New Roman"/>
          <w:sz w:val="24"/>
          <w:szCs w:val="24"/>
        </w:rPr>
        <w:t>отказ работодателя от средств бюджета автономного округа (по личному письменному заявлению).</w:t>
      </w:r>
    </w:p>
    <w:p w:rsidR="002B01DF" w:rsidRPr="004553E9" w:rsidRDefault="002B01DF" w:rsidP="00524864">
      <w:pPr>
        <w:pStyle w:val="ConsPlusNormal"/>
        <w:ind w:firstLine="708"/>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5.15. Перечисление бюджетных средств на счет работодателя осуществляется отдельным платежным поручением с указанием целевого назначения (направления) расходования бюджетных средств.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5.16. Все отчетные документы работодателя должны содержать достоверную информацию и быть оформлены в соответствии с требованиями законодательства Российской Федерации и Ханты-Мансийского автономного округа - Югры.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48" w:name="P2625"/>
      <w:bookmarkEnd w:id="48"/>
      <w:r w:rsidRPr="004553E9">
        <w:rPr>
          <w:rFonts w:ascii="Times New Roman" w:hAnsi="Times New Roman" w:cs="Times New Roman"/>
          <w:color w:val="000000" w:themeColor="text1"/>
          <w:sz w:val="24"/>
          <w:szCs w:val="24"/>
        </w:rPr>
        <w:t>5.17. Перечисление бюджетных средств работодателю приостанавливается (прекращается) в случае: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невыполнения им условий заключенного договора;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обнаружения факта представления в центр занятости населения недостоверных и (или) искаженных сведений и документов;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обнаружения факта наличия задолженности по начисленным налогам, сборам, страховым взносам, пеням, штрафам, процентам свыше 25 процентов балансовой стоимости активов работодателя по данным бухгалтерской отчетности за последний завершенный отчетный период;</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обнаружения факта несостоятельности (банкротства) работодателя, или принятия решения о назначении либо введении процедуры внешнего управления, применении санации уполномоченным на то органом, или прекращения работодателем деятельности (исключения из единых государственных реестров юридических лиц, индивидуальных предпринимателей соответственно).</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5.17.1. Решение о приостановлении перечисления бюджетных средств принимается центром занятости населения в течение 3 рабочих дней с момента возникновения оснований, указанных в пункте 5.17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5.17.2. В течение 1 рабочего дня со дня принятия решения о приостановлении перечисления бюджетных средств центр занятости населения письменно уведомляет об этом работодателя.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5.18. В случае устранения работодателем обстоятельств, указанных в пункте 5.17 настоящего Порядка, перечисление средств возобновляется в течение трех рабочих дней с момента представления документов, подтверждающих устранение таких обстоятельств.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524864" w:rsidRPr="00524864" w:rsidRDefault="00524864" w:rsidP="00524864">
      <w:pPr>
        <w:autoSpaceDE w:val="0"/>
        <w:autoSpaceDN w:val="0"/>
        <w:adjustRightInd w:val="0"/>
        <w:jc w:val="center"/>
        <w:rPr>
          <w:rFonts w:eastAsia="Calibri"/>
          <w:color w:val="000000"/>
        </w:rPr>
      </w:pPr>
      <w:r w:rsidRPr="00524864">
        <w:t xml:space="preserve">VI. </w:t>
      </w:r>
      <w:r w:rsidRPr="00524864">
        <w:rPr>
          <w:rFonts w:eastAsia="Calibri"/>
          <w:lang w:eastAsia="en-US"/>
        </w:rPr>
        <w:t>Требования об осуществлении контроля соблюдения условий, целей и порядка предоставления средств бюджета автономного округа</w:t>
      </w:r>
      <w:r w:rsidRPr="00524864">
        <w:rPr>
          <w:rFonts w:eastAsia="Calibri"/>
          <w:color w:val="000000"/>
        </w:rPr>
        <w:t xml:space="preserve"> </w:t>
      </w:r>
      <w:r w:rsidRPr="00524864">
        <w:rPr>
          <w:rFonts w:eastAsia="Calibri"/>
          <w:lang w:eastAsia="en-US"/>
        </w:rPr>
        <w:t>и ответственности за их нарушение</w:t>
      </w:r>
    </w:p>
    <w:p w:rsidR="00524864" w:rsidRPr="00524864" w:rsidRDefault="00524864" w:rsidP="00524864">
      <w:pPr>
        <w:autoSpaceDE w:val="0"/>
        <w:autoSpaceDN w:val="0"/>
        <w:adjustRightInd w:val="0"/>
        <w:jc w:val="both"/>
        <w:rPr>
          <w:rFonts w:eastAsia="Calibri"/>
          <w:lang w:eastAsia="en-US"/>
        </w:rPr>
      </w:pPr>
    </w:p>
    <w:p w:rsidR="00524864" w:rsidRPr="00524864" w:rsidRDefault="00524864" w:rsidP="00524864">
      <w:pPr>
        <w:autoSpaceDE w:val="0"/>
        <w:autoSpaceDN w:val="0"/>
        <w:adjustRightInd w:val="0"/>
        <w:ind w:firstLine="708"/>
        <w:jc w:val="both"/>
        <w:rPr>
          <w:rFonts w:eastAsia="Calibri"/>
          <w:lang w:eastAsia="en-US"/>
        </w:rPr>
      </w:pPr>
      <w:r w:rsidRPr="00524864">
        <w:rPr>
          <w:rFonts w:eastAsia="Calibri"/>
          <w:lang w:eastAsia="en-US"/>
        </w:rPr>
        <w:t>6.1. Контроль целевого использования средств бюджета автономного округа, а также обязательную проверку соблюдения условий, целей и порядка предоставления бюджетных средств осуществляет Департамент и орган государственного финансового контроля автономного округа.</w:t>
      </w:r>
    </w:p>
    <w:p w:rsidR="00524864" w:rsidRPr="00524864" w:rsidRDefault="00524864" w:rsidP="00524864">
      <w:pPr>
        <w:autoSpaceDE w:val="0"/>
        <w:autoSpaceDN w:val="0"/>
        <w:adjustRightInd w:val="0"/>
        <w:ind w:firstLine="708"/>
        <w:jc w:val="both"/>
        <w:rPr>
          <w:rFonts w:eastAsia="Calibri"/>
          <w:bCs/>
          <w:lang w:eastAsia="en-US"/>
        </w:rPr>
      </w:pPr>
      <w:r w:rsidRPr="00524864">
        <w:rPr>
          <w:rFonts w:eastAsia="Calibri"/>
          <w:lang w:eastAsia="en-US"/>
        </w:rPr>
        <w:t xml:space="preserve">6.2. </w:t>
      </w:r>
      <w:r w:rsidRPr="00524864">
        <w:rPr>
          <w:rFonts w:eastAsia="Calibri"/>
          <w:bCs/>
          <w:lang w:eastAsia="en-US"/>
        </w:rPr>
        <w:t>Ответственность работодателя за нецелевое использование либо неиспользование предоставленных ему бюджетных средств определяется условиями договора.</w:t>
      </w:r>
    </w:p>
    <w:p w:rsidR="00524864" w:rsidRPr="00524864" w:rsidRDefault="00524864" w:rsidP="00524864">
      <w:pPr>
        <w:autoSpaceDE w:val="0"/>
        <w:autoSpaceDN w:val="0"/>
        <w:adjustRightInd w:val="0"/>
        <w:ind w:firstLine="708"/>
        <w:jc w:val="both"/>
        <w:rPr>
          <w:rFonts w:eastAsia="Calibri"/>
          <w:lang w:eastAsia="en-US"/>
        </w:rPr>
      </w:pPr>
      <w:r w:rsidRPr="00524864">
        <w:rPr>
          <w:rFonts w:eastAsia="Calibri"/>
          <w:lang w:eastAsia="en-US"/>
        </w:rPr>
        <w:t>6.3. Департамент принимает решение о возврате бюджетных средств или их части в случаях:</w:t>
      </w:r>
    </w:p>
    <w:p w:rsidR="00524864" w:rsidRPr="00524864" w:rsidRDefault="00524864" w:rsidP="00524864">
      <w:pPr>
        <w:autoSpaceDE w:val="0"/>
        <w:autoSpaceDN w:val="0"/>
        <w:adjustRightInd w:val="0"/>
        <w:ind w:firstLine="708"/>
        <w:jc w:val="both"/>
        <w:rPr>
          <w:rFonts w:eastAsia="Calibri"/>
          <w:lang w:eastAsia="en-US"/>
        </w:rPr>
      </w:pPr>
      <w:r w:rsidRPr="00524864">
        <w:rPr>
          <w:rFonts w:eastAsia="Calibri"/>
          <w:lang w:eastAsia="en-US"/>
        </w:rPr>
        <w:t>нарушения работодателем условий договора;</w:t>
      </w:r>
    </w:p>
    <w:p w:rsidR="00524864" w:rsidRPr="00524864" w:rsidRDefault="00524864" w:rsidP="00524864">
      <w:pPr>
        <w:autoSpaceDE w:val="0"/>
        <w:autoSpaceDN w:val="0"/>
        <w:adjustRightInd w:val="0"/>
        <w:ind w:firstLine="708"/>
        <w:jc w:val="both"/>
        <w:rPr>
          <w:rFonts w:eastAsia="Calibri"/>
          <w:lang w:eastAsia="en-US"/>
        </w:rPr>
      </w:pPr>
      <w:r w:rsidRPr="00524864">
        <w:rPr>
          <w:rFonts w:eastAsia="Calibri"/>
          <w:lang w:eastAsia="en-US"/>
        </w:rPr>
        <w:t>установления факта нецелевого использования либо неиспользования полученных бюджетных средств;</w:t>
      </w:r>
    </w:p>
    <w:p w:rsidR="00524864" w:rsidRPr="00524864" w:rsidRDefault="00524864" w:rsidP="00524864">
      <w:pPr>
        <w:autoSpaceDE w:val="0"/>
        <w:autoSpaceDN w:val="0"/>
        <w:adjustRightInd w:val="0"/>
        <w:ind w:firstLine="708"/>
        <w:jc w:val="both"/>
        <w:rPr>
          <w:rFonts w:eastAsia="Calibri"/>
          <w:lang w:eastAsia="en-US"/>
        </w:rPr>
      </w:pPr>
      <w:proofErr w:type="spellStart"/>
      <w:r w:rsidRPr="00524864">
        <w:rPr>
          <w:rFonts w:eastAsia="Calibri"/>
          <w:lang w:eastAsia="en-US"/>
        </w:rPr>
        <w:t>недостижения</w:t>
      </w:r>
      <w:proofErr w:type="spellEnd"/>
      <w:r w:rsidRPr="00524864">
        <w:rPr>
          <w:rFonts w:eastAsia="Calibri"/>
          <w:lang w:eastAsia="en-US"/>
        </w:rPr>
        <w:t xml:space="preserve"> показателей результативности (для работодателей, указанных в пункте 3.4 Порядка);</w:t>
      </w:r>
    </w:p>
    <w:p w:rsidR="00524864" w:rsidRPr="00524864" w:rsidRDefault="00524864" w:rsidP="00524864">
      <w:pPr>
        <w:autoSpaceDE w:val="0"/>
        <w:autoSpaceDN w:val="0"/>
        <w:adjustRightInd w:val="0"/>
        <w:ind w:firstLine="708"/>
        <w:jc w:val="both"/>
        <w:rPr>
          <w:rFonts w:eastAsia="Calibri"/>
          <w:lang w:eastAsia="en-US"/>
        </w:rPr>
      </w:pPr>
      <w:r w:rsidRPr="00524864">
        <w:rPr>
          <w:rFonts w:eastAsia="Calibri"/>
          <w:lang w:eastAsia="en-US"/>
        </w:rPr>
        <w:t>нарушения работодателем условий, установленных Порядком, выявленных по фактам проверок, проведенных Департаментом и органом государственного финансового контроля;</w:t>
      </w:r>
    </w:p>
    <w:p w:rsidR="00524864" w:rsidRPr="00524864" w:rsidRDefault="00524864" w:rsidP="00524864">
      <w:pPr>
        <w:autoSpaceDE w:val="0"/>
        <w:autoSpaceDN w:val="0"/>
        <w:adjustRightInd w:val="0"/>
        <w:ind w:firstLine="708"/>
        <w:jc w:val="both"/>
        <w:rPr>
          <w:rFonts w:eastAsia="Calibri"/>
          <w:lang w:eastAsia="en-US"/>
        </w:rPr>
      </w:pPr>
      <w:r w:rsidRPr="00524864">
        <w:rPr>
          <w:rFonts w:eastAsia="Calibri"/>
          <w:lang w:eastAsia="en-US"/>
        </w:rPr>
        <w:t>уклонения работодателя от контроля Департамента и органа государственного финансового контроля соблюдения им условий договора.</w:t>
      </w:r>
    </w:p>
    <w:p w:rsidR="00524864" w:rsidRPr="00524864" w:rsidRDefault="00524864" w:rsidP="00524864">
      <w:pPr>
        <w:autoSpaceDE w:val="0"/>
        <w:autoSpaceDN w:val="0"/>
        <w:adjustRightInd w:val="0"/>
        <w:ind w:firstLine="708"/>
        <w:jc w:val="both"/>
        <w:rPr>
          <w:rFonts w:eastAsia="Calibri"/>
          <w:lang w:eastAsia="en-US"/>
        </w:rPr>
      </w:pPr>
      <w:r w:rsidRPr="00524864">
        <w:rPr>
          <w:rFonts w:eastAsia="Calibri"/>
          <w:lang w:eastAsia="en-US"/>
        </w:rPr>
        <w:t>6.4. Департамент в течение 15 дней со дня выявления оснований для возврата бюджетных средств направляет в адрес работодателя соответствующее мотивированное требование.</w:t>
      </w:r>
    </w:p>
    <w:p w:rsidR="00524864" w:rsidRPr="00524864" w:rsidRDefault="00524864" w:rsidP="00524864">
      <w:pPr>
        <w:autoSpaceDE w:val="0"/>
        <w:autoSpaceDN w:val="0"/>
        <w:adjustRightInd w:val="0"/>
        <w:ind w:firstLine="708"/>
        <w:jc w:val="both"/>
        <w:rPr>
          <w:rFonts w:eastAsia="Calibri"/>
          <w:lang w:eastAsia="en-US"/>
        </w:rPr>
      </w:pPr>
      <w:r w:rsidRPr="00524864">
        <w:rPr>
          <w:rFonts w:eastAsia="Calibri"/>
          <w:lang w:eastAsia="en-US"/>
        </w:rPr>
        <w:t xml:space="preserve">6.5. Возврат бюджетных средств в бюджет автономного округа осуществляет работодатель в десятидневный срок с момента получения требования, </w:t>
      </w:r>
      <w:r w:rsidRPr="00524864">
        <w:rPr>
          <w:rFonts w:eastAsia="Calibri"/>
          <w:color w:val="000000"/>
          <w:lang w:eastAsia="en-US"/>
        </w:rPr>
        <w:t xml:space="preserve">указанного в </w:t>
      </w:r>
      <w:hyperlink r:id="rId23" w:history="1">
        <w:r w:rsidRPr="00524864">
          <w:rPr>
            <w:rFonts w:eastAsia="Calibri"/>
            <w:color w:val="000000"/>
            <w:lang w:eastAsia="en-US"/>
          </w:rPr>
          <w:t>пункте</w:t>
        </w:r>
      </w:hyperlink>
      <w:r w:rsidRPr="00524864">
        <w:rPr>
          <w:rFonts w:eastAsia="Calibri"/>
          <w:color w:val="000000"/>
          <w:lang w:eastAsia="en-US"/>
        </w:rPr>
        <w:t xml:space="preserve"> 6.4 Порядка</w:t>
      </w:r>
      <w:r w:rsidRPr="00524864">
        <w:rPr>
          <w:rFonts w:eastAsia="Calibri"/>
          <w:lang w:eastAsia="en-US"/>
        </w:rPr>
        <w:t>.</w:t>
      </w:r>
    </w:p>
    <w:p w:rsidR="00A33B71" w:rsidRPr="00524864" w:rsidRDefault="00524864" w:rsidP="00524864">
      <w:pPr>
        <w:pStyle w:val="ConsPlusNormal"/>
        <w:ind w:firstLine="709"/>
        <w:jc w:val="both"/>
        <w:outlineLvl w:val="1"/>
        <w:rPr>
          <w:rFonts w:ascii="Times New Roman" w:eastAsia="Calibri" w:hAnsi="Times New Roman" w:cs="Times New Roman"/>
          <w:sz w:val="24"/>
          <w:szCs w:val="24"/>
          <w:lang w:eastAsia="en-US"/>
        </w:rPr>
      </w:pPr>
      <w:r w:rsidRPr="00524864">
        <w:rPr>
          <w:rFonts w:ascii="Times New Roman" w:eastAsia="Calibri" w:hAnsi="Times New Roman" w:cs="Times New Roman"/>
          <w:sz w:val="24"/>
          <w:szCs w:val="24"/>
          <w:lang w:eastAsia="en-US"/>
        </w:rPr>
        <w:t>6.6. В случае невыполнения требования о возврате бюджетных средств взыскание осуществляется в судебном порядке в соответствии с законодательством Российской Федерации.</w:t>
      </w:r>
    </w:p>
    <w:p w:rsidR="00A33B71" w:rsidRDefault="00A33B71" w:rsidP="00524864">
      <w:pPr>
        <w:pStyle w:val="ConsPlusNormal"/>
        <w:ind w:firstLine="709"/>
        <w:jc w:val="both"/>
        <w:outlineLvl w:val="1"/>
        <w:rPr>
          <w:rFonts w:eastAsia="Calibri"/>
          <w:sz w:val="28"/>
          <w:szCs w:val="28"/>
          <w:lang w:eastAsia="en-US"/>
        </w:rPr>
      </w:pPr>
    </w:p>
    <w:p w:rsidR="00A33B71" w:rsidRDefault="00A33B71" w:rsidP="00A33B71">
      <w:pPr>
        <w:pStyle w:val="ConsPlusNormal"/>
        <w:ind w:firstLine="709"/>
        <w:jc w:val="right"/>
        <w:outlineLvl w:val="1"/>
        <w:rPr>
          <w:rFonts w:ascii="Times New Roman" w:hAnsi="Times New Roman" w:cs="Times New Roman"/>
          <w:color w:val="000000" w:themeColor="text1"/>
          <w:sz w:val="24"/>
          <w:szCs w:val="24"/>
        </w:rPr>
      </w:pPr>
    </w:p>
    <w:p w:rsidR="00A33B71" w:rsidRDefault="00A33B71" w:rsidP="00A33B71">
      <w:pPr>
        <w:pStyle w:val="ConsPlusNormal"/>
        <w:ind w:firstLine="709"/>
        <w:jc w:val="right"/>
        <w:outlineLvl w:val="1"/>
        <w:rPr>
          <w:rFonts w:ascii="Times New Roman" w:hAnsi="Times New Roman" w:cs="Times New Roman"/>
          <w:color w:val="000000" w:themeColor="text1"/>
          <w:sz w:val="24"/>
          <w:szCs w:val="24"/>
        </w:rPr>
      </w:pPr>
    </w:p>
    <w:p w:rsidR="00524864" w:rsidRDefault="00524864" w:rsidP="00A33B71">
      <w:pPr>
        <w:pStyle w:val="ConsPlusNormal"/>
        <w:ind w:firstLine="709"/>
        <w:jc w:val="right"/>
        <w:outlineLvl w:val="1"/>
        <w:rPr>
          <w:rFonts w:ascii="Times New Roman" w:hAnsi="Times New Roman" w:cs="Times New Roman"/>
          <w:color w:val="000000" w:themeColor="text1"/>
          <w:sz w:val="24"/>
          <w:szCs w:val="24"/>
        </w:rPr>
      </w:pPr>
    </w:p>
    <w:p w:rsidR="00524864" w:rsidRDefault="00524864" w:rsidP="00A33B71">
      <w:pPr>
        <w:pStyle w:val="ConsPlusNormal"/>
        <w:ind w:firstLine="709"/>
        <w:jc w:val="right"/>
        <w:outlineLvl w:val="1"/>
        <w:rPr>
          <w:rFonts w:ascii="Times New Roman" w:hAnsi="Times New Roman" w:cs="Times New Roman"/>
          <w:color w:val="000000" w:themeColor="text1"/>
          <w:sz w:val="24"/>
          <w:szCs w:val="24"/>
        </w:rPr>
      </w:pPr>
    </w:p>
    <w:p w:rsidR="00524864" w:rsidRDefault="00524864" w:rsidP="00A33B71">
      <w:pPr>
        <w:pStyle w:val="ConsPlusNormal"/>
        <w:ind w:firstLine="709"/>
        <w:jc w:val="right"/>
        <w:outlineLvl w:val="1"/>
        <w:rPr>
          <w:rFonts w:ascii="Times New Roman" w:hAnsi="Times New Roman" w:cs="Times New Roman"/>
          <w:color w:val="000000" w:themeColor="text1"/>
          <w:sz w:val="24"/>
          <w:szCs w:val="24"/>
        </w:rPr>
      </w:pPr>
    </w:p>
    <w:p w:rsidR="00524864" w:rsidRDefault="00524864" w:rsidP="00A33B71">
      <w:pPr>
        <w:pStyle w:val="ConsPlusNormal"/>
        <w:ind w:firstLine="709"/>
        <w:jc w:val="right"/>
        <w:outlineLvl w:val="1"/>
        <w:rPr>
          <w:rFonts w:ascii="Times New Roman" w:hAnsi="Times New Roman" w:cs="Times New Roman"/>
          <w:color w:val="000000" w:themeColor="text1"/>
          <w:sz w:val="24"/>
          <w:szCs w:val="24"/>
        </w:rPr>
      </w:pPr>
    </w:p>
    <w:p w:rsidR="00524864" w:rsidRDefault="00524864" w:rsidP="00A33B71">
      <w:pPr>
        <w:pStyle w:val="ConsPlusNormal"/>
        <w:ind w:firstLine="709"/>
        <w:jc w:val="right"/>
        <w:outlineLvl w:val="1"/>
        <w:rPr>
          <w:rFonts w:ascii="Times New Roman" w:hAnsi="Times New Roman" w:cs="Times New Roman"/>
          <w:color w:val="000000" w:themeColor="text1"/>
          <w:sz w:val="24"/>
          <w:szCs w:val="24"/>
        </w:rPr>
      </w:pPr>
    </w:p>
    <w:p w:rsidR="00524864" w:rsidRDefault="00524864" w:rsidP="00A33B71">
      <w:pPr>
        <w:pStyle w:val="ConsPlusNormal"/>
        <w:ind w:firstLine="709"/>
        <w:jc w:val="right"/>
        <w:outlineLvl w:val="1"/>
        <w:rPr>
          <w:rFonts w:ascii="Times New Roman" w:hAnsi="Times New Roman" w:cs="Times New Roman"/>
          <w:color w:val="000000" w:themeColor="text1"/>
          <w:sz w:val="24"/>
          <w:szCs w:val="24"/>
        </w:rPr>
      </w:pPr>
    </w:p>
    <w:p w:rsidR="00524864" w:rsidRDefault="00524864" w:rsidP="00A33B71">
      <w:pPr>
        <w:pStyle w:val="ConsPlusNormal"/>
        <w:ind w:firstLine="709"/>
        <w:jc w:val="right"/>
        <w:outlineLvl w:val="1"/>
        <w:rPr>
          <w:rFonts w:ascii="Times New Roman" w:hAnsi="Times New Roman" w:cs="Times New Roman"/>
          <w:color w:val="000000" w:themeColor="text1"/>
          <w:sz w:val="24"/>
          <w:szCs w:val="24"/>
        </w:rPr>
      </w:pPr>
    </w:p>
    <w:p w:rsidR="00524864" w:rsidRDefault="00524864" w:rsidP="00A33B71">
      <w:pPr>
        <w:pStyle w:val="ConsPlusNormal"/>
        <w:ind w:firstLine="709"/>
        <w:jc w:val="right"/>
        <w:outlineLvl w:val="1"/>
        <w:rPr>
          <w:rFonts w:ascii="Times New Roman" w:hAnsi="Times New Roman" w:cs="Times New Roman"/>
          <w:color w:val="000000" w:themeColor="text1"/>
          <w:sz w:val="24"/>
          <w:szCs w:val="24"/>
        </w:rPr>
      </w:pPr>
    </w:p>
    <w:p w:rsidR="00524864" w:rsidRDefault="00524864" w:rsidP="00A33B71">
      <w:pPr>
        <w:pStyle w:val="ConsPlusNormal"/>
        <w:ind w:firstLine="709"/>
        <w:jc w:val="right"/>
        <w:outlineLvl w:val="1"/>
        <w:rPr>
          <w:rFonts w:ascii="Times New Roman" w:hAnsi="Times New Roman" w:cs="Times New Roman"/>
          <w:color w:val="000000" w:themeColor="text1"/>
          <w:sz w:val="24"/>
          <w:szCs w:val="24"/>
        </w:rPr>
      </w:pPr>
    </w:p>
    <w:p w:rsidR="00524864" w:rsidRDefault="00524864" w:rsidP="00A33B71">
      <w:pPr>
        <w:pStyle w:val="ConsPlusNormal"/>
        <w:ind w:firstLine="709"/>
        <w:jc w:val="right"/>
        <w:outlineLvl w:val="1"/>
        <w:rPr>
          <w:rFonts w:ascii="Times New Roman" w:hAnsi="Times New Roman" w:cs="Times New Roman"/>
          <w:color w:val="000000" w:themeColor="text1"/>
          <w:sz w:val="24"/>
          <w:szCs w:val="24"/>
        </w:rPr>
      </w:pPr>
    </w:p>
    <w:p w:rsidR="00524864" w:rsidRDefault="00524864" w:rsidP="00A33B71">
      <w:pPr>
        <w:pStyle w:val="ConsPlusNormal"/>
        <w:ind w:firstLine="709"/>
        <w:jc w:val="right"/>
        <w:outlineLvl w:val="1"/>
        <w:rPr>
          <w:rFonts w:ascii="Times New Roman" w:hAnsi="Times New Roman" w:cs="Times New Roman"/>
          <w:color w:val="000000" w:themeColor="text1"/>
          <w:sz w:val="24"/>
          <w:szCs w:val="24"/>
        </w:rPr>
      </w:pPr>
    </w:p>
    <w:p w:rsidR="00524864" w:rsidRDefault="00524864" w:rsidP="00A33B71">
      <w:pPr>
        <w:pStyle w:val="ConsPlusNormal"/>
        <w:ind w:firstLine="709"/>
        <w:jc w:val="right"/>
        <w:outlineLvl w:val="1"/>
        <w:rPr>
          <w:rFonts w:ascii="Times New Roman" w:hAnsi="Times New Roman" w:cs="Times New Roman"/>
          <w:color w:val="000000" w:themeColor="text1"/>
          <w:sz w:val="24"/>
          <w:szCs w:val="24"/>
        </w:rPr>
      </w:pPr>
    </w:p>
    <w:p w:rsidR="00524864" w:rsidRDefault="00524864" w:rsidP="00A33B71">
      <w:pPr>
        <w:pStyle w:val="ConsPlusNormal"/>
        <w:ind w:firstLine="709"/>
        <w:jc w:val="right"/>
        <w:outlineLvl w:val="1"/>
        <w:rPr>
          <w:rFonts w:ascii="Times New Roman" w:hAnsi="Times New Roman" w:cs="Times New Roman"/>
          <w:color w:val="000000" w:themeColor="text1"/>
          <w:sz w:val="24"/>
          <w:szCs w:val="24"/>
        </w:rPr>
      </w:pPr>
    </w:p>
    <w:p w:rsidR="00524864" w:rsidRDefault="00524864" w:rsidP="00A33B71">
      <w:pPr>
        <w:pStyle w:val="ConsPlusNormal"/>
        <w:ind w:firstLine="709"/>
        <w:jc w:val="right"/>
        <w:outlineLvl w:val="1"/>
        <w:rPr>
          <w:rFonts w:ascii="Times New Roman" w:hAnsi="Times New Roman" w:cs="Times New Roman"/>
          <w:color w:val="000000" w:themeColor="text1"/>
          <w:sz w:val="24"/>
          <w:szCs w:val="24"/>
        </w:rPr>
      </w:pPr>
    </w:p>
    <w:p w:rsidR="00524864" w:rsidRDefault="00524864" w:rsidP="00A33B71">
      <w:pPr>
        <w:pStyle w:val="ConsPlusNormal"/>
        <w:ind w:firstLine="709"/>
        <w:jc w:val="right"/>
        <w:outlineLvl w:val="1"/>
        <w:rPr>
          <w:rFonts w:ascii="Times New Roman" w:hAnsi="Times New Roman" w:cs="Times New Roman"/>
          <w:color w:val="000000" w:themeColor="text1"/>
          <w:sz w:val="24"/>
          <w:szCs w:val="24"/>
        </w:rPr>
      </w:pPr>
    </w:p>
    <w:p w:rsidR="00524864" w:rsidRDefault="00524864" w:rsidP="00A33B71">
      <w:pPr>
        <w:pStyle w:val="ConsPlusNormal"/>
        <w:ind w:firstLine="709"/>
        <w:jc w:val="right"/>
        <w:outlineLvl w:val="1"/>
        <w:rPr>
          <w:rFonts w:ascii="Times New Roman" w:hAnsi="Times New Roman" w:cs="Times New Roman"/>
          <w:color w:val="000000" w:themeColor="text1"/>
          <w:sz w:val="24"/>
          <w:szCs w:val="24"/>
        </w:rPr>
      </w:pPr>
    </w:p>
    <w:p w:rsidR="00524864" w:rsidRDefault="00524864" w:rsidP="00A33B71">
      <w:pPr>
        <w:pStyle w:val="ConsPlusNormal"/>
        <w:ind w:firstLine="709"/>
        <w:jc w:val="right"/>
        <w:outlineLvl w:val="1"/>
        <w:rPr>
          <w:rFonts w:ascii="Times New Roman" w:hAnsi="Times New Roman" w:cs="Times New Roman"/>
          <w:color w:val="000000" w:themeColor="text1"/>
          <w:sz w:val="24"/>
          <w:szCs w:val="24"/>
        </w:rPr>
      </w:pPr>
    </w:p>
    <w:p w:rsidR="00524864" w:rsidRDefault="00524864" w:rsidP="00A33B71">
      <w:pPr>
        <w:pStyle w:val="ConsPlusNormal"/>
        <w:ind w:firstLine="709"/>
        <w:jc w:val="right"/>
        <w:outlineLvl w:val="1"/>
        <w:rPr>
          <w:rFonts w:ascii="Times New Roman" w:hAnsi="Times New Roman" w:cs="Times New Roman"/>
          <w:color w:val="000000" w:themeColor="text1"/>
          <w:sz w:val="24"/>
          <w:szCs w:val="24"/>
        </w:rPr>
      </w:pPr>
    </w:p>
    <w:p w:rsidR="00524864" w:rsidRDefault="00524864" w:rsidP="00A33B71">
      <w:pPr>
        <w:pStyle w:val="ConsPlusNormal"/>
        <w:ind w:firstLine="709"/>
        <w:jc w:val="right"/>
        <w:outlineLvl w:val="1"/>
        <w:rPr>
          <w:rFonts w:ascii="Times New Roman" w:hAnsi="Times New Roman" w:cs="Times New Roman"/>
          <w:color w:val="000000" w:themeColor="text1"/>
          <w:sz w:val="24"/>
          <w:szCs w:val="24"/>
        </w:rPr>
      </w:pPr>
    </w:p>
    <w:p w:rsidR="00524864" w:rsidRDefault="00524864" w:rsidP="00A33B71">
      <w:pPr>
        <w:pStyle w:val="ConsPlusNormal"/>
        <w:ind w:firstLine="709"/>
        <w:jc w:val="right"/>
        <w:outlineLvl w:val="1"/>
        <w:rPr>
          <w:rFonts w:ascii="Times New Roman" w:hAnsi="Times New Roman" w:cs="Times New Roman"/>
          <w:color w:val="000000" w:themeColor="text1"/>
          <w:sz w:val="24"/>
          <w:szCs w:val="24"/>
        </w:rPr>
      </w:pPr>
    </w:p>
    <w:p w:rsidR="00524864" w:rsidRDefault="00524864" w:rsidP="00A33B71">
      <w:pPr>
        <w:pStyle w:val="ConsPlusNormal"/>
        <w:ind w:firstLine="709"/>
        <w:jc w:val="right"/>
        <w:outlineLvl w:val="1"/>
        <w:rPr>
          <w:rFonts w:ascii="Times New Roman" w:hAnsi="Times New Roman" w:cs="Times New Roman"/>
          <w:color w:val="000000" w:themeColor="text1"/>
          <w:sz w:val="24"/>
          <w:szCs w:val="24"/>
        </w:rPr>
      </w:pPr>
    </w:p>
    <w:p w:rsidR="00A33B71" w:rsidRDefault="00A33B71" w:rsidP="00A33B71">
      <w:pPr>
        <w:pStyle w:val="ConsPlusNormal"/>
        <w:ind w:firstLine="709"/>
        <w:jc w:val="right"/>
        <w:outlineLvl w:val="1"/>
        <w:rPr>
          <w:rFonts w:ascii="Times New Roman" w:hAnsi="Times New Roman" w:cs="Times New Roman"/>
          <w:color w:val="000000" w:themeColor="text1"/>
          <w:sz w:val="24"/>
          <w:szCs w:val="24"/>
        </w:rPr>
      </w:pPr>
    </w:p>
    <w:p w:rsidR="00A33B71" w:rsidRDefault="00A33B71" w:rsidP="00A33B71">
      <w:pPr>
        <w:pStyle w:val="ConsPlusNormal"/>
        <w:ind w:firstLine="709"/>
        <w:jc w:val="right"/>
        <w:outlineLvl w:val="1"/>
        <w:rPr>
          <w:rFonts w:ascii="Times New Roman" w:hAnsi="Times New Roman" w:cs="Times New Roman"/>
          <w:color w:val="000000" w:themeColor="text1"/>
          <w:sz w:val="24"/>
          <w:szCs w:val="24"/>
        </w:rPr>
      </w:pPr>
    </w:p>
    <w:p w:rsidR="00A33B71" w:rsidRDefault="00A33B71" w:rsidP="00A33B71">
      <w:pPr>
        <w:pStyle w:val="ConsPlusNormal"/>
        <w:ind w:firstLine="709"/>
        <w:jc w:val="right"/>
        <w:outlineLvl w:val="1"/>
        <w:rPr>
          <w:rFonts w:ascii="Times New Roman" w:hAnsi="Times New Roman" w:cs="Times New Roman"/>
          <w:color w:val="000000" w:themeColor="text1"/>
          <w:sz w:val="24"/>
          <w:szCs w:val="24"/>
        </w:rPr>
      </w:pPr>
    </w:p>
    <w:p w:rsidR="00A33B71" w:rsidRDefault="00A33B71" w:rsidP="00A33B71">
      <w:pPr>
        <w:pStyle w:val="ConsPlusNormal"/>
        <w:ind w:firstLine="709"/>
        <w:jc w:val="right"/>
        <w:outlineLvl w:val="1"/>
        <w:rPr>
          <w:rFonts w:ascii="Times New Roman" w:hAnsi="Times New Roman" w:cs="Times New Roman"/>
          <w:color w:val="000000" w:themeColor="text1"/>
          <w:sz w:val="24"/>
          <w:szCs w:val="24"/>
        </w:rPr>
      </w:pPr>
    </w:p>
    <w:p w:rsidR="002B01DF" w:rsidRPr="004553E9" w:rsidRDefault="002B01DF" w:rsidP="00A33B71">
      <w:pPr>
        <w:pStyle w:val="ConsPlusNormal"/>
        <w:ind w:firstLine="709"/>
        <w:jc w:val="right"/>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Приложение 6</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к государственной программе </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Ханты-Мансийского автономного округа - Югры </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«Содействие занятости населения</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 Ханты-Мансийском автономном округе - Югре</w:t>
      </w:r>
    </w:p>
    <w:p w:rsidR="002B01DF"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на 2018 - 2025 годы и на период до 2030 года»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E87676" w:rsidRPr="004553E9" w:rsidRDefault="00E87676" w:rsidP="005357AE">
      <w:pPr>
        <w:pStyle w:val="ConsPlusTitle"/>
        <w:jc w:val="center"/>
        <w:rPr>
          <w:rFonts w:ascii="Times New Roman" w:hAnsi="Times New Roman" w:cs="Times New Roman"/>
          <w:color w:val="000000" w:themeColor="text1"/>
          <w:sz w:val="24"/>
          <w:szCs w:val="24"/>
        </w:rPr>
      </w:pPr>
    </w:p>
    <w:p w:rsidR="002B01DF"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ПОРЯДОК</w:t>
      </w:r>
    </w:p>
    <w:p w:rsidR="00E87676"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ОРГАНИЗАЦИИ ПРОФЕССИОНАЛЬНОГО ОБУЧЕНИЯ И ДОПОЛНИТЕЛЬНОГО</w:t>
      </w:r>
      <w:r w:rsidR="002A4787" w:rsidRPr="004553E9">
        <w:rPr>
          <w:rFonts w:ascii="Times New Roman" w:hAnsi="Times New Roman" w:cs="Times New Roman"/>
          <w:color w:val="000000" w:themeColor="text1"/>
          <w:szCs w:val="22"/>
        </w:rPr>
        <w:t xml:space="preserve"> </w:t>
      </w:r>
      <w:r w:rsidRPr="004553E9">
        <w:rPr>
          <w:rFonts w:ascii="Times New Roman" w:hAnsi="Times New Roman" w:cs="Times New Roman"/>
          <w:color w:val="000000" w:themeColor="text1"/>
          <w:szCs w:val="22"/>
        </w:rPr>
        <w:t>ПРОФЕССИОНАЛЬНОГО ОБРАЗОВАНИЯ РОДИТЕЛЕЙ (УСЫНОВИТЕЛЕЙ),</w:t>
      </w:r>
      <w:r w:rsidR="002A4787" w:rsidRPr="004553E9">
        <w:rPr>
          <w:rFonts w:ascii="Times New Roman" w:hAnsi="Times New Roman" w:cs="Times New Roman"/>
          <w:color w:val="000000" w:themeColor="text1"/>
          <w:szCs w:val="22"/>
        </w:rPr>
        <w:t xml:space="preserve"> </w:t>
      </w:r>
      <w:r w:rsidRPr="004553E9">
        <w:rPr>
          <w:rFonts w:ascii="Times New Roman" w:hAnsi="Times New Roman" w:cs="Times New Roman"/>
          <w:color w:val="000000" w:themeColor="text1"/>
          <w:szCs w:val="22"/>
        </w:rPr>
        <w:t>ОПЕКУНОВ (ПОПЕЧИТЕЛЕЙ), НАХОДЯЩИХСЯ В ОТПУСКЕ ПО УХОДУ</w:t>
      </w:r>
      <w:r w:rsidR="002A4787" w:rsidRPr="004553E9">
        <w:rPr>
          <w:rFonts w:ascii="Times New Roman" w:hAnsi="Times New Roman" w:cs="Times New Roman"/>
          <w:color w:val="000000" w:themeColor="text1"/>
          <w:szCs w:val="22"/>
        </w:rPr>
        <w:t xml:space="preserve"> </w:t>
      </w:r>
      <w:r w:rsidRPr="004553E9">
        <w:rPr>
          <w:rFonts w:ascii="Times New Roman" w:hAnsi="Times New Roman" w:cs="Times New Roman"/>
          <w:color w:val="000000" w:themeColor="text1"/>
          <w:szCs w:val="22"/>
        </w:rPr>
        <w:t>ЗА РЕБЕНКОМ ДО ДОСТИЖЕНИЯ ИМ ВОЗРАСТА 3 ЛЕТ, И РОДИТЕЛЕЙ</w:t>
      </w:r>
      <w:r w:rsidR="002A4787" w:rsidRPr="004553E9">
        <w:rPr>
          <w:rFonts w:ascii="Times New Roman" w:hAnsi="Times New Roman" w:cs="Times New Roman"/>
          <w:color w:val="000000" w:themeColor="text1"/>
          <w:szCs w:val="22"/>
        </w:rPr>
        <w:t xml:space="preserve"> </w:t>
      </w:r>
      <w:r w:rsidRPr="004553E9">
        <w:rPr>
          <w:rFonts w:ascii="Times New Roman" w:hAnsi="Times New Roman" w:cs="Times New Roman"/>
          <w:color w:val="000000" w:themeColor="text1"/>
          <w:szCs w:val="22"/>
        </w:rPr>
        <w:t>(УСЫНОВИТЕЛЕЙ), ОПЕКУНОВ (ПОПЕЧИТЕЛЕЙ), ОСУЩЕСТВЛЯЮЩИХ УХОД</w:t>
      </w:r>
      <w:r w:rsidR="002A4787" w:rsidRPr="004553E9">
        <w:rPr>
          <w:rFonts w:ascii="Times New Roman" w:hAnsi="Times New Roman" w:cs="Times New Roman"/>
          <w:color w:val="000000" w:themeColor="text1"/>
          <w:szCs w:val="22"/>
        </w:rPr>
        <w:t xml:space="preserve"> </w:t>
      </w:r>
      <w:r w:rsidRPr="004553E9">
        <w:rPr>
          <w:rFonts w:ascii="Times New Roman" w:hAnsi="Times New Roman" w:cs="Times New Roman"/>
          <w:color w:val="000000" w:themeColor="text1"/>
          <w:szCs w:val="22"/>
        </w:rPr>
        <w:t xml:space="preserve">ЗА РЕБЕНКОМ В ВОЗРАСТЕ ДО 3 ЛЕТ </w:t>
      </w:r>
    </w:p>
    <w:p w:rsidR="002B01DF"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(ДАЛЕЕ - ПОРЯДОК)</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 Общие положения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683A03" w:rsidRPr="00683A03" w:rsidRDefault="00683A03" w:rsidP="00683A03">
      <w:pPr>
        <w:pStyle w:val="ConsPlusNormal"/>
        <w:ind w:firstLine="709"/>
        <w:jc w:val="both"/>
        <w:rPr>
          <w:rFonts w:ascii="Times New Roman" w:hAnsi="Times New Roman"/>
          <w:color w:val="000000"/>
          <w:sz w:val="24"/>
          <w:szCs w:val="24"/>
        </w:rPr>
      </w:pPr>
      <w:bookmarkStart w:id="49" w:name="P2679"/>
      <w:bookmarkEnd w:id="49"/>
      <w:r w:rsidRPr="00683A03">
        <w:rPr>
          <w:rFonts w:ascii="Times New Roman" w:hAnsi="Times New Roman"/>
          <w:color w:val="000000"/>
          <w:sz w:val="24"/>
          <w:szCs w:val="24"/>
        </w:rPr>
        <w:t>1.1. Порядок определяет организацию профессионального обучения и дополнительного профессионального образования родителей (усыновителей), опекунов (попечителей), находящихся в отпуске по уходу за ребенком до достижения им возраста 3 лет, и родителей (усыновителей), опекунов (попечителей), осуществляющих уход за ребенком в возрасте до 3 лет, а также размер и условия предоставления бюджетных средств образовательным организациям на цели, предусмотренные Порядком, и применяется для реализации мероприятия настоящей государственной программы «Профессиональное обучение и дополнительное профессиональное образование родителей (усыновителей), опекунов (попечителей), находящихся в отпуске по уходу за ребенком до достижения им возраста 3 лет, и родителей (усыновителей), опекунов (попечителей), осуществляющих уход за ребенком в возрасте до 3 лет» (далее – мероприятие).</w:t>
      </w:r>
    </w:p>
    <w:p w:rsidR="00683A03" w:rsidRPr="00683A03" w:rsidRDefault="00683A03" w:rsidP="00683A03">
      <w:pPr>
        <w:pStyle w:val="ConsPlusNormal"/>
        <w:ind w:firstLine="708"/>
        <w:jc w:val="both"/>
        <w:rPr>
          <w:rFonts w:ascii="Times New Roman" w:hAnsi="Times New Roman"/>
          <w:sz w:val="24"/>
          <w:szCs w:val="24"/>
          <w:lang w:eastAsia="en-US"/>
        </w:rPr>
      </w:pPr>
      <w:r w:rsidRPr="00683A03">
        <w:rPr>
          <w:rFonts w:ascii="Times New Roman" w:hAnsi="Times New Roman"/>
          <w:color w:val="000000"/>
          <w:sz w:val="24"/>
          <w:szCs w:val="24"/>
        </w:rPr>
        <w:t xml:space="preserve">1.2. </w:t>
      </w:r>
      <w:r w:rsidRPr="00683A03">
        <w:rPr>
          <w:rFonts w:ascii="Times New Roman" w:hAnsi="Times New Roman"/>
          <w:sz w:val="24"/>
          <w:szCs w:val="24"/>
        </w:rPr>
        <w:t>Финансовое обеспечение мероприятия осуществляется в пределах средств, выделенных Департаменту труда и занятости населения Ханты-Мансийского автономного округа – Югры</w:t>
      </w:r>
      <w:r w:rsidRPr="00683A03">
        <w:rPr>
          <w:rFonts w:ascii="Times New Roman" w:hAnsi="Times New Roman"/>
          <w:color w:val="000000"/>
          <w:sz w:val="24"/>
          <w:szCs w:val="24"/>
        </w:rPr>
        <w:t xml:space="preserve">, </w:t>
      </w:r>
      <w:r w:rsidRPr="00683A03">
        <w:rPr>
          <w:rFonts w:ascii="Times New Roman" w:hAnsi="Times New Roman"/>
          <w:sz w:val="24"/>
          <w:szCs w:val="24"/>
        </w:rPr>
        <w:t xml:space="preserve">до которого в соответствии с бюджетным законодательством доведены </w:t>
      </w:r>
      <w:r w:rsidRPr="00683A03">
        <w:rPr>
          <w:rFonts w:ascii="Times New Roman" w:hAnsi="Times New Roman"/>
          <w:sz w:val="24"/>
          <w:szCs w:val="24"/>
          <w:lang w:eastAsia="en-US"/>
        </w:rPr>
        <w:t>в установленном порядке лимиты бюджетных обязательств на соответствующий финансовый год и плановый период на реализацию настоящей государственной программы.</w:t>
      </w:r>
    </w:p>
    <w:p w:rsidR="002B01DF" w:rsidRPr="004553E9" w:rsidRDefault="002B01DF" w:rsidP="00683A03">
      <w:pPr>
        <w:pStyle w:val="ConsPlusNormal"/>
        <w:ind w:firstLine="708"/>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1.3. В Порядке применяются следующие понятия и сокращения: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Департамент - Департамент труда и занятости населения Ханты-Мансийского автономного округа - Югры;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центр занятости населения - казенное учреждение Ханты-Мансийского автономного округа - Югры - центр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родители - родители (усыновители), опекуны (попечители), находящиеся в отпуске по уходу за ребенком до достижения им возраста 3 лет (состоящие в трудовых отношениях с работодателем), и родители (усыновители), опекуны (попечители), осуществляющие уход за ребенком в возрасте до 3 лет (не состоящие в трудовых отношениях с работодателем, желающие приступить к трудовым обязанностям);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 xml:space="preserve"> - профессиональное обучение и дополнительное профессиональное образование;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организация, осуществляющая образовательную деятельность, - организация, определенная пунктом 20 статьи 2 Федерального закона от 29 декабря 2012 года </w:t>
      </w:r>
      <w:r w:rsidR="008520E8"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273-ФЗ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Об образовании в Российской Федерации</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w:t>
      </w:r>
    </w:p>
    <w:p w:rsidR="002B01DF" w:rsidRPr="004553E9" w:rsidRDefault="002B01DF" w:rsidP="00303FF1">
      <w:pPr>
        <w:pStyle w:val="ConsPlusNormal"/>
        <w:ind w:firstLine="708"/>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1.4. Для организации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xml:space="preserve"> родителей центр занятости населения осуществляет отбор организаций, осуществляющих образовательную деятельность,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1.5. По результатам отбора центром занятости населения составляется перечень организаций, осуществляющих образовательную деятельность, содержащий сведения о профессиях, специальностях, направлении подготовки, продолжительности обучения, месторасположении, схемах проезда, номерах контактных телефонов.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1.6. </w:t>
      </w: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 xml:space="preserve"> родителей осуществляется по профессиям (специальностям), востребованным на рынке труда Ханты-Мансийского автономного округа - Югры, или под гарантированное рабочее место работодателя, в целях обеспечения их дальнейшей занятости.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1.7. </w:t>
      </w: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 xml:space="preserve"> родителей осуществляется по заочной, очно-заочной формам обучения, в том числе с применением дистанционных образовательных технологий, на базе организаций, осуществляющих образовательную деятельность, имеющих лицензии на право ведения образовательной деятельности, выданных в установленном законодательством Российской Федерации порядке. Обучение может быть курсовым (групповым) или индивидуальным.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1.8. Продолжительность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xml:space="preserve"> родителей устанавливается профессиональными образовательными программами и не должна превышать восьми месяцев.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1.9. Родителям может быть предложено прохождение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xml:space="preserve"> в другой местности.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bookmarkStart w:id="50" w:name="P2705"/>
      <w:bookmarkEnd w:id="50"/>
      <w:r w:rsidRPr="004553E9">
        <w:rPr>
          <w:rFonts w:ascii="Times New Roman" w:hAnsi="Times New Roman" w:cs="Times New Roman"/>
          <w:color w:val="000000" w:themeColor="text1"/>
          <w:sz w:val="24"/>
          <w:szCs w:val="24"/>
        </w:rPr>
        <w:t>II. Участники мероприятия</w:t>
      </w:r>
    </w:p>
    <w:p w:rsidR="002B01DF" w:rsidRPr="004553E9" w:rsidRDefault="002B01DF" w:rsidP="005357AE">
      <w:pPr>
        <w:pStyle w:val="ConsPlusNormal"/>
        <w:ind w:firstLine="709"/>
        <w:jc w:val="center"/>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Участниками мероприятия являются граждане Российской Федерации, зарегистрированные в установленном законодательством порядке по месту жительства на территории Ханты-Мансийского автономного округа - Югры, из числа родителей (усыновителей), опекунов (попечителей), находящихся в отпуске по уходу за ребенком до достижения им возраста 3 лет, и родителей (усыновителей), опекунов (попечителей), осуществляющих уход за ребенком в возрасте до 3 лет.</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III. Организация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xml:space="preserve"> родителей</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3.1. </w:t>
      </w: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 xml:space="preserve"> родителей осуществляется по направлению центра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51" w:name="P2717"/>
      <w:bookmarkEnd w:id="51"/>
      <w:r w:rsidRPr="004553E9">
        <w:rPr>
          <w:rFonts w:ascii="Times New Roman" w:hAnsi="Times New Roman" w:cs="Times New Roman"/>
          <w:color w:val="000000" w:themeColor="text1"/>
          <w:sz w:val="24"/>
          <w:szCs w:val="24"/>
        </w:rPr>
        <w:t>3.2. Для участия в мероприятии родитель представляет в центр занятости населения следующие документы: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личное заявление по утвержденной Департаментом форме;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паспорт или иной документ, удостоверяющий личность;</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документ об образовании и (или) о квалификации;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свидетельство о рождении (усыновлении) ребенка или документ, подтверждающий опеку (попечительство) над ребенком;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копию приказа с места работы о нахождении в отпуске по уходу за ребенком (для родителей (усыновителей), опекунов (попечителей), находящихся в отпуске по уходу за ребенком до достижения им возраста 3 лет);</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копию трудовой книжки (для родителей (усыновителей), опекунов (попечителей), осуществляющих уход за детьми в возрасте до 3 лет, при ее наличии);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гарантийное письмо работодателя о трудоустройстве родителя после прохождения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xml:space="preserve"> - в случае если родитель желает обучиться для трудоустройства на гарантированное рабочее место;</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индивидуальную программу реабилитации инвалида, выдаваемую в установленном порядке, - для родителей, относящихся к категории инвалидов.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3.3. Специалист центра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3.3.1. Регистрирует заявление родителя с приложением документов, указанных в пункте 3.2 Порядка, в день его поступления в журнале регистрации.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3.3.2. Снимает и заверяет копии с оригиналов документов, указанных в пункте 3.2 настоящего Порядка, после чего оригиналы возвращает родителю.</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3.3.3. Осуществляет по согласованию с родителем в день его обращения подбор профессии (специальности), исходя из сведений об его образовании, квалификации и перечня вариантов обучения, а также с учетом перечня профессий (специальностей), востребованных на рынке труда Ханты-Мансийского автономного округа - Югры, и перечня соответствующих организаций, осуществляющих образовательную деятельность, для прохождения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3.3.4. Выдает родителю направление на </w:t>
      </w: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 xml:space="preserve"> в соответствии с утвержденной Департаментом формой.</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3.3.5. В случае выбора родителем профессии (специальности), требующей медицинского осмотра, направляет его на медицинский осмотр в медицинское учреждение, прошедшее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При представлении родителем отрицательного заключения по результатам медицинского осмотра - продолжает осуществлять подбор профессии (специальности).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При представлении родителем положительного заключения по результатам медицинского осмотра - выдает ей направление на </w:t>
      </w: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3.3.6. Осуществляет учет в журнале регистрации родителей, трудоустроенных после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3.4. Основанием для отказа родителю в </w:t>
      </w:r>
      <w:proofErr w:type="spellStart"/>
      <w:r w:rsidRPr="004553E9">
        <w:rPr>
          <w:rFonts w:ascii="Times New Roman" w:hAnsi="Times New Roman" w:cs="Times New Roman"/>
          <w:color w:val="000000" w:themeColor="text1"/>
          <w:sz w:val="24"/>
          <w:szCs w:val="24"/>
        </w:rPr>
        <w:t>профобучении</w:t>
      </w:r>
      <w:proofErr w:type="spellEnd"/>
      <w:r w:rsidRPr="004553E9">
        <w:rPr>
          <w:rFonts w:ascii="Times New Roman" w:hAnsi="Times New Roman" w:cs="Times New Roman"/>
          <w:color w:val="000000" w:themeColor="text1"/>
          <w:sz w:val="24"/>
          <w:szCs w:val="24"/>
        </w:rPr>
        <w:t xml:space="preserve"> является: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обращение в центр занятости населения в состоянии опьянения, вызванного употреблением алкоголя, наркотических средств или других психотропных веществ;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непредставление документов, предусмотренных пунктом 3.2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представление в центр занятости населения недостоверных и (или) искаженных сведений и документов;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повторное обращение для прохождения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xml:space="preserve"> в текущем году;</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3.5. Основания отказа в </w:t>
      </w:r>
      <w:proofErr w:type="spellStart"/>
      <w:r w:rsidRPr="004553E9">
        <w:rPr>
          <w:rFonts w:ascii="Times New Roman" w:hAnsi="Times New Roman" w:cs="Times New Roman"/>
          <w:color w:val="000000" w:themeColor="text1"/>
          <w:sz w:val="24"/>
          <w:szCs w:val="24"/>
        </w:rPr>
        <w:t>профобучении</w:t>
      </w:r>
      <w:proofErr w:type="spellEnd"/>
      <w:r w:rsidRPr="004553E9">
        <w:rPr>
          <w:rFonts w:ascii="Times New Roman" w:hAnsi="Times New Roman" w:cs="Times New Roman"/>
          <w:color w:val="000000" w:themeColor="text1"/>
          <w:sz w:val="24"/>
          <w:szCs w:val="24"/>
        </w:rPr>
        <w:t xml:space="preserve"> специалист центра занятости населения разъясняет родителю, затем оформляет решение согласно форме, утвержденной Департаментом, и выдает его родителю под подпись.</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Процедура оформления решения об отказе в </w:t>
      </w:r>
      <w:proofErr w:type="spellStart"/>
      <w:r w:rsidRPr="004553E9">
        <w:rPr>
          <w:rFonts w:ascii="Times New Roman" w:hAnsi="Times New Roman" w:cs="Times New Roman"/>
          <w:color w:val="000000" w:themeColor="text1"/>
          <w:sz w:val="24"/>
          <w:szCs w:val="24"/>
        </w:rPr>
        <w:t>профобучении</w:t>
      </w:r>
      <w:proofErr w:type="spellEnd"/>
      <w:r w:rsidRPr="004553E9">
        <w:rPr>
          <w:rFonts w:ascii="Times New Roman" w:hAnsi="Times New Roman" w:cs="Times New Roman"/>
          <w:color w:val="000000" w:themeColor="text1"/>
          <w:sz w:val="24"/>
          <w:szCs w:val="24"/>
        </w:rPr>
        <w:t xml:space="preserve"> родителю осуществляется в течение 15 минут.</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3.6. Возвращение родителя к исполнению трудовых обязанностей, трудоустройство, открытие собственного дела или достижение ребенком возраста 3 лет в период прохождения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xml:space="preserve"> не может являться основанием для прекращения предоставления бюджетных средств.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IV. Предоставление бюджетных средств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 Получателями бюджетных средств являются: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организация, осуществляющая образовательную деятельность, прошедшая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 оказание образовательных услуг по </w:t>
      </w:r>
      <w:proofErr w:type="spellStart"/>
      <w:r w:rsidRPr="004553E9">
        <w:rPr>
          <w:rFonts w:ascii="Times New Roman" w:hAnsi="Times New Roman" w:cs="Times New Roman"/>
          <w:color w:val="000000" w:themeColor="text1"/>
          <w:sz w:val="24"/>
          <w:szCs w:val="24"/>
        </w:rPr>
        <w:t>профобучению</w:t>
      </w:r>
      <w:proofErr w:type="spellEnd"/>
      <w:r w:rsidRPr="004553E9">
        <w:rPr>
          <w:rFonts w:ascii="Times New Roman" w:hAnsi="Times New Roman" w:cs="Times New Roman"/>
          <w:color w:val="000000" w:themeColor="text1"/>
          <w:sz w:val="24"/>
          <w:szCs w:val="24"/>
        </w:rPr>
        <w:t xml:space="preserve"> родителей;</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медицинские учреждения, прошедшие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для проведения медицинского осмотра родителей, направленных центром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участники мероприятия, указанные в разделе II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4.2. В случае прохождения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xml:space="preserve"> родителем в другой местности центр занятости населения компенсирует ей расходы по проезду к месту обучения и обратно, суточные расходы, оплату найма жилого помещения на время обучения.</w:t>
      </w:r>
    </w:p>
    <w:p w:rsidR="00004B7E"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4.3. Утратил силу. </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4.4. Компенсация расходов, понесенных родителем в связи с направлением его на </w:t>
      </w: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 xml:space="preserve"> в другую местность (далее - компенсация), осуществляется в следующих размерах:</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52" w:name="P2774"/>
      <w:bookmarkEnd w:id="52"/>
      <w:r w:rsidRPr="004553E9">
        <w:rPr>
          <w:rFonts w:ascii="Times New Roman" w:hAnsi="Times New Roman" w:cs="Times New Roman"/>
          <w:color w:val="000000" w:themeColor="text1"/>
          <w:sz w:val="24"/>
          <w:szCs w:val="24"/>
        </w:rPr>
        <w:t>4.4.1. Оплата стоимости проезда к месту обучения и обратно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железнодорожным транспортом - в плацкартном вагоне пассажирского поезда;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воздушным транспортом - в салоне экономического класса самолетов;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автомобильным транспортом - в автобусах междугородного сообщения.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4.4.2. Суточные расходы - в размере 300 рублей за каждый день нахождения в пути следования к месту обучения и обратно.</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53" w:name="P2780"/>
      <w:bookmarkEnd w:id="53"/>
      <w:r w:rsidRPr="004553E9">
        <w:rPr>
          <w:rFonts w:ascii="Times New Roman" w:hAnsi="Times New Roman" w:cs="Times New Roman"/>
          <w:color w:val="000000" w:themeColor="text1"/>
          <w:sz w:val="24"/>
          <w:szCs w:val="24"/>
        </w:rPr>
        <w:t>4.4.3. Оплата найма жилого помещения на время обучения - в размере фактических расходов, подтвержденных соответствующими документами, но не более 550 рублей в сутки.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54" w:name="P2781"/>
      <w:bookmarkEnd w:id="54"/>
      <w:r w:rsidRPr="004553E9">
        <w:rPr>
          <w:rFonts w:ascii="Times New Roman" w:hAnsi="Times New Roman" w:cs="Times New Roman"/>
          <w:color w:val="000000" w:themeColor="text1"/>
          <w:sz w:val="24"/>
          <w:szCs w:val="24"/>
        </w:rPr>
        <w:t xml:space="preserve">4.5. Для получения компенсации родители, направленные на </w:t>
      </w: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 xml:space="preserve"> в другую местность, представляют в центр занятости населения по месту жительства следующие документы: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4.5.1. Заявление с указанием своего почтового адреса, реквизитов лицевого счета для перечисления денежных средств.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55" w:name="P2784"/>
      <w:bookmarkEnd w:id="55"/>
      <w:r w:rsidRPr="004553E9">
        <w:rPr>
          <w:rFonts w:ascii="Times New Roman" w:hAnsi="Times New Roman" w:cs="Times New Roman"/>
          <w:color w:val="000000" w:themeColor="text1"/>
          <w:sz w:val="24"/>
          <w:szCs w:val="24"/>
        </w:rPr>
        <w:t xml:space="preserve">4.5.2. Документ об образовании и (или) квалификации либо документ об обучении, выданный организацией, осуществляющей образовательную деятельность, подтверждающий прохождение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xml:space="preserve"> в другой местности (в случае досрочного прекращения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в том числе в связи с отчислением, гражданин представляет приказ об отчислении с указанием причин).</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4.5.3. Документы, подтверждающие сведения о произведенных расходах, указанных в подпунктах 4.4.1 - 4.4.3 пункта 4.4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4.6. Документы, указанные в пункте 4.5 настоящего Порядка, представляются родителями в центр занятости населения не позднее десяти рабочих дней со дня прибытия с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4.7. Центр занятости населения изготавливает и заверяет копию с документа, указанного в подпункте 4.5.2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4.8. При представлении документов предъявляется документ, удостоверяющий личность родителя, прошедшего </w:t>
      </w: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 xml:space="preserve"> в другой местности.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56" w:name="P2791"/>
      <w:bookmarkEnd w:id="56"/>
      <w:r w:rsidRPr="004553E9">
        <w:rPr>
          <w:rFonts w:ascii="Times New Roman" w:hAnsi="Times New Roman" w:cs="Times New Roman"/>
          <w:color w:val="000000" w:themeColor="text1"/>
          <w:sz w:val="24"/>
          <w:szCs w:val="24"/>
        </w:rPr>
        <w:t>4.9. Основаниями для отказа в выплате компенсации являются: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представление в центр занятости населения недостоверных и (или) искаженных сведений и документов;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непредставление документов, указанных в пункте 4.5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представление документов, указанных в пункте 4.5 настоящего Порядка, по истечении десяти рабочих дней со дня прибытия с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4.9.1. Решение об отказе в выплате компенсации принимается центром занятости населения в течение 3 рабочих дней с момента возникновения оснований, указанных в пункте 4.9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4.9.2. В течение 1 рабочего дня со дня принятия решения об отказе в выплате компенсации центр занятости населения письменно уведомляет об этом родителя.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4.10. Выплата компенсации осуществляется центрами занятости населения в течение семи рабочих дней со дня получения документов, указанных в пункте 4.5 настоящего Порядка, путем перечисления денежных средств на лицевой счет родителя, направленного на </w:t>
      </w: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 xml:space="preserve"> в другую местность, либо через отделение федеральной почтовой связи.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4.11. </w:t>
      </w:r>
      <w:proofErr w:type="gramStart"/>
      <w:r w:rsidRPr="004553E9">
        <w:rPr>
          <w:rFonts w:ascii="Times New Roman" w:hAnsi="Times New Roman" w:cs="Times New Roman"/>
          <w:color w:val="000000" w:themeColor="text1"/>
          <w:sz w:val="24"/>
          <w:szCs w:val="24"/>
        </w:rPr>
        <w:t>Во время</w:t>
      </w:r>
      <w:proofErr w:type="gramEnd"/>
      <w:r w:rsidRPr="004553E9">
        <w:rPr>
          <w:rFonts w:ascii="Times New Roman" w:hAnsi="Times New Roman" w:cs="Times New Roman"/>
          <w:color w:val="000000" w:themeColor="text1"/>
          <w:sz w:val="24"/>
          <w:szCs w:val="24"/>
        </w:rPr>
        <w:t xml:space="preserve">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xml:space="preserve"> родителю выплачивается стипендия, размер которой составляет минимальную величину пособия по безработице, установленную в Российской Федерации, увеличенную на размер районного коэффициента, установленного в Ханты-Мансийском автономном округе - Югре. Выплата стипендии родителям осуществляется пропорционально фактическому периоду.</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4.12. Стипендия перечисляется на лицевой счет родителя либо через отделение федеральной почтовой связи в течение семи банковских дней после представления организацией, осуществляющей образовательную деятельность, табеля посещаемости родителя.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V. Ответственность, контроль и порядок</w:t>
      </w: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возврата бюджетных средств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5.1. Ответственность за нецелевое использование бюджетных средств возлагается на центр занятости населения и получателей бюджетных средств в соответствии с настоящим Порядком.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5.2. Получатели бюджетных средств несут ответственность за достоверность представляемых ими документов и выполнение условий заключенного с ними договора в соответствии с законодательством Российской Федерации.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5.2.1. В случаях установления факта нецелевого расходования бюджетных средств, частичного или полного неисполнения условий договора получатель бюджетных средств обязан их возвратить в бюджет Ханты-Мансийского автономного округа - Югры.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5.3. Порядок возврата бюджетных средств и ответственность за их нецелевое использование устанавливается договором между центром занятости населения и получателем бюджетных средств.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Контроль соблюдения работодателем условий, целей и порядка предоставления бюджетных средств осуществляет Департамент.</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5.4. Центры занятости населения еженедельно представляют в Департамент сведения (реестры) о заключенных государственных контрактах, договорах по установленной Департаментом форме.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5.5. Департамент и орган государственного финансового контроля автономного округа осуществляет обязательную проверку соблюдения условий, целей и настоящего Порядка предоставления бюджетных средств.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5.6. Споры и взаимные претензии получателя бюджетных средств и центра занятости населения решаются путем переговоров, при необходимости - с привлечением Департамента; в случае </w:t>
      </w:r>
      <w:proofErr w:type="spellStart"/>
      <w:r w:rsidRPr="004553E9">
        <w:rPr>
          <w:rFonts w:ascii="Times New Roman" w:hAnsi="Times New Roman" w:cs="Times New Roman"/>
          <w:color w:val="000000" w:themeColor="text1"/>
          <w:sz w:val="24"/>
          <w:szCs w:val="24"/>
        </w:rPr>
        <w:t>недостижения</w:t>
      </w:r>
      <w:proofErr w:type="spellEnd"/>
      <w:r w:rsidRPr="004553E9">
        <w:rPr>
          <w:rFonts w:ascii="Times New Roman" w:hAnsi="Times New Roman" w:cs="Times New Roman"/>
          <w:color w:val="000000" w:themeColor="text1"/>
          <w:sz w:val="24"/>
          <w:szCs w:val="24"/>
        </w:rPr>
        <w:t xml:space="preserve"> согласия - в судебном порядке.</w:t>
      </w:r>
    </w:p>
    <w:p w:rsidR="00004B7E" w:rsidRPr="004553E9" w:rsidRDefault="00004B7E" w:rsidP="005357AE">
      <w:pPr>
        <w:pStyle w:val="ConsPlusNormal"/>
        <w:ind w:firstLine="709"/>
        <w:jc w:val="both"/>
        <w:rPr>
          <w:rFonts w:ascii="Times New Roman" w:hAnsi="Times New Roman" w:cs="Times New Roman"/>
          <w:color w:val="000000" w:themeColor="text1"/>
          <w:sz w:val="24"/>
          <w:szCs w:val="24"/>
        </w:rPr>
        <w:sectPr w:rsidR="00004B7E" w:rsidRPr="004553E9" w:rsidSect="00A50795">
          <w:pgSz w:w="11905" w:h="16838"/>
          <w:pgMar w:top="1134" w:right="1247" w:bottom="1134" w:left="1531" w:header="454" w:footer="0" w:gutter="0"/>
          <w:cols w:space="720"/>
          <w:docGrid w:linePitch="326"/>
        </w:sectPr>
      </w:pPr>
    </w:p>
    <w:p w:rsidR="002B01DF" w:rsidRPr="004553E9" w:rsidRDefault="002B01DF" w:rsidP="005357AE">
      <w:pPr>
        <w:pStyle w:val="ConsPlusNormal"/>
        <w:ind w:firstLine="709"/>
        <w:jc w:val="right"/>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Приложение 7</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к государственной программе </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Ханты-Мансийского автономного округа - Югры </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«Содействие занятости населения</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 Ханты-Мансийском автономном округе - Югре</w:t>
      </w:r>
    </w:p>
    <w:p w:rsidR="002B01DF"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на 2018 - 2025 годы и на период до 2030 года»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E87676" w:rsidRPr="004553E9" w:rsidRDefault="00E87676" w:rsidP="005357AE">
      <w:pPr>
        <w:pStyle w:val="ConsPlusTitle"/>
        <w:jc w:val="center"/>
        <w:rPr>
          <w:rFonts w:ascii="Times New Roman" w:hAnsi="Times New Roman" w:cs="Times New Roman"/>
          <w:color w:val="000000" w:themeColor="text1"/>
          <w:sz w:val="24"/>
          <w:szCs w:val="24"/>
        </w:rPr>
      </w:pPr>
    </w:p>
    <w:p w:rsidR="002B01DF"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ПОРЯДОК</w:t>
      </w:r>
    </w:p>
    <w:p w:rsidR="002B01DF"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ОРГАНИЗАЦИИ ПРОФЕССИОНАЛЬНОГО ОБУЧЕНИЯ</w:t>
      </w:r>
    </w:p>
    <w:p w:rsidR="00004B7E"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И ДОПОЛНИТЕЛЬНОГО ПРОФЕССИОНАЛЬНОГО ОБРАЗОВАНИЯ РАБОТНИКОВ,</w:t>
      </w:r>
      <w:r w:rsidR="00004B7E" w:rsidRPr="004553E9">
        <w:rPr>
          <w:rFonts w:ascii="Times New Roman" w:hAnsi="Times New Roman" w:cs="Times New Roman"/>
          <w:color w:val="000000" w:themeColor="text1"/>
          <w:szCs w:val="22"/>
        </w:rPr>
        <w:t xml:space="preserve"> </w:t>
      </w:r>
      <w:r w:rsidRPr="004553E9">
        <w:rPr>
          <w:rFonts w:ascii="Times New Roman" w:hAnsi="Times New Roman" w:cs="Times New Roman"/>
          <w:color w:val="000000" w:themeColor="text1"/>
          <w:szCs w:val="22"/>
        </w:rPr>
        <w:t>НАХОДЯЩИХСЯ ПОД УГРОЗОЙ УВОЛЬНЕНИЯ, РАБОТНИКОВ</w:t>
      </w:r>
      <w:r w:rsidR="00004B7E" w:rsidRPr="004553E9">
        <w:rPr>
          <w:rFonts w:ascii="Times New Roman" w:hAnsi="Times New Roman" w:cs="Times New Roman"/>
          <w:color w:val="000000" w:themeColor="text1"/>
          <w:szCs w:val="22"/>
        </w:rPr>
        <w:t xml:space="preserve"> </w:t>
      </w:r>
      <w:r w:rsidRPr="004553E9">
        <w:rPr>
          <w:rFonts w:ascii="Times New Roman" w:hAnsi="Times New Roman" w:cs="Times New Roman"/>
          <w:color w:val="000000" w:themeColor="text1"/>
          <w:szCs w:val="22"/>
        </w:rPr>
        <w:t>ОРГАНИЗАЦИЙ ПРОИЗВОДСТВЕННОЙ СФЕРЫ, ОСУЩЕСТВЛЯЮЩИХ</w:t>
      </w:r>
      <w:r w:rsidR="00004B7E" w:rsidRPr="004553E9">
        <w:rPr>
          <w:rFonts w:ascii="Times New Roman" w:hAnsi="Times New Roman" w:cs="Times New Roman"/>
          <w:color w:val="000000" w:themeColor="text1"/>
          <w:szCs w:val="22"/>
        </w:rPr>
        <w:t xml:space="preserve"> </w:t>
      </w:r>
      <w:r w:rsidRPr="004553E9">
        <w:rPr>
          <w:rFonts w:ascii="Times New Roman" w:hAnsi="Times New Roman" w:cs="Times New Roman"/>
          <w:color w:val="000000" w:themeColor="text1"/>
          <w:szCs w:val="22"/>
        </w:rPr>
        <w:t>РЕСТРУКТУРИЗАЦИЮ И МОДЕРНИЗАЦИЮ ПРОИЗВОДСТВА</w:t>
      </w:r>
      <w:r w:rsidR="00004B7E" w:rsidRPr="004553E9">
        <w:rPr>
          <w:rFonts w:ascii="Times New Roman" w:hAnsi="Times New Roman" w:cs="Times New Roman"/>
          <w:color w:val="000000" w:themeColor="text1"/>
          <w:szCs w:val="22"/>
        </w:rPr>
        <w:t xml:space="preserve"> </w:t>
      </w:r>
    </w:p>
    <w:p w:rsidR="002B01DF"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(ДАЛЕЕ - ПОРЯДОК)</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 Общие положения</w:t>
      </w: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57" w:name="P2845"/>
      <w:bookmarkEnd w:id="57"/>
      <w:r w:rsidRPr="004553E9">
        <w:rPr>
          <w:rFonts w:ascii="Times New Roman" w:hAnsi="Times New Roman" w:cs="Times New Roman"/>
          <w:color w:val="000000" w:themeColor="text1"/>
          <w:sz w:val="24"/>
          <w:szCs w:val="24"/>
        </w:rPr>
        <w:t>1.1. Настоящий Порядок определяет условия организации профессионального обучения и дополнительного профессионального образования, размер и условия предоставления бюджетных средств работодателю для обучения работников: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находящихся под угрозой увольнения (простой, введение режима неполного рабочего времени, предоставление отпусков без сохранения заработной платы по инициативе работодателей, проведение мероприятий по высвобождению работников);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организаций производственной сферы, осуществляющих реструктуризацию и (или) модернизацию производства.</w:t>
      </w:r>
    </w:p>
    <w:p w:rsidR="00683A03" w:rsidRPr="00683A03" w:rsidRDefault="00683A03" w:rsidP="00683A03">
      <w:pPr>
        <w:pStyle w:val="ConsPlusNormal"/>
        <w:ind w:firstLine="709"/>
        <w:jc w:val="both"/>
        <w:rPr>
          <w:rFonts w:ascii="Times New Roman" w:hAnsi="Times New Roman"/>
          <w:sz w:val="24"/>
          <w:szCs w:val="24"/>
        </w:rPr>
      </w:pPr>
      <w:r w:rsidRPr="00683A03">
        <w:rPr>
          <w:rFonts w:ascii="Times New Roman" w:hAnsi="Times New Roman"/>
          <w:sz w:val="24"/>
          <w:szCs w:val="24"/>
        </w:rPr>
        <w:t>1.2. Порядок применяется при реализации мероприятия «Профессиональное обучение и дополнительное профессиональное образование работников, находящихся под угрозой увольнения, работников организаций производственной сферы, осуществляющих реструктуризацию и модернизацию производства» настоящей государственной программы (далее – мероприятие).</w:t>
      </w:r>
    </w:p>
    <w:p w:rsidR="00683A03" w:rsidRPr="00683A03" w:rsidRDefault="00683A03" w:rsidP="00683A03">
      <w:pPr>
        <w:pStyle w:val="ConsPlusNormal"/>
        <w:ind w:firstLine="708"/>
        <w:jc w:val="both"/>
        <w:rPr>
          <w:rFonts w:ascii="Times New Roman" w:hAnsi="Times New Roman"/>
          <w:sz w:val="24"/>
          <w:szCs w:val="24"/>
          <w:lang w:eastAsia="en-US"/>
        </w:rPr>
      </w:pPr>
      <w:r w:rsidRPr="00683A03">
        <w:rPr>
          <w:rFonts w:ascii="Times New Roman" w:hAnsi="Times New Roman"/>
          <w:sz w:val="24"/>
          <w:szCs w:val="24"/>
        </w:rPr>
        <w:t>1.3. Финансовое обеспечение мероприятия осуществляется в пределах средств, выделенных Департаменту труда и занятости населения Ханты-Мансийского автономного округа – Югры</w:t>
      </w:r>
      <w:r w:rsidRPr="00683A03">
        <w:rPr>
          <w:rFonts w:ascii="Times New Roman" w:hAnsi="Times New Roman"/>
          <w:color w:val="000000"/>
          <w:sz w:val="24"/>
          <w:szCs w:val="24"/>
        </w:rPr>
        <w:t xml:space="preserve">, </w:t>
      </w:r>
      <w:r w:rsidRPr="00683A03">
        <w:rPr>
          <w:rFonts w:ascii="Times New Roman" w:hAnsi="Times New Roman"/>
          <w:sz w:val="24"/>
          <w:szCs w:val="24"/>
        </w:rPr>
        <w:t xml:space="preserve">до которого в соответствии с бюджетным законодательством доведены </w:t>
      </w:r>
      <w:r w:rsidRPr="00683A03">
        <w:rPr>
          <w:rFonts w:ascii="Times New Roman" w:hAnsi="Times New Roman"/>
          <w:sz w:val="24"/>
          <w:szCs w:val="24"/>
          <w:lang w:eastAsia="en-US"/>
        </w:rPr>
        <w:t>в установленном порядке лимиты бюджетных обязательств на соответствующий финансовый год и плановый период на реализацию настоящей государственной программы.</w:t>
      </w:r>
    </w:p>
    <w:p w:rsidR="002B01DF" w:rsidRPr="004553E9" w:rsidRDefault="002B01DF" w:rsidP="00683A03">
      <w:pPr>
        <w:pStyle w:val="ConsPlusNormal"/>
        <w:ind w:firstLine="708"/>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1.4. В настоящем Порядке применяются следующие понятия и сокращения: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Департамент - Департамент труда и занятости населения Ханты-Мансийского автономного округа - Югры;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центр занятости населения - казенное учреждение Ханты-Мансийского автономного округа - Югры - центр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работодатель - орган местного самоуправления муниципального образования Ханты-Мансийского автономного округа - Югры; юридическое лицо либо физическое лицо, зарегистрированное в установленном порядке в качестве главы крестьянско-фермерского хозяйства; нотариус, занимающийся частной практикой; адвокат, учредивший адвокатский кабинет; индивидуальный предприниматель, государственное, муниципальное учреждения;</w:t>
      </w:r>
    </w:p>
    <w:p w:rsidR="002F39BF" w:rsidRPr="004553E9" w:rsidRDefault="002B01DF" w:rsidP="002F39BF">
      <w:pPr>
        <w:pStyle w:val="ConsPlusNormal"/>
        <w:ind w:firstLine="709"/>
        <w:jc w:val="both"/>
        <w:rPr>
          <w:rFonts w:ascii="Times New Roman" w:hAnsi="Times New Roman" w:cs="Times New Roman"/>
          <w:color w:val="000000" w:themeColor="text1"/>
          <w:sz w:val="24"/>
          <w:szCs w:val="24"/>
        </w:rPr>
      </w:pP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 xml:space="preserve"> - профессиональное обучение и дополнительное профессиональное образование работников, указанных в пункте 1.1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организация, осуществляющая образовательную деятельность, - организация, определенная пунктами 18, 19, 20 статьи 2 Федерального закона от 29 декабря 2012 года </w:t>
      </w:r>
      <w:r w:rsidR="008520E8"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273-ФЗ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Об образовании в Российской Федерации</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1.5. </w:t>
      </w: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 xml:space="preserve"> осуществляется по очно-заочной, заочной формам обучения, в том числе с применением дистанционной образовательной технологии на базе организаций, осуществляющих образовательную деятельность, имеющих соответствующие лицензии. </w:t>
      </w: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 xml:space="preserve"> может быть курсовым (групповым) или индивидуальным.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1.6. Средняя продолжительность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xml:space="preserve"> работников составляет не более восьми месяцев.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1.7. Участие работодателя в мероприятии в период действия Программы допускается не более двух раз.</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1.8. </w:t>
      </w: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 xml:space="preserve"> одного и того же работника по нескольким профессиям в период действия Программы не допускается.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II. Участники мероприятия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Участниками мероприятия являются работодатели: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работники которого находятся под угрозой увольнения (простой, введение режима неполного рабочего времени, предоставление отпусков без сохранения заработной платы по инициативе работодателей, проведение мероприятий по высвобождению работников);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производственной сферы, осуществляющие реструктуризацию и (или) модернизацию производства.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III. Назначение и размер бюджетных средств,</w:t>
      </w: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предусмотренных на реализацию мероприятия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58" w:name="P2873"/>
      <w:bookmarkEnd w:id="58"/>
      <w:r w:rsidRPr="004553E9">
        <w:rPr>
          <w:rFonts w:ascii="Times New Roman" w:hAnsi="Times New Roman" w:cs="Times New Roman"/>
          <w:color w:val="000000" w:themeColor="text1"/>
          <w:sz w:val="24"/>
          <w:szCs w:val="24"/>
        </w:rPr>
        <w:t>3.1. Средства бюджета Ханты-Мансийского автономного округа - Югры предоставляются на оплату:</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3.1.1.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xml:space="preserve"> работников, исходя из наименьшей стоимости обучения по специальности (профессии), согласно представленным работодателем в центр занятости населения не менее трем калькуляциям расходов на курс обучения работников в образовательных организациях Российской Федерации.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3.1.2. Расходов на проезд к месту обучения и обратно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железнодорожным транспортом - в плацкартном вагоне пассажирского поезда;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воздушным транспортом - в салоне экономического класса самолетов;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автомобильным транспортом - в автобусах междугородного сообщения.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(эконом-класс железнодорожного, водного или автомобильного общественного транспорта) - по фактическим затратам.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3.1.3. Найма жилого помещения на время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xml:space="preserve"> - в размере фактических расходов, подтвержденных соответствующими документами, но не более 550 рублей в сутки.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3.1.4. Суточных расходов - в размере 300 рублей за каждый день нахождения в пути следования к месту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xml:space="preserve"> и обратно.</w:t>
      </w:r>
    </w:p>
    <w:p w:rsidR="00683A03" w:rsidRPr="00683A03" w:rsidRDefault="00683A03" w:rsidP="00683A03">
      <w:pPr>
        <w:pStyle w:val="ConsPlusNormal"/>
        <w:ind w:firstLine="709"/>
        <w:jc w:val="both"/>
        <w:rPr>
          <w:rFonts w:ascii="Times New Roman" w:hAnsi="Times New Roman"/>
          <w:color w:val="000000"/>
          <w:sz w:val="24"/>
          <w:szCs w:val="24"/>
        </w:rPr>
      </w:pPr>
      <w:r w:rsidRPr="00683A03">
        <w:rPr>
          <w:rFonts w:ascii="Times New Roman" w:hAnsi="Times New Roman"/>
          <w:color w:val="000000"/>
          <w:sz w:val="24"/>
          <w:szCs w:val="24"/>
        </w:rPr>
        <w:t>3.2. Критериями предоставления средств бюджета автономного округа на цели, предусмотренные Порядком, являются:</w:t>
      </w:r>
    </w:p>
    <w:p w:rsidR="00683A03" w:rsidRPr="00683A03" w:rsidRDefault="00683A03" w:rsidP="00683A03">
      <w:pPr>
        <w:pStyle w:val="ConsPlusNormal"/>
        <w:ind w:firstLine="709"/>
        <w:jc w:val="both"/>
        <w:rPr>
          <w:rFonts w:ascii="Times New Roman" w:hAnsi="Times New Roman"/>
          <w:sz w:val="24"/>
          <w:szCs w:val="24"/>
        </w:rPr>
      </w:pPr>
      <w:r w:rsidRPr="00683A03">
        <w:rPr>
          <w:rFonts w:ascii="Times New Roman" w:hAnsi="Times New Roman"/>
          <w:sz w:val="24"/>
          <w:szCs w:val="24"/>
        </w:rPr>
        <w:t>проведение работодателем мероприятий по модернизации и/или реструктуризации производства (для работодателей, осуществляющих модернизацию и/или реструктуризацию производства);</w:t>
      </w:r>
    </w:p>
    <w:p w:rsidR="00683A03" w:rsidRPr="00683A03" w:rsidRDefault="00683A03" w:rsidP="00683A03">
      <w:pPr>
        <w:pStyle w:val="ConsPlusNormal"/>
        <w:ind w:firstLine="709"/>
        <w:jc w:val="both"/>
        <w:rPr>
          <w:rFonts w:ascii="Times New Roman" w:hAnsi="Times New Roman"/>
          <w:sz w:val="24"/>
          <w:szCs w:val="24"/>
        </w:rPr>
      </w:pPr>
      <w:r w:rsidRPr="00683A03">
        <w:rPr>
          <w:rFonts w:ascii="Times New Roman" w:hAnsi="Times New Roman"/>
          <w:sz w:val="24"/>
          <w:szCs w:val="24"/>
        </w:rPr>
        <w:t xml:space="preserve">сохранение рабочего места работнику, направляемому на </w:t>
      </w:r>
      <w:proofErr w:type="spellStart"/>
      <w:r w:rsidRPr="00683A03">
        <w:rPr>
          <w:rFonts w:ascii="Times New Roman" w:hAnsi="Times New Roman"/>
          <w:sz w:val="24"/>
          <w:szCs w:val="24"/>
        </w:rPr>
        <w:t>профобучение</w:t>
      </w:r>
      <w:proofErr w:type="spellEnd"/>
      <w:r w:rsidRPr="00683A03">
        <w:rPr>
          <w:rFonts w:ascii="Times New Roman" w:hAnsi="Times New Roman"/>
          <w:sz w:val="24"/>
          <w:szCs w:val="24"/>
        </w:rPr>
        <w:t>;</w:t>
      </w:r>
    </w:p>
    <w:p w:rsidR="00683A03" w:rsidRPr="00683A03" w:rsidRDefault="00683A03" w:rsidP="00683A03">
      <w:pPr>
        <w:pStyle w:val="ConsPlusNormal"/>
        <w:ind w:firstLine="708"/>
        <w:jc w:val="both"/>
        <w:rPr>
          <w:rFonts w:ascii="Times New Roman" w:hAnsi="Times New Roman"/>
          <w:sz w:val="24"/>
          <w:szCs w:val="24"/>
        </w:rPr>
      </w:pPr>
      <w:r w:rsidRPr="00683A03">
        <w:rPr>
          <w:rFonts w:ascii="Times New Roman" w:hAnsi="Times New Roman"/>
          <w:sz w:val="24"/>
          <w:szCs w:val="24"/>
        </w:rPr>
        <w:t>проведение мероприятий по высвобождению работников, установление работникам, находящимся под угрозой увольнения, режима простоя, режима неполного рабочего времени, предоставление отпусков без сохранения заработной платы по инициативе работодателей – для работодателей, работники которых находятся под угрозой увольнения.</w:t>
      </w:r>
    </w:p>
    <w:p w:rsidR="008B6D4C" w:rsidRPr="00683A03" w:rsidRDefault="00683A03" w:rsidP="00683A03">
      <w:pPr>
        <w:pStyle w:val="ConsPlusNormal"/>
        <w:ind w:firstLine="708"/>
        <w:jc w:val="both"/>
        <w:outlineLvl w:val="2"/>
        <w:rPr>
          <w:rFonts w:ascii="Times New Roman" w:hAnsi="Times New Roman" w:cs="Times New Roman"/>
          <w:color w:val="000000" w:themeColor="text1"/>
          <w:sz w:val="24"/>
          <w:szCs w:val="24"/>
        </w:rPr>
      </w:pPr>
      <w:r w:rsidRPr="00683A03">
        <w:rPr>
          <w:rFonts w:ascii="Times New Roman" w:hAnsi="Times New Roman"/>
          <w:color w:val="000000"/>
          <w:sz w:val="24"/>
          <w:szCs w:val="24"/>
        </w:rPr>
        <w:t xml:space="preserve">3.3. Работодатели из числа юридических лиц (за исключением государственных (муниципальных) учреждений, органов местного самоуправления </w:t>
      </w:r>
      <w:r w:rsidRPr="00683A03">
        <w:rPr>
          <w:rFonts w:ascii="Times New Roman" w:hAnsi="Times New Roman"/>
          <w:sz w:val="24"/>
          <w:szCs w:val="24"/>
        </w:rPr>
        <w:t>муниципального образования Ханты-Мансийского автономного округа – Югры</w:t>
      </w:r>
      <w:r w:rsidRPr="00683A03">
        <w:rPr>
          <w:rFonts w:ascii="Times New Roman" w:hAnsi="Times New Roman"/>
          <w:color w:val="000000"/>
          <w:sz w:val="24"/>
          <w:szCs w:val="24"/>
        </w:rPr>
        <w:t>), физических лиц, зарегистрированных в установленном порядке в качестве главы крестьянско-фермерского хозяйства, индивидуального предпринимателя, нотариус, занимающийся частной практикой, адвокат, учредивший адвокатский кабинет являются получателями субсидии.</w:t>
      </w: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IV. Условия предоставления бюджетных средств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59" w:name="P2886"/>
      <w:bookmarkEnd w:id="59"/>
      <w:r w:rsidRPr="004553E9">
        <w:rPr>
          <w:rFonts w:ascii="Times New Roman" w:hAnsi="Times New Roman" w:cs="Times New Roman"/>
          <w:color w:val="000000" w:themeColor="text1"/>
          <w:sz w:val="24"/>
          <w:szCs w:val="24"/>
        </w:rPr>
        <w:t>4.1. Для получения бюджетных средств на цели, предусмотренные настоящим Порядком, работодатель представляет в центр занятости населения по месту осуществления его хозяйственной деятельности следующие документы: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заявление по форме, утвержденной Департаментом;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справку территориального органа Федеральной налоговой службы о состоянии расчетов по налогам, сборам, страховым взносам, пеням, штрафам, процентам организаций и индивидуальных предпринимателей, выданную не ранее чем за 90 дней до представления в центр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информационное письмо работодателя, подтверждающее стоимость активов по состоянию на последнюю отчетную дату, - для работодателей, имеющих задолженность по начисленным налогам, сборам, страховым взносам, пеням, штрафам, процентам (за исключением органов местного самоуправления);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утвержденный список сотрудников (штатная расстановка либо штатное замещение);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утвержденный список работников с наименованием профессии (специальности), направляемых на </w:t>
      </w: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гарантийное обязательство о сохранении рабочего места работнику, направляемому на </w:t>
      </w: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расчет затрат работодателя на </w:t>
      </w: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 xml:space="preserve"> работников;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документы, подтверждающие полномочия лица, действующего от имени работодателя (в случае обращения в центр занятости населения представителя работодателя);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документы, подтверждающие факт нахождения работников под угрозой увольнения (форма 1-МВ), - для работодателей, работники которых находятся под угрозой увольнения;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копию приказа об установлении работникам, находящимся под угрозой увольнения, режима простоя, режима неполного рабочего времени, предоставления отпусков без сохранения заработной платы по инициативе работодателей, проведения мероприятий по высвобождению работников - для работодателей, работники которых находятся под угрозой увольнения;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план развития производства - для работодателей, осуществляющих модернизацию и/или реструктуризацию производства.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4.2. В случае одновременного участия работодателя в нескольких мероприятиях Программы оригиналы документов, указанных в пункте 4.1 настоящего Порядка, представляются один раз по одному из мероприятий </w:t>
      </w:r>
      <w:r w:rsidR="002F39BF" w:rsidRPr="00683A03">
        <w:rPr>
          <w:rFonts w:ascii="Times New Roman" w:hAnsi="Times New Roman" w:cs="Times New Roman"/>
          <w:color w:val="000000" w:themeColor="text1"/>
          <w:sz w:val="24"/>
          <w:szCs w:val="24"/>
        </w:rPr>
        <w:t xml:space="preserve">настоящей </w:t>
      </w:r>
      <w:proofErr w:type="spellStart"/>
      <w:r w:rsidR="008B6D4C" w:rsidRPr="00683A03">
        <w:rPr>
          <w:rFonts w:ascii="Times New Roman" w:hAnsi="Times New Roman" w:cs="Times New Roman"/>
          <w:color w:val="000000" w:themeColor="text1"/>
          <w:sz w:val="24"/>
          <w:szCs w:val="24"/>
        </w:rPr>
        <w:t>г</w:t>
      </w:r>
      <w:r w:rsidR="002F39BF" w:rsidRPr="00683A03">
        <w:rPr>
          <w:rFonts w:ascii="Times New Roman" w:hAnsi="Times New Roman" w:cs="Times New Roman"/>
          <w:color w:val="000000" w:themeColor="text1"/>
          <w:sz w:val="24"/>
          <w:szCs w:val="24"/>
        </w:rPr>
        <w:t>осудраственной</w:t>
      </w:r>
      <w:proofErr w:type="spellEnd"/>
      <w:r w:rsidR="002F39BF" w:rsidRPr="00683A03">
        <w:rPr>
          <w:rFonts w:ascii="Times New Roman" w:hAnsi="Times New Roman" w:cs="Times New Roman"/>
          <w:color w:val="000000" w:themeColor="text1"/>
          <w:sz w:val="24"/>
          <w:szCs w:val="24"/>
        </w:rPr>
        <w:t xml:space="preserve"> программы</w:t>
      </w:r>
      <w:r w:rsidR="002F39BF" w:rsidRPr="004553E9">
        <w:rPr>
          <w:rFonts w:ascii="Times New Roman" w:hAnsi="Times New Roman" w:cs="Times New Roman"/>
          <w:b/>
          <w:color w:val="000000" w:themeColor="text1"/>
          <w:sz w:val="24"/>
          <w:szCs w:val="24"/>
        </w:rPr>
        <w:t xml:space="preserve"> </w:t>
      </w:r>
      <w:r w:rsidRPr="004553E9">
        <w:rPr>
          <w:rFonts w:ascii="Times New Roman" w:hAnsi="Times New Roman" w:cs="Times New Roman"/>
          <w:color w:val="000000" w:themeColor="text1"/>
          <w:sz w:val="24"/>
          <w:szCs w:val="24"/>
        </w:rPr>
        <w:t>(при условии сохранения срока давности документа).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Для участия в других мероприятиях используются копии документов, указанные в пункте 4.1 настоящего Порядка, изготовленные и заверенные специалистом центра занятости населения.</w:t>
      </w:r>
    </w:p>
    <w:p w:rsidR="00683A03" w:rsidRPr="00683A03" w:rsidRDefault="00683A03" w:rsidP="00683A03">
      <w:pPr>
        <w:autoSpaceDE w:val="0"/>
        <w:autoSpaceDN w:val="0"/>
        <w:adjustRightInd w:val="0"/>
        <w:ind w:firstLine="708"/>
        <w:jc w:val="both"/>
        <w:rPr>
          <w:rFonts w:eastAsia="Calibri"/>
        </w:rPr>
      </w:pPr>
      <w:bookmarkStart w:id="60" w:name="P2904"/>
      <w:bookmarkEnd w:id="60"/>
      <w:r w:rsidRPr="00683A03">
        <w:t xml:space="preserve">4.3. </w:t>
      </w:r>
      <w:r w:rsidRPr="00683A03">
        <w:rPr>
          <w:rFonts w:eastAsia="Calibri"/>
        </w:rPr>
        <w:t>Для участия в мероприятии работодатель должен соответствовать следующим требованиям:</w:t>
      </w:r>
    </w:p>
    <w:p w:rsidR="00683A03" w:rsidRPr="00683A03" w:rsidRDefault="00683A03" w:rsidP="00683A03">
      <w:pPr>
        <w:autoSpaceDE w:val="0"/>
        <w:autoSpaceDN w:val="0"/>
        <w:adjustRightInd w:val="0"/>
        <w:ind w:firstLine="708"/>
        <w:jc w:val="both"/>
        <w:rPr>
          <w:rFonts w:eastAsia="Calibri"/>
        </w:rPr>
      </w:pPr>
      <w:r w:rsidRPr="00683A03">
        <w:rPr>
          <w:rFonts w:eastAsia="Calibri"/>
        </w:rPr>
        <w:t>не иметь задолженности по начисленным налогам, сборам, страховым взносам, пеням, штрафам, процентам свыше 25 % балансовой стоимости его активов по данным бухгалтерской отчетности за последний завершенный отчетный период;</w:t>
      </w:r>
    </w:p>
    <w:p w:rsidR="00683A03" w:rsidRPr="00683A03" w:rsidRDefault="00683A03" w:rsidP="00683A03">
      <w:pPr>
        <w:autoSpaceDE w:val="0"/>
        <w:autoSpaceDN w:val="0"/>
        <w:adjustRightInd w:val="0"/>
        <w:ind w:firstLine="708"/>
        <w:jc w:val="both"/>
        <w:rPr>
          <w:rFonts w:eastAsia="Calibri"/>
          <w:lang w:eastAsia="en-US"/>
        </w:rPr>
      </w:pPr>
      <w:r w:rsidRPr="00683A03">
        <w:rPr>
          <w:rFonts w:eastAsia="Calibri"/>
          <w:lang w:eastAsia="en-US"/>
        </w:rPr>
        <w:t>юридические лица не должны находиться в стадии ликвидации, реорганизации, несостоятельности (банкротства);</w:t>
      </w:r>
    </w:p>
    <w:p w:rsidR="00683A03" w:rsidRPr="00683A03" w:rsidRDefault="00683A03" w:rsidP="00683A03">
      <w:pPr>
        <w:autoSpaceDE w:val="0"/>
        <w:autoSpaceDN w:val="0"/>
        <w:adjustRightInd w:val="0"/>
        <w:ind w:firstLine="708"/>
        <w:jc w:val="both"/>
        <w:rPr>
          <w:rFonts w:eastAsia="Calibri"/>
          <w:lang w:eastAsia="en-US"/>
        </w:rPr>
      </w:pPr>
      <w:r w:rsidRPr="00683A03">
        <w:rPr>
          <w:rFonts w:eastAsia="Calibri"/>
          <w:lang w:eastAsia="en-US"/>
        </w:rPr>
        <w:t>индивидуальные предприниматели, главы крестьянских (фермерских) хозяйств не должны прекратить деятельность в качестве индивидуального предпринимателя, главы крестьянского (фермерского) хозяйства;</w:t>
      </w:r>
    </w:p>
    <w:p w:rsidR="00683A03" w:rsidRPr="00683A03" w:rsidRDefault="00683A03" w:rsidP="00683A03">
      <w:pPr>
        <w:autoSpaceDE w:val="0"/>
        <w:autoSpaceDN w:val="0"/>
        <w:adjustRightInd w:val="0"/>
        <w:ind w:firstLine="708"/>
        <w:jc w:val="both"/>
        <w:rPr>
          <w:rFonts w:eastAsia="Calibri"/>
          <w:lang w:eastAsia="en-US"/>
        </w:rPr>
      </w:pPr>
      <w:r w:rsidRPr="00683A03">
        <w:rPr>
          <w:rFonts w:eastAsia="Calibri"/>
          <w:lang w:eastAsia="en-US"/>
        </w:rPr>
        <w:t xml:space="preserve">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4" w:history="1">
        <w:r w:rsidRPr="00683A03">
          <w:rPr>
            <w:rFonts w:eastAsia="Calibri"/>
            <w:color w:val="000000"/>
            <w:lang w:eastAsia="en-US"/>
          </w:rPr>
          <w:t>перечень</w:t>
        </w:r>
      </w:hyperlink>
      <w:r w:rsidRPr="00683A03">
        <w:rPr>
          <w:rFonts w:eastAsia="Calibri"/>
          <w:color w:val="000000"/>
          <w:lang w:eastAsia="en-US"/>
        </w:rPr>
        <w:t xml:space="preserve"> </w:t>
      </w:r>
      <w:r w:rsidRPr="00683A03">
        <w:rPr>
          <w:rFonts w:eastAsia="Calibri"/>
          <w:lang w:eastAsia="en-US"/>
        </w:rP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(для работодателей, указанных в пункте 3.3 Порядка);</w:t>
      </w:r>
    </w:p>
    <w:p w:rsidR="00683A03" w:rsidRPr="00683A03" w:rsidRDefault="00683A03" w:rsidP="00683A03">
      <w:pPr>
        <w:autoSpaceDE w:val="0"/>
        <w:autoSpaceDN w:val="0"/>
        <w:adjustRightInd w:val="0"/>
        <w:ind w:firstLine="708"/>
        <w:jc w:val="both"/>
        <w:rPr>
          <w:rFonts w:eastAsia="Calibri"/>
          <w:lang w:eastAsia="en-US"/>
        </w:rPr>
      </w:pPr>
      <w:r w:rsidRPr="00683A03">
        <w:rPr>
          <w:rFonts w:eastAsia="Calibri"/>
          <w:lang w:eastAsia="en-US"/>
        </w:rPr>
        <w:t>не выполнять функции иностранного агента (для работодателей, указанных в пункте 3.3 Порядка);</w:t>
      </w:r>
    </w:p>
    <w:p w:rsidR="00683A03" w:rsidRPr="00683A03" w:rsidRDefault="00683A03" w:rsidP="00683A03">
      <w:pPr>
        <w:autoSpaceDE w:val="0"/>
        <w:autoSpaceDN w:val="0"/>
        <w:adjustRightInd w:val="0"/>
        <w:ind w:firstLine="708"/>
        <w:jc w:val="both"/>
        <w:rPr>
          <w:rFonts w:eastAsia="Calibri"/>
          <w:color w:val="000000"/>
          <w:lang w:eastAsia="en-US"/>
        </w:rPr>
      </w:pPr>
      <w:r w:rsidRPr="00683A03">
        <w:rPr>
          <w:rFonts w:eastAsia="Calibri"/>
          <w:color w:val="000000"/>
          <w:lang w:eastAsia="en-US"/>
        </w:rPr>
        <w:t xml:space="preserve">не должны получать средства бюджета автономного округа на цели, предусмотренные Порядком, на основании иных нормативных правовых актов или муниципальных правовых актов в текущем финансовом году </w:t>
      </w:r>
      <w:r w:rsidRPr="00683A03">
        <w:rPr>
          <w:rFonts w:eastAsia="Calibri"/>
          <w:lang w:eastAsia="en-US"/>
        </w:rPr>
        <w:t>(для работодателей, указанных в пункте 3.3 Порядка)</w:t>
      </w:r>
      <w:r w:rsidRPr="00683A03">
        <w:rPr>
          <w:rFonts w:eastAsia="Calibri"/>
          <w:color w:val="000000"/>
          <w:lang w:eastAsia="en-US"/>
        </w:rPr>
        <w:t>.</w:t>
      </w:r>
    </w:p>
    <w:p w:rsidR="002B01DF" w:rsidRPr="004553E9" w:rsidRDefault="002B01DF" w:rsidP="00683A03">
      <w:pPr>
        <w:autoSpaceDE w:val="0"/>
        <w:autoSpaceDN w:val="0"/>
        <w:adjustRightInd w:val="0"/>
        <w:ind w:firstLine="708"/>
        <w:jc w:val="both"/>
        <w:rPr>
          <w:color w:val="000000" w:themeColor="text1"/>
        </w:rPr>
      </w:pPr>
      <w:r w:rsidRPr="004553E9">
        <w:rPr>
          <w:color w:val="000000" w:themeColor="text1"/>
        </w:rPr>
        <w:t xml:space="preserve">4.4. В случае направления работников на </w:t>
      </w:r>
      <w:proofErr w:type="spellStart"/>
      <w:r w:rsidRPr="004553E9">
        <w:rPr>
          <w:color w:val="000000" w:themeColor="text1"/>
        </w:rPr>
        <w:t>профобучение</w:t>
      </w:r>
      <w:proofErr w:type="spellEnd"/>
      <w:r w:rsidRPr="004553E9">
        <w:rPr>
          <w:color w:val="000000" w:themeColor="text1"/>
        </w:rPr>
        <w:t xml:space="preserve"> в другую местность работодателю необходимо дополнительно представить расчет затрат на проезд к месту обучения и обратно, суточных расходов за время следования к месту обучения и обратно, а также обоснования стоимости проживания в период прохождения </w:t>
      </w:r>
      <w:proofErr w:type="spellStart"/>
      <w:r w:rsidRPr="004553E9">
        <w:rPr>
          <w:color w:val="000000" w:themeColor="text1"/>
        </w:rPr>
        <w:t>профобучения</w:t>
      </w:r>
      <w:proofErr w:type="spellEnd"/>
      <w:r w:rsidRPr="004553E9">
        <w:rPr>
          <w:color w:val="000000" w:themeColor="text1"/>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4.5. Центр занятости населения регистрирует заявление работодателя, при условии представления документов, указанных в пункте 4.1 настоящего Порядка, в журнале регистрации в день его поступления.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4.6. В случае непредставления работодателем в центр занятости населения документов, указанных в пункте 4.1 настоящего Порядка, и (или) представления документов, не соответствующих требованиям законодательства Российской Федерации, заявление с приложениями возвращается работодателю с указанием причины его возврата в течение одного рабочего дня с момента поступления.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61" w:name="P2916"/>
      <w:bookmarkEnd w:id="61"/>
      <w:r w:rsidRPr="004553E9">
        <w:rPr>
          <w:rFonts w:ascii="Times New Roman" w:hAnsi="Times New Roman" w:cs="Times New Roman"/>
          <w:color w:val="000000" w:themeColor="text1"/>
          <w:sz w:val="24"/>
          <w:szCs w:val="24"/>
        </w:rPr>
        <w:t>4.7. В течение 5 рабочих дней со дня регистрации заявления центр занятости населения получает в порядке межведомственного взаимодействия в соответствии с законодательством Российской Федерации сведения о государственной регистрации юридического лица или индивидуального предпринимателя.</w:t>
      </w:r>
    </w:p>
    <w:p w:rsidR="00683A03" w:rsidRPr="00683A03" w:rsidRDefault="00683A03" w:rsidP="005357AE">
      <w:pPr>
        <w:pStyle w:val="ConsPlusNormal"/>
        <w:ind w:firstLine="709"/>
        <w:jc w:val="both"/>
        <w:rPr>
          <w:rFonts w:ascii="Times New Roman" w:hAnsi="Times New Roman"/>
          <w:sz w:val="24"/>
          <w:szCs w:val="24"/>
        </w:rPr>
      </w:pPr>
      <w:bookmarkStart w:id="62" w:name="P2918"/>
      <w:bookmarkEnd w:id="62"/>
      <w:r w:rsidRPr="00683A03">
        <w:rPr>
          <w:rFonts w:ascii="Times New Roman" w:hAnsi="Times New Roman"/>
          <w:sz w:val="24"/>
          <w:szCs w:val="24"/>
        </w:rPr>
        <w:t>4.8. В течение одного рабочего дня после получения сведений, указанных в пункте 4.7 Порядка, учитывая требования, установленные пунктом 4.3 Порядка, и критерии, предусмотренные пунктом 3.2 Порядка, центр занятости населения принимает одно из решений: о предоставлении или об отказе в предоставлении бюджетных средств на цели, предусмотренные настоящим Порядком (далее – решение о предоставлении (об отказе в предоставлении бюджетных средств).</w:t>
      </w:r>
    </w:p>
    <w:p w:rsidR="00683A03" w:rsidRPr="00683A03" w:rsidRDefault="00683A03" w:rsidP="00683A03">
      <w:pPr>
        <w:pStyle w:val="ConsPlusNormal"/>
        <w:ind w:firstLine="709"/>
        <w:jc w:val="both"/>
        <w:rPr>
          <w:rFonts w:ascii="Times New Roman" w:hAnsi="Times New Roman"/>
          <w:sz w:val="24"/>
          <w:szCs w:val="24"/>
        </w:rPr>
      </w:pPr>
      <w:r w:rsidRPr="00683A03">
        <w:rPr>
          <w:rFonts w:ascii="Times New Roman" w:hAnsi="Times New Roman"/>
          <w:sz w:val="24"/>
          <w:szCs w:val="24"/>
        </w:rPr>
        <w:t>4.9. В течение одного рабочего дня со дня принятия одного из решений, указанных в пункте 4.8 Порядка, центр занятости населения направляет работодателю либо:</w:t>
      </w:r>
    </w:p>
    <w:p w:rsidR="00683A03" w:rsidRPr="00683A03" w:rsidRDefault="00683A03" w:rsidP="00683A03">
      <w:pPr>
        <w:pStyle w:val="ConsPlusNormal"/>
        <w:ind w:firstLine="709"/>
        <w:jc w:val="both"/>
        <w:rPr>
          <w:rFonts w:ascii="Times New Roman" w:hAnsi="Times New Roman"/>
          <w:color w:val="000000"/>
          <w:sz w:val="24"/>
          <w:szCs w:val="24"/>
        </w:rPr>
      </w:pPr>
      <w:r w:rsidRPr="00683A03">
        <w:rPr>
          <w:rFonts w:ascii="Times New Roman" w:hAnsi="Times New Roman"/>
          <w:color w:val="000000"/>
          <w:sz w:val="24"/>
          <w:szCs w:val="24"/>
        </w:rPr>
        <w:t>проект договора о взаимодействии по реализации мероприятия либо проект договора о предоставлении из бюджета автономного округа субсидии – для получателей субсидии, указанных в пункте 3.3 Порядка (далее – договор);</w:t>
      </w:r>
    </w:p>
    <w:p w:rsidR="00683A03" w:rsidRPr="00683A03" w:rsidRDefault="00683A03" w:rsidP="00683A03">
      <w:pPr>
        <w:pStyle w:val="ConsPlusNormal"/>
        <w:ind w:firstLine="709"/>
        <w:jc w:val="both"/>
        <w:rPr>
          <w:rFonts w:ascii="Times New Roman" w:hAnsi="Times New Roman"/>
          <w:color w:val="000000"/>
          <w:sz w:val="24"/>
          <w:szCs w:val="24"/>
        </w:rPr>
      </w:pPr>
      <w:r w:rsidRPr="00683A03">
        <w:rPr>
          <w:rFonts w:ascii="Times New Roman" w:hAnsi="Times New Roman"/>
          <w:color w:val="000000"/>
          <w:sz w:val="24"/>
          <w:szCs w:val="24"/>
        </w:rPr>
        <w:t>проект соглашения о взаимодействии по реализации мероприятия настоящей Государственной программы (далее – соглашение) и договора в случае, если работодателем является муниципальное учреждение или орган местного самоуправления муниципального образования Ханты-Мансийского автономного округа – Югры;</w:t>
      </w:r>
    </w:p>
    <w:p w:rsidR="00683A03" w:rsidRPr="00683A03" w:rsidRDefault="00683A03" w:rsidP="00683A03">
      <w:pPr>
        <w:pStyle w:val="ConsPlusNormal"/>
        <w:ind w:firstLine="709"/>
        <w:jc w:val="both"/>
        <w:rPr>
          <w:rFonts w:ascii="Times New Roman" w:hAnsi="Times New Roman"/>
          <w:color w:val="000000"/>
          <w:sz w:val="24"/>
          <w:szCs w:val="24"/>
        </w:rPr>
      </w:pPr>
      <w:r w:rsidRPr="00683A03">
        <w:rPr>
          <w:rFonts w:ascii="Times New Roman" w:hAnsi="Times New Roman"/>
          <w:color w:val="000000"/>
          <w:sz w:val="24"/>
          <w:szCs w:val="24"/>
        </w:rPr>
        <w:t>мотивированный отказ в предоставлении бюджетных средств по основаниям, предусмотренным пунктом 4.10 Порядка.</w:t>
      </w:r>
    </w:p>
    <w:p w:rsidR="00683A03" w:rsidRPr="00683A03" w:rsidRDefault="00683A03" w:rsidP="00683A03">
      <w:pPr>
        <w:pStyle w:val="ConsPlusNormal"/>
        <w:ind w:firstLine="709"/>
        <w:jc w:val="both"/>
        <w:rPr>
          <w:rFonts w:ascii="Times New Roman" w:hAnsi="Times New Roman"/>
          <w:sz w:val="24"/>
          <w:szCs w:val="24"/>
        </w:rPr>
      </w:pPr>
      <w:r w:rsidRPr="00683A03">
        <w:rPr>
          <w:rFonts w:ascii="Times New Roman" w:hAnsi="Times New Roman"/>
          <w:sz w:val="24"/>
          <w:szCs w:val="24"/>
        </w:rPr>
        <w:t>4.10. Основаниями для отказа в предоставлении средств бюджета автономного округа являются:</w:t>
      </w:r>
    </w:p>
    <w:p w:rsidR="00683A03" w:rsidRPr="00683A03" w:rsidRDefault="00683A03" w:rsidP="00683A03">
      <w:pPr>
        <w:pStyle w:val="ConsPlusNormal"/>
        <w:ind w:firstLine="709"/>
        <w:jc w:val="both"/>
        <w:rPr>
          <w:rFonts w:ascii="Times New Roman" w:hAnsi="Times New Roman"/>
          <w:sz w:val="24"/>
          <w:szCs w:val="24"/>
        </w:rPr>
      </w:pPr>
      <w:r w:rsidRPr="00683A03">
        <w:rPr>
          <w:rFonts w:ascii="Times New Roman" w:hAnsi="Times New Roman"/>
          <w:sz w:val="24"/>
          <w:szCs w:val="24"/>
        </w:rPr>
        <w:t>представление в центр занятости населения недостоверных и (или) искаженных сведений и документов, предусмотренных пунктом 4.1 Порядка;</w:t>
      </w:r>
    </w:p>
    <w:p w:rsidR="00683A03" w:rsidRPr="00683A03" w:rsidRDefault="00683A03" w:rsidP="00683A03">
      <w:pPr>
        <w:pStyle w:val="ConsPlusNormal"/>
        <w:ind w:firstLine="709"/>
        <w:jc w:val="both"/>
        <w:rPr>
          <w:rFonts w:ascii="Times New Roman" w:hAnsi="Times New Roman"/>
          <w:sz w:val="24"/>
          <w:szCs w:val="24"/>
        </w:rPr>
      </w:pPr>
      <w:r w:rsidRPr="00683A03">
        <w:rPr>
          <w:rFonts w:ascii="Times New Roman" w:hAnsi="Times New Roman"/>
          <w:sz w:val="24"/>
          <w:szCs w:val="24"/>
        </w:rPr>
        <w:t>наличие задолженности по начисленным налогам, сборам, страховым взносам, пеням, штрафам, процентам свыше 25 % балансовой стоимости активов работодателя по данным бухгалтерской отчетности за последний завершенный отчетный период;</w:t>
      </w:r>
    </w:p>
    <w:p w:rsidR="00683A03" w:rsidRPr="00683A03" w:rsidRDefault="00683A03" w:rsidP="00683A03">
      <w:pPr>
        <w:autoSpaceDE w:val="0"/>
        <w:autoSpaceDN w:val="0"/>
        <w:adjustRightInd w:val="0"/>
        <w:ind w:firstLine="708"/>
        <w:jc w:val="both"/>
        <w:rPr>
          <w:rFonts w:eastAsia="Calibri"/>
          <w:lang w:eastAsia="en-US"/>
        </w:rPr>
      </w:pPr>
      <w:r w:rsidRPr="00683A03">
        <w:rPr>
          <w:rFonts w:eastAsia="Calibri"/>
          <w:lang w:eastAsia="en-US"/>
        </w:rPr>
        <w:t>нахождение в стадии ликвидации, несостоятельности (банкротства юридическим лицам), реорганизации (для работодателей из числа юридических лиц;</w:t>
      </w:r>
    </w:p>
    <w:p w:rsidR="00683A03" w:rsidRPr="00683A03" w:rsidRDefault="00683A03" w:rsidP="00683A03">
      <w:pPr>
        <w:autoSpaceDE w:val="0"/>
        <w:autoSpaceDN w:val="0"/>
        <w:adjustRightInd w:val="0"/>
        <w:ind w:firstLine="708"/>
        <w:jc w:val="both"/>
        <w:rPr>
          <w:rFonts w:eastAsia="Calibri"/>
          <w:lang w:eastAsia="en-US"/>
        </w:rPr>
      </w:pPr>
      <w:r w:rsidRPr="00683A03">
        <w:rPr>
          <w:rFonts w:eastAsia="Calibri"/>
          <w:lang w:eastAsia="en-US"/>
        </w:rPr>
        <w:t xml:space="preserve">прекращение деятельности в качестве индивидуального предпринимателя, главы крестьянского (фермерского) хозяйства (для </w:t>
      </w:r>
      <w:proofErr w:type="spellStart"/>
      <w:r w:rsidRPr="00683A03">
        <w:rPr>
          <w:rFonts w:eastAsia="Calibri"/>
          <w:lang w:eastAsia="en-US"/>
        </w:rPr>
        <w:t>работодталей</w:t>
      </w:r>
      <w:proofErr w:type="spellEnd"/>
      <w:r w:rsidRPr="00683A03">
        <w:rPr>
          <w:rFonts w:eastAsia="Calibri"/>
          <w:lang w:eastAsia="en-US"/>
        </w:rPr>
        <w:t xml:space="preserve"> из числа индивидуальных предпринимателей, глав крестьянских (фермерских) хозяйств);</w:t>
      </w:r>
    </w:p>
    <w:p w:rsidR="00683A03" w:rsidRPr="00683A03" w:rsidRDefault="00683A03" w:rsidP="00683A03">
      <w:pPr>
        <w:autoSpaceDE w:val="0"/>
        <w:autoSpaceDN w:val="0"/>
        <w:adjustRightInd w:val="0"/>
        <w:ind w:firstLine="708"/>
        <w:jc w:val="both"/>
        <w:rPr>
          <w:rFonts w:eastAsia="Calibri"/>
          <w:lang w:eastAsia="en-US"/>
        </w:rPr>
      </w:pPr>
      <w:r w:rsidRPr="00683A03">
        <w:rPr>
          <w:rFonts w:eastAsia="Calibri"/>
          <w:lang w:eastAsia="en-US"/>
        </w:rPr>
        <w:t xml:space="preserve">отнесение к иностранным юридическим лицам,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5" w:history="1">
        <w:r w:rsidRPr="00683A03">
          <w:rPr>
            <w:rFonts w:eastAsia="Calibri"/>
            <w:color w:val="000000"/>
            <w:lang w:eastAsia="en-US"/>
          </w:rPr>
          <w:t>перечень</w:t>
        </w:r>
      </w:hyperlink>
      <w:r w:rsidRPr="00683A03">
        <w:rPr>
          <w:rFonts w:eastAsia="Calibri"/>
          <w:color w:val="000000"/>
          <w:lang w:eastAsia="en-US"/>
        </w:rPr>
        <w:t xml:space="preserve"> </w:t>
      </w:r>
      <w:r w:rsidRPr="00683A03">
        <w:rPr>
          <w:rFonts w:eastAsia="Calibri"/>
          <w:lang w:eastAsia="en-US"/>
        </w:rP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(для работодателей, указанных в пункте 3.3 Порядка);</w:t>
      </w:r>
    </w:p>
    <w:p w:rsidR="00683A03" w:rsidRPr="00683A03" w:rsidRDefault="00683A03" w:rsidP="00683A03">
      <w:pPr>
        <w:autoSpaceDE w:val="0"/>
        <w:autoSpaceDN w:val="0"/>
        <w:adjustRightInd w:val="0"/>
        <w:ind w:firstLine="708"/>
        <w:jc w:val="both"/>
        <w:rPr>
          <w:rFonts w:eastAsia="Calibri"/>
          <w:lang w:eastAsia="en-US"/>
        </w:rPr>
      </w:pPr>
      <w:r w:rsidRPr="00683A03">
        <w:rPr>
          <w:rFonts w:eastAsia="Calibri"/>
          <w:lang w:eastAsia="en-US"/>
        </w:rPr>
        <w:t>выполнение функции иностранного агента (для работодателей, указанных в пункте 3.3 Порядка);</w:t>
      </w:r>
    </w:p>
    <w:p w:rsidR="00683A03" w:rsidRPr="00683A03" w:rsidRDefault="00683A03" w:rsidP="00683A03">
      <w:pPr>
        <w:autoSpaceDE w:val="0"/>
        <w:autoSpaceDN w:val="0"/>
        <w:adjustRightInd w:val="0"/>
        <w:ind w:firstLine="708"/>
        <w:jc w:val="both"/>
        <w:rPr>
          <w:rFonts w:eastAsia="Calibri"/>
          <w:color w:val="000000"/>
          <w:lang w:eastAsia="en-US"/>
        </w:rPr>
      </w:pPr>
      <w:r w:rsidRPr="00683A03">
        <w:rPr>
          <w:rFonts w:eastAsia="Calibri"/>
          <w:color w:val="000000"/>
          <w:lang w:eastAsia="en-US"/>
        </w:rPr>
        <w:t xml:space="preserve">получение средств бюджета автономного округа на цели, предусмотренные Порядком, на основании иных нормативных правовых актов или муниципальных правовых актов в текущем финансовом году </w:t>
      </w:r>
      <w:r w:rsidRPr="00683A03">
        <w:rPr>
          <w:rFonts w:eastAsia="Calibri"/>
          <w:lang w:eastAsia="en-US"/>
        </w:rPr>
        <w:t>(для работодателей, указанных в пункте 3.3 Порядка)</w:t>
      </w:r>
      <w:r w:rsidRPr="00683A03">
        <w:rPr>
          <w:rFonts w:eastAsia="Calibri"/>
          <w:color w:val="000000"/>
          <w:lang w:eastAsia="en-US"/>
        </w:rPr>
        <w:t>;</w:t>
      </w:r>
    </w:p>
    <w:p w:rsidR="00683A03" w:rsidRPr="00683A03" w:rsidRDefault="00683A03" w:rsidP="00683A03">
      <w:pPr>
        <w:autoSpaceDE w:val="0"/>
        <w:autoSpaceDN w:val="0"/>
        <w:adjustRightInd w:val="0"/>
        <w:ind w:firstLine="708"/>
        <w:jc w:val="both"/>
        <w:rPr>
          <w:rFonts w:eastAsia="Calibri"/>
          <w:color w:val="000000"/>
          <w:lang w:eastAsia="en-US"/>
        </w:rPr>
      </w:pPr>
      <w:r w:rsidRPr="00683A03">
        <w:rPr>
          <w:rFonts w:eastAsia="Calibri"/>
          <w:color w:val="000000"/>
          <w:lang w:eastAsia="en-US"/>
        </w:rPr>
        <w:t xml:space="preserve">несоответствие критериям, установленным пунктом 3.2 Порядка; </w:t>
      </w:r>
    </w:p>
    <w:p w:rsidR="00683A03" w:rsidRPr="00683A03" w:rsidRDefault="00683A03" w:rsidP="00683A03">
      <w:pPr>
        <w:pStyle w:val="ConsPlusNormal"/>
        <w:ind w:firstLine="708"/>
        <w:jc w:val="both"/>
        <w:rPr>
          <w:rFonts w:ascii="Times New Roman" w:hAnsi="Times New Roman"/>
          <w:sz w:val="24"/>
          <w:szCs w:val="24"/>
        </w:rPr>
      </w:pPr>
      <w:r w:rsidRPr="00683A03">
        <w:rPr>
          <w:rFonts w:ascii="Times New Roman" w:hAnsi="Times New Roman"/>
          <w:sz w:val="24"/>
          <w:szCs w:val="24"/>
        </w:rPr>
        <w:t>отказ работодателя от средств бюджета автономного округа (по личному письменному заявлению).</w:t>
      </w:r>
    </w:p>
    <w:p w:rsidR="002B01DF" w:rsidRPr="004553E9" w:rsidRDefault="002B01DF" w:rsidP="00683A03">
      <w:pPr>
        <w:pStyle w:val="ConsPlusNormal"/>
        <w:ind w:firstLine="708"/>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4.11. С работодателем заключается один договор независимо от количества работников, запланированных на обучение.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4.12. Предоставление бюджетных средств центром занятости населения осуществляется:</w:t>
      </w:r>
    </w:p>
    <w:p w:rsidR="00683A03" w:rsidRPr="00683A03" w:rsidRDefault="00683A03" w:rsidP="005357AE">
      <w:pPr>
        <w:pStyle w:val="ConsPlusNormal"/>
        <w:ind w:firstLine="709"/>
        <w:jc w:val="both"/>
        <w:rPr>
          <w:rFonts w:ascii="Times New Roman" w:hAnsi="Times New Roman"/>
          <w:color w:val="000000"/>
          <w:sz w:val="24"/>
          <w:szCs w:val="24"/>
        </w:rPr>
      </w:pPr>
      <w:r w:rsidRPr="00683A03">
        <w:rPr>
          <w:rFonts w:ascii="Times New Roman" w:hAnsi="Times New Roman"/>
          <w:color w:val="000000"/>
          <w:sz w:val="24"/>
          <w:szCs w:val="24"/>
        </w:rPr>
        <w:t>4.12.1. Работодателю, указанному в пункте 3.3 Порядка, в виде субсидии в соответствии с условиями договора, заключенного с центром занятости населения по форме, утвержденной Департаментом финансов Ханты-Мансийского автономного округа – Югры.</w:t>
      </w:r>
    </w:p>
    <w:p w:rsidR="002B01DF" w:rsidRPr="00FB00DC"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4.12.2. Работодателям - государственным учреждениям Ханты-Мансийского автономного округа - Югры в соответствии со сводной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по </w:t>
      </w:r>
      <w:r w:rsidR="002F5BB7" w:rsidRPr="00FB00DC">
        <w:rPr>
          <w:rFonts w:ascii="Times New Roman" w:hAnsi="Times New Roman" w:cs="Times New Roman"/>
          <w:color w:val="000000" w:themeColor="text1"/>
          <w:sz w:val="24"/>
          <w:szCs w:val="24"/>
        </w:rPr>
        <w:t xml:space="preserve">настоящей </w:t>
      </w:r>
      <w:r w:rsidR="008B6D4C" w:rsidRPr="00FB00DC">
        <w:rPr>
          <w:rFonts w:ascii="Times New Roman" w:hAnsi="Times New Roman" w:cs="Times New Roman"/>
          <w:color w:val="000000" w:themeColor="text1"/>
          <w:sz w:val="24"/>
          <w:szCs w:val="24"/>
        </w:rPr>
        <w:t>г</w:t>
      </w:r>
      <w:r w:rsidR="002F5BB7" w:rsidRPr="00FB00DC">
        <w:rPr>
          <w:rFonts w:ascii="Times New Roman" w:hAnsi="Times New Roman" w:cs="Times New Roman"/>
          <w:color w:val="000000" w:themeColor="text1"/>
          <w:sz w:val="24"/>
          <w:szCs w:val="24"/>
        </w:rPr>
        <w:t>осударственной программе.</w:t>
      </w:r>
    </w:p>
    <w:p w:rsidR="002B01DF" w:rsidRPr="00FB00DC" w:rsidRDefault="002B01DF" w:rsidP="005357AE">
      <w:pPr>
        <w:pStyle w:val="ConsPlusNormal"/>
        <w:ind w:firstLine="709"/>
        <w:jc w:val="both"/>
        <w:rPr>
          <w:rFonts w:ascii="Times New Roman" w:hAnsi="Times New Roman" w:cs="Times New Roman"/>
          <w:color w:val="000000" w:themeColor="text1"/>
          <w:sz w:val="24"/>
          <w:szCs w:val="24"/>
        </w:rPr>
      </w:pPr>
      <w:r w:rsidRPr="00FB00DC">
        <w:rPr>
          <w:rFonts w:ascii="Times New Roman" w:hAnsi="Times New Roman" w:cs="Times New Roman"/>
          <w:color w:val="000000" w:themeColor="text1"/>
          <w:sz w:val="24"/>
          <w:szCs w:val="24"/>
        </w:rPr>
        <w:t xml:space="preserve">4.12.3. Работодателям - муниципальным учреждениям из бюджета муниципального образования из средств, полученных в виде иных межбюджетных трансфертов в соответствии с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по </w:t>
      </w:r>
      <w:r w:rsidR="002F5BB7" w:rsidRPr="00FB00DC">
        <w:rPr>
          <w:rFonts w:ascii="Times New Roman" w:hAnsi="Times New Roman" w:cs="Times New Roman"/>
          <w:color w:val="000000" w:themeColor="text1"/>
          <w:sz w:val="24"/>
          <w:szCs w:val="24"/>
        </w:rPr>
        <w:t xml:space="preserve">настоящей </w:t>
      </w:r>
      <w:r w:rsidR="008B6D4C" w:rsidRPr="00FB00DC">
        <w:rPr>
          <w:rFonts w:ascii="Times New Roman" w:hAnsi="Times New Roman" w:cs="Times New Roman"/>
          <w:color w:val="000000" w:themeColor="text1"/>
          <w:sz w:val="24"/>
          <w:szCs w:val="24"/>
        </w:rPr>
        <w:t>г</w:t>
      </w:r>
      <w:r w:rsidR="002F5BB7" w:rsidRPr="00FB00DC">
        <w:rPr>
          <w:rFonts w:ascii="Times New Roman" w:hAnsi="Times New Roman" w:cs="Times New Roman"/>
          <w:color w:val="000000" w:themeColor="text1"/>
          <w:sz w:val="24"/>
          <w:szCs w:val="24"/>
        </w:rPr>
        <w:t>осударственной программе</w:t>
      </w:r>
      <w:r w:rsidRPr="00FB00DC">
        <w:rPr>
          <w:rFonts w:ascii="Times New Roman" w:hAnsi="Times New Roman" w:cs="Times New Roman"/>
          <w:color w:val="000000" w:themeColor="text1"/>
          <w:sz w:val="24"/>
          <w:szCs w:val="24"/>
        </w:rPr>
        <w:t>.</w:t>
      </w:r>
    </w:p>
    <w:p w:rsidR="002B01DF" w:rsidRPr="00C923D5"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4.12.4. Работодателям - органам местного самоуправления муниципальных образований Ханты-Мансийского автономного округа - Югры в виде иных межбюджетных трансфертов бюджету муниципального образования в соответствии с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w:t>
      </w:r>
      <w:r w:rsidRPr="00C923D5">
        <w:rPr>
          <w:rFonts w:ascii="Times New Roman" w:hAnsi="Times New Roman" w:cs="Times New Roman"/>
          <w:color w:val="000000" w:themeColor="text1"/>
          <w:sz w:val="24"/>
          <w:szCs w:val="24"/>
        </w:rPr>
        <w:t xml:space="preserve">по </w:t>
      </w:r>
      <w:r w:rsidR="002F5BB7" w:rsidRPr="00C923D5">
        <w:rPr>
          <w:rFonts w:ascii="Times New Roman" w:hAnsi="Times New Roman" w:cs="Times New Roman"/>
          <w:color w:val="000000" w:themeColor="text1"/>
          <w:sz w:val="24"/>
          <w:szCs w:val="24"/>
        </w:rPr>
        <w:t xml:space="preserve">настоящей </w:t>
      </w:r>
      <w:r w:rsidR="008B6D4C" w:rsidRPr="00C923D5">
        <w:rPr>
          <w:rFonts w:ascii="Times New Roman" w:hAnsi="Times New Roman" w:cs="Times New Roman"/>
          <w:color w:val="000000" w:themeColor="text1"/>
          <w:sz w:val="24"/>
          <w:szCs w:val="24"/>
        </w:rPr>
        <w:t>г</w:t>
      </w:r>
      <w:r w:rsidR="002F5BB7" w:rsidRPr="00C923D5">
        <w:rPr>
          <w:rFonts w:ascii="Times New Roman" w:hAnsi="Times New Roman" w:cs="Times New Roman"/>
          <w:color w:val="000000" w:themeColor="text1"/>
          <w:sz w:val="24"/>
          <w:szCs w:val="24"/>
        </w:rPr>
        <w:t>осударственной программе</w:t>
      </w:r>
      <w:r w:rsidRPr="00C923D5">
        <w:rPr>
          <w:rFonts w:ascii="Times New Roman" w:hAnsi="Times New Roman" w:cs="Times New Roman"/>
          <w:color w:val="000000" w:themeColor="text1"/>
          <w:sz w:val="24"/>
          <w:szCs w:val="24"/>
        </w:rPr>
        <w:t>.</w:t>
      </w:r>
    </w:p>
    <w:p w:rsidR="008B6D4C" w:rsidRPr="00A24A9E" w:rsidRDefault="008B6D4C" w:rsidP="008B6D4C">
      <w:pPr>
        <w:pStyle w:val="ConsPlusNormal"/>
        <w:ind w:firstLine="708"/>
        <w:jc w:val="both"/>
        <w:rPr>
          <w:rFonts w:ascii="Times New Roman" w:hAnsi="Times New Roman" w:cs="Times New Roman"/>
          <w:color w:val="000000"/>
          <w:sz w:val="24"/>
          <w:szCs w:val="24"/>
        </w:rPr>
      </w:pPr>
      <w:r w:rsidRPr="00C923D5">
        <w:rPr>
          <w:rFonts w:ascii="Times New Roman" w:hAnsi="Times New Roman" w:cs="Times New Roman"/>
          <w:color w:val="000000"/>
          <w:sz w:val="24"/>
          <w:szCs w:val="24"/>
        </w:rPr>
        <w:t xml:space="preserve">4.13. </w:t>
      </w:r>
      <w:r w:rsidR="00A24A9E" w:rsidRPr="00C923D5">
        <w:rPr>
          <w:rFonts w:ascii="Times New Roman" w:hAnsi="Times New Roman" w:cs="Times New Roman"/>
          <w:color w:val="000000"/>
          <w:sz w:val="24"/>
          <w:szCs w:val="24"/>
        </w:rPr>
        <w:t>Формы договора и соглашения разрабатывает и утверждает Департамент</w:t>
      </w:r>
      <w:r w:rsidRPr="00A24A9E">
        <w:rPr>
          <w:rFonts w:ascii="Times New Roman" w:hAnsi="Times New Roman" w:cs="Times New Roman"/>
          <w:color w:val="000000"/>
          <w:sz w:val="24"/>
          <w:szCs w:val="24"/>
        </w:rPr>
        <w:t>, за исключением случаев, предусмотренных подпунктом 4.12.1 Порядка.</w:t>
      </w:r>
    </w:p>
    <w:p w:rsidR="00A24A9E" w:rsidRPr="00A24A9E" w:rsidRDefault="00A24A9E" w:rsidP="00A24A9E">
      <w:pPr>
        <w:pStyle w:val="ConsPlusNormal"/>
        <w:ind w:firstLine="708"/>
        <w:jc w:val="both"/>
        <w:rPr>
          <w:rFonts w:ascii="Times New Roman" w:hAnsi="Times New Roman" w:cs="Times New Roman"/>
          <w:sz w:val="24"/>
          <w:szCs w:val="24"/>
        </w:rPr>
      </w:pPr>
      <w:r w:rsidRPr="00A24A9E">
        <w:rPr>
          <w:rFonts w:ascii="Times New Roman" w:hAnsi="Times New Roman" w:cs="Times New Roman"/>
          <w:sz w:val="24"/>
          <w:szCs w:val="24"/>
        </w:rPr>
        <w:t>Обязательным условием договора является согласие работодателя на осуществление Департаментом и органом государственного финансового контроля автономного округа проверки соблюдения гражданином условий, целей и порядка предоставления финансовых средств.</w:t>
      </w:r>
    </w:p>
    <w:p w:rsidR="008B6D4C" w:rsidRPr="00A24A9E" w:rsidRDefault="00A24A9E" w:rsidP="00A24A9E">
      <w:pPr>
        <w:pStyle w:val="ConsPlusNormal"/>
        <w:ind w:firstLine="708"/>
        <w:jc w:val="both"/>
        <w:rPr>
          <w:rFonts w:ascii="Times New Roman" w:eastAsia="Calibri" w:hAnsi="Times New Roman" w:cs="Times New Roman"/>
          <w:bCs/>
          <w:sz w:val="24"/>
          <w:szCs w:val="24"/>
          <w:lang w:eastAsia="en-US"/>
        </w:rPr>
      </w:pPr>
      <w:r w:rsidRPr="00A24A9E">
        <w:rPr>
          <w:rFonts w:ascii="Times New Roman" w:hAnsi="Times New Roman" w:cs="Times New Roman"/>
          <w:sz w:val="24"/>
          <w:szCs w:val="24"/>
        </w:rPr>
        <w:t xml:space="preserve">Для работодателей, указанных в пункте 3.3 Порядка, договором определяются показатели результативности предоставления субсидии, меры ответственности получателя субсидии в случае их </w:t>
      </w:r>
      <w:proofErr w:type="spellStart"/>
      <w:r w:rsidRPr="00A24A9E">
        <w:rPr>
          <w:rFonts w:ascii="Times New Roman" w:hAnsi="Times New Roman" w:cs="Times New Roman"/>
          <w:sz w:val="24"/>
          <w:szCs w:val="24"/>
        </w:rPr>
        <w:t>недостижения</w:t>
      </w:r>
      <w:proofErr w:type="spellEnd"/>
      <w:r w:rsidRPr="00A24A9E">
        <w:rPr>
          <w:rFonts w:ascii="Times New Roman" w:hAnsi="Times New Roman" w:cs="Times New Roman"/>
          <w:sz w:val="24"/>
          <w:szCs w:val="24"/>
        </w:rPr>
        <w:t>, а также сроки и формы отчетности</w:t>
      </w:r>
      <w:r w:rsidR="008B6D4C" w:rsidRPr="00A24A9E">
        <w:rPr>
          <w:rFonts w:ascii="Times New Roman" w:eastAsia="Calibri" w:hAnsi="Times New Roman" w:cs="Times New Roman"/>
          <w:bCs/>
          <w:sz w:val="24"/>
          <w:szCs w:val="24"/>
          <w:lang w:eastAsia="en-US"/>
        </w:rPr>
        <w:t>.</w:t>
      </w:r>
    </w:p>
    <w:p w:rsidR="002B01DF" w:rsidRPr="004553E9" w:rsidRDefault="002B01DF" w:rsidP="008B6D4C">
      <w:pPr>
        <w:pStyle w:val="ConsPlusNormal"/>
        <w:ind w:firstLine="708"/>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4.14. Финансирование заключенного договора с работодателем осуществляется: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4.14.1. Авансовым платежом в течение семи банковских дней с момента заключения договора в размере не более тридцати процентов общего объема бюджетных средств, предусмотренных договором. Работодатель может отказаться от авансового платежа, что отражается в договоре, соглашении;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4.14.2. Остаток средств по договору перечисляется в течение семи банковских дней со дня представления работодателем в центр занятости населения документов, указанных в пункте 4.18 настоящего Порядка, подтверждающих целевое расходование бюджетных средств.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4.15. Перечисление бюджетных средств на счет работодателя осуществляется отдельным платежным поручением с указанием целевого назначения (направления) расходования бюджетных средств.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4.16. Предоставление бюджетных средств осуществляется в пределах лимитов бюджетных обязательств и объемов финансирования, предусмотренных на эти цели центру занятости населения в текущем году.</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4.17. Работодатель сообщает в центр занятости населения, в письменной форме в течение трех дней со дня направления работников на </w:t>
      </w: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 о численности приступивших к обучению и сроках их обучения.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63" w:name="P2937"/>
      <w:bookmarkEnd w:id="63"/>
      <w:r w:rsidRPr="004553E9">
        <w:rPr>
          <w:rFonts w:ascii="Times New Roman" w:hAnsi="Times New Roman" w:cs="Times New Roman"/>
          <w:color w:val="000000" w:themeColor="text1"/>
          <w:sz w:val="24"/>
          <w:szCs w:val="24"/>
        </w:rPr>
        <w:t>4.18. Работодатель, для подтверждения целевого расходования бюджетных средств, представляет в центр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64" w:name="P2938"/>
      <w:bookmarkEnd w:id="64"/>
      <w:r w:rsidRPr="004553E9">
        <w:rPr>
          <w:rFonts w:ascii="Times New Roman" w:hAnsi="Times New Roman" w:cs="Times New Roman"/>
          <w:color w:val="000000" w:themeColor="text1"/>
          <w:sz w:val="24"/>
          <w:szCs w:val="24"/>
        </w:rPr>
        <w:t>4.18.1. Документы об образовании и (или) о квалификации либо документ об обучении, выданный организацией, осуществляющей образовательную деятельность.</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4.18.2. Документы, подтверждающие сведения о произведенных расходах, указанных в пункте 3.1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4.19. Центр занятости населения изготавливает и заверяет копию с документа, указанного в подпункте 4.18.1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Центр занятости населения изготавливает и заверяет копии с документов, указанных в пункте 4.18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65" w:name="P2942"/>
      <w:bookmarkEnd w:id="65"/>
      <w:r w:rsidRPr="004553E9">
        <w:rPr>
          <w:rFonts w:ascii="Times New Roman" w:hAnsi="Times New Roman" w:cs="Times New Roman"/>
          <w:color w:val="000000" w:themeColor="text1"/>
          <w:sz w:val="24"/>
          <w:szCs w:val="24"/>
        </w:rPr>
        <w:t>4.20. Перечисление бюджетных средств работодателю прекращается в случаях:</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невыполнения условий договора;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обнаружения факта представления в центр занятости населения недостоверных и (или) искаженных сведений и документов;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обнаружения факта наличия задолженности по начисленным налогам, сборам, страховым взносам, пеням, штрафам, процентам свыше 25 процентов балансовой стоимости активов работодателя по данным бухгалтерской отчетности за последний завершенный отчетный период;</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признания работодателя в установленном порядке несостоятельным (банкротом) или введения процедуры внешнего управления, применения санкции уполномоченным на то органом в период действия договора.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4.21. Решение о приостановлении перечисления бюджетных средств принимается центром занятости населения в течение 3 рабочих дней с момента возникновения оснований, указанных в пункте 4.20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4.22. В течение 1 рабочего дня со дня принятия решения о приостановлении перечисления бюджетных средств центр занятости населения письменно уведомляет об этом работодателя.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4.23. В случае устранения работодателем оснований, указанных в пункте 4.20 Порядка, перечисление ему средств возобновляется в течение 3 рабочих дней с даты представления документов, подтверждающих устранение таких оснований.</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7F1879" w:rsidRPr="004553E9" w:rsidRDefault="007F1879" w:rsidP="005357AE">
      <w:pPr>
        <w:pStyle w:val="ConsPlusNormal"/>
        <w:ind w:firstLine="709"/>
        <w:jc w:val="both"/>
        <w:rPr>
          <w:rFonts w:ascii="Times New Roman" w:hAnsi="Times New Roman" w:cs="Times New Roman"/>
          <w:strike/>
          <w:color w:val="000000" w:themeColor="text1"/>
          <w:sz w:val="24"/>
          <w:szCs w:val="24"/>
        </w:rPr>
      </w:pPr>
    </w:p>
    <w:p w:rsidR="008B6D4C" w:rsidRPr="007C4A42" w:rsidRDefault="008B6D4C" w:rsidP="007C4A42">
      <w:pPr>
        <w:pStyle w:val="2f3"/>
        <w:spacing w:before="0" w:after="0" w:line="240" w:lineRule="auto"/>
        <w:ind w:firstLine="0"/>
        <w:jc w:val="center"/>
        <w:rPr>
          <w:rFonts w:ascii="Times New Roman" w:hAnsi="Times New Roman" w:cs="Times New Roman"/>
          <w:color w:val="000000"/>
          <w:sz w:val="24"/>
          <w:szCs w:val="24"/>
        </w:rPr>
      </w:pPr>
      <w:r w:rsidRPr="007C4A42">
        <w:rPr>
          <w:rFonts w:ascii="Times New Roman" w:hAnsi="Times New Roman" w:cs="Times New Roman"/>
          <w:sz w:val="24"/>
          <w:szCs w:val="24"/>
        </w:rPr>
        <w:t>V. Требования об осуществлении контроля за соблюдением условий, целей и порядка предоставления средств бюджета автономного округа и ответственности за их нарушение</w:t>
      </w:r>
    </w:p>
    <w:p w:rsidR="008B6D4C" w:rsidRPr="007C4A42" w:rsidRDefault="008B6D4C" w:rsidP="008B6D4C">
      <w:pPr>
        <w:autoSpaceDE w:val="0"/>
        <w:autoSpaceDN w:val="0"/>
        <w:adjustRightInd w:val="0"/>
        <w:ind w:firstLine="708"/>
        <w:jc w:val="both"/>
        <w:rPr>
          <w:rFonts w:eastAsia="Calibri"/>
          <w:lang w:eastAsia="en-US"/>
        </w:rPr>
      </w:pPr>
    </w:p>
    <w:p w:rsidR="007C4A42" w:rsidRPr="007C4A42" w:rsidRDefault="008B6D4C" w:rsidP="008B6D4C">
      <w:pPr>
        <w:autoSpaceDE w:val="0"/>
        <w:autoSpaceDN w:val="0"/>
        <w:adjustRightInd w:val="0"/>
        <w:ind w:firstLine="708"/>
        <w:jc w:val="both"/>
        <w:rPr>
          <w:rFonts w:eastAsia="Calibri"/>
          <w:lang w:eastAsia="en-US"/>
        </w:rPr>
      </w:pPr>
      <w:r w:rsidRPr="007C4A42">
        <w:rPr>
          <w:rFonts w:eastAsia="Calibri"/>
          <w:lang w:eastAsia="en-US"/>
        </w:rPr>
        <w:t xml:space="preserve">5.1. </w:t>
      </w:r>
      <w:r w:rsidR="007C4A42" w:rsidRPr="007C4A42">
        <w:rPr>
          <w:rFonts w:eastAsia="Calibri"/>
          <w:lang w:eastAsia="en-US"/>
        </w:rPr>
        <w:t>Контроль целевого использования средств бюджета автономного округа, а также обязательную проверку соблюдения условий, целей и порядка предоставления бюджетных средств осуществляет Департамент и орган государственного финансового контроля автономного округа.</w:t>
      </w:r>
    </w:p>
    <w:p w:rsidR="008B6D4C" w:rsidRPr="005C0D11" w:rsidRDefault="008B6D4C" w:rsidP="008B6D4C">
      <w:pPr>
        <w:autoSpaceDE w:val="0"/>
        <w:autoSpaceDN w:val="0"/>
        <w:adjustRightInd w:val="0"/>
        <w:ind w:firstLine="708"/>
        <w:jc w:val="both"/>
        <w:rPr>
          <w:rFonts w:eastAsia="Calibri"/>
          <w:bCs/>
          <w:lang w:eastAsia="en-US"/>
        </w:rPr>
      </w:pPr>
      <w:r w:rsidRPr="005C0D11">
        <w:rPr>
          <w:rFonts w:eastAsia="Calibri"/>
          <w:lang w:eastAsia="en-US"/>
        </w:rPr>
        <w:t xml:space="preserve">5.2. </w:t>
      </w:r>
      <w:r w:rsidRPr="005C0D11">
        <w:rPr>
          <w:rFonts w:eastAsia="Calibri"/>
          <w:bCs/>
          <w:lang w:eastAsia="en-US"/>
        </w:rPr>
        <w:t>Ответственность работодателя за нецелевое использование либо неиспользование предоставленных ему бюджетных средств определяется условиями договора.</w:t>
      </w:r>
    </w:p>
    <w:p w:rsidR="008B6D4C" w:rsidRPr="005C0D11" w:rsidRDefault="008B6D4C" w:rsidP="008B6D4C">
      <w:pPr>
        <w:autoSpaceDE w:val="0"/>
        <w:autoSpaceDN w:val="0"/>
        <w:adjustRightInd w:val="0"/>
        <w:ind w:firstLine="708"/>
        <w:jc w:val="both"/>
        <w:rPr>
          <w:rFonts w:eastAsia="Calibri"/>
          <w:lang w:eastAsia="en-US"/>
        </w:rPr>
      </w:pPr>
      <w:r w:rsidRPr="005C0D11">
        <w:rPr>
          <w:rFonts w:eastAsia="Calibri"/>
          <w:lang w:eastAsia="en-US"/>
        </w:rPr>
        <w:t>5.3. Департамент принимает решение о возврате бюджетных средств или их части в случаях:</w:t>
      </w:r>
    </w:p>
    <w:p w:rsidR="008B6D4C" w:rsidRPr="005C0D11" w:rsidRDefault="008B6D4C" w:rsidP="008B6D4C">
      <w:pPr>
        <w:autoSpaceDE w:val="0"/>
        <w:autoSpaceDN w:val="0"/>
        <w:adjustRightInd w:val="0"/>
        <w:ind w:firstLine="708"/>
        <w:jc w:val="both"/>
        <w:rPr>
          <w:rFonts w:eastAsia="Calibri"/>
          <w:lang w:eastAsia="en-US"/>
        </w:rPr>
      </w:pPr>
      <w:r w:rsidRPr="005C0D11">
        <w:rPr>
          <w:rFonts w:eastAsia="Calibri"/>
          <w:lang w:eastAsia="en-US"/>
        </w:rPr>
        <w:t>нарушения работодателем условий договора;</w:t>
      </w:r>
    </w:p>
    <w:p w:rsidR="008B6D4C" w:rsidRPr="005C0D11" w:rsidRDefault="008B6D4C" w:rsidP="008B6D4C">
      <w:pPr>
        <w:autoSpaceDE w:val="0"/>
        <w:autoSpaceDN w:val="0"/>
        <w:adjustRightInd w:val="0"/>
        <w:ind w:firstLine="708"/>
        <w:jc w:val="both"/>
        <w:rPr>
          <w:rFonts w:eastAsia="Calibri"/>
          <w:lang w:eastAsia="en-US"/>
        </w:rPr>
      </w:pPr>
      <w:r w:rsidRPr="005C0D11">
        <w:rPr>
          <w:rFonts w:eastAsia="Calibri"/>
          <w:lang w:eastAsia="en-US"/>
        </w:rPr>
        <w:t>установления факта нецелевого использования либо неиспользования полученных бюджетных средств;</w:t>
      </w:r>
    </w:p>
    <w:p w:rsidR="008B6D4C" w:rsidRPr="005C0D11" w:rsidRDefault="008B6D4C" w:rsidP="008B6D4C">
      <w:pPr>
        <w:autoSpaceDE w:val="0"/>
        <w:autoSpaceDN w:val="0"/>
        <w:adjustRightInd w:val="0"/>
        <w:ind w:firstLine="708"/>
        <w:jc w:val="both"/>
        <w:rPr>
          <w:rFonts w:eastAsia="Calibri"/>
          <w:lang w:eastAsia="en-US"/>
        </w:rPr>
      </w:pPr>
      <w:proofErr w:type="spellStart"/>
      <w:r w:rsidRPr="005C0D11">
        <w:rPr>
          <w:rFonts w:eastAsia="Calibri"/>
          <w:lang w:eastAsia="en-US"/>
        </w:rPr>
        <w:t>недостижения</w:t>
      </w:r>
      <w:proofErr w:type="spellEnd"/>
      <w:r w:rsidRPr="005C0D11">
        <w:rPr>
          <w:rFonts w:eastAsia="Calibri"/>
          <w:lang w:eastAsia="en-US"/>
        </w:rPr>
        <w:t xml:space="preserve"> показателей результативности (для работодателей, указанных в пункте 3.3 Порядка);</w:t>
      </w:r>
    </w:p>
    <w:p w:rsidR="008B6D4C" w:rsidRPr="005C0D11" w:rsidRDefault="008B6D4C" w:rsidP="008B6D4C">
      <w:pPr>
        <w:autoSpaceDE w:val="0"/>
        <w:autoSpaceDN w:val="0"/>
        <w:adjustRightInd w:val="0"/>
        <w:ind w:firstLine="708"/>
        <w:jc w:val="both"/>
        <w:rPr>
          <w:rFonts w:eastAsia="Calibri"/>
          <w:lang w:eastAsia="en-US"/>
        </w:rPr>
      </w:pPr>
      <w:r w:rsidRPr="005C0D11">
        <w:rPr>
          <w:rFonts w:eastAsia="Calibri"/>
          <w:lang w:eastAsia="en-US"/>
        </w:rPr>
        <w:t>нарушения работодателем условий, установленных Порядком, выявленных по фактам проверок, проведенных Департаментом и органом государственного финансового контроля;</w:t>
      </w:r>
    </w:p>
    <w:p w:rsidR="008B6D4C" w:rsidRPr="005C0D11" w:rsidRDefault="008B6D4C" w:rsidP="008B6D4C">
      <w:pPr>
        <w:autoSpaceDE w:val="0"/>
        <w:autoSpaceDN w:val="0"/>
        <w:adjustRightInd w:val="0"/>
        <w:ind w:firstLine="708"/>
        <w:jc w:val="both"/>
        <w:rPr>
          <w:rFonts w:eastAsia="Calibri"/>
          <w:lang w:eastAsia="en-US"/>
        </w:rPr>
      </w:pPr>
      <w:r w:rsidRPr="005C0D11">
        <w:rPr>
          <w:rFonts w:eastAsia="Calibri"/>
          <w:lang w:eastAsia="en-US"/>
        </w:rPr>
        <w:t>уклонения работо</w:t>
      </w:r>
      <w:r w:rsidR="005C0D11" w:rsidRPr="005C0D11">
        <w:rPr>
          <w:rFonts w:eastAsia="Calibri"/>
          <w:lang w:eastAsia="en-US"/>
        </w:rPr>
        <w:t>дателя от контроля Департамента и органа</w:t>
      </w:r>
      <w:r w:rsidRPr="005C0D11">
        <w:rPr>
          <w:rFonts w:eastAsia="Calibri"/>
          <w:lang w:eastAsia="en-US"/>
        </w:rPr>
        <w:t xml:space="preserve"> государственного финансового контроля соблюдения </w:t>
      </w:r>
      <w:r w:rsidR="005C0D11" w:rsidRPr="005C0D11">
        <w:rPr>
          <w:rFonts w:eastAsia="Calibri"/>
          <w:lang w:eastAsia="en-US"/>
        </w:rPr>
        <w:t xml:space="preserve">им </w:t>
      </w:r>
      <w:r w:rsidRPr="005C0D11">
        <w:rPr>
          <w:rFonts w:eastAsia="Calibri"/>
          <w:lang w:eastAsia="en-US"/>
        </w:rPr>
        <w:t>условий договора.</w:t>
      </w:r>
    </w:p>
    <w:p w:rsidR="008B6D4C" w:rsidRPr="00950332" w:rsidRDefault="008B6D4C" w:rsidP="008B6D4C">
      <w:pPr>
        <w:autoSpaceDE w:val="0"/>
        <w:autoSpaceDN w:val="0"/>
        <w:adjustRightInd w:val="0"/>
        <w:ind w:firstLine="708"/>
        <w:jc w:val="both"/>
        <w:rPr>
          <w:rFonts w:eastAsia="Calibri"/>
          <w:lang w:eastAsia="en-US"/>
        </w:rPr>
      </w:pPr>
      <w:r w:rsidRPr="00950332">
        <w:rPr>
          <w:rFonts w:eastAsia="Calibri"/>
          <w:lang w:eastAsia="en-US"/>
        </w:rPr>
        <w:t>5.4. Департамент в течение пятнадцати дней со дня выявления оснований для возврата бюджетных средств направляет в адрес работодателя соответствующее мотивированное требование.</w:t>
      </w:r>
    </w:p>
    <w:p w:rsidR="008B6D4C" w:rsidRPr="00950332" w:rsidRDefault="008B6D4C" w:rsidP="008B6D4C">
      <w:pPr>
        <w:autoSpaceDE w:val="0"/>
        <w:autoSpaceDN w:val="0"/>
        <w:adjustRightInd w:val="0"/>
        <w:ind w:firstLine="708"/>
        <w:jc w:val="both"/>
        <w:rPr>
          <w:rFonts w:eastAsia="Calibri"/>
          <w:lang w:eastAsia="en-US"/>
        </w:rPr>
      </w:pPr>
      <w:r w:rsidRPr="00950332">
        <w:rPr>
          <w:rFonts w:eastAsia="Calibri"/>
          <w:lang w:eastAsia="en-US"/>
        </w:rPr>
        <w:t>5.5. Возврат бюджетных средств в бюджет автономного окр</w:t>
      </w:r>
      <w:r w:rsidR="00950332" w:rsidRPr="00950332">
        <w:rPr>
          <w:rFonts w:eastAsia="Calibri"/>
          <w:lang w:eastAsia="en-US"/>
        </w:rPr>
        <w:t>уга осуществляется работодатель</w:t>
      </w:r>
      <w:r w:rsidRPr="00950332">
        <w:rPr>
          <w:rFonts w:eastAsia="Calibri"/>
          <w:lang w:eastAsia="en-US"/>
        </w:rPr>
        <w:t xml:space="preserve"> в десятидневный срок с момента получения требования, </w:t>
      </w:r>
      <w:r w:rsidRPr="00950332">
        <w:rPr>
          <w:rFonts w:eastAsia="Calibri"/>
          <w:color w:val="000000"/>
          <w:lang w:eastAsia="en-US"/>
        </w:rPr>
        <w:t xml:space="preserve">указанного в </w:t>
      </w:r>
      <w:hyperlink r:id="rId26" w:history="1">
        <w:r w:rsidRPr="00950332">
          <w:rPr>
            <w:rFonts w:eastAsia="Calibri"/>
            <w:color w:val="000000"/>
            <w:lang w:eastAsia="en-US"/>
          </w:rPr>
          <w:t>пункте</w:t>
        </w:r>
      </w:hyperlink>
      <w:r w:rsidRPr="00950332">
        <w:rPr>
          <w:rFonts w:eastAsia="Calibri"/>
          <w:color w:val="000000"/>
          <w:lang w:eastAsia="en-US"/>
        </w:rPr>
        <w:t xml:space="preserve"> 5.4 Порядка</w:t>
      </w:r>
      <w:r w:rsidRPr="00950332">
        <w:rPr>
          <w:rFonts w:eastAsia="Calibri"/>
          <w:lang w:eastAsia="en-US"/>
        </w:rPr>
        <w:t>.</w:t>
      </w:r>
    </w:p>
    <w:p w:rsidR="00B368ED" w:rsidRPr="00D40477" w:rsidRDefault="008B6D4C" w:rsidP="008B6D4C">
      <w:pPr>
        <w:pStyle w:val="ConsPlusNormal"/>
        <w:ind w:firstLine="709"/>
        <w:jc w:val="both"/>
        <w:outlineLvl w:val="1"/>
        <w:rPr>
          <w:rFonts w:ascii="Times New Roman" w:hAnsi="Times New Roman" w:cs="Times New Roman"/>
          <w:color w:val="000000" w:themeColor="text1"/>
          <w:sz w:val="24"/>
          <w:szCs w:val="24"/>
        </w:rPr>
      </w:pPr>
      <w:r w:rsidRPr="00D40477">
        <w:rPr>
          <w:rFonts w:ascii="Times New Roman" w:eastAsia="Calibri" w:hAnsi="Times New Roman" w:cs="Times New Roman"/>
          <w:sz w:val="24"/>
          <w:szCs w:val="24"/>
          <w:lang w:eastAsia="en-US"/>
        </w:rPr>
        <w:t>5.6. В случае невыполнения требования о возврате бюджетных средств взыскание осуществляется в судебном порядке в соответствии с законодательством Российской Федерации.</w:t>
      </w:r>
    </w:p>
    <w:p w:rsidR="00B368ED" w:rsidRPr="004553E9" w:rsidRDefault="00B368ED" w:rsidP="005357AE">
      <w:pPr>
        <w:pStyle w:val="ConsPlusNormal"/>
        <w:ind w:firstLine="709"/>
        <w:jc w:val="right"/>
        <w:outlineLvl w:val="1"/>
        <w:rPr>
          <w:rFonts w:ascii="Times New Roman" w:hAnsi="Times New Roman" w:cs="Times New Roman"/>
          <w:color w:val="000000" w:themeColor="text1"/>
          <w:sz w:val="24"/>
          <w:szCs w:val="24"/>
        </w:rPr>
      </w:pPr>
    </w:p>
    <w:p w:rsidR="00B368ED" w:rsidRPr="004553E9" w:rsidRDefault="00B368ED" w:rsidP="005357AE">
      <w:pPr>
        <w:pStyle w:val="ConsPlusNormal"/>
        <w:ind w:firstLine="709"/>
        <w:jc w:val="right"/>
        <w:outlineLvl w:val="1"/>
        <w:rPr>
          <w:rFonts w:ascii="Times New Roman" w:hAnsi="Times New Roman" w:cs="Times New Roman"/>
          <w:color w:val="000000" w:themeColor="text1"/>
          <w:sz w:val="24"/>
          <w:szCs w:val="24"/>
        </w:rPr>
      </w:pPr>
    </w:p>
    <w:p w:rsidR="00B368ED" w:rsidRPr="004553E9" w:rsidRDefault="00B368ED" w:rsidP="005357AE">
      <w:pPr>
        <w:pStyle w:val="ConsPlusNormal"/>
        <w:ind w:firstLine="709"/>
        <w:jc w:val="right"/>
        <w:outlineLvl w:val="1"/>
        <w:rPr>
          <w:rFonts w:ascii="Times New Roman" w:hAnsi="Times New Roman" w:cs="Times New Roman"/>
          <w:color w:val="000000" w:themeColor="text1"/>
          <w:sz w:val="24"/>
          <w:szCs w:val="24"/>
        </w:rPr>
      </w:pPr>
    </w:p>
    <w:p w:rsidR="00B368ED" w:rsidRPr="004553E9" w:rsidRDefault="00B368ED" w:rsidP="005357AE">
      <w:pPr>
        <w:pStyle w:val="ConsPlusNormal"/>
        <w:ind w:firstLine="709"/>
        <w:jc w:val="right"/>
        <w:outlineLvl w:val="1"/>
        <w:rPr>
          <w:rFonts w:ascii="Times New Roman" w:hAnsi="Times New Roman" w:cs="Times New Roman"/>
          <w:color w:val="000000" w:themeColor="text1"/>
          <w:sz w:val="24"/>
          <w:szCs w:val="24"/>
        </w:rPr>
      </w:pPr>
    </w:p>
    <w:p w:rsidR="00B368ED" w:rsidRPr="004553E9" w:rsidRDefault="00B368ED" w:rsidP="005357AE">
      <w:pPr>
        <w:pStyle w:val="ConsPlusNormal"/>
        <w:ind w:firstLine="709"/>
        <w:jc w:val="right"/>
        <w:outlineLvl w:val="1"/>
        <w:rPr>
          <w:rFonts w:ascii="Times New Roman" w:hAnsi="Times New Roman" w:cs="Times New Roman"/>
          <w:color w:val="000000" w:themeColor="text1"/>
          <w:sz w:val="24"/>
          <w:szCs w:val="24"/>
        </w:rPr>
      </w:pPr>
    </w:p>
    <w:p w:rsidR="00B368ED" w:rsidRPr="004553E9" w:rsidRDefault="00B368ED" w:rsidP="005357AE">
      <w:pPr>
        <w:pStyle w:val="ConsPlusNormal"/>
        <w:ind w:firstLine="709"/>
        <w:jc w:val="right"/>
        <w:outlineLvl w:val="1"/>
        <w:rPr>
          <w:rFonts w:ascii="Times New Roman" w:hAnsi="Times New Roman" w:cs="Times New Roman"/>
          <w:color w:val="000000" w:themeColor="text1"/>
          <w:sz w:val="24"/>
          <w:szCs w:val="24"/>
        </w:rPr>
      </w:pPr>
    </w:p>
    <w:p w:rsidR="00B368ED" w:rsidRPr="004553E9" w:rsidRDefault="00B368ED" w:rsidP="005357AE">
      <w:pPr>
        <w:pStyle w:val="ConsPlusNormal"/>
        <w:ind w:firstLine="709"/>
        <w:jc w:val="right"/>
        <w:outlineLvl w:val="1"/>
        <w:rPr>
          <w:rFonts w:ascii="Times New Roman" w:hAnsi="Times New Roman" w:cs="Times New Roman"/>
          <w:color w:val="000000" w:themeColor="text1"/>
          <w:sz w:val="24"/>
          <w:szCs w:val="24"/>
        </w:rPr>
      </w:pPr>
    </w:p>
    <w:p w:rsidR="00B368ED" w:rsidRPr="004553E9" w:rsidRDefault="00B368ED" w:rsidP="005357AE">
      <w:pPr>
        <w:pStyle w:val="ConsPlusNormal"/>
        <w:ind w:firstLine="709"/>
        <w:jc w:val="right"/>
        <w:outlineLvl w:val="1"/>
        <w:rPr>
          <w:rFonts w:ascii="Times New Roman" w:hAnsi="Times New Roman" w:cs="Times New Roman"/>
          <w:color w:val="000000" w:themeColor="text1"/>
          <w:sz w:val="24"/>
          <w:szCs w:val="24"/>
        </w:rPr>
      </w:pPr>
    </w:p>
    <w:p w:rsidR="008B6D4C" w:rsidRDefault="008B6D4C" w:rsidP="005357AE">
      <w:pPr>
        <w:pStyle w:val="ConsPlusNormal"/>
        <w:ind w:firstLine="709"/>
        <w:jc w:val="right"/>
        <w:outlineLvl w:val="1"/>
        <w:rPr>
          <w:rFonts w:ascii="Times New Roman" w:hAnsi="Times New Roman" w:cs="Times New Roman"/>
          <w:color w:val="000000" w:themeColor="text1"/>
          <w:sz w:val="24"/>
          <w:szCs w:val="24"/>
        </w:rPr>
      </w:pPr>
    </w:p>
    <w:p w:rsidR="008B6D4C" w:rsidRDefault="008B6D4C" w:rsidP="005357AE">
      <w:pPr>
        <w:pStyle w:val="ConsPlusNormal"/>
        <w:ind w:firstLine="709"/>
        <w:jc w:val="right"/>
        <w:outlineLvl w:val="1"/>
        <w:rPr>
          <w:rFonts w:ascii="Times New Roman" w:hAnsi="Times New Roman" w:cs="Times New Roman"/>
          <w:color w:val="000000" w:themeColor="text1"/>
          <w:sz w:val="24"/>
          <w:szCs w:val="24"/>
        </w:rPr>
      </w:pPr>
    </w:p>
    <w:p w:rsidR="008B6D4C" w:rsidRDefault="008B6D4C" w:rsidP="005357AE">
      <w:pPr>
        <w:pStyle w:val="ConsPlusNormal"/>
        <w:ind w:firstLine="709"/>
        <w:jc w:val="right"/>
        <w:outlineLvl w:val="1"/>
        <w:rPr>
          <w:rFonts w:ascii="Times New Roman" w:hAnsi="Times New Roman" w:cs="Times New Roman"/>
          <w:color w:val="000000" w:themeColor="text1"/>
          <w:sz w:val="24"/>
          <w:szCs w:val="24"/>
        </w:rPr>
      </w:pPr>
    </w:p>
    <w:p w:rsidR="008B6D4C" w:rsidRDefault="008B6D4C" w:rsidP="005357AE">
      <w:pPr>
        <w:pStyle w:val="ConsPlusNormal"/>
        <w:ind w:firstLine="709"/>
        <w:jc w:val="right"/>
        <w:outlineLvl w:val="1"/>
        <w:rPr>
          <w:rFonts w:ascii="Times New Roman" w:hAnsi="Times New Roman" w:cs="Times New Roman"/>
          <w:color w:val="000000" w:themeColor="text1"/>
          <w:sz w:val="24"/>
          <w:szCs w:val="24"/>
        </w:rPr>
      </w:pPr>
    </w:p>
    <w:p w:rsidR="008B6D4C" w:rsidRDefault="008B6D4C" w:rsidP="005357AE">
      <w:pPr>
        <w:pStyle w:val="ConsPlusNormal"/>
        <w:ind w:firstLine="709"/>
        <w:jc w:val="right"/>
        <w:outlineLvl w:val="1"/>
        <w:rPr>
          <w:rFonts w:ascii="Times New Roman" w:hAnsi="Times New Roman" w:cs="Times New Roman"/>
          <w:color w:val="000000" w:themeColor="text1"/>
          <w:sz w:val="24"/>
          <w:szCs w:val="24"/>
        </w:rPr>
      </w:pPr>
    </w:p>
    <w:p w:rsidR="008B6D4C" w:rsidRDefault="008B6D4C" w:rsidP="005357AE">
      <w:pPr>
        <w:pStyle w:val="ConsPlusNormal"/>
        <w:ind w:firstLine="709"/>
        <w:jc w:val="right"/>
        <w:outlineLvl w:val="1"/>
        <w:rPr>
          <w:rFonts w:ascii="Times New Roman" w:hAnsi="Times New Roman" w:cs="Times New Roman"/>
          <w:color w:val="000000" w:themeColor="text1"/>
          <w:sz w:val="24"/>
          <w:szCs w:val="24"/>
        </w:rPr>
      </w:pPr>
    </w:p>
    <w:p w:rsidR="008B6D4C" w:rsidRDefault="008B6D4C" w:rsidP="005357AE">
      <w:pPr>
        <w:pStyle w:val="ConsPlusNormal"/>
        <w:ind w:firstLine="709"/>
        <w:jc w:val="right"/>
        <w:outlineLvl w:val="1"/>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right"/>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Приложение 8</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к государственной программе </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Ханты-Мансийского автономного округа - Югры </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«Содействие занятости населения</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 Ханты-Мансийском автономном округе - Югре</w:t>
      </w:r>
    </w:p>
    <w:p w:rsidR="002B01DF"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на 2018 - 2025 годы и на период до 2030 года»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E87676" w:rsidRPr="004553E9" w:rsidRDefault="00E87676" w:rsidP="005357AE">
      <w:pPr>
        <w:pStyle w:val="ConsPlusTitle"/>
        <w:jc w:val="center"/>
        <w:rPr>
          <w:rFonts w:ascii="Times New Roman" w:hAnsi="Times New Roman" w:cs="Times New Roman"/>
          <w:color w:val="000000" w:themeColor="text1"/>
          <w:sz w:val="24"/>
          <w:szCs w:val="24"/>
        </w:rPr>
      </w:pPr>
    </w:p>
    <w:p w:rsidR="002B01DF" w:rsidRPr="007C1FE8" w:rsidRDefault="002B01DF" w:rsidP="005357AE">
      <w:pPr>
        <w:pStyle w:val="ConsPlusTitle"/>
        <w:jc w:val="center"/>
        <w:rPr>
          <w:rFonts w:ascii="Times New Roman" w:hAnsi="Times New Roman" w:cs="Times New Roman"/>
          <w:color w:val="000000" w:themeColor="text1"/>
          <w:szCs w:val="22"/>
        </w:rPr>
      </w:pPr>
      <w:r w:rsidRPr="007C1FE8">
        <w:rPr>
          <w:rFonts w:ascii="Times New Roman" w:hAnsi="Times New Roman" w:cs="Times New Roman"/>
          <w:color w:val="000000" w:themeColor="text1"/>
          <w:szCs w:val="22"/>
        </w:rPr>
        <w:t>ПОРЯДОК</w:t>
      </w:r>
    </w:p>
    <w:p w:rsidR="002B01DF" w:rsidRPr="007C1FE8" w:rsidRDefault="002B01DF" w:rsidP="005357AE">
      <w:pPr>
        <w:pStyle w:val="ConsPlusTitle"/>
        <w:jc w:val="center"/>
        <w:rPr>
          <w:rFonts w:ascii="Times New Roman" w:hAnsi="Times New Roman" w:cs="Times New Roman"/>
          <w:color w:val="000000" w:themeColor="text1"/>
          <w:szCs w:val="22"/>
        </w:rPr>
      </w:pPr>
      <w:r w:rsidRPr="007C1FE8">
        <w:rPr>
          <w:rFonts w:ascii="Times New Roman" w:hAnsi="Times New Roman" w:cs="Times New Roman"/>
          <w:color w:val="000000" w:themeColor="text1"/>
          <w:szCs w:val="22"/>
        </w:rPr>
        <w:t>ПРЕДОСТАВЛЕНИЯ БЮДЖЕТНЫХ СРЕДСТВ РАБОТОДАТЕЛЯМ</w:t>
      </w:r>
    </w:p>
    <w:p w:rsidR="002B01DF" w:rsidRPr="007C1FE8" w:rsidRDefault="002B01DF" w:rsidP="005357AE">
      <w:pPr>
        <w:pStyle w:val="ConsPlusTitle"/>
        <w:jc w:val="center"/>
        <w:rPr>
          <w:rFonts w:ascii="Times New Roman" w:hAnsi="Times New Roman" w:cs="Times New Roman"/>
          <w:color w:val="000000" w:themeColor="text1"/>
          <w:szCs w:val="22"/>
        </w:rPr>
      </w:pPr>
      <w:r w:rsidRPr="007C1FE8">
        <w:rPr>
          <w:rFonts w:ascii="Times New Roman" w:hAnsi="Times New Roman" w:cs="Times New Roman"/>
          <w:color w:val="000000" w:themeColor="text1"/>
          <w:szCs w:val="22"/>
        </w:rPr>
        <w:t>ДЛЯ ОСНАЩЕНИЯ (ДООСНАЩЕНИЯ) ПОСТОЯННЫХ РАБОЧИХ МЕСТ</w:t>
      </w:r>
      <w:r w:rsidR="00004B7E" w:rsidRPr="007C1FE8">
        <w:rPr>
          <w:rFonts w:ascii="Times New Roman" w:hAnsi="Times New Roman" w:cs="Times New Roman"/>
          <w:color w:val="000000" w:themeColor="text1"/>
          <w:szCs w:val="22"/>
        </w:rPr>
        <w:t xml:space="preserve"> </w:t>
      </w:r>
      <w:r w:rsidRPr="007C1FE8">
        <w:rPr>
          <w:rFonts w:ascii="Times New Roman" w:hAnsi="Times New Roman" w:cs="Times New Roman"/>
          <w:color w:val="000000" w:themeColor="text1"/>
          <w:szCs w:val="22"/>
        </w:rPr>
        <w:t>(В ТОМ ЧИСЛЕ НАДОМНЫХ) ДЛЯ ТРУДОУСТРОЙСТВА НЕЗАНЯТЫХ</w:t>
      </w:r>
    </w:p>
    <w:p w:rsidR="002B01DF" w:rsidRPr="007C1FE8" w:rsidRDefault="002B01DF" w:rsidP="005357AE">
      <w:pPr>
        <w:pStyle w:val="ConsPlusTitle"/>
        <w:jc w:val="center"/>
        <w:rPr>
          <w:rFonts w:ascii="Times New Roman" w:hAnsi="Times New Roman" w:cs="Times New Roman"/>
          <w:color w:val="000000" w:themeColor="text1"/>
          <w:szCs w:val="22"/>
        </w:rPr>
      </w:pPr>
      <w:r w:rsidRPr="007C1FE8">
        <w:rPr>
          <w:rFonts w:ascii="Times New Roman" w:hAnsi="Times New Roman" w:cs="Times New Roman"/>
          <w:color w:val="000000" w:themeColor="text1"/>
          <w:szCs w:val="22"/>
        </w:rPr>
        <w:t>ОДИНОКИХ РОДИТЕЛЕЙ, МНОГОДЕТНЫХ РОДИТЕЛЕЙ, РОДИТЕЛЕЙ,</w:t>
      </w:r>
      <w:r w:rsidR="00004B7E" w:rsidRPr="007C1FE8">
        <w:rPr>
          <w:rFonts w:ascii="Times New Roman" w:hAnsi="Times New Roman" w:cs="Times New Roman"/>
          <w:color w:val="000000" w:themeColor="text1"/>
          <w:szCs w:val="22"/>
        </w:rPr>
        <w:t xml:space="preserve"> </w:t>
      </w:r>
      <w:r w:rsidRPr="007C1FE8">
        <w:rPr>
          <w:rFonts w:ascii="Times New Roman" w:hAnsi="Times New Roman" w:cs="Times New Roman"/>
          <w:color w:val="000000" w:themeColor="text1"/>
          <w:szCs w:val="22"/>
        </w:rPr>
        <w:t>ВОСПИТЫВАЮЩИХ ДЕТЕЙ-ИНВАЛИДОВ</w:t>
      </w:r>
    </w:p>
    <w:p w:rsidR="002B01DF" w:rsidRPr="007C1FE8" w:rsidRDefault="002B01DF" w:rsidP="005357AE">
      <w:pPr>
        <w:pStyle w:val="ConsPlusTitle"/>
        <w:jc w:val="center"/>
        <w:rPr>
          <w:rFonts w:ascii="Times New Roman" w:hAnsi="Times New Roman" w:cs="Times New Roman"/>
          <w:color w:val="000000" w:themeColor="text1"/>
          <w:szCs w:val="22"/>
        </w:rPr>
      </w:pPr>
      <w:r w:rsidRPr="007C1FE8">
        <w:rPr>
          <w:rFonts w:ascii="Times New Roman" w:hAnsi="Times New Roman" w:cs="Times New Roman"/>
          <w:color w:val="000000" w:themeColor="text1"/>
          <w:szCs w:val="22"/>
        </w:rPr>
        <w:t>(ДАЛЕЕ - ПОРЯДОК)</w:t>
      </w:r>
    </w:p>
    <w:p w:rsidR="002B01DF" w:rsidRPr="005B7E86"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 Общие положения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8B6D4C" w:rsidRPr="00480FE9" w:rsidRDefault="000424D5" w:rsidP="008B6D4C">
      <w:pPr>
        <w:pStyle w:val="ConsPlusNormal"/>
        <w:ind w:firstLine="709"/>
        <w:jc w:val="both"/>
        <w:rPr>
          <w:rFonts w:ascii="Times New Roman" w:hAnsi="Times New Roman"/>
          <w:sz w:val="24"/>
          <w:szCs w:val="24"/>
        </w:rPr>
      </w:pPr>
      <w:bookmarkStart w:id="66" w:name="P2997"/>
      <w:bookmarkEnd w:id="66"/>
      <w:r w:rsidRPr="00480FE9">
        <w:rPr>
          <w:rFonts w:ascii="Times New Roman" w:hAnsi="Times New Roman" w:cs="Times New Roman"/>
          <w:color w:val="000000" w:themeColor="text1"/>
          <w:sz w:val="24"/>
          <w:szCs w:val="24"/>
        </w:rPr>
        <w:t xml:space="preserve">1.1. </w:t>
      </w:r>
      <w:r w:rsidR="008B6D4C" w:rsidRPr="00480FE9">
        <w:rPr>
          <w:rFonts w:ascii="Times New Roman" w:hAnsi="Times New Roman"/>
          <w:sz w:val="24"/>
          <w:szCs w:val="24"/>
        </w:rPr>
        <w:t>Порядок определяет условия предоставления бюджетных средств работодателям для возмещения затрат на приобретение, монтаж и установку предметов и средств труда для оснащения (дооснащения) постоянных рабочих мест (в том числе надомных) для трудоустройства незанятых одиноких родителей, многодетных родителей, родителей, воспитывающих детей-инвалидов, и применяется в целях реализации мероприятия «Содействие трудоустройству незанятых одиноких родителей, родителей, воспитывающих детей-инвалидов, многодетных родителей через создание дополнительных (в том числе надомных) постоянных рабочих мест» настоящей государственной программы (далее – мероприятие).</w:t>
      </w:r>
    </w:p>
    <w:p w:rsidR="008B6D4C" w:rsidRPr="002C3DB5" w:rsidRDefault="009F797C" w:rsidP="008B6D4C">
      <w:pPr>
        <w:pStyle w:val="ConsPlusNormal"/>
        <w:ind w:firstLine="709"/>
        <w:jc w:val="both"/>
        <w:rPr>
          <w:rFonts w:ascii="Times New Roman" w:hAnsi="Times New Roman"/>
          <w:sz w:val="24"/>
          <w:szCs w:val="24"/>
          <w:lang w:eastAsia="en-US"/>
        </w:rPr>
      </w:pPr>
      <w:r w:rsidRPr="002C3DB5">
        <w:rPr>
          <w:rFonts w:ascii="Times New Roman" w:hAnsi="Times New Roman" w:cs="Times New Roman"/>
          <w:color w:val="000000" w:themeColor="text1"/>
          <w:sz w:val="24"/>
          <w:szCs w:val="24"/>
        </w:rPr>
        <w:t xml:space="preserve">1.2. </w:t>
      </w:r>
      <w:r w:rsidR="002C3DB5" w:rsidRPr="002C3DB5">
        <w:rPr>
          <w:rFonts w:ascii="Times New Roman" w:hAnsi="Times New Roman"/>
          <w:sz w:val="24"/>
          <w:szCs w:val="24"/>
        </w:rPr>
        <w:t>Финансовое обеспечение мероприятия осуществляется в пределах средств, выделенных Департаменту труда и занятости населения Ханты-Мансийского автономного округа – Югры, до которого в соответствии с бюджетным законодательством доведены в установленном порядке лимиты бюджетных обязательств на соответствующий финансовый год и плановый период на реализацию настоящей государственной программы</w:t>
      </w:r>
      <w:r w:rsidR="008B6D4C" w:rsidRPr="002C3DB5">
        <w:rPr>
          <w:rFonts w:ascii="Times New Roman" w:hAnsi="Times New Roman"/>
          <w:sz w:val="24"/>
          <w:szCs w:val="24"/>
          <w:lang w:eastAsia="en-US"/>
        </w:rPr>
        <w:t>.</w:t>
      </w:r>
    </w:p>
    <w:p w:rsidR="002B01DF" w:rsidRPr="004553E9" w:rsidRDefault="002B01DF" w:rsidP="008B6D4C">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1.3. Оснащение (дооснащение) постоянных рабочих мест (в том числе надомных) для трудоустройства одиноких родителей, многодетных родителей, родителей, воспитывающих детей-инвалидов, осуществляется с учетом требований к рабочему месту.</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1.4. Для целей настоящего Порядка используются следующие основные понятия и сокращения: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Департамент - Департамент труда и занятости населения Ханты-Мансийского автономного округа - Югры;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центр занятости населения - казенное учреждение Ханты-Мансийского автономного округа - Югры - центр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дополнительное постоянное рабочее место - отдельное рабочее место, оснащенное предметами и средствами труда (технические средства, оборудование, мебель, инструменты) для осуществления работником трудовой деятельности в производственном процессе, созданное не менее чем на двенадцать месяцев, в том числе организованное на дому;</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одинокие родители - обратившиеся в центр занятости населения в целях поиска подходящей работы незанятые граждане из числа матерей, отцов, мачех, отчимов, усыновителей, опекунов, попечителей, приемных родителей, не имеющие в силу различных причин (развод, смерть, лишение родительских прав, рождение ребенка вне брака) супруга (супруги) и воспитывающие находящихся на их иждивении детей, не достигших возраста 18 лет;</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многодетные родители - обратившиеся в центр занятости населения в целях поиска подходящей работы незанятые граждане из числа матерей, отцов, усыновителей, опекунов, попечителей, приемных родителей, имеющие удостоверение многодетной семьи или иные документы, подтверждающие статус многодетной семьи в порядке, установленном нормативными правовыми актами автономного округа;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родители, имеющие детей-инвалидов - обратившиеся в центр занятости населения в целях поиска подходящей работы незанятые граждане из числа матерей, отцов, мачех, отчимов, усыновителей, опекунов, попечителей, приемных родителей, имеющие детей в возрасте до 18 лет, признанных в установленном порядке детьми-инвалидами;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работодатель - орган местного самоуправления муниципального образования Ханты-Мансийского автономного округа - Югры; государственное учреждение Ханты-Мансийского автономного округа - Югры; муниципальное учреждение; юридическое лицо либо физическое лицо, зарегистрированное в установленном порядке в качестве индивидуального предпринимателя, главы крестьянско-фермерского хозяйства; нотариус, занимающийся частной практикой; адвокат, учредивший адвокатский кабинет, который создает дополнительное постоянное рабочее место для трудоустройства одиноких родителей, многодетных родителей, родителей, воспитывающих детей-инвалидов.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II. Участники мероприятия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Участниками мероприятия являются работодатели и одинокие родители, многодетные родители, родители, воспитывающие детей-инвалидов (далее - граждане).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III. Размер бюджетных средств, предусмотренных</w:t>
      </w: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на реализацию мероприятия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B21220" w:rsidRPr="00206EC7" w:rsidRDefault="00B21220" w:rsidP="005357AE">
      <w:pPr>
        <w:pStyle w:val="ConsPlusNormal"/>
        <w:ind w:firstLine="709"/>
        <w:jc w:val="both"/>
        <w:rPr>
          <w:rFonts w:ascii="Times New Roman" w:hAnsi="Times New Roman" w:cs="Times New Roman"/>
          <w:color w:val="000000" w:themeColor="text1"/>
          <w:sz w:val="24"/>
          <w:szCs w:val="24"/>
        </w:rPr>
      </w:pPr>
      <w:r w:rsidRPr="00206EC7">
        <w:rPr>
          <w:rFonts w:ascii="Times New Roman" w:hAnsi="Times New Roman" w:cs="Times New Roman"/>
          <w:color w:val="000000" w:themeColor="text1"/>
          <w:sz w:val="24"/>
          <w:szCs w:val="24"/>
        </w:rPr>
        <w:t xml:space="preserve">3.1. Работодателю </w:t>
      </w:r>
      <w:proofErr w:type="gramStart"/>
      <w:r w:rsidRPr="00206EC7">
        <w:rPr>
          <w:rFonts w:ascii="Times New Roman" w:hAnsi="Times New Roman" w:cs="Times New Roman"/>
          <w:color w:val="000000" w:themeColor="text1"/>
          <w:sz w:val="24"/>
          <w:szCs w:val="24"/>
        </w:rPr>
        <w:t>возмещаются  фактически</w:t>
      </w:r>
      <w:proofErr w:type="gramEnd"/>
      <w:r w:rsidRPr="00206EC7">
        <w:rPr>
          <w:rFonts w:ascii="Times New Roman" w:hAnsi="Times New Roman" w:cs="Times New Roman"/>
          <w:color w:val="000000" w:themeColor="text1"/>
          <w:sz w:val="24"/>
          <w:szCs w:val="24"/>
        </w:rPr>
        <w:t xml:space="preserve"> понесенные затраты по созданию постоянного рабочего места в размере, подтвержденном сметой, но не более </w:t>
      </w:r>
      <w:r w:rsidR="00206EC7" w:rsidRPr="00206EC7">
        <w:rPr>
          <w:rFonts w:ascii="Times New Roman" w:hAnsi="Times New Roman" w:cs="Times New Roman"/>
          <w:color w:val="000000" w:themeColor="text1"/>
          <w:sz w:val="24"/>
          <w:szCs w:val="24"/>
        </w:rPr>
        <w:t>50 000</w:t>
      </w:r>
      <w:r w:rsidRPr="00206EC7">
        <w:rPr>
          <w:rFonts w:ascii="Times New Roman" w:hAnsi="Times New Roman" w:cs="Times New Roman"/>
          <w:color w:val="000000" w:themeColor="text1"/>
          <w:sz w:val="24"/>
          <w:szCs w:val="24"/>
        </w:rPr>
        <w:t xml:space="preserve"> рублей.</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3.2. Возмещению подлежат затраты работодателя на приобретение, монтаж и установку оборудования, необходимого для оснащения (дооснащения) дополнительных постоянных рабочих мест (в том числе надомных) для трудоустройства одиноких родителей, многодетных родителей, родителей, воспитывающих детей-инвалидов.</w:t>
      </w:r>
    </w:p>
    <w:p w:rsidR="0047041C" w:rsidRPr="0047041C" w:rsidRDefault="00E6137B" w:rsidP="0047041C">
      <w:pPr>
        <w:pStyle w:val="ConsPlusNormal"/>
        <w:ind w:firstLine="709"/>
        <w:jc w:val="both"/>
        <w:rPr>
          <w:rFonts w:ascii="Times New Roman" w:hAnsi="Times New Roman"/>
          <w:color w:val="000000"/>
          <w:sz w:val="24"/>
          <w:szCs w:val="24"/>
        </w:rPr>
      </w:pPr>
      <w:r w:rsidRPr="0047041C">
        <w:rPr>
          <w:rFonts w:ascii="Times New Roman" w:hAnsi="Times New Roman"/>
          <w:color w:val="000000" w:themeColor="text1"/>
          <w:sz w:val="24"/>
          <w:szCs w:val="24"/>
        </w:rPr>
        <w:t xml:space="preserve">3.3. </w:t>
      </w:r>
      <w:r w:rsidR="0047041C" w:rsidRPr="0047041C">
        <w:rPr>
          <w:rFonts w:ascii="Times New Roman" w:hAnsi="Times New Roman"/>
          <w:color w:val="000000"/>
          <w:sz w:val="24"/>
          <w:szCs w:val="24"/>
        </w:rPr>
        <w:t>Критерием предоставления средств бюджета автономного округа на цели, предусмотренные Порядком, является трудоустройство по направлению центра занятости населения гражданина на постоянное рабочее место, заключение с ним трудового договора.</w:t>
      </w:r>
    </w:p>
    <w:p w:rsidR="002B01DF" w:rsidRPr="0047041C" w:rsidRDefault="00033876" w:rsidP="005357AE">
      <w:pPr>
        <w:pStyle w:val="ConsPlusNormal"/>
        <w:ind w:firstLine="709"/>
        <w:jc w:val="both"/>
        <w:rPr>
          <w:rFonts w:ascii="Times New Roman" w:hAnsi="Times New Roman"/>
          <w:color w:val="000000"/>
          <w:sz w:val="24"/>
          <w:szCs w:val="24"/>
        </w:rPr>
      </w:pPr>
      <w:r w:rsidRPr="0047041C">
        <w:rPr>
          <w:rFonts w:ascii="Times New Roman" w:hAnsi="Times New Roman"/>
          <w:color w:val="000000"/>
          <w:sz w:val="24"/>
          <w:szCs w:val="24"/>
        </w:rPr>
        <w:t xml:space="preserve">3.4. </w:t>
      </w:r>
      <w:r w:rsidR="0047041C" w:rsidRPr="0047041C">
        <w:rPr>
          <w:rFonts w:ascii="Times New Roman" w:hAnsi="Times New Roman"/>
          <w:color w:val="000000"/>
          <w:sz w:val="24"/>
          <w:szCs w:val="24"/>
        </w:rPr>
        <w:t>Работодатели из числа юридических лиц (за исключением государственных (муниципальных) учреждений, органов местного самоуправления муниципального образования Ханты-Мансийского автономного округа – Югры), физических лиц, зарегистрированных в установленном порядке в качестве главы крестьянско-фермерского хозяйства, индивидуального предпринимателя, нотариус, занимающийся частной практикой, адвокат, учредивший адвокатский кабинет, являются получателями субсидии.</w:t>
      </w:r>
    </w:p>
    <w:p w:rsidR="0047041C" w:rsidRPr="0047041C" w:rsidRDefault="0047041C"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IV. Подбор граждан для работодателей</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67" w:name="P3025"/>
      <w:bookmarkEnd w:id="67"/>
      <w:r w:rsidRPr="004553E9">
        <w:rPr>
          <w:rFonts w:ascii="Times New Roman" w:hAnsi="Times New Roman" w:cs="Times New Roman"/>
          <w:color w:val="000000" w:themeColor="text1"/>
          <w:sz w:val="24"/>
          <w:szCs w:val="24"/>
        </w:rPr>
        <w:t xml:space="preserve">4.1. Для участия в мероприятии работодатель в соответствии с пунктом 3 статьи 25 Федерального закона от 19 апреля 1991 года </w:t>
      </w:r>
      <w:r w:rsidR="008520E8"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1032-1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О занятости населения в Российской Федерации</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представляет информацию о наличии свободных рабочих мест и вакантных должностей для трудоустройства одиноких родителей, многодетных родителей, родителей, воспитывающих детей-инвалидов.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68" w:name="P3026"/>
      <w:bookmarkEnd w:id="68"/>
      <w:r w:rsidRPr="004553E9">
        <w:rPr>
          <w:rFonts w:ascii="Times New Roman" w:hAnsi="Times New Roman" w:cs="Times New Roman"/>
          <w:color w:val="000000" w:themeColor="text1"/>
          <w:sz w:val="24"/>
          <w:szCs w:val="24"/>
        </w:rPr>
        <w:t>4.2. Центр занятости населения на основании анализа профессионально-квалификационного состава незанятых одиноких родителей, многодетных родителей, родителей, воспитывающих детей-инвалидов, состоящих на регистрационном учете, в течение трех рабочих дней со дня поступления информации, указанной в пункте 4.1 настоящего Порядка, формирует и представляет работодателю предложения по кандидатурам для трудоустройства на оснащаемые (</w:t>
      </w:r>
      <w:proofErr w:type="spellStart"/>
      <w:r w:rsidRPr="004553E9">
        <w:rPr>
          <w:rFonts w:ascii="Times New Roman" w:hAnsi="Times New Roman" w:cs="Times New Roman"/>
          <w:color w:val="000000" w:themeColor="text1"/>
          <w:sz w:val="24"/>
          <w:szCs w:val="24"/>
        </w:rPr>
        <w:t>дооснащаемые</w:t>
      </w:r>
      <w:proofErr w:type="spellEnd"/>
      <w:r w:rsidRPr="004553E9">
        <w:rPr>
          <w:rFonts w:ascii="Times New Roman" w:hAnsi="Times New Roman" w:cs="Times New Roman"/>
          <w:color w:val="000000" w:themeColor="text1"/>
          <w:sz w:val="24"/>
          <w:szCs w:val="24"/>
        </w:rPr>
        <w:t>) рабочие места.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4.3. Работодатель в течение трех рабочих дней со дня поступления предложений, указанных в пункте 4.2 настоящего Порядка, осуществляет отбор подходящих кандидатов.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4.4. Центр занятости населения направляет к работодателю граждан из числа отобранных кандидатов для решения вопроса об их трудоустройстве на оснащаемые (</w:t>
      </w:r>
      <w:proofErr w:type="spellStart"/>
      <w:r w:rsidRPr="004553E9">
        <w:rPr>
          <w:rFonts w:ascii="Times New Roman" w:hAnsi="Times New Roman" w:cs="Times New Roman"/>
          <w:color w:val="000000" w:themeColor="text1"/>
          <w:sz w:val="24"/>
          <w:szCs w:val="24"/>
        </w:rPr>
        <w:t>дооснащаемые</w:t>
      </w:r>
      <w:proofErr w:type="spellEnd"/>
      <w:r w:rsidRPr="004553E9">
        <w:rPr>
          <w:rFonts w:ascii="Times New Roman" w:hAnsi="Times New Roman" w:cs="Times New Roman"/>
          <w:color w:val="000000" w:themeColor="text1"/>
          <w:sz w:val="24"/>
          <w:szCs w:val="24"/>
        </w:rPr>
        <w:t>) рабочие места.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4.5. При направлении к работодателю центр занятости населения выдает гражданину направление на работу. О результатах рассмотрения кандидатуры работодатель информирует центр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4.6. В случае положительного результата собеседования работодателем с каждым гражданином заключается трудовой договор в соответствии с требованиями Трудового кодекса Российской Федерации и определяются меры, необходимые для оснащения (дооснащения) рабочего места, в соответствии с требованиями к рабочему месту.</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4.7. После решения вопроса о трудоустройстве незанятого одинокого родителя, многодетного родителя либо родителя, воспитывающего ребенка-инвалида, заключения с ним трудового договора и определения мер, необходимых для оснащения (дооснащения) рабочего места, работодатель обращается в центр занятости населения для заключения договора на предоставление бюджетных средств на цели, предусмотренные настоящим Порядком.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4.8. В случае увольнения одинокого родителя, многодетного родителя, родителя, воспитывающего ребенка-инвалида, трудоустроенного на оснащенное (дооснащенное) рабочее место, работодатель извещает об этом центр занятости населения и обязан принять другого гражданина на освободившееся рабочее место (как по направлению центра занятости населения, так и обратившегося к работодателю самостоятельно).</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V. Условия предоставления бюджетных средств работодателю</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69" w:name="P3036"/>
      <w:bookmarkEnd w:id="69"/>
      <w:r w:rsidRPr="004553E9">
        <w:rPr>
          <w:rFonts w:ascii="Times New Roman" w:hAnsi="Times New Roman" w:cs="Times New Roman"/>
          <w:color w:val="000000" w:themeColor="text1"/>
          <w:sz w:val="24"/>
          <w:szCs w:val="24"/>
        </w:rPr>
        <w:t>5.1. Для получения бюджетных средств на цели, предусмотренные настоящим Порядком, работодатель представляет в центр занятости населения по месту осуществления хозяйственной деятельности не позднее трех месяцев с даты трудоустройства незанятого одинокого родителя, многодетного родителя либо родителя, воспитывающего ребенка-инвалида, следующие документы: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заявление по форме, утвержденной Департаментом;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справку территориального органа Федеральной налоговой службы о состоянии расчетов по налогам, сборам, страховым взносам, пеням, штрафам, процентам организаций и индивидуальных предпринимателей, выданную не ранее чем за 90 дней до представления в центр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информационное письмо работодателя, подтверждающее стоимость активов по состоянию на последнюю отчетную дату, - для работодателей, имеющих задолженность по начисленным налогам, сборам, страховым взносам, пеням, штрафам, процентам (за исключением органов местного самоуправления);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документы, подтверждающие полномочия лица, действующего от имени работодателя (в случае обращения в центр занятости населения представителя работодателя).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5.2. В заявлении работодатель подтверждает соответствие требованиям, указанным в пункте 5.5 настоящего Порядка, и дает согласие на проверку центром занятости населения достоверности указанных сведений.</w:t>
      </w:r>
    </w:p>
    <w:p w:rsidR="002B01DF" w:rsidRPr="005B095C" w:rsidRDefault="002B01DF" w:rsidP="005357AE">
      <w:pPr>
        <w:pStyle w:val="ConsPlusNormal"/>
        <w:ind w:firstLine="709"/>
        <w:jc w:val="both"/>
        <w:rPr>
          <w:rFonts w:ascii="Times New Roman" w:hAnsi="Times New Roman" w:cs="Times New Roman"/>
          <w:color w:val="000000" w:themeColor="text1"/>
          <w:sz w:val="24"/>
          <w:szCs w:val="24"/>
        </w:rPr>
      </w:pPr>
      <w:r w:rsidRPr="005B095C">
        <w:rPr>
          <w:rFonts w:ascii="Times New Roman" w:hAnsi="Times New Roman" w:cs="Times New Roman"/>
          <w:color w:val="000000" w:themeColor="text1"/>
          <w:sz w:val="24"/>
          <w:szCs w:val="24"/>
        </w:rPr>
        <w:t xml:space="preserve">5.3. В случае одновременного участия работодателя в нескольких мероприятиях </w:t>
      </w:r>
      <w:r w:rsidR="00D55AB0" w:rsidRPr="005B095C">
        <w:rPr>
          <w:rFonts w:ascii="Times New Roman" w:hAnsi="Times New Roman" w:cs="Times New Roman"/>
          <w:color w:val="000000" w:themeColor="text1"/>
          <w:sz w:val="24"/>
          <w:szCs w:val="24"/>
        </w:rPr>
        <w:t xml:space="preserve">настоящей </w:t>
      </w:r>
      <w:r w:rsidR="00B90173" w:rsidRPr="005B095C">
        <w:rPr>
          <w:rFonts w:ascii="Times New Roman" w:hAnsi="Times New Roman" w:cs="Times New Roman"/>
          <w:color w:val="000000" w:themeColor="text1"/>
          <w:sz w:val="24"/>
          <w:szCs w:val="24"/>
        </w:rPr>
        <w:t>г</w:t>
      </w:r>
      <w:r w:rsidR="00D55AB0" w:rsidRPr="005B095C">
        <w:rPr>
          <w:rFonts w:ascii="Times New Roman" w:hAnsi="Times New Roman" w:cs="Times New Roman"/>
          <w:color w:val="000000" w:themeColor="text1"/>
          <w:sz w:val="24"/>
          <w:szCs w:val="24"/>
        </w:rPr>
        <w:t xml:space="preserve">осударственной программы </w:t>
      </w:r>
      <w:r w:rsidRPr="005B095C">
        <w:rPr>
          <w:rFonts w:ascii="Times New Roman" w:hAnsi="Times New Roman" w:cs="Times New Roman"/>
          <w:color w:val="000000" w:themeColor="text1"/>
          <w:sz w:val="24"/>
          <w:szCs w:val="24"/>
        </w:rPr>
        <w:t xml:space="preserve">оригиналы документов, указанные в пункте 5.1 настоящего Порядка, представляются один раз по одному из мероприятий </w:t>
      </w:r>
      <w:r w:rsidR="00D55AB0" w:rsidRPr="005B095C">
        <w:rPr>
          <w:rFonts w:ascii="Times New Roman" w:hAnsi="Times New Roman" w:cs="Times New Roman"/>
          <w:color w:val="000000" w:themeColor="text1"/>
          <w:sz w:val="24"/>
          <w:szCs w:val="24"/>
        </w:rPr>
        <w:t xml:space="preserve">настоящей </w:t>
      </w:r>
      <w:r w:rsidR="00B90173" w:rsidRPr="005B095C">
        <w:rPr>
          <w:rFonts w:ascii="Times New Roman" w:hAnsi="Times New Roman" w:cs="Times New Roman"/>
          <w:color w:val="000000" w:themeColor="text1"/>
          <w:sz w:val="24"/>
          <w:szCs w:val="24"/>
        </w:rPr>
        <w:t>г</w:t>
      </w:r>
      <w:r w:rsidR="00D55AB0" w:rsidRPr="005B095C">
        <w:rPr>
          <w:rFonts w:ascii="Times New Roman" w:hAnsi="Times New Roman" w:cs="Times New Roman"/>
          <w:color w:val="000000" w:themeColor="text1"/>
          <w:sz w:val="24"/>
          <w:szCs w:val="24"/>
        </w:rPr>
        <w:t xml:space="preserve">осударственной программы </w:t>
      </w:r>
      <w:r w:rsidRPr="005B095C">
        <w:rPr>
          <w:rFonts w:ascii="Times New Roman" w:hAnsi="Times New Roman" w:cs="Times New Roman"/>
          <w:color w:val="000000" w:themeColor="text1"/>
          <w:sz w:val="24"/>
          <w:szCs w:val="24"/>
        </w:rPr>
        <w:t>(при условии сохранения срока давности документа).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5.4. Для участия в других мероприятиях используются копии документов, указанных в пункте 5.1 настоящего Порядка, изготовленные и заверенные специалистом центра занятости населения.</w:t>
      </w:r>
    </w:p>
    <w:p w:rsidR="00B90173" w:rsidRPr="00DE3F80" w:rsidRDefault="00B90173" w:rsidP="00B90173">
      <w:pPr>
        <w:autoSpaceDE w:val="0"/>
        <w:autoSpaceDN w:val="0"/>
        <w:adjustRightInd w:val="0"/>
        <w:ind w:firstLine="708"/>
        <w:jc w:val="both"/>
        <w:rPr>
          <w:rFonts w:eastAsia="Calibri"/>
        </w:rPr>
      </w:pPr>
      <w:bookmarkStart w:id="70" w:name="P3047"/>
      <w:bookmarkEnd w:id="70"/>
      <w:r w:rsidRPr="00DE3F80">
        <w:rPr>
          <w:rFonts w:eastAsia="Calibri"/>
        </w:rPr>
        <w:t>5.5. Для участия в мероприятии работодатель должен соответствовать следующим требованиям:</w:t>
      </w:r>
    </w:p>
    <w:p w:rsidR="00767B86" w:rsidRPr="00767B86" w:rsidRDefault="00767B86" w:rsidP="00767B86">
      <w:pPr>
        <w:pStyle w:val="ConsPlusNormal"/>
        <w:ind w:firstLine="708"/>
        <w:jc w:val="both"/>
        <w:rPr>
          <w:rFonts w:ascii="Times New Roman" w:eastAsia="Calibri" w:hAnsi="Times New Roman" w:cs="Times New Roman"/>
          <w:sz w:val="24"/>
          <w:szCs w:val="24"/>
        </w:rPr>
      </w:pPr>
      <w:r w:rsidRPr="00767B86">
        <w:rPr>
          <w:rFonts w:ascii="Times New Roman" w:eastAsia="Calibri" w:hAnsi="Times New Roman" w:cs="Times New Roman"/>
          <w:sz w:val="24"/>
          <w:szCs w:val="24"/>
        </w:rPr>
        <w:t>не иметь задолженности по начисленным налогам, сборам, страховым взносам, пеням, штрафам, процентам свыше 25 % балансовой стоимости его активов по данным бухгалтерской отчетности за последний завершенный отчетный период;</w:t>
      </w:r>
    </w:p>
    <w:p w:rsidR="00767B86" w:rsidRPr="00767B86" w:rsidRDefault="00767B86" w:rsidP="00767B86">
      <w:pPr>
        <w:pStyle w:val="ConsPlusNormal"/>
        <w:ind w:firstLine="708"/>
        <w:jc w:val="both"/>
        <w:rPr>
          <w:rFonts w:ascii="Times New Roman" w:eastAsia="Calibri" w:hAnsi="Times New Roman" w:cs="Times New Roman"/>
          <w:sz w:val="24"/>
          <w:szCs w:val="24"/>
        </w:rPr>
      </w:pPr>
      <w:r w:rsidRPr="00767B86">
        <w:rPr>
          <w:rFonts w:ascii="Times New Roman" w:eastAsia="Calibri" w:hAnsi="Times New Roman" w:cs="Times New Roman"/>
          <w:sz w:val="24"/>
          <w:szCs w:val="24"/>
        </w:rPr>
        <w:t>юридические лица не должны находиться в стадии ликвидации, реорганизации, несостоятельности (банкротства);</w:t>
      </w:r>
    </w:p>
    <w:p w:rsidR="00767B86" w:rsidRPr="00767B86" w:rsidRDefault="00767B86" w:rsidP="00767B86">
      <w:pPr>
        <w:pStyle w:val="ConsPlusNormal"/>
        <w:ind w:firstLine="708"/>
        <w:jc w:val="both"/>
        <w:rPr>
          <w:rFonts w:ascii="Times New Roman" w:eastAsia="Calibri" w:hAnsi="Times New Roman" w:cs="Times New Roman"/>
          <w:sz w:val="24"/>
          <w:szCs w:val="24"/>
        </w:rPr>
      </w:pPr>
      <w:r w:rsidRPr="00767B86">
        <w:rPr>
          <w:rFonts w:ascii="Times New Roman" w:eastAsia="Calibri" w:hAnsi="Times New Roman" w:cs="Times New Roman"/>
          <w:sz w:val="24"/>
          <w:szCs w:val="24"/>
        </w:rPr>
        <w:t>индивидуальные предприниматели, главы крестьянских (фермерских) хозяйств не должны прекратить деятельность в качестве индивидуального предпринимателя, главы крестьянского (фермерского) хозяйства;</w:t>
      </w:r>
    </w:p>
    <w:p w:rsidR="00767B86" w:rsidRPr="00767B86" w:rsidRDefault="00767B86" w:rsidP="00767B86">
      <w:pPr>
        <w:pStyle w:val="ConsPlusNormal"/>
        <w:ind w:firstLine="708"/>
        <w:jc w:val="both"/>
        <w:rPr>
          <w:rFonts w:ascii="Times New Roman" w:eastAsia="Calibri" w:hAnsi="Times New Roman" w:cs="Times New Roman"/>
          <w:sz w:val="24"/>
          <w:szCs w:val="24"/>
        </w:rPr>
      </w:pPr>
      <w:r w:rsidRPr="00767B86">
        <w:rPr>
          <w:rFonts w:ascii="Times New Roman" w:eastAsia="Calibri" w:hAnsi="Times New Roman" w:cs="Times New Roman"/>
          <w:sz w:val="24"/>
          <w:szCs w:val="24"/>
        </w:rP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(для работодателей, указанных в пункте 3.4 Порядка);</w:t>
      </w:r>
    </w:p>
    <w:p w:rsidR="00767B86" w:rsidRPr="00767B86" w:rsidRDefault="00767B86" w:rsidP="00767B86">
      <w:pPr>
        <w:pStyle w:val="ConsPlusNormal"/>
        <w:ind w:firstLine="708"/>
        <w:jc w:val="both"/>
        <w:rPr>
          <w:rFonts w:ascii="Times New Roman" w:eastAsia="Calibri" w:hAnsi="Times New Roman" w:cs="Times New Roman"/>
          <w:sz w:val="24"/>
          <w:szCs w:val="24"/>
        </w:rPr>
      </w:pPr>
      <w:r w:rsidRPr="00767B86">
        <w:rPr>
          <w:rFonts w:ascii="Times New Roman" w:eastAsia="Calibri" w:hAnsi="Times New Roman" w:cs="Times New Roman"/>
          <w:sz w:val="24"/>
          <w:szCs w:val="24"/>
        </w:rPr>
        <w:t>не выполнять функции иностранного агента (для работодателей, указанных в пункте 3.4 Порядка);</w:t>
      </w:r>
    </w:p>
    <w:p w:rsidR="00B90173" w:rsidRPr="00CA65CA" w:rsidRDefault="00B90173" w:rsidP="00767B86">
      <w:pPr>
        <w:pStyle w:val="ConsPlusNormal"/>
        <w:ind w:firstLine="708"/>
        <w:jc w:val="both"/>
        <w:rPr>
          <w:rFonts w:ascii="Times New Roman" w:eastAsia="Calibri" w:hAnsi="Times New Roman" w:cs="Times New Roman"/>
          <w:color w:val="000000"/>
          <w:sz w:val="24"/>
          <w:szCs w:val="24"/>
          <w:lang w:eastAsia="en-US"/>
        </w:rPr>
      </w:pPr>
      <w:r w:rsidRPr="00CA65CA">
        <w:rPr>
          <w:rFonts w:ascii="Times New Roman" w:eastAsia="Calibri" w:hAnsi="Times New Roman" w:cs="Times New Roman"/>
          <w:color w:val="000000"/>
          <w:sz w:val="24"/>
          <w:szCs w:val="24"/>
          <w:lang w:eastAsia="en-US"/>
        </w:rPr>
        <w:t xml:space="preserve">не должны получать средства бюджета автономного округа на цели, предусмотренные Порядком, на основании иных нормативных правовых актов или муниципальных правовых актов в текущем финансовом году </w:t>
      </w:r>
      <w:r w:rsidRPr="00CA65CA">
        <w:rPr>
          <w:rFonts w:ascii="Times New Roman" w:eastAsia="Calibri" w:hAnsi="Times New Roman" w:cs="Times New Roman"/>
          <w:sz w:val="24"/>
          <w:szCs w:val="24"/>
          <w:lang w:eastAsia="en-US"/>
        </w:rPr>
        <w:t>(для работодателей, указанных в пункте 3.4 Порядка)</w:t>
      </w:r>
      <w:r w:rsidRPr="00CA65CA">
        <w:rPr>
          <w:rFonts w:ascii="Times New Roman" w:eastAsia="Calibri" w:hAnsi="Times New Roman" w:cs="Times New Roman"/>
          <w:color w:val="000000"/>
          <w:sz w:val="24"/>
          <w:szCs w:val="24"/>
          <w:lang w:eastAsia="en-US"/>
        </w:rPr>
        <w:t>.</w:t>
      </w:r>
    </w:p>
    <w:p w:rsidR="002B01DF" w:rsidRPr="004553E9" w:rsidRDefault="002B01DF" w:rsidP="00B90173">
      <w:pPr>
        <w:pStyle w:val="ConsPlusNormal"/>
        <w:ind w:firstLine="708"/>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5.6. Специалист центра занятости населения регистрирует заявление работодателя с приложением документов, указанных в пункте 5.1 настоящего Порядка, в журнале регистрации в день его поступления.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5.7. В случае непредставления работодателем в центр занятости населения документов, указанных в пункте 5.1 настоящего Порядка, и (или) представления документов, не соответствующих требованиям законодательства Российской Федерации, заявление с приложенными документами возвращается работодателю в день их поступления с указанием причины возврата.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71" w:name="P3059"/>
      <w:bookmarkEnd w:id="71"/>
      <w:r w:rsidRPr="004553E9">
        <w:rPr>
          <w:rFonts w:ascii="Times New Roman" w:hAnsi="Times New Roman" w:cs="Times New Roman"/>
          <w:color w:val="000000" w:themeColor="text1"/>
          <w:sz w:val="24"/>
          <w:szCs w:val="24"/>
        </w:rPr>
        <w:t>5.8. В течение 5 рабочих дней со дня регистрации заявления центр занятости населения получает в порядке межведомственного взаимодействия в соответствии с законодательством Российской Федерации сведения о государственной регистрации юридического лица или индивидуального предпринимателя.</w:t>
      </w:r>
    </w:p>
    <w:p w:rsidR="00CA65CA" w:rsidRPr="00CA65CA" w:rsidRDefault="001634F0" w:rsidP="005357AE">
      <w:pPr>
        <w:pStyle w:val="ConsPlusNormal"/>
        <w:ind w:firstLine="709"/>
        <w:jc w:val="both"/>
        <w:rPr>
          <w:rFonts w:ascii="Times New Roman" w:hAnsi="Times New Roman"/>
          <w:sz w:val="24"/>
          <w:szCs w:val="24"/>
        </w:rPr>
      </w:pPr>
      <w:bookmarkStart w:id="72" w:name="P3061"/>
      <w:bookmarkEnd w:id="72"/>
      <w:r w:rsidRPr="00CA65CA">
        <w:rPr>
          <w:rFonts w:ascii="Times New Roman" w:hAnsi="Times New Roman"/>
          <w:color w:val="000000" w:themeColor="text1"/>
          <w:sz w:val="24"/>
          <w:szCs w:val="24"/>
        </w:rPr>
        <w:t xml:space="preserve">5.9. </w:t>
      </w:r>
      <w:r w:rsidR="00CA65CA" w:rsidRPr="00CA65CA">
        <w:rPr>
          <w:rFonts w:ascii="Times New Roman" w:hAnsi="Times New Roman"/>
          <w:sz w:val="24"/>
          <w:szCs w:val="24"/>
        </w:rPr>
        <w:t>В течение одного рабочего дня после получения сведений, указанных в пункте 5.8 Порядка, учитывая требования, установленные пунктом 5.5 Порядка, и критерий, предусмотренный пунктом 3.3 Порядка, центр занятости населения принимает одно из решений: о предоставлении или об отказе в предоставлении бюджетных средств на цели, предусмотренные Порядком (далее – решение о предоставлении (об отказе в предоставлении бюджетных средств).</w:t>
      </w:r>
    </w:p>
    <w:p w:rsidR="00B90173" w:rsidRPr="00B76068" w:rsidRDefault="00B90173" w:rsidP="00B90173">
      <w:pPr>
        <w:pStyle w:val="ConsPlusNormal"/>
        <w:ind w:firstLine="708"/>
        <w:jc w:val="both"/>
        <w:rPr>
          <w:rFonts w:ascii="Times New Roman" w:hAnsi="Times New Roman"/>
          <w:sz w:val="24"/>
          <w:szCs w:val="24"/>
        </w:rPr>
      </w:pPr>
      <w:r w:rsidRPr="00B76068">
        <w:rPr>
          <w:rFonts w:ascii="Times New Roman" w:hAnsi="Times New Roman"/>
          <w:sz w:val="24"/>
          <w:szCs w:val="24"/>
        </w:rPr>
        <w:t>5.10. В течение одного рабочего дня со дня принятия одного из решений, указанных в пункте 5.9 Порядка, специалист центра занятости населения направляет работодателю либо:</w:t>
      </w:r>
    </w:p>
    <w:p w:rsidR="00B76068" w:rsidRPr="00B76068" w:rsidRDefault="00B76068" w:rsidP="00B76068">
      <w:pPr>
        <w:pStyle w:val="ConsPlusNormal"/>
        <w:ind w:firstLine="709"/>
        <w:jc w:val="both"/>
        <w:rPr>
          <w:rFonts w:ascii="Times New Roman" w:hAnsi="Times New Roman"/>
          <w:color w:val="000000"/>
          <w:sz w:val="24"/>
          <w:szCs w:val="24"/>
        </w:rPr>
      </w:pPr>
      <w:r w:rsidRPr="00B76068">
        <w:rPr>
          <w:rFonts w:ascii="Times New Roman" w:hAnsi="Times New Roman"/>
          <w:color w:val="000000"/>
          <w:sz w:val="24"/>
          <w:szCs w:val="24"/>
        </w:rPr>
        <w:t>проект договора о взаимодействии по реализации мероприятия по содействию трудоустройству граждан либо проект договора о предоставлении из бюджета автономного округа субсидии – для получателей субсидии, указанных в пункте 3.4 Порядка (далее – договор);</w:t>
      </w:r>
    </w:p>
    <w:p w:rsidR="00B76068" w:rsidRPr="00B76068" w:rsidRDefault="00B76068" w:rsidP="00B76068">
      <w:pPr>
        <w:pStyle w:val="ConsPlusNormal"/>
        <w:ind w:firstLine="709"/>
        <w:jc w:val="both"/>
        <w:rPr>
          <w:rFonts w:ascii="Times New Roman" w:hAnsi="Times New Roman"/>
          <w:color w:val="000000"/>
          <w:sz w:val="24"/>
          <w:szCs w:val="24"/>
        </w:rPr>
      </w:pPr>
      <w:r w:rsidRPr="00B76068">
        <w:rPr>
          <w:rFonts w:ascii="Times New Roman" w:hAnsi="Times New Roman"/>
          <w:color w:val="000000"/>
          <w:sz w:val="24"/>
          <w:szCs w:val="24"/>
        </w:rPr>
        <w:t>проект соглашения о взаимодействии по реализации мероприятия настоящей государственной программы (далее – соглашение) и договора в случае, если работодателем является муниципальное учреждение или орган местного самоуправления муниципального образования Ханты-Мансийского автономного округа – Югры;</w:t>
      </w:r>
    </w:p>
    <w:p w:rsidR="00B76068" w:rsidRPr="00B76068" w:rsidRDefault="00B76068" w:rsidP="00B76068">
      <w:pPr>
        <w:pStyle w:val="ConsPlusNormal"/>
        <w:ind w:firstLine="709"/>
        <w:jc w:val="both"/>
        <w:rPr>
          <w:rFonts w:ascii="Times New Roman" w:hAnsi="Times New Roman"/>
          <w:color w:val="000000"/>
          <w:sz w:val="24"/>
          <w:szCs w:val="24"/>
        </w:rPr>
      </w:pPr>
      <w:r w:rsidRPr="00B76068">
        <w:rPr>
          <w:rFonts w:ascii="Times New Roman" w:hAnsi="Times New Roman"/>
          <w:color w:val="000000"/>
          <w:sz w:val="24"/>
          <w:szCs w:val="24"/>
        </w:rPr>
        <w:t>мотивированный отказ в предоставлении бюджетных средств по основаниям, предусмотренным пунктом 5.14 Порядка.</w:t>
      </w:r>
    </w:p>
    <w:p w:rsidR="002B01DF" w:rsidRPr="004553E9" w:rsidRDefault="002B01DF" w:rsidP="00B76068">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5.11. Предоставление бюджетных средств осуществляется:</w:t>
      </w:r>
    </w:p>
    <w:p w:rsidR="00B90173" w:rsidRPr="00B76068" w:rsidRDefault="00B90173" w:rsidP="00700A44">
      <w:pPr>
        <w:pStyle w:val="ConsPlusNormal"/>
        <w:ind w:firstLine="709"/>
        <w:jc w:val="both"/>
        <w:rPr>
          <w:rFonts w:ascii="Times New Roman" w:hAnsi="Times New Roman"/>
          <w:color w:val="000000"/>
          <w:sz w:val="24"/>
          <w:szCs w:val="24"/>
        </w:rPr>
      </w:pPr>
      <w:r w:rsidRPr="00B76068">
        <w:rPr>
          <w:rFonts w:ascii="Times New Roman" w:hAnsi="Times New Roman"/>
          <w:color w:val="000000"/>
          <w:sz w:val="24"/>
          <w:szCs w:val="24"/>
        </w:rPr>
        <w:t>5.11.1. Работодателю, указанному в пункте 3.4 Порядка, в виде субсидии в соответствии с условиями договора, заключенного с центром занятости населения по форме, утвержденной Департаментом финансов Ханты-Мансийского автономного округа – Югры.</w:t>
      </w:r>
    </w:p>
    <w:p w:rsidR="002B01DF" w:rsidRPr="00B76068" w:rsidRDefault="002B01DF" w:rsidP="00700A44">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5.11.2. Работодателям - государственным учреждениям Ханты-Мансийского автономного округа - Югры в соответствии со сводной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по </w:t>
      </w:r>
      <w:r w:rsidR="00700A44" w:rsidRPr="00B76068">
        <w:rPr>
          <w:rFonts w:ascii="Times New Roman" w:hAnsi="Times New Roman" w:cs="Times New Roman"/>
          <w:color w:val="000000" w:themeColor="text1"/>
          <w:sz w:val="24"/>
          <w:szCs w:val="24"/>
        </w:rPr>
        <w:t xml:space="preserve">настоящей </w:t>
      </w:r>
      <w:r w:rsidR="00B90173" w:rsidRPr="00B76068">
        <w:rPr>
          <w:rFonts w:ascii="Times New Roman" w:hAnsi="Times New Roman" w:cs="Times New Roman"/>
          <w:color w:val="000000" w:themeColor="text1"/>
          <w:sz w:val="24"/>
          <w:szCs w:val="24"/>
        </w:rPr>
        <w:t>г</w:t>
      </w:r>
      <w:r w:rsidR="00700A44" w:rsidRPr="00B76068">
        <w:rPr>
          <w:rFonts w:ascii="Times New Roman" w:hAnsi="Times New Roman" w:cs="Times New Roman"/>
          <w:color w:val="000000" w:themeColor="text1"/>
          <w:sz w:val="24"/>
          <w:szCs w:val="24"/>
        </w:rPr>
        <w:t>осударственной программе</w:t>
      </w:r>
      <w:r w:rsidRPr="00B76068">
        <w:rPr>
          <w:rFonts w:ascii="Times New Roman" w:hAnsi="Times New Roman" w:cs="Times New Roman"/>
          <w:color w:val="000000" w:themeColor="text1"/>
          <w:sz w:val="24"/>
          <w:szCs w:val="24"/>
        </w:rPr>
        <w:t>.</w:t>
      </w:r>
    </w:p>
    <w:p w:rsidR="002B01DF" w:rsidRPr="00B76068" w:rsidRDefault="002B01DF" w:rsidP="005357AE">
      <w:pPr>
        <w:pStyle w:val="ConsPlusNormal"/>
        <w:ind w:firstLine="709"/>
        <w:jc w:val="both"/>
        <w:rPr>
          <w:rFonts w:ascii="Times New Roman" w:hAnsi="Times New Roman" w:cs="Times New Roman"/>
          <w:color w:val="000000" w:themeColor="text1"/>
          <w:sz w:val="24"/>
          <w:szCs w:val="24"/>
        </w:rPr>
      </w:pPr>
      <w:r w:rsidRPr="00B76068">
        <w:rPr>
          <w:rFonts w:ascii="Times New Roman" w:hAnsi="Times New Roman" w:cs="Times New Roman"/>
          <w:color w:val="000000" w:themeColor="text1"/>
          <w:sz w:val="24"/>
          <w:szCs w:val="24"/>
        </w:rPr>
        <w:t xml:space="preserve">5.11.3. Работодателям - муниципальным учреждениям из бюджета муниципального образования из средств, полученных в виде иных межбюджетных трансфертов в соответствии с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по </w:t>
      </w:r>
      <w:r w:rsidR="00700A44" w:rsidRPr="00B76068">
        <w:rPr>
          <w:rFonts w:ascii="Times New Roman" w:hAnsi="Times New Roman" w:cs="Times New Roman"/>
          <w:color w:val="000000" w:themeColor="text1"/>
          <w:sz w:val="24"/>
          <w:szCs w:val="24"/>
        </w:rPr>
        <w:t xml:space="preserve">настоящей </w:t>
      </w:r>
      <w:r w:rsidR="00B90173" w:rsidRPr="00B76068">
        <w:rPr>
          <w:rFonts w:ascii="Times New Roman" w:hAnsi="Times New Roman" w:cs="Times New Roman"/>
          <w:color w:val="000000" w:themeColor="text1"/>
          <w:sz w:val="24"/>
          <w:szCs w:val="24"/>
        </w:rPr>
        <w:t>г</w:t>
      </w:r>
      <w:r w:rsidR="00700A44" w:rsidRPr="00B76068">
        <w:rPr>
          <w:rFonts w:ascii="Times New Roman" w:hAnsi="Times New Roman" w:cs="Times New Roman"/>
          <w:color w:val="000000" w:themeColor="text1"/>
          <w:sz w:val="24"/>
          <w:szCs w:val="24"/>
        </w:rPr>
        <w:t>осударственной</w:t>
      </w:r>
      <w:r w:rsidR="00700A44" w:rsidRPr="004553E9">
        <w:rPr>
          <w:rFonts w:ascii="Times New Roman" w:hAnsi="Times New Roman" w:cs="Times New Roman"/>
          <w:b/>
          <w:color w:val="000000" w:themeColor="text1"/>
          <w:sz w:val="24"/>
          <w:szCs w:val="24"/>
        </w:rPr>
        <w:t xml:space="preserve"> </w:t>
      </w:r>
      <w:r w:rsidR="00700A44" w:rsidRPr="00B76068">
        <w:rPr>
          <w:rFonts w:ascii="Times New Roman" w:hAnsi="Times New Roman" w:cs="Times New Roman"/>
          <w:color w:val="000000" w:themeColor="text1"/>
          <w:sz w:val="24"/>
          <w:szCs w:val="24"/>
        </w:rPr>
        <w:t>программе</w:t>
      </w:r>
      <w:r w:rsidRPr="00B76068">
        <w:rPr>
          <w:rFonts w:ascii="Times New Roman" w:hAnsi="Times New Roman" w:cs="Times New Roman"/>
          <w:color w:val="000000" w:themeColor="text1"/>
          <w:sz w:val="24"/>
          <w:szCs w:val="24"/>
        </w:rPr>
        <w:t>.</w:t>
      </w:r>
    </w:p>
    <w:p w:rsidR="002B01DF" w:rsidRPr="00B76068"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5.11.4. Работодателям - органам местного самоуправления муниципальных образований Ханты-Мансийского автономного округа - Югры в виде иных межбюджетных трансфертов бюджету муниципального образования в соответствии с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w:t>
      </w:r>
      <w:r w:rsidRPr="00B76068">
        <w:rPr>
          <w:rFonts w:ascii="Times New Roman" w:hAnsi="Times New Roman" w:cs="Times New Roman"/>
          <w:color w:val="000000" w:themeColor="text1"/>
          <w:sz w:val="24"/>
          <w:szCs w:val="24"/>
        </w:rPr>
        <w:t xml:space="preserve">по </w:t>
      </w:r>
      <w:r w:rsidR="00700A44" w:rsidRPr="00B76068">
        <w:rPr>
          <w:rFonts w:ascii="Times New Roman" w:hAnsi="Times New Roman" w:cs="Times New Roman"/>
          <w:color w:val="000000" w:themeColor="text1"/>
          <w:sz w:val="24"/>
          <w:szCs w:val="24"/>
        </w:rPr>
        <w:t xml:space="preserve">настоящей </w:t>
      </w:r>
      <w:r w:rsidR="00B90173" w:rsidRPr="00B76068">
        <w:rPr>
          <w:rFonts w:ascii="Times New Roman" w:hAnsi="Times New Roman" w:cs="Times New Roman"/>
          <w:color w:val="000000" w:themeColor="text1"/>
          <w:sz w:val="24"/>
          <w:szCs w:val="24"/>
        </w:rPr>
        <w:t>г</w:t>
      </w:r>
      <w:r w:rsidR="00700A44" w:rsidRPr="00B76068">
        <w:rPr>
          <w:rFonts w:ascii="Times New Roman" w:hAnsi="Times New Roman" w:cs="Times New Roman"/>
          <w:color w:val="000000" w:themeColor="text1"/>
          <w:sz w:val="24"/>
          <w:szCs w:val="24"/>
        </w:rPr>
        <w:t>осударственной программе</w:t>
      </w:r>
      <w:r w:rsidRPr="00B76068">
        <w:rPr>
          <w:rFonts w:ascii="Times New Roman" w:hAnsi="Times New Roman" w:cs="Times New Roman"/>
          <w:color w:val="000000" w:themeColor="text1"/>
          <w:sz w:val="24"/>
          <w:szCs w:val="24"/>
        </w:rPr>
        <w:t>.</w:t>
      </w:r>
    </w:p>
    <w:p w:rsidR="00B90173" w:rsidRPr="008E637F" w:rsidRDefault="00B90173" w:rsidP="00B90173">
      <w:pPr>
        <w:pStyle w:val="ConsPlusNormal"/>
        <w:ind w:firstLine="709"/>
        <w:jc w:val="both"/>
        <w:rPr>
          <w:rFonts w:ascii="Times New Roman" w:hAnsi="Times New Roman"/>
          <w:color w:val="000000"/>
          <w:sz w:val="24"/>
          <w:szCs w:val="24"/>
        </w:rPr>
      </w:pPr>
      <w:r w:rsidRPr="008E637F">
        <w:rPr>
          <w:rFonts w:ascii="Times New Roman" w:hAnsi="Times New Roman"/>
          <w:color w:val="000000"/>
          <w:sz w:val="24"/>
          <w:szCs w:val="24"/>
        </w:rPr>
        <w:t>5.12. Формы догов</w:t>
      </w:r>
      <w:r w:rsidR="008E637F" w:rsidRPr="008E637F">
        <w:rPr>
          <w:rFonts w:ascii="Times New Roman" w:hAnsi="Times New Roman"/>
          <w:color w:val="000000"/>
          <w:sz w:val="24"/>
          <w:szCs w:val="24"/>
        </w:rPr>
        <w:t>ора и соглашения разрабатывает и утверждает Департамент</w:t>
      </w:r>
      <w:r w:rsidRPr="008E637F">
        <w:rPr>
          <w:rFonts w:ascii="Times New Roman" w:hAnsi="Times New Roman"/>
          <w:color w:val="000000"/>
          <w:sz w:val="24"/>
          <w:szCs w:val="24"/>
        </w:rPr>
        <w:t>, за исключением случаев, предусмотренных подпунктом 5.11.1 Порядка.</w:t>
      </w:r>
    </w:p>
    <w:p w:rsidR="008E637F" w:rsidRPr="008E637F" w:rsidRDefault="008E637F" w:rsidP="008E637F">
      <w:pPr>
        <w:pStyle w:val="ConsPlusNormal"/>
        <w:ind w:firstLine="708"/>
        <w:jc w:val="both"/>
        <w:rPr>
          <w:rFonts w:ascii="Times New Roman" w:hAnsi="Times New Roman"/>
          <w:sz w:val="24"/>
          <w:szCs w:val="24"/>
        </w:rPr>
      </w:pPr>
      <w:r w:rsidRPr="008E637F">
        <w:rPr>
          <w:rFonts w:ascii="Times New Roman" w:hAnsi="Times New Roman"/>
          <w:sz w:val="24"/>
          <w:szCs w:val="24"/>
        </w:rPr>
        <w:t>Обязательным условием договора является согласие работодателя на осуществление Департаментом и органом государственного финансового контроля автономного округа проверки соблюдения условий, целей и порядка предоставления бюджетных средств.</w:t>
      </w:r>
    </w:p>
    <w:p w:rsidR="008E637F" w:rsidRPr="008E637F" w:rsidRDefault="008E637F" w:rsidP="008E637F">
      <w:pPr>
        <w:pStyle w:val="ConsPlusNormal"/>
        <w:ind w:firstLine="708"/>
        <w:jc w:val="both"/>
        <w:rPr>
          <w:rFonts w:ascii="Times New Roman" w:hAnsi="Times New Roman"/>
          <w:sz w:val="24"/>
          <w:szCs w:val="24"/>
        </w:rPr>
      </w:pPr>
      <w:r w:rsidRPr="008E637F">
        <w:rPr>
          <w:rFonts w:ascii="Times New Roman" w:hAnsi="Times New Roman"/>
          <w:sz w:val="24"/>
          <w:szCs w:val="24"/>
        </w:rPr>
        <w:t xml:space="preserve">Для работодателей, указанных в пункте 3.4 Порядка, договором определяются показатели результативности предоставления субсидии, меры ответственности получателя субсидии в случае их </w:t>
      </w:r>
      <w:proofErr w:type="spellStart"/>
      <w:r w:rsidRPr="008E637F">
        <w:rPr>
          <w:rFonts w:ascii="Times New Roman" w:hAnsi="Times New Roman"/>
          <w:sz w:val="24"/>
          <w:szCs w:val="24"/>
        </w:rPr>
        <w:t>недостижения</w:t>
      </w:r>
      <w:proofErr w:type="spellEnd"/>
      <w:r w:rsidRPr="008E637F">
        <w:rPr>
          <w:rFonts w:ascii="Times New Roman" w:hAnsi="Times New Roman"/>
          <w:sz w:val="24"/>
          <w:szCs w:val="24"/>
        </w:rPr>
        <w:t>, а также сроки и формы отчетности.</w:t>
      </w:r>
    </w:p>
    <w:p w:rsidR="00B90173" w:rsidRPr="008E637F" w:rsidRDefault="00B90173" w:rsidP="00B90173">
      <w:pPr>
        <w:autoSpaceDE w:val="0"/>
        <w:autoSpaceDN w:val="0"/>
        <w:adjustRightInd w:val="0"/>
        <w:ind w:firstLine="708"/>
        <w:jc w:val="both"/>
        <w:rPr>
          <w:rFonts w:eastAsia="Calibri"/>
          <w:color w:val="000000"/>
        </w:rPr>
      </w:pPr>
      <w:r w:rsidRPr="008E637F">
        <w:rPr>
          <w:rFonts w:eastAsia="Calibri"/>
          <w:color w:val="000000"/>
        </w:rPr>
        <w:t xml:space="preserve">5.13. Финансирование обязательств по договору осуществляется в течение </w:t>
      </w:r>
      <w:r w:rsidR="008E637F" w:rsidRPr="008E637F">
        <w:rPr>
          <w:rFonts w:eastAsia="Calibri"/>
          <w:color w:val="000000"/>
        </w:rPr>
        <w:t>7</w:t>
      </w:r>
      <w:r w:rsidRPr="008E637F">
        <w:rPr>
          <w:rFonts w:eastAsia="Calibri"/>
          <w:color w:val="000000"/>
        </w:rPr>
        <w:t xml:space="preserve"> банковских дней с момента представления работодателем в центр занятости населения документов, подтверждающих фактически понесенные затраты по созданию постоянного рабочего места для трудоустройства гражданина (далее – отчетные документы).</w:t>
      </w:r>
    </w:p>
    <w:p w:rsidR="00B90173" w:rsidRPr="00CB1CF1" w:rsidRDefault="00B90173" w:rsidP="00B90173">
      <w:pPr>
        <w:autoSpaceDE w:val="0"/>
        <w:autoSpaceDN w:val="0"/>
        <w:adjustRightInd w:val="0"/>
        <w:ind w:firstLine="708"/>
        <w:jc w:val="both"/>
        <w:rPr>
          <w:rFonts w:eastAsia="Calibri"/>
          <w:color w:val="000000"/>
        </w:rPr>
      </w:pPr>
      <w:r w:rsidRPr="00B90173">
        <w:rPr>
          <w:rFonts w:eastAsia="Calibri"/>
          <w:b/>
          <w:color w:val="000000"/>
        </w:rPr>
        <w:t xml:space="preserve"> </w:t>
      </w:r>
      <w:r w:rsidRPr="00CB1CF1">
        <w:rPr>
          <w:rFonts w:eastAsia="Calibri"/>
          <w:color w:val="000000"/>
        </w:rPr>
        <w:t>Сроки представления работодателем в центр занятости населения отчетных документов определяются договором.</w:t>
      </w:r>
    </w:p>
    <w:p w:rsidR="00B90173" w:rsidRPr="00EC45FD" w:rsidRDefault="00B90173" w:rsidP="00B90173">
      <w:pPr>
        <w:pStyle w:val="ConsPlusNormal"/>
        <w:ind w:firstLine="708"/>
        <w:jc w:val="both"/>
        <w:rPr>
          <w:rFonts w:ascii="Times New Roman" w:hAnsi="Times New Roman"/>
          <w:sz w:val="24"/>
          <w:szCs w:val="24"/>
        </w:rPr>
      </w:pPr>
      <w:r w:rsidRPr="00EC45FD">
        <w:rPr>
          <w:rFonts w:ascii="Times New Roman" w:hAnsi="Times New Roman"/>
          <w:color w:val="000000"/>
          <w:sz w:val="24"/>
          <w:szCs w:val="24"/>
        </w:rPr>
        <w:t xml:space="preserve">5.14. </w:t>
      </w:r>
      <w:r w:rsidRPr="00EC45FD">
        <w:rPr>
          <w:rFonts w:ascii="Times New Roman" w:hAnsi="Times New Roman"/>
          <w:sz w:val="24"/>
          <w:szCs w:val="24"/>
        </w:rPr>
        <w:t>Основаниями для отказа в предоставлении средств бюджета автономного округа являются:</w:t>
      </w:r>
    </w:p>
    <w:p w:rsidR="00B90173" w:rsidRPr="00EC45FD" w:rsidRDefault="00B90173" w:rsidP="00B90173">
      <w:pPr>
        <w:pStyle w:val="ConsPlusNormal"/>
        <w:ind w:firstLine="709"/>
        <w:jc w:val="both"/>
        <w:rPr>
          <w:rFonts w:ascii="Times New Roman" w:hAnsi="Times New Roman"/>
          <w:sz w:val="24"/>
          <w:szCs w:val="24"/>
        </w:rPr>
      </w:pPr>
      <w:r w:rsidRPr="00EC45FD">
        <w:rPr>
          <w:rFonts w:ascii="Times New Roman" w:hAnsi="Times New Roman"/>
          <w:sz w:val="24"/>
          <w:szCs w:val="24"/>
        </w:rPr>
        <w:t>представление в центр занятости населения недостоверных и (или) искаженных сведений и документов, предусмотренных пунктом 5.1 Порядка;</w:t>
      </w:r>
    </w:p>
    <w:p w:rsidR="00B90173" w:rsidRPr="00EC45FD" w:rsidRDefault="00B90173" w:rsidP="00B90173">
      <w:pPr>
        <w:pStyle w:val="ConsPlusNormal"/>
        <w:ind w:firstLine="709"/>
        <w:jc w:val="both"/>
        <w:rPr>
          <w:rFonts w:ascii="Times New Roman" w:hAnsi="Times New Roman"/>
          <w:sz w:val="24"/>
          <w:szCs w:val="24"/>
        </w:rPr>
      </w:pPr>
      <w:r w:rsidRPr="00EC45FD">
        <w:rPr>
          <w:rFonts w:ascii="Times New Roman" w:hAnsi="Times New Roman"/>
          <w:sz w:val="24"/>
          <w:szCs w:val="24"/>
        </w:rPr>
        <w:t xml:space="preserve">наличие задолженности по начисленным налогам, сборам, страховым взносам, пеням, штрафам, процентам свыше 25 </w:t>
      </w:r>
      <w:r w:rsidR="00EC45FD" w:rsidRPr="00EC45FD">
        <w:rPr>
          <w:rFonts w:ascii="Times New Roman" w:hAnsi="Times New Roman"/>
          <w:sz w:val="24"/>
          <w:szCs w:val="24"/>
        </w:rPr>
        <w:t>%</w:t>
      </w:r>
      <w:r w:rsidRPr="00EC45FD">
        <w:rPr>
          <w:rFonts w:ascii="Times New Roman" w:hAnsi="Times New Roman"/>
          <w:sz w:val="24"/>
          <w:szCs w:val="24"/>
        </w:rPr>
        <w:t xml:space="preserve"> балансовой стоимости активов работодателя по данным бухгалтерской отчетности за последний завершенный отчетный период;</w:t>
      </w:r>
    </w:p>
    <w:p w:rsidR="00B90173" w:rsidRPr="00EC45FD" w:rsidRDefault="00B90173" w:rsidP="00B90173">
      <w:pPr>
        <w:autoSpaceDE w:val="0"/>
        <w:autoSpaceDN w:val="0"/>
        <w:adjustRightInd w:val="0"/>
        <w:ind w:firstLine="708"/>
        <w:jc w:val="both"/>
        <w:rPr>
          <w:rFonts w:eastAsia="Calibri"/>
          <w:lang w:eastAsia="en-US"/>
        </w:rPr>
      </w:pPr>
      <w:r w:rsidRPr="00EC45FD">
        <w:rPr>
          <w:rFonts w:eastAsia="Calibri"/>
          <w:lang w:eastAsia="en-US"/>
        </w:rPr>
        <w:t>нахождение в стадии ликвидации, несостоятельности (банкротства юридическим лицам), реорганизации (для работодателей из числа юридических лиц;</w:t>
      </w:r>
    </w:p>
    <w:p w:rsidR="00B90173" w:rsidRPr="00EC45FD" w:rsidRDefault="00B90173" w:rsidP="00B90173">
      <w:pPr>
        <w:autoSpaceDE w:val="0"/>
        <w:autoSpaceDN w:val="0"/>
        <w:adjustRightInd w:val="0"/>
        <w:ind w:firstLine="708"/>
        <w:jc w:val="both"/>
        <w:rPr>
          <w:rFonts w:eastAsia="Calibri"/>
          <w:lang w:eastAsia="en-US"/>
        </w:rPr>
      </w:pPr>
      <w:r w:rsidRPr="00EC45FD">
        <w:rPr>
          <w:rFonts w:eastAsia="Calibri"/>
          <w:lang w:eastAsia="en-US"/>
        </w:rPr>
        <w:t>прекращение деятельности в качестве индивидуального предпринимателя, главы крестьянского (фермерского) хозяйства (для работодателей из числа индивидуальных предпринимателей, глав крестьянских (фермерских) хозяйств);</w:t>
      </w:r>
    </w:p>
    <w:p w:rsidR="00EC45FD" w:rsidRPr="00EC45FD" w:rsidRDefault="00EC45FD" w:rsidP="00EC45FD">
      <w:pPr>
        <w:autoSpaceDE w:val="0"/>
        <w:autoSpaceDN w:val="0"/>
        <w:adjustRightInd w:val="0"/>
        <w:ind w:firstLine="708"/>
        <w:jc w:val="both"/>
        <w:rPr>
          <w:rFonts w:eastAsia="Calibri"/>
          <w:lang w:eastAsia="en-US"/>
        </w:rPr>
      </w:pPr>
      <w:r w:rsidRPr="00EC45FD">
        <w:rPr>
          <w:rFonts w:eastAsia="Calibri"/>
          <w:lang w:eastAsia="en-US"/>
        </w:rPr>
        <w:t>отнесение к иностранным юридическим лицам,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 (для работодателей, указанных в пункте 3.4 Порядка);</w:t>
      </w:r>
    </w:p>
    <w:p w:rsidR="00EC45FD" w:rsidRPr="00EC45FD" w:rsidRDefault="00EC45FD" w:rsidP="00EC45FD">
      <w:pPr>
        <w:autoSpaceDE w:val="0"/>
        <w:autoSpaceDN w:val="0"/>
        <w:adjustRightInd w:val="0"/>
        <w:ind w:firstLine="708"/>
        <w:jc w:val="both"/>
        <w:rPr>
          <w:rFonts w:eastAsia="Calibri"/>
          <w:lang w:eastAsia="en-US"/>
        </w:rPr>
      </w:pPr>
      <w:r w:rsidRPr="00EC45FD">
        <w:rPr>
          <w:rFonts w:eastAsia="Calibri"/>
          <w:lang w:eastAsia="en-US"/>
        </w:rPr>
        <w:t>выполнение функции иностранного агента (для работодателей, указанных в пункте 3.4 Порядка);</w:t>
      </w:r>
    </w:p>
    <w:p w:rsidR="00B90173" w:rsidRPr="00EC45FD" w:rsidRDefault="00B90173" w:rsidP="00EC45FD">
      <w:pPr>
        <w:autoSpaceDE w:val="0"/>
        <w:autoSpaceDN w:val="0"/>
        <w:adjustRightInd w:val="0"/>
        <w:ind w:firstLine="708"/>
        <w:jc w:val="both"/>
        <w:rPr>
          <w:rFonts w:eastAsia="Calibri"/>
          <w:color w:val="000000"/>
          <w:lang w:eastAsia="en-US"/>
        </w:rPr>
      </w:pPr>
      <w:r w:rsidRPr="00EC45FD">
        <w:rPr>
          <w:rFonts w:eastAsia="Calibri"/>
          <w:color w:val="000000"/>
          <w:lang w:eastAsia="en-US"/>
        </w:rPr>
        <w:t xml:space="preserve">получение средств бюджета автономного округа на цели, предусмотренные Порядком, на основании иных нормативных правовых актов или муниципальных правовых актов в текущем финансовом году </w:t>
      </w:r>
      <w:r w:rsidRPr="00EC45FD">
        <w:rPr>
          <w:rFonts w:eastAsia="Calibri"/>
          <w:lang w:eastAsia="en-US"/>
        </w:rPr>
        <w:t>(для работодателей, указанных в пункте 3.4 Порядка)</w:t>
      </w:r>
      <w:r w:rsidRPr="00EC45FD">
        <w:rPr>
          <w:rFonts w:eastAsia="Calibri"/>
          <w:color w:val="000000"/>
          <w:lang w:eastAsia="en-US"/>
        </w:rPr>
        <w:t>;</w:t>
      </w:r>
    </w:p>
    <w:p w:rsidR="00B90173" w:rsidRPr="00EC45FD" w:rsidRDefault="00B90173" w:rsidP="00B90173">
      <w:pPr>
        <w:autoSpaceDE w:val="0"/>
        <w:autoSpaceDN w:val="0"/>
        <w:adjustRightInd w:val="0"/>
        <w:ind w:firstLine="708"/>
        <w:jc w:val="both"/>
        <w:rPr>
          <w:rFonts w:eastAsia="Calibri"/>
          <w:color w:val="000000"/>
          <w:lang w:eastAsia="en-US"/>
        </w:rPr>
      </w:pPr>
      <w:r w:rsidRPr="00EC45FD">
        <w:rPr>
          <w:rFonts w:eastAsia="Calibri"/>
          <w:color w:val="000000"/>
          <w:lang w:eastAsia="en-US"/>
        </w:rPr>
        <w:t xml:space="preserve">несоответствие критерию, установленному пунктом 3.3 Порядка; </w:t>
      </w:r>
    </w:p>
    <w:p w:rsidR="00B90173" w:rsidRPr="00EC45FD" w:rsidRDefault="00B90173" w:rsidP="00B90173">
      <w:pPr>
        <w:pStyle w:val="ConsPlusNormal"/>
        <w:ind w:firstLine="708"/>
        <w:jc w:val="both"/>
        <w:rPr>
          <w:rFonts w:ascii="Times New Roman" w:hAnsi="Times New Roman"/>
          <w:sz w:val="24"/>
          <w:szCs w:val="24"/>
        </w:rPr>
      </w:pPr>
      <w:r w:rsidRPr="00EC45FD">
        <w:rPr>
          <w:rFonts w:ascii="Times New Roman" w:hAnsi="Times New Roman"/>
          <w:sz w:val="24"/>
          <w:szCs w:val="24"/>
        </w:rPr>
        <w:t>отказ работодателя от средств бюджета автономного округа (по личному письменному заявлению).</w:t>
      </w:r>
    </w:p>
    <w:p w:rsidR="002B01DF" w:rsidRPr="004553E9" w:rsidRDefault="002B01DF" w:rsidP="00B90173">
      <w:pPr>
        <w:pStyle w:val="ConsPlusNormal"/>
        <w:ind w:firstLine="708"/>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5.15. Перечисление бюджетных средств на счет работодателя осуществляется отдельным платежным поручением с указанием целевого назначения (направления) расходования бюджетных средств.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5.16. Все отчетные документы работодателя должны содержать достоверную информацию и быть оформлены в соответствии с требованиями законодательства Российской Федерации и Ханты-Мансийского автономного округа - Югры.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73" w:name="P3081"/>
      <w:bookmarkEnd w:id="73"/>
      <w:r w:rsidRPr="004553E9">
        <w:rPr>
          <w:rFonts w:ascii="Times New Roman" w:hAnsi="Times New Roman" w:cs="Times New Roman"/>
          <w:color w:val="000000" w:themeColor="text1"/>
          <w:sz w:val="24"/>
          <w:szCs w:val="24"/>
        </w:rPr>
        <w:t>5.17. Перечисление бюджетных средств работодателю приостанавливается (прекращается) в случае: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невыполнения им условий заключенного с ним договора;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обнаружения факта представления в центр занятости населения недостоверных и (или) искаженных сведений и документов;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обнаружения факта наличия задолженности по начисленным налогам, сборам, страховым взносам, пеням, штрафам, процентам свыше 25 процентов балансовой стоимости активов работодателя по данным бухгалтерской отчетности за последний завершенный отчетный период;</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обнаружения факта несостоятельности (банкротства) работодателя или принятия решения о введении процедуры внешнего управления, применения санации уполномоченным на то органом, или прекращения работодателем деятельности (исключения из единых государственных реестров юридических лиц, индивидуальных предпринимателей соответственно).</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5.17.1. Решение о приостановлении перечисления бюджетных средств принимается центром занятости населения в течение 3 рабочих дней с момента возникновения оснований, указанных в пункте 5.17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5.17.2. В течение 1 рабочего дня со дня принятия решения о приостановлении перечисления бюджетных средств центр занятости населения письменно уведомляет об этом работодателя.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5.18. В случае устранения работодателем обстоятельств, указанных в пункте 5.17 настоящего Порядка, перечисление средств возобновляется в течение трех рабочих дней с момента представления документов, подтверждающих устранение таких обстоятельств.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08037F" w:rsidRDefault="00B90173" w:rsidP="00365348">
      <w:pPr>
        <w:autoSpaceDE w:val="0"/>
        <w:autoSpaceDN w:val="0"/>
        <w:adjustRightInd w:val="0"/>
        <w:jc w:val="center"/>
        <w:rPr>
          <w:rFonts w:eastAsia="Calibri"/>
          <w:lang w:eastAsia="en-US"/>
        </w:rPr>
      </w:pPr>
      <w:r w:rsidRPr="0008037F">
        <w:t xml:space="preserve">VI. </w:t>
      </w:r>
      <w:r w:rsidR="0008037F" w:rsidRPr="0008037F">
        <w:rPr>
          <w:rFonts w:eastAsia="Calibri"/>
          <w:lang w:eastAsia="en-US"/>
        </w:rPr>
        <w:t xml:space="preserve">Требования об осуществлении контроля соблюдения условий, целей и порядка предоставления средств бюджета автономного округа и </w:t>
      </w:r>
    </w:p>
    <w:p w:rsidR="00B90173" w:rsidRDefault="0008037F" w:rsidP="00365348">
      <w:pPr>
        <w:autoSpaceDE w:val="0"/>
        <w:autoSpaceDN w:val="0"/>
        <w:adjustRightInd w:val="0"/>
        <w:jc w:val="center"/>
        <w:rPr>
          <w:rFonts w:eastAsia="Calibri"/>
          <w:lang w:eastAsia="en-US"/>
        </w:rPr>
      </w:pPr>
      <w:r w:rsidRPr="0008037F">
        <w:rPr>
          <w:rFonts w:eastAsia="Calibri"/>
          <w:lang w:eastAsia="en-US"/>
        </w:rPr>
        <w:t>ответственности за их нарушение</w:t>
      </w:r>
    </w:p>
    <w:p w:rsidR="0008037F" w:rsidRPr="0008037F" w:rsidRDefault="0008037F" w:rsidP="00365348">
      <w:pPr>
        <w:autoSpaceDE w:val="0"/>
        <w:autoSpaceDN w:val="0"/>
        <w:adjustRightInd w:val="0"/>
        <w:jc w:val="center"/>
        <w:rPr>
          <w:rFonts w:eastAsia="Calibri"/>
          <w:lang w:eastAsia="en-US"/>
        </w:rPr>
      </w:pPr>
    </w:p>
    <w:p w:rsidR="00B90173" w:rsidRPr="00601945" w:rsidRDefault="00B90173" w:rsidP="00B90173">
      <w:pPr>
        <w:autoSpaceDE w:val="0"/>
        <w:autoSpaceDN w:val="0"/>
        <w:adjustRightInd w:val="0"/>
        <w:ind w:firstLine="708"/>
        <w:jc w:val="both"/>
        <w:rPr>
          <w:rFonts w:eastAsia="Calibri"/>
          <w:lang w:eastAsia="en-US"/>
        </w:rPr>
      </w:pPr>
      <w:r w:rsidRPr="00601945">
        <w:rPr>
          <w:rFonts w:eastAsia="Calibri"/>
          <w:lang w:eastAsia="en-US"/>
        </w:rPr>
        <w:t xml:space="preserve">6.1. </w:t>
      </w:r>
      <w:r w:rsidRPr="00601945">
        <w:rPr>
          <w:rFonts w:eastAsia="Calibri"/>
          <w:lang w:eastAsia="en-US"/>
        </w:rPr>
        <w:t> </w:t>
      </w:r>
      <w:r w:rsidRPr="00601945">
        <w:rPr>
          <w:rFonts w:eastAsia="Calibri"/>
          <w:lang w:eastAsia="en-US"/>
        </w:rPr>
        <w:t>Контроль целевого использования средств бюджета автономного округа, а также обязательную проверку соблюдения условий, целей и порядка предоставления бюджетных средств осуществляет Департамент и орган государственного финансового контроля автономного округа.</w:t>
      </w:r>
    </w:p>
    <w:p w:rsidR="00B90173" w:rsidRPr="00601945" w:rsidRDefault="00B90173" w:rsidP="00B90173">
      <w:pPr>
        <w:autoSpaceDE w:val="0"/>
        <w:autoSpaceDN w:val="0"/>
        <w:adjustRightInd w:val="0"/>
        <w:ind w:firstLine="708"/>
        <w:jc w:val="both"/>
        <w:rPr>
          <w:rFonts w:eastAsia="Calibri"/>
          <w:bCs/>
          <w:lang w:eastAsia="en-US"/>
        </w:rPr>
      </w:pPr>
      <w:r w:rsidRPr="00601945">
        <w:rPr>
          <w:rFonts w:eastAsia="Calibri"/>
          <w:lang w:eastAsia="en-US"/>
        </w:rPr>
        <w:t xml:space="preserve">6.2. </w:t>
      </w:r>
      <w:r w:rsidRPr="00601945">
        <w:rPr>
          <w:rFonts w:eastAsia="Calibri"/>
          <w:bCs/>
          <w:lang w:eastAsia="en-US"/>
        </w:rPr>
        <w:t>Ответственность работодателя за нецелевое использование либо неиспользование предоставленных ему бюджетных средств определяется условиями договора.</w:t>
      </w:r>
    </w:p>
    <w:p w:rsidR="00B90173" w:rsidRPr="00CE5C3B" w:rsidRDefault="00B90173" w:rsidP="00B90173">
      <w:pPr>
        <w:autoSpaceDE w:val="0"/>
        <w:autoSpaceDN w:val="0"/>
        <w:adjustRightInd w:val="0"/>
        <w:ind w:firstLine="708"/>
        <w:jc w:val="both"/>
        <w:rPr>
          <w:rFonts w:eastAsia="Calibri"/>
          <w:lang w:eastAsia="en-US"/>
        </w:rPr>
      </w:pPr>
      <w:r w:rsidRPr="00CE5C3B">
        <w:rPr>
          <w:rFonts w:eastAsia="Calibri"/>
          <w:lang w:eastAsia="en-US"/>
        </w:rPr>
        <w:t>6.3. Департамент принимает решение о возврате бюджетных средств или их части в случаях:</w:t>
      </w:r>
    </w:p>
    <w:p w:rsidR="00CE5C3B" w:rsidRPr="00CE5C3B" w:rsidRDefault="00CE5C3B" w:rsidP="00CE5C3B">
      <w:pPr>
        <w:autoSpaceDE w:val="0"/>
        <w:autoSpaceDN w:val="0"/>
        <w:adjustRightInd w:val="0"/>
        <w:ind w:firstLine="708"/>
        <w:jc w:val="both"/>
        <w:rPr>
          <w:rFonts w:eastAsia="Calibri"/>
          <w:lang w:eastAsia="en-US"/>
        </w:rPr>
      </w:pPr>
      <w:r w:rsidRPr="00CE5C3B">
        <w:rPr>
          <w:rFonts w:eastAsia="Calibri"/>
          <w:lang w:eastAsia="en-US"/>
        </w:rPr>
        <w:t>нарушения работодателем условий договора;</w:t>
      </w:r>
    </w:p>
    <w:p w:rsidR="00CE5C3B" w:rsidRPr="00CE5C3B" w:rsidRDefault="00CE5C3B" w:rsidP="00CE5C3B">
      <w:pPr>
        <w:autoSpaceDE w:val="0"/>
        <w:autoSpaceDN w:val="0"/>
        <w:adjustRightInd w:val="0"/>
        <w:ind w:firstLine="708"/>
        <w:jc w:val="both"/>
        <w:rPr>
          <w:rFonts w:eastAsia="Calibri"/>
          <w:lang w:eastAsia="en-US"/>
        </w:rPr>
      </w:pPr>
      <w:r w:rsidRPr="00CE5C3B">
        <w:rPr>
          <w:rFonts w:eastAsia="Calibri"/>
          <w:lang w:eastAsia="en-US"/>
        </w:rPr>
        <w:t>установления факта нецелевого использования либо неиспользования полученных бюджетных средств;</w:t>
      </w:r>
    </w:p>
    <w:p w:rsidR="00CE5C3B" w:rsidRPr="00CE5C3B" w:rsidRDefault="00CE5C3B" w:rsidP="00CE5C3B">
      <w:pPr>
        <w:autoSpaceDE w:val="0"/>
        <w:autoSpaceDN w:val="0"/>
        <w:adjustRightInd w:val="0"/>
        <w:ind w:firstLine="708"/>
        <w:jc w:val="both"/>
        <w:rPr>
          <w:rFonts w:eastAsia="Calibri"/>
          <w:lang w:eastAsia="en-US"/>
        </w:rPr>
      </w:pPr>
      <w:proofErr w:type="spellStart"/>
      <w:r w:rsidRPr="00CE5C3B">
        <w:rPr>
          <w:rFonts w:eastAsia="Calibri"/>
          <w:lang w:eastAsia="en-US"/>
        </w:rPr>
        <w:t>недостижения</w:t>
      </w:r>
      <w:proofErr w:type="spellEnd"/>
      <w:r w:rsidRPr="00CE5C3B">
        <w:rPr>
          <w:rFonts w:eastAsia="Calibri"/>
          <w:lang w:eastAsia="en-US"/>
        </w:rPr>
        <w:t xml:space="preserve"> показателей результативности (для работодателей, указанных в пункте 3.4 Порядка);</w:t>
      </w:r>
    </w:p>
    <w:p w:rsidR="00CE5C3B" w:rsidRPr="00CE5C3B" w:rsidRDefault="00CE5C3B" w:rsidP="00CE5C3B">
      <w:pPr>
        <w:autoSpaceDE w:val="0"/>
        <w:autoSpaceDN w:val="0"/>
        <w:adjustRightInd w:val="0"/>
        <w:ind w:firstLine="708"/>
        <w:jc w:val="both"/>
        <w:rPr>
          <w:rFonts w:eastAsia="Calibri"/>
          <w:lang w:eastAsia="en-US"/>
        </w:rPr>
      </w:pPr>
      <w:r w:rsidRPr="00CE5C3B">
        <w:rPr>
          <w:rFonts w:eastAsia="Calibri"/>
          <w:lang w:eastAsia="en-US"/>
        </w:rPr>
        <w:t>нарушения работодателем условий, установленных Порядком, выявленных по фактам проверок, проведенных Департаментом и органом государственного финансового контроля;</w:t>
      </w:r>
    </w:p>
    <w:p w:rsidR="00CE5C3B" w:rsidRPr="00CE5C3B" w:rsidRDefault="00CE5C3B" w:rsidP="00CE5C3B">
      <w:pPr>
        <w:autoSpaceDE w:val="0"/>
        <w:autoSpaceDN w:val="0"/>
        <w:adjustRightInd w:val="0"/>
        <w:ind w:firstLine="708"/>
        <w:jc w:val="both"/>
        <w:rPr>
          <w:rFonts w:eastAsia="Calibri"/>
          <w:lang w:eastAsia="en-US"/>
        </w:rPr>
      </w:pPr>
      <w:r w:rsidRPr="00CE5C3B">
        <w:rPr>
          <w:rFonts w:eastAsia="Calibri"/>
          <w:lang w:eastAsia="en-US"/>
        </w:rPr>
        <w:t>уклонения работодателя от контроля Департамента и органа государственного финансового контроля соблюдения им условий договора.</w:t>
      </w:r>
    </w:p>
    <w:p w:rsidR="00B90173" w:rsidRPr="002B6CD6" w:rsidRDefault="00B90173" w:rsidP="00CE5C3B">
      <w:pPr>
        <w:autoSpaceDE w:val="0"/>
        <w:autoSpaceDN w:val="0"/>
        <w:adjustRightInd w:val="0"/>
        <w:ind w:firstLine="708"/>
        <w:jc w:val="both"/>
        <w:rPr>
          <w:rFonts w:eastAsia="Calibri"/>
          <w:lang w:eastAsia="en-US"/>
        </w:rPr>
      </w:pPr>
      <w:r w:rsidRPr="002B6CD6">
        <w:rPr>
          <w:rFonts w:eastAsia="Calibri"/>
          <w:lang w:eastAsia="en-US"/>
        </w:rPr>
        <w:t xml:space="preserve">6.4. Департамент в течение </w:t>
      </w:r>
      <w:r w:rsidR="002B6CD6" w:rsidRPr="002B6CD6">
        <w:rPr>
          <w:rFonts w:eastAsia="Calibri"/>
          <w:lang w:eastAsia="en-US"/>
        </w:rPr>
        <w:t>15</w:t>
      </w:r>
      <w:r w:rsidRPr="002B6CD6">
        <w:rPr>
          <w:rFonts w:eastAsia="Calibri"/>
          <w:lang w:eastAsia="en-US"/>
        </w:rPr>
        <w:t xml:space="preserve"> дней со дня выявления оснований для возврата бюджетных средств направляет в адрес работодателя соответствующее мотивированное требование.</w:t>
      </w:r>
    </w:p>
    <w:p w:rsidR="00B90173" w:rsidRPr="002B6CD6" w:rsidRDefault="00B90173" w:rsidP="00B90173">
      <w:pPr>
        <w:autoSpaceDE w:val="0"/>
        <w:autoSpaceDN w:val="0"/>
        <w:adjustRightInd w:val="0"/>
        <w:ind w:firstLine="708"/>
        <w:jc w:val="both"/>
        <w:rPr>
          <w:rFonts w:eastAsia="Calibri"/>
          <w:lang w:eastAsia="en-US"/>
        </w:rPr>
      </w:pPr>
      <w:r w:rsidRPr="002B6CD6">
        <w:rPr>
          <w:rFonts w:eastAsia="Calibri"/>
          <w:lang w:eastAsia="en-US"/>
        </w:rPr>
        <w:t xml:space="preserve">6.5. Возврат бюджетных средств в бюджет автономного округа осуществляется работодателем в десятидневный срок с момента получения требования, </w:t>
      </w:r>
      <w:r w:rsidRPr="002B6CD6">
        <w:rPr>
          <w:rFonts w:eastAsia="Calibri"/>
          <w:color w:val="000000"/>
          <w:lang w:eastAsia="en-US"/>
        </w:rPr>
        <w:t xml:space="preserve">указанного в </w:t>
      </w:r>
      <w:hyperlink r:id="rId27" w:history="1">
        <w:r w:rsidRPr="002B6CD6">
          <w:rPr>
            <w:rFonts w:eastAsia="Calibri"/>
            <w:color w:val="000000"/>
            <w:lang w:eastAsia="en-US"/>
          </w:rPr>
          <w:t>пункте</w:t>
        </w:r>
      </w:hyperlink>
      <w:r w:rsidRPr="002B6CD6">
        <w:rPr>
          <w:rFonts w:eastAsia="Calibri"/>
          <w:color w:val="000000"/>
          <w:lang w:eastAsia="en-US"/>
        </w:rPr>
        <w:t xml:space="preserve"> 6.4 Порядка</w:t>
      </w:r>
      <w:r w:rsidRPr="002B6CD6">
        <w:rPr>
          <w:rFonts w:eastAsia="Calibri"/>
          <w:lang w:eastAsia="en-US"/>
        </w:rPr>
        <w:t>.</w:t>
      </w:r>
    </w:p>
    <w:p w:rsidR="00B90173" w:rsidRPr="002B6CD6" w:rsidRDefault="00B90173" w:rsidP="00B90173">
      <w:pPr>
        <w:pStyle w:val="ConsPlusNormal"/>
        <w:ind w:firstLine="709"/>
        <w:jc w:val="both"/>
        <w:outlineLvl w:val="1"/>
        <w:rPr>
          <w:rFonts w:ascii="Times New Roman" w:eastAsia="Calibri" w:hAnsi="Times New Roman" w:cs="Times New Roman"/>
          <w:sz w:val="24"/>
          <w:szCs w:val="24"/>
          <w:lang w:eastAsia="en-US"/>
        </w:rPr>
      </w:pPr>
      <w:r w:rsidRPr="002B6CD6">
        <w:rPr>
          <w:rFonts w:ascii="Times New Roman" w:eastAsia="Calibri" w:hAnsi="Times New Roman" w:cs="Times New Roman"/>
          <w:sz w:val="24"/>
          <w:szCs w:val="24"/>
          <w:lang w:eastAsia="en-US"/>
        </w:rPr>
        <w:t>6.6. В случае невыполнения требования о возврате бюджетных средств взыскание осуществляется в судебном порядке в соответствии с законодательством Российской Федерации.</w:t>
      </w:r>
    </w:p>
    <w:p w:rsidR="00B90173" w:rsidRDefault="00B90173" w:rsidP="00B90173">
      <w:pPr>
        <w:pStyle w:val="ConsPlusNormal"/>
        <w:ind w:firstLine="709"/>
        <w:jc w:val="right"/>
        <w:outlineLvl w:val="1"/>
        <w:rPr>
          <w:rFonts w:eastAsia="Calibri"/>
          <w:sz w:val="28"/>
          <w:szCs w:val="28"/>
          <w:lang w:eastAsia="en-US"/>
        </w:rPr>
      </w:pPr>
    </w:p>
    <w:p w:rsidR="00B90173" w:rsidRDefault="00B90173" w:rsidP="00B90173">
      <w:pPr>
        <w:pStyle w:val="ConsPlusNormal"/>
        <w:ind w:firstLine="709"/>
        <w:jc w:val="right"/>
        <w:outlineLvl w:val="1"/>
        <w:rPr>
          <w:rFonts w:ascii="Times New Roman" w:hAnsi="Times New Roman" w:cs="Times New Roman"/>
          <w:color w:val="000000" w:themeColor="text1"/>
          <w:sz w:val="24"/>
          <w:szCs w:val="24"/>
        </w:rPr>
      </w:pPr>
    </w:p>
    <w:p w:rsidR="00B90173" w:rsidRDefault="00B90173" w:rsidP="00B90173">
      <w:pPr>
        <w:pStyle w:val="ConsPlusNormal"/>
        <w:ind w:firstLine="709"/>
        <w:jc w:val="right"/>
        <w:outlineLvl w:val="1"/>
        <w:rPr>
          <w:rFonts w:ascii="Times New Roman" w:hAnsi="Times New Roman" w:cs="Times New Roman"/>
          <w:color w:val="000000" w:themeColor="text1"/>
          <w:sz w:val="24"/>
          <w:szCs w:val="24"/>
        </w:rPr>
      </w:pPr>
    </w:p>
    <w:p w:rsidR="00B90173" w:rsidRDefault="00B90173" w:rsidP="00B90173">
      <w:pPr>
        <w:pStyle w:val="ConsPlusNormal"/>
        <w:ind w:firstLine="709"/>
        <w:jc w:val="right"/>
        <w:outlineLvl w:val="1"/>
        <w:rPr>
          <w:rFonts w:ascii="Times New Roman" w:hAnsi="Times New Roman" w:cs="Times New Roman"/>
          <w:color w:val="000000" w:themeColor="text1"/>
          <w:sz w:val="24"/>
          <w:szCs w:val="24"/>
        </w:rPr>
      </w:pPr>
    </w:p>
    <w:p w:rsidR="00B90173" w:rsidRDefault="00B90173" w:rsidP="00B90173">
      <w:pPr>
        <w:pStyle w:val="ConsPlusNormal"/>
        <w:ind w:firstLine="709"/>
        <w:jc w:val="right"/>
        <w:outlineLvl w:val="1"/>
        <w:rPr>
          <w:rFonts w:ascii="Times New Roman" w:hAnsi="Times New Roman" w:cs="Times New Roman"/>
          <w:color w:val="000000" w:themeColor="text1"/>
          <w:sz w:val="24"/>
          <w:szCs w:val="24"/>
        </w:rPr>
      </w:pPr>
    </w:p>
    <w:p w:rsidR="00B90173" w:rsidRDefault="00B90173" w:rsidP="00B90173">
      <w:pPr>
        <w:pStyle w:val="ConsPlusNormal"/>
        <w:ind w:firstLine="709"/>
        <w:jc w:val="right"/>
        <w:outlineLvl w:val="1"/>
        <w:rPr>
          <w:rFonts w:ascii="Times New Roman" w:hAnsi="Times New Roman" w:cs="Times New Roman"/>
          <w:color w:val="000000" w:themeColor="text1"/>
          <w:sz w:val="24"/>
          <w:szCs w:val="24"/>
        </w:rPr>
      </w:pPr>
    </w:p>
    <w:p w:rsidR="00B90173" w:rsidRDefault="00B90173" w:rsidP="00B90173">
      <w:pPr>
        <w:pStyle w:val="ConsPlusNormal"/>
        <w:ind w:firstLine="709"/>
        <w:jc w:val="right"/>
        <w:outlineLvl w:val="1"/>
        <w:rPr>
          <w:rFonts w:ascii="Times New Roman" w:hAnsi="Times New Roman" w:cs="Times New Roman"/>
          <w:color w:val="000000" w:themeColor="text1"/>
          <w:sz w:val="24"/>
          <w:szCs w:val="24"/>
        </w:rPr>
      </w:pPr>
    </w:p>
    <w:p w:rsidR="00B90173" w:rsidRDefault="00B90173" w:rsidP="00B90173">
      <w:pPr>
        <w:pStyle w:val="ConsPlusNormal"/>
        <w:ind w:firstLine="709"/>
        <w:jc w:val="right"/>
        <w:outlineLvl w:val="1"/>
        <w:rPr>
          <w:rFonts w:ascii="Times New Roman" w:hAnsi="Times New Roman" w:cs="Times New Roman"/>
          <w:color w:val="000000" w:themeColor="text1"/>
          <w:sz w:val="24"/>
          <w:szCs w:val="24"/>
        </w:rPr>
      </w:pPr>
    </w:p>
    <w:p w:rsidR="002B01DF" w:rsidRPr="004553E9" w:rsidRDefault="002B01DF" w:rsidP="00B90173">
      <w:pPr>
        <w:pStyle w:val="ConsPlusNormal"/>
        <w:ind w:firstLine="709"/>
        <w:jc w:val="right"/>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Приложение 9</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к государственной программе </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Ханты-Мансийского автономного округа - Югры </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«Содействие занятости населения</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 Ханты-Мансийском автономном округе - Югре</w:t>
      </w:r>
    </w:p>
    <w:p w:rsidR="002B01DF"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на 2018 - 2025 годы и на период до 2030 года»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004B7E" w:rsidRPr="004553E9" w:rsidRDefault="00004B7E" w:rsidP="005357AE">
      <w:pPr>
        <w:pStyle w:val="ConsPlusTitle"/>
        <w:jc w:val="center"/>
        <w:rPr>
          <w:rFonts w:ascii="Times New Roman" w:hAnsi="Times New Roman" w:cs="Times New Roman"/>
          <w:color w:val="000000" w:themeColor="text1"/>
          <w:sz w:val="24"/>
          <w:szCs w:val="24"/>
        </w:rPr>
      </w:pPr>
    </w:p>
    <w:p w:rsidR="002B01DF" w:rsidRPr="007C1FE8" w:rsidRDefault="002B01DF" w:rsidP="005357AE">
      <w:pPr>
        <w:pStyle w:val="ConsPlusTitle"/>
        <w:jc w:val="center"/>
        <w:rPr>
          <w:rFonts w:ascii="Times New Roman" w:hAnsi="Times New Roman" w:cs="Times New Roman"/>
          <w:color w:val="000000" w:themeColor="text1"/>
          <w:szCs w:val="22"/>
        </w:rPr>
      </w:pPr>
      <w:r w:rsidRPr="007C1FE8">
        <w:rPr>
          <w:rFonts w:ascii="Times New Roman" w:hAnsi="Times New Roman" w:cs="Times New Roman"/>
          <w:color w:val="000000" w:themeColor="text1"/>
          <w:szCs w:val="22"/>
        </w:rPr>
        <w:t>ПОРЯДОК</w:t>
      </w:r>
    </w:p>
    <w:p w:rsidR="002B01DF" w:rsidRPr="007C1FE8" w:rsidRDefault="002B01DF" w:rsidP="005357AE">
      <w:pPr>
        <w:pStyle w:val="ConsPlusTitle"/>
        <w:jc w:val="center"/>
        <w:rPr>
          <w:rFonts w:ascii="Times New Roman" w:hAnsi="Times New Roman" w:cs="Times New Roman"/>
          <w:color w:val="000000" w:themeColor="text1"/>
          <w:szCs w:val="22"/>
        </w:rPr>
      </w:pPr>
      <w:r w:rsidRPr="007C1FE8">
        <w:rPr>
          <w:rFonts w:ascii="Times New Roman" w:hAnsi="Times New Roman" w:cs="Times New Roman"/>
          <w:color w:val="000000" w:themeColor="text1"/>
          <w:szCs w:val="22"/>
        </w:rPr>
        <w:t>ОРГАНИЗАЦИИ СТАЖИРОВКИ ВЫПУСКНИКОВ</w:t>
      </w:r>
    </w:p>
    <w:p w:rsidR="002B01DF" w:rsidRPr="007C1FE8" w:rsidRDefault="002B01DF" w:rsidP="005357AE">
      <w:pPr>
        <w:pStyle w:val="ConsPlusTitle"/>
        <w:jc w:val="center"/>
        <w:rPr>
          <w:rFonts w:ascii="Times New Roman" w:hAnsi="Times New Roman" w:cs="Times New Roman"/>
          <w:color w:val="000000" w:themeColor="text1"/>
          <w:szCs w:val="22"/>
        </w:rPr>
      </w:pPr>
      <w:r w:rsidRPr="007C1FE8">
        <w:rPr>
          <w:rFonts w:ascii="Times New Roman" w:hAnsi="Times New Roman" w:cs="Times New Roman"/>
          <w:color w:val="000000" w:themeColor="text1"/>
          <w:szCs w:val="22"/>
        </w:rPr>
        <w:t>ПРОФЕССИОНАЛЬНЫХ ОБРАЗОВАТЕЛЬНЫХ ОРГАНИЗАЦИЙ</w:t>
      </w:r>
    </w:p>
    <w:p w:rsidR="002B01DF" w:rsidRPr="007C1FE8" w:rsidRDefault="002B01DF" w:rsidP="005357AE">
      <w:pPr>
        <w:pStyle w:val="ConsPlusTitle"/>
        <w:jc w:val="center"/>
        <w:rPr>
          <w:rFonts w:ascii="Times New Roman" w:hAnsi="Times New Roman" w:cs="Times New Roman"/>
          <w:color w:val="000000" w:themeColor="text1"/>
          <w:szCs w:val="22"/>
        </w:rPr>
      </w:pPr>
      <w:r w:rsidRPr="007C1FE8">
        <w:rPr>
          <w:rFonts w:ascii="Times New Roman" w:hAnsi="Times New Roman" w:cs="Times New Roman"/>
          <w:color w:val="000000" w:themeColor="text1"/>
          <w:szCs w:val="22"/>
        </w:rPr>
        <w:t>И ОБРАЗОВАТЕЛЬНЫХ ОРГАНИЗАЦИЙ ВЫСШЕГО ОБРАЗОВАНИЯ</w:t>
      </w:r>
    </w:p>
    <w:p w:rsidR="002B01DF" w:rsidRPr="007C1FE8" w:rsidRDefault="002B01DF" w:rsidP="005357AE">
      <w:pPr>
        <w:pStyle w:val="ConsPlusTitle"/>
        <w:jc w:val="center"/>
        <w:rPr>
          <w:rFonts w:ascii="Times New Roman" w:hAnsi="Times New Roman" w:cs="Times New Roman"/>
          <w:color w:val="000000" w:themeColor="text1"/>
          <w:szCs w:val="22"/>
        </w:rPr>
      </w:pPr>
      <w:r w:rsidRPr="007C1FE8">
        <w:rPr>
          <w:rFonts w:ascii="Times New Roman" w:hAnsi="Times New Roman" w:cs="Times New Roman"/>
          <w:color w:val="000000" w:themeColor="text1"/>
          <w:szCs w:val="22"/>
        </w:rPr>
        <w:t>В ВОЗРАСТЕ ДО 25 ЛЕТ, ВРЕМЕННОГО ТРУДОУСТРОЙСТВА</w:t>
      </w:r>
    </w:p>
    <w:p w:rsidR="002B01DF" w:rsidRPr="007C1FE8" w:rsidRDefault="002B01DF" w:rsidP="005357AE">
      <w:pPr>
        <w:pStyle w:val="ConsPlusTitle"/>
        <w:jc w:val="center"/>
        <w:rPr>
          <w:rFonts w:ascii="Times New Roman" w:hAnsi="Times New Roman" w:cs="Times New Roman"/>
          <w:color w:val="000000" w:themeColor="text1"/>
          <w:szCs w:val="22"/>
        </w:rPr>
      </w:pPr>
      <w:r w:rsidRPr="007C1FE8">
        <w:rPr>
          <w:rFonts w:ascii="Times New Roman" w:hAnsi="Times New Roman" w:cs="Times New Roman"/>
          <w:color w:val="000000" w:themeColor="text1"/>
          <w:szCs w:val="22"/>
        </w:rPr>
        <w:t>БЕЗРАБОТНЫХ ГРАЖДАН В ВОЗРАСТЕ ОТ 18 ДО 20 ЛЕТ,</w:t>
      </w:r>
    </w:p>
    <w:p w:rsidR="002B01DF" w:rsidRPr="007C1FE8" w:rsidRDefault="002B01DF" w:rsidP="005357AE">
      <w:pPr>
        <w:pStyle w:val="ConsPlusTitle"/>
        <w:jc w:val="center"/>
        <w:rPr>
          <w:rFonts w:ascii="Times New Roman" w:hAnsi="Times New Roman" w:cs="Times New Roman"/>
          <w:color w:val="000000" w:themeColor="text1"/>
          <w:szCs w:val="22"/>
        </w:rPr>
      </w:pPr>
      <w:r w:rsidRPr="007C1FE8">
        <w:rPr>
          <w:rFonts w:ascii="Times New Roman" w:hAnsi="Times New Roman" w:cs="Times New Roman"/>
          <w:color w:val="000000" w:themeColor="text1"/>
          <w:szCs w:val="22"/>
        </w:rPr>
        <w:t>ИМЕЮЩИХ СРЕДНЕЕ ПРОФЕССИОНАЛЬНОЕ ОБРАЗОВАНИЕ</w:t>
      </w:r>
    </w:p>
    <w:p w:rsidR="002B01DF" w:rsidRPr="007C1FE8" w:rsidRDefault="002B01DF" w:rsidP="005357AE">
      <w:pPr>
        <w:pStyle w:val="ConsPlusTitle"/>
        <w:jc w:val="center"/>
        <w:rPr>
          <w:rFonts w:ascii="Times New Roman" w:hAnsi="Times New Roman" w:cs="Times New Roman"/>
          <w:color w:val="000000" w:themeColor="text1"/>
          <w:szCs w:val="22"/>
        </w:rPr>
      </w:pPr>
      <w:r w:rsidRPr="007C1FE8">
        <w:rPr>
          <w:rFonts w:ascii="Times New Roman" w:hAnsi="Times New Roman" w:cs="Times New Roman"/>
          <w:color w:val="000000" w:themeColor="text1"/>
          <w:szCs w:val="22"/>
        </w:rPr>
        <w:t>И ИЩУЩИХ РАБОТУ ВПЕРВЫЕ</w:t>
      </w:r>
    </w:p>
    <w:p w:rsidR="002B01DF" w:rsidRPr="007C1FE8" w:rsidRDefault="002B01DF" w:rsidP="005357AE">
      <w:pPr>
        <w:pStyle w:val="ConsPlusTitle"/>
        <w:jc w:val="center"/>
        <w:rPr>
          <w:rFonts w:ascii="Times New Roman" w:hAnsi="Times New Roman" w:cs="Times New Roman"/>
          <w:color w:val="000000" w:themeColor="text1"/>
          <w:szCs w:val="22"/>
        </w:rPr>
      </w:pPr>
      <w:r w:rsidRPr="007C1FE8">
        <w:rPr>
          <w:rFonts w:ascii="Times New Roman" w:hAnsi="Times New Roman" w:cs="Times New Roman"/>
          <w:color w:val="000000" w:themeColor="text1"/>
          <w:szCs w:val="22"/>
        </w:rPr>
        <w:t>(ДАЛЕЕ - ПОРЯДОК)</w:t>
      </w:r>
    </w:p>
    <w:p w:rsidR="00004B7E" w:rsidRPr="00513D13" w:rsidRDefault="00004B7E" w:rsidP="005357AE">
      <w:pPr>
        <w:pStyle w:val="ConsPlusNormal"/>
        <w:ind w:firstLine="709"/>
        <w:jc w:val="center"/>
        <w:outlineLvl w:val="2"/>
        <w:rPr>
          <w:rFonts w:ascii="Times New Roman" w:hAnsi="Times New Roman" w:cs="Times New Roman"/>
          <w:color w:val="000000" w:themeColor="text1"/>
          <w:sz w:val="24"/>
          <w:szCs w:val="24"/>
        </w:rPr>
      </w:pPr>
    </w:p>
    <w:p w:rsidR="002B01DF" w:rsidRPr="00513D13" w:rsidRDefault="002B01DF" w:rsidP="005357AE">
      <w:pPr>
        <w:pStyle w:val="ConsPlusNormal"/>
        <w:jc w:val="center"/>
        <w:outlineLvl w:val="2"/>
        <w:rPr>
          <w:rFonts w:ascii="Times New Roman" w:hAnsi="Times New Roman" w:cs="Times New Roman"/>
          <w:color w:val="000000" w:themeColor="text1"/>
          <w:sz w:val="24"/>
          <w:szCs w:val="24"/>
        </w:rPr>
      </w:pPr>
      <w:r w:rsidRPr="00513D13">
        <w:rPr>
          <w:rFonts w:ascii="Times New Roman" w:hAnsi="Times New Roman" w:cs="Times New Roman"/>
          <w:color w:val="000000" w:themeColor="text1"/>
          <w:sz w:val="24"/>
          <w:szCs w:val="24"/>
        </w:rPr>
        <w:t>I. Общие положения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365348" w:rsidRPr="00EE2E17" w:rsidRDefault="006F269C" w:rsidP="00365348">
      <w:pPr>
        <w:pStyle w:val="ConsPlusNormal"/>
        <w:ind w:firstLine="709"/>
        <w:jc w:val="both"/>
        <w:rPr>
          <w:rFonts w:ascii="Times New Roman" w:hAnsi="Times New Roman"/>
          <w:sz w:val="24"/>
          <w:szCs w:val="24"/>
        </w:rPr>
      </w:pPr>
      <w:bookmarkStart w:id="74" w:name="P3138"/>
      <w:bookmarkEnd w:id="74"/>
      <w:r w:rsidRPr="00EE2E17">
        <w:rPr>
          <w:rFonts w:ascii="Times New Roman" w:hAnsi="Times New Roman" w:cs="Times New Roman"/>
          <w:color w:val="000000" w:themeColor="text1"/>
          <w:sz w:val="24"/>
          <w:szCs w:val="24"/>
        </w:rPr>
        <w:t>1.1.</w:t>
      </w:r>
      <w:r w:rsidR="00EE2E17" w:rsidRPr="00EE2E17">
        <w:t xml:space="preserve"> </w:t>
      </w:r>
      <w:r w:rsidR="00EE2E17" w:rsidRPr="00EE2E17">
        <w:rPr>
          <w:rFonts w:ascii="Times New Roman" w:hAnsi="Times New Roman"/>
          <w:sz w:val="24"/>
          <w:szCs w:val="24"/>
        </w:rPr>
        <w:t>Порядок определяет условия организации стажировки выпускников профессиональных образовательных организаций и образовательных организаций высшего образования в возрасте до 25 лет, временного трудоустройства безработных граждан в возрасте от 18 до 20 лет, имеющих среднее профессиональное образование и ищущих работу впервые, размер и условия предоставления бюджетных средств работодателю на вышеназванные цели, и применяется в целях реализации мероприятий настоящей государственной программы, направленных на организацию временного трудоустройства не занятых трудовой деятельностью и безработных граждан</w:t>
      </w:r>
      <w:r w:rsidR="00365348" w:rsidRPr="00EE2E17">
        <w:rPr>
          <w:rFonts w:ascii="Times New Roman" w:hAnsi="Times New Roman"/>
          <w:sz w:val="24"/>
          <w:szCs w:val="24"/>
        </w:rPr>
        <w:t>:</w:t>
      </w:r>
    </w:p>
    <w:p w:rsidR="002B01DF" w:rsidRPr="004553E9" w:rsidRDefault="002B01DF" w:rsidP="00365348">
      <w:pPr>
        <w:pStyle w:val="ConsPlusNormal"/>
        <w:ind w:firstLine="709"/>
        <w:jc w:val="both"/>
        <w:rPr>
          <w:rFonts w:ascii="Times New Roman" w:hAnsi="Times New Roman" w:cs="Times New Roman"/>
          <w:color w:val="000000" w:themeColor="text1"/>
          <w:sz w:val="24"/>
          <w:szCs w:val="24"/>
        </w:rPr>
      </w:pPr>
      <w:r w:rsidRPr="00EE2E17">
        <w:rPr>
          <w:rFonts w:ascii="Times New Roman" w:hAnsi="Times New Roman" w:cs="Times New Roman"/>
          <w:color w:val="000000" w:themeColor="text1"/>
          <w:sz w:val="24"/>
          <w:szCs w:val="24"/>
        </w:rPr>
        <w:t>организация стажировки выпускников профессиональных образовательных</w:t>
      </w:r>
      <w:r w:rsidRPr="004553E9">
        <w:rPr>
          <w:rFonts w:ascii="Times New Roman" w:hAnsi="Times New Roman" w:cs="Times New Roman"/>
          <w:color w:val="000000" w:themeColor="text1"/>
          <w:sz w:val="24"/>
          <w:szCs w:val="24"/>
        </w:rPr>
        <w:t xml:space="preserve"> организаций и образовательных организаций высшего образования в возрасте до 25 лет;</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p w:rsidR="00213C98" w:rsidRPr="00213C98" w:rsidRDefault="00365348" w:rsidP="005357AE">
      <w:pPr>
        <w:pStyle w:val="ConsPlusNormal"/>
        <w:ind w:firstLine="709"/>
        <w:jc w:val="both"/>
        <w:rPr>
          <w:rFonts w:ascii="Times New Roman" w:hAnsi="Times New Roman"/>
          <w:sz w:val="24"/>
          <w:szCs w:val="24"/>
        </w:rPr>
      </w:pPr>
      <w:r w:rsidRPr="00213C98">
        <w:rPr>
          <w:rFonts w:ascii="Times New Roman" w:hAnsi="Times New Roman"/>
          <w:color w:val="000000" w:themeColor="text1"/>
          <w:sz w:val="24"/>
          <w:szCs w:val="24"/>
        </w:rPr>
        <w:t>1.2.</w:t>
      </w:r>
      <w:r w:rsidR="00213C98" w:rsidRPr="00213C98">
        <w:t xml:space="preserve"> </w:t>
      </w:r>
      <w:r w:rsidR="00213C98" w:rsidRPr="00213C98">
        <w:rPr>
          <w:rFonts w:ascii="Times New Roman" w:hAnsi="Times New Roman"/>
          <w:sz w:val="24"/>
          <w:szCs w:val="24"/>
        </w:rPr>
        <w:t>Финансовое обеспечение мероприятий, указанных в пункте 1.1 Порядка (далее – мероприятия), осуществляется в пределах средств, выделенных Департаменту труда и занятости населения Ханты-Мансийского автономного округа – Югры, до которого в соответствии с бюджетным законодательством доведены в установленном порядке лимиты бюджетных обязательств на соответствующий финансовый год и плановый период на реализацию настоящей государственной программы.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1.3. В настоящем Порядке применяются следующие понятия и сокращения: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Департамент - Департамент труда и занятости населения Ханты-Мансийского автономного округа - Югры;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центр занятости населения - казенное учреждение Ханты-Мансийского автономного округа - Югры - центр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выпускник - гражданин Российской Федерации в возрасте до 25 лет, впервые получивший среднее профессиональное образование, высшее образование, обратившийся в центр занятости населения в целях поиска рабочего места по полученной квалификации, профессии в течение 12 месяцев после получения документа об образовании и (или) о квалификации, не имеющий трудового стажа по полученной квалификации, профессии после получения документа об образовании и (или) о квалификации, а также безработный гражданин Российской Федерации в возрасте от 18 до 20 лет, имеющий среднее профессиональное образование и ищущий работу впервые.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 числу выпускников профессиональных образовательных организаций и образовательных организаций высшего образования также относятся: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гражданин в возрасте до 25 лет, призванный по окончании образовательной организации для прохождения военной службы в Вооруженных Силах Российской Федерации, других войсках и воинских формированиях, обратившийся в центр занятости населения в целях поиска рабочего места по полученной профессии, специальности, направлению подготовки в течение двенадцати месяцев с даты увольнения с военной службы по призыву;</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работодатель - орган местного самоуправления муниципального образования Ханты-Мансийского автономного округа - Югры; государственное учреждение Ханты-Мансийского автономного округа - Югры; муниципальное учреждение; юридическое лицо; физическое лицо, зарегистрированное в установленном порядке в качестве главы крестьянско-фермерского хозяйства; нотариус, занимающийся частной практикой; адвокат, учредивший адвокатский кабинет; индивидуальный предприниматель, с которым выпускник вступает в трудовые отношения;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стажировка - временное трудоустройство выпускника образовательной организации в возрасте до 25 лет на определенный период, временное трудоустройство безработного гражданина в возрасте от 18 до 20 лет, имеющего среднее профессиональное образование и ищущего работу впервые;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наставник - руководитель стажировки выпускника из числа работников работодателя, назначенный приказом работодателя;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компенсация по оплате труда - частичное возмещение расходов работодателя по оплате труда выпускника, наставника и страховых взносов.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1.4. Наступление у выпускника возраста, превышающего 20 (25) лет, в период прохождения им стажировки, не является основанием для прекращения выплаты ему материальной поддержки, а работодателю - предоставления компенсации расходов по оплате труда выпускника.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1.5. Повторное направление выпускника на стажировку в текущем году не допускается.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A730AC">
        <w:rPr>
          <w:rFonts w:ascii="Times New Roman" w:hAnsi="Times New Roman" w:cs="Times New Roman"/>
          <w:color w:val="000000" w:themeColor="text1"/>
          <w:sz w:val="24"/>
          <w:szCs w:val="24"/>
        </w:rPr>
        <w:t xml:space="preserve">1.6. В случае </w:t>
      </w:r>
      <w:proofErr w:type="spellStart"/>
      <w:r w:rsidRPr="00A730AC">
        <w:rPr>
          <w:rFonts w:ascii="Times New Roman" w:hAnsi="Times New Roman" w:cs="Times New Roman"/>
          <w:color w:val="000000" w:themeColor="text1"/>
          <w:sz w:val="24"/>
          <w:szCs w:val="24"/>
        </w:rPr>
        <w:t>неистечения</w:t>
      </w:r>
      <w:proofErr w:type="spellEnd"/>
      <w:r w:rsidRPr="00A730AC">
        <w:rPr>
          <w:rFonts w:ascii="Times New Roman" w:hAnsi="Times New Roman" w:cs="Times New Roman"/>
          <w:color w:val="000000" w:themeColor="text1"/>
          <w:sz w:val="24"/>
          <w:szCs w:val="24"/>
        </w:rPr>
        <w:t xml:space="preserve"> периода работы гражданина, установленного </w:t>
      </w:r>
      <w:r w:rsidR="00DC06F9" w:rsidRPr="00A730AC">
        <w:rPr>
          <w:rFonts w:ascii="Times New Roman" w:hAnsi="Times New Roman" w:cs="Times New Roman"/>
          <w:color w:val="000000" w:themeColor="text1"/>
          <w:sz w:val="24"/>
          <w:szCs w:val="24"/>
        </w:rPr>
        <w:t xml:space="preserve">настоящей </w:t>
      </w:r>
      <w:r w:rsidR="00365348" w:rsidRPr="00A730AC">
        <w:rPr>
          <w:rFonts w:ascii="Times New Roman" w:hAnsi="Times New Roman" w:cs="Times New Roman"/>
          <w:color w:val="000000" w:themeColor="text1"/>
          <w:sz w:val="24"/>
          <w:szCs w:val="24"/>
        </w:rPr>
        <w:t>г</w:t>
      </w:r>
      <w:r w:rsidR="00DC06F9" w:rsidRPr="00A730AC">
        <w:rPr>
          <w:rFonts w:ascii="Times New Roman" w:hAnsi="Times New Roman" w:cs="Times New Roman"/>
          <w:color w:val="000000" w:themeColor="text1"/>
          <w:sz w:val="24"/>
          <w:szCs w:val="24"/>
        </w:rPr>
        <w:t>осударственной программой</w:t>
      </w:r>
      <w:r w:rsidRPr="00A730AC">
        <w:rPr>
          <w:rFonts w:ascii="Times New Roman" w:hAnsi="Times New Roman" w:cs="Times New Roman"/>
          <w:color w:val="000000" w:themeColor="text1"/>
          <w:sz w:val="24"/>
          <w:szCs w:val="24"/>
        </w:rPr>
        <w:t>, в календарном году, его трудовая деятельность продляется на недостающий до установленного</w:t>
      </w:r>
      <w:r w:rsidRPr="004553E9">
        <w:rPr>
          <w:rFonts w:ascii="Times New Roman" w:hAnsi="Times New Roman" w:cs="Times New Roman"/>
          <w:color w:val="000000" w:themeColor="text1"/>
          <w:sz w:val="24"/>
          <w:szCs w:val="24"/>
        </w:rPr>
        <w:t xml:space="preserve"> периода работы срок в следующем календарном году.</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II. Участники мероприятия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Участниками мероприятия являются: работодатели, выпускники и наставники.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5E0BBB" w:rsidRPr="004553E9" w:rsidRDefault="005E0BBB" w:rsidP="005357AE">
      <w:pPr>
        <w:pStyle w:val="ConsPlusNormal"/>
        <w:jc w:val="center"/>
        <w:outlineLvl w:val="2"/>
        <w:rPr>
          <w:rFonts w:ascii="Times New Roman" w:hAnsi="Times New Roman" w:cs="Times New Roman"/>
          <w:color w:val="000000" w:themeColor="text1"/>
          <w:sz w:val="24"/>
          <w:szCs w:val="24"/>
        </w:rPr>
      </w:pPr>
    </w:p>
    <w:p w:rsidR="005E0BBB" w:rsidRPr="004553E9" w:rsidRDefault="005E0BBB" w:rsidP="005357AE">
      <w:pPr>
        <w:pStyle w:val="ConsPlusNormal"/>
        <w:jc w:val="center"/>
        <w:outlineLvl w:val="2"/>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III. Назначение и размер бюджетных средств,</w:t>
      </w: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предусмотренных на реализацию мероприятий</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75" w:name="P3167"/>
      <w:bookmarkEnd w:id="75"/>
      <w:r w:rsidRPr="004553E9">
        <w:rPr>
          <w:rFonts w:ascii="Times New Roman" w:hAnsi="Times New Roman" w:cs="Times New Roman"/>
          <w:color w:val="000000" w:themeColor="text1"/>
          <w:sz w:val="24"/>
          <w:szCs w:val="24"/>
        </w:rPr>
        <w:t>3.1. Средства бюджета Ханты-Мансийского автономного округа - Югры предоставляются: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3.1.1. Работодателю на: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а) компенсацию расходов по оплате труда выпускника с учетом страховых взносов, норматив затрат из бюджета автономного округа на ежемесячное содержание одной штатной единицы составляет не более 15 909 рублей в месяц с учетом страховых взносов;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б) компенсацию затрат на доплату наставнику (при условии наличия лимитов бюджетных обязательств) в размере не более 3300 рублей с учетом страховых взносов.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3.1.2. Выпускнику в виде материальной поддержки - в размере минимального пособия по безработице с учетом районного коэффициента ежемесячно на период участия в мероприятии (далее - материальная поддержка).</w:t>
      </w:r>
    </w:p>
    <w:p w:rsidR="002B01DF" w:rsidRPr="00645D34" w:rsidRDefault="002B01DF" w:rsidP="005357AE">
      <w:pPr>
        <w:pStyle w:val="ConsPlusNormal"/>
        <w:ind w:firstLine="709"/>
        <w:jc w:val="both"/>
        <w:rPr>
          <w:rFonts w:ascii="Times New Roman" w:hAnsi="Times New Roman" w:cs="Times New Roman"/>
          <w:color w:val="000000" w:themeColor="text1"/>
          <w:sz w:val="24"/>
          <w:szCs w:val="24"/>
        </w:rPr>
      </w:pPr>
      <w:bookmarkStart w:id="76" w:name="P3176"/>
      <w:bookmarkEnd w:id="76"/>
      <w:r w:rsidRPr="004553E9">
        <w:rPr>
          <w:rFonts w:ascii="Times New Roman" w:hAnsi="Times New Roman" w:cs="Times New Roman"/>
          <w:color w:val="000000" w:themeColor="text1"/>
          <w:sz w:val="24"/>
          <w:szCs w:val="24"/>
        </w:rPr>
        <w:t xml:space="preserve">3.2. Безработным гражданам в возрасте от 18 до 20 лет, имеющим среднее профессиональное образование и ищущим работу впервые, выплата материальной поддержки осуществляется за счет средств, предусмотренных </w:t>
      </w:r>
      <w:r w:rsidR="005E0BBB" w:rsidRPr="00645D34">
        <w:rPr>
          <w:rFonts w:ascii="Times New Roman" w:hAnsi="Times New Roman" w:cs="Times New Roman"/>
          <w:color w:val="000000" w:themeColor="text1"/>
          <w:sz w:val="24"/>
          <w:szCs w:val="24"/>
        </w:rPr>
        <w:t xml:space="preserve">настоящей </w:t>
      </w:r>
      <w:r w:rsidR="00365348" w:rsidRPr="00645D34">
        <w:rPr>
          <w:rFonts w:ascii="Times New Roman" w:hAnsi="Times New Roman" w:cs="Times New Roman"/>
          <w:color w:val="000000" w:themeColor="text1"/>
          <w:sz w:val="24"/>
          <w:szCs w:val="24"/>
        </w:rPr>
        <w:t>г</w:t>
      </w:r>
      <w:r w:rsidR="005E0BBB" w:rsidRPr="00645D34">
        <w:rPr>
          <w:rFonts w:ascii="Times New Roman" w:hAnsi="Times New Roman" w:cs="Times New Roman"/>
          <w:color w:val="000000" w:themeColor="text1"/>
          <w:sz w:val="24"/>
          <w:szCs w:val="24"/>
        </w:rPr>
        <w:t xml:space="preserve">осударственной программой </w:t>
      </w:r>
      <w:r w:rsidRPr="00645D34">
        <w:rPr>
          <w:rFonts w:ascii="Times New Roman" w:hAnsi="Times New Roman" w:cs="Times New Roman"/>
          <w:color w:val="000000" w:themeColor="text1"/>
          <w:sz w:val="24"/>
          <w:szCs w:val="24"/>
        </w:rPr>
        <w:t>на исполнение полномочий в области содействия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3.3. Гражданам, за исключением указанных в пункте 3.2 настоящего Порядка, выплата материальной поддержки осуществляется за счет средств, предусмотренных </w:t>
      </w:r>
      <w:r w:rsidR="005E0BBB" w:rsidRPr="00112770">
        <w:rPr>
          <w:rFonts w:ascii="Times New Roman" w:hAnsi="Times New Roman" w:cs="Times New Roman"/>
          <w:color w:val="000000" w:themeColor="text1"/>
          <w:sz w:val="24"/>
          <w:szCs w:val="24"/>
        </w:rPr>
        <w:t xml:space="preserve">настоящей </w:t>
      </w:r>
      <w:r w:rsidR="00365348" w:rsidRPr="00112770">
        <w:rPr>
          <w:rFonts w:ascii="Times New Roman" w:hAnsi="Times New Roman" w:cs="Times New Roman"/>
          <w:color w:val="000000" w:themeColor="text1"/>
          <w:sz w:val="24"/>
          <w:szCs w:val="24"/>
        </w:rPr>
        <w:t>г</w:t>
      </w:r>
      <w:r w:rsidR="005E0BBB" w:rsidRPr="00112770">
        <w:rPr>
          <w:rFonts w:ascii="Times New Roman" w:hAnsi="Times New Roman" w:cs="Times New Roman"/>
          <w:color w:val="000000" w:themeColor="text1"/>
          <w:sz w:val="24"/>
          <w:szCs w:val="24"/>
        </w:rPr>
        <w:t>осударственной программой</w:t>
      </w:r>
      <w:r w:rsidRPr="00112770">
        <w:rPr>
          <w:rFonts w:ascii="Times New Roman" w:hAnsi="Times New Roman" w:cs="Times New Roman"/>
          <w:color w:val="000000" w:themeColor="text1"/>
          <w:sz w:val="24"/>
          <w:szCs w:val="24"/>
        </w:rPr>
        <w:t xml:space="preserve"> в очередном</w:t>
      </w:r>
      <w:r w:rsidRPr="004553E9">
        <w:rPr>
          <w:rFonts w:ascii="Times New Roman" w:hAnsi="Times New Roman" w:cs="Times New Roman"/>
          <w:color w:val="000000" w:themeColor="text1"/>
          <w:sz w:val="24"/>
          <w:szCs w:val="24"/>
        </w:rPr>
        <w:t xml:space="preserve"> финансовом году на иные мероприятия в области содействия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3.4. Выплата работодателю компенсации расходов по оплате труда выпускника, наставника и материальной поддержки выпускнику производится за фактически отработанное время.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3.5. Период участия в мероприятии </w:t>
      </w:r>
      <w:r w:rsidR="00630F71" w:rsidRPr="00566470">
        <w:rPr>
          <w:rFonts w:ascii="Times New Roman" w:hAnsi="Times New Roman" w:cs="Times New Roman"/>
          <w:color w:val="000000" w:themeColor="text1"/>
          <w:sz w:val="24"/>
          <w:szCs w:val="24"/>
        </w:rPr>
        <w:t xml:space="preserve">настоящей </w:t>
      </w:r>
      <w:r w:rsidR="00365348" w:rsidRPr="00566470">
        <w:rPr>
          <w:rFonts w:ascii="Times New Roman" w:hAnsi="Times New Roman" w:cs="Times New Roman"/>
          <w:color w:val="000000" w:themeColor="text1"/>
          <w:sz w:val="24"/>
          <w:szCs w:val="24"/>
        </w:rPr>
        <w:t>г</w:t>
      </w:r>
      <w:r w:rsidR="00630F71" w:rsidRPr="00566470">
        <w:rPr>
          <w:rFonts w:ascii="Times New Roman" w:hAnsi="Times New Roman" w:cs="Times New Roman"/>
          <w:color w:val="000000" w:themeColor="text1"/>
          <w:sz w:val="24"/>
          <w:szCs w:val="24"/>
        </w:rPr>
        <w:t xml:space="preserve">осударственной </w:t>
      </w:r>
      <w:proofErr w:type="gramStart"/>
      <w:r w:rsidR="00630F71" w:rsidRPr="00566470">
        <w:rPr>
          <w:rFonts w:ascii="Times New Roman" w:hAnsi="Times New Roman" w:cs="Times New Roman"/>
          <w:color w:val="000000" w:themeColor="text1"/>
          <w:sz w:val="24"/>
          <w:szCs w:val="24"/>
        </w:rPr>
        <w:t>программы</w:t>
      </w:r>
      <w:r w:rsidR="00630F71" w:rsidRPr="004553E9">
        <w:rPr>
          <w:rFonts w:ascii="Times New Roman" w:hAnsi="Times New Roman" w:cs="Times New Roman"/>
          <w:b/>
          <w:color w:val="000000" w:themeColor="text1"/>
          <w:sz w:val="24"/>
          <w:szCs w:val="24"/>
        </w:rPr>
        <w:t xml:space="preserve"> </w:t>
      </w:r>
      <w:r w:rsidR="00630F71" w:rsidRPr="004553E9">
        <w:rPr>
          <w:rFonts w:ascii="Times New Roman" w:hAnsi="Times New Roman" w:cs="Times New Roman"/>
          <w:color w:val="000000" w:themeColor="text1"/>
          <w:sz w:val="24"/>
          <w:szCs w:val="24"/>
        </w:rPr>
        <w:t xml:space="preserve"> </w:t>
      </w:r>
      <w:r w:rsidRPr="004553E9">
        <w:rPr>
          <w:rFonts w:ascii="Times New Roman" w:hAnsi="Times New Roman" w:cs="Times New Roman"/>
          <w:color w:val="000000" w:themeColor="text1"/>
          <w:sz w:val="24"/>
          <w:szCs w:val="24"/>
        </w:rPr>
        <w:t>не</w:t>
      </w:r>
      <w:proofErr w:type="gramEnd"/>
      <w:r w:rsidRPr="004553E9">
        <w:rPr>
          <w:rFonts w:ascii="Times New Roman" w:hAnsi="Times New Roman" w:cs="Times New Roman"/>
          <w:color w:val="000000" w:themeColor="text1"/>
          <w:sz w:val="24"/>
          <w:szCs w:val="24"/>
        </w:rPr>
        <w:t xml:space="preserve"> может превышать пять месяцев.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3.6. Предоставление бюджетных средств участникам мероприятия на цели, предусмотренные пунктом 3.1 настоящего Порядка мероприятия, осуществляется на период участия в мероприятии.</w:t>
      </w:r>
    </w:p>
    <w:p w:rsidR="002C068A" w:rsidRPr="002C068A" w:rsidRDefault="002C068A" w:rsidP="002C068A">
      <w:pPr>
        <w:pStyle w:val="ConsPlusNormal"/>
        <w:ind w:firstLine="709"/>
        <w:jc w:val="both"/>
        <w:rPr>
          <w:rFonts w:ascii="Times New Roman" w:hAnsi="Times New Roman"/>
          <w:sz w:val="24"/>
          <w:szCs w:val="24"/>
        </w:rPr>
      </w:pPr>
      <w:r w:rsidRPr="002C068A">
        <w:rPr>
          <w:rFonts w:ascii="Times New Roman" w:hAnsi="Times New Roman"/>
          <w:sz w:val="24"/>
          <w:szCs w:val="24"/>
        </w:rPr>
        <w:t>3.7. Критерием предоставления средств бюджета автономного округа на цели, предусмотренные Порядком, является представление работодателем в центр занятости населения информации о наличии свободных рабочих мест и вакантных должностей для временного трудоустройства граждан.</w:t>
      </w:r>
    </w:p>
    <w:p w:rsidR="00365348" w:rsidRPr="002C068A" w:rsidRDefault="002C068A" w:rsidP="002C068A">
      <w:pPr>
        <w:pStyle w:val="ConsPlusNormal"/>
        <w:ind w:firstLine="709"/>
        <w:jc w:val="both"/>
        <w:rPr>
          <w:rFonts w:ascii="Times New Roman" w:hAnsi="Times New Roman"/>
          <w:sz w:val="24"/>
          <w:szCs w:val="24"/>
        </w:rPr>
      </w:pPr>
      <w:r w:rsidRPr="002C068A">
        <w:rPr>
          <w:rFonts w:ascii="Times New Roman" w:hAnsi="Times New Roman"/>
          <w:sz w:val="24"/>
          <w:szCs w:val="24"/>
        </w:rPr>
        <w:t>3.8. Работодатели из числа юридических лиц (за исключением государственных (муниципальных) учреждений, органов местного самоуправления муниципального образования Ханты-Мансийского автономного округа – Югры), физических лиц, зарегистрированных в установленном порядке в качестве главы крестьянско-фермерского хозяйства, индивидуального предпринимателя, нотариус, занимающийся частной практикой, адвокат, учредивший адвокатский кабинет, являются получателями субсидии.</w:t>
      </w:r>
    </w:p>
    <w:p w:rsidR="002C068A" w:rsidRPr="002C068A" w:rsidRDefault="002C068A" w:rsidP="002C068A">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IV. Условия предоставления работодателю компенсации</w:t>
      </w: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по оплате труда выпускника, наставника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4.1. Для участия в мероприятии работодатель в соответствии с пунктом 3 статьи 25 Федерального закона от 19 апреля 1991 года </w:t>
      </w:r>
      <w:r w:rsidR="008520E8"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1032-1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О занятости населения в Российской Федерации</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представляет информацию о наличии свободных рабочих мест и вакантных должностей для трудоустройства выпускника.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77" w:name="P3186"/>
      <w:bookmarkEnd w:id="77"/>
      <w:r w:rsidRPr="004553E9">
        <w:rPr>
          <w:rFonts w:ascii="Times New Roman" w:hAnsi="Times New Roman" w:cs="Times New Roman"/>
          <w:color w:val="000000" w:themeColor="text1"/>
          <w:sz w:val="24"/>
          <w:szCs w:val="24"/>
        </w:rPr>
        <w:t>4.2. Для получения компенсации по оплате труда работодатель представляет в центр занятости населения по месту осуществления хозяйственной деятельности следующие документы: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заявление по форме, утвержденной Департаментом;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справку территориального органа Федеральной налоговой службы о состоянии расчетов по налогам, сборам, страховым взносам, пеням, штрафам, процентам организаций и индивидуальных предпринимателей, выданную не ранее чем за 90 дней до представления в центр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информационное письмо работодателя, подтверждающее стоимость активов по состоянию на последнюю отчетную дату, - для работодателей, имеющих задолженность по начисленным налогам, сборам, страховым взносам, пеням, штрафам, процентам (за исключением органов местного самоуправления);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документы, подтверждающие полномочия лица, действующего от имени работодателя (в случае обращения в центр занятости населения представителя работодателя).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4.3. В заявлении работодатель подтверждает соответствие требованиям, указанным в пункте 4.6 настоящего Порядка, и дает согласие на проверку центром занятости населения достоверности указанных сведений.</w:t>
      </w:r>
    </w:p>
    <w:p w:rsidR="002B01DF" w:rsidRPr="00584994" w:rsidRDefault="002B01DF" w:rsidP="005357AE">
      <w:pPr>
        <w:pStyle w:val="ConsPlusNormal"/>
        <w:ind w:firstLine="709"/>
        <w:jc w:val="both"/>
        <w:rPr>
          <w:rFonts w:ascii="Times New Roman" w:hAnsi="Times New Roman" w:cs="Times New Roman"/>
          <w:color w:val="000000" w:themeColor="text1"/>
          <w:sz w:val="24"/>
          <w:szCs w:val="24"/>
        </w:rPr>
      </w:pPr>
      <w:r w:rsidRPr="00584994">
        <w:rPr>
          <w:rFonts w:ascii="Times New Roman" w:hAnsi="Times New Roman" w:cs="Times New Roman"/>
          <w:color w:val="000000" w:themeColor="text1"/>
          <w:sz w:val="24"/>
          <w:szCs w:val="24"/>
        </w:rPr>
        <w:t xml:space="preserve">4.4. В случае одновременного участия работодателя в нескольких мероприятиях </w:t>
      </w:r>
      <w:r w:rsidR="00F03048" w:rsidRPr="00584994">
        <w:rPr>
          <w:rFonts w:ascii="Times New Roman" w:hAnsi="Times New Roman" w:cs="Times New Roman"/>
          <w:color w:val="000000" w:themeColor="text1"/>
          <w:sz w:val="24"/>
          <w:szCs w:val="24"/>
        </w:rPr>
        <w:t xml:space="preserve">настоящей </w:t>
      </w:r>
      <w:r w:rsidR="00365348" w:rsidRPr="00584994">
        <w:rPr>
          <w:rFonts w:ascii="Times New Roman" w:hAnsi="Times New Roman" w:cs="Times New Roman"/>
          <w:color w:val="000000" w:themeColor="text1"/>
          <w:sz w:val="24"/>
          <w:szCs w:val="24"/>
        </w:rPr>
        <w:t>г</w:t>
      </w:r>
      <w:r w:rsidR="00F03048" w:rsidRPr="00584994">
        <w:rPr>
          <w:rFonts w:ascii="Times New Roman" w:hAnsi="Times New Roman" w:cs="Times New Roman"/>
          <w:color w:val="000000" w:themeColor="text1"/>
          <w:sz w:val="24"/>
          <w:szCs w:val="24"/>
        </w:rPr>
        <w:t xml:space="preserve">осударственной программы </w:t>
      </w:r>
      <w:r w:rsidRPr="00584994">
        <w:rPr>
          <w:rFonts w:ascii="Times New Roman" w:hAnsi="Times New Roman" w:cs="Times New Roman"/>
          <w:color w:val="000000" w:themeColor="text1"/>
          <w:sz w:val="24"/>
          <w:szCs w:val="24"/>
        </w:rPr>
        <w:t xml:space="preserve">оригиналы документов, указанные в пункте 4.2 настоящего Порядка, представляются один раз по одному из мероприятий </w:t>
      </w:r>
      <w:r w:rsidR="00F03048" w:rsidRPr="00584994">
        <w:rPr>
          <w:rFonts w:ascii="Times New Roman" w:hAnsi="Times New Roman" w:cs="Times New Roman"/>
          <w:color w:val="000000" w:themeColor="text1"/>
          <w:sz w:val="24"/>
          <w:szCs w:val="24"/>
        </w:rPr>
        <w:t xml:space="preserve">настоящей </w:t>
      </w:r>
      <w:r w:rsidR="00365348" w:rsidRPr="00584994">
        <w:rPr>
          <w:rFonts w:ascii="Times New Roman" w:hAnsi="Times New Roman" w:cs="Times New Roman"/>
          <w:color w:val="000000" w:themeColor="text1"/>
          <w:sz w:val="24"/>
          <w:szCs w:val="24"/>
        </w:rPr>
        <w:t>г</w:t>
      </w:r>
      <w:r w:rsidR="00F03048" w:rsidRPr="00584994">
        <w:rPr>
          <w:rFonts w:ascii="Times New Roman" w:hAnsi="Times New Roman" w:cs="Times New Roman"/>
          <w:color w:val="000000" w:themeColor="text1"/>
          <w:sz w:val="24"/>
          <w:szCs w:val="24"/>
        </w:rPr>
        <w:t xml:space="preserve">осударственной программы </w:t>
      </w:r>
      <w:r w:rsidRPr="00584994">
        <w:rPr>
          <w:rFonts w:ascii="Times New Roman" w:hAnsi="Times New Roman" w:cs="Times New Roman"/>
          <w:color w:val="000000" w:themeColor="text1"/>
          <w:sz w:val="24"/>
          <w:szCs w:val="24"/>
        </w:rPr>
        <w:t>(при условии сохранения срока давности документа).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4.5. Для участия в других мероприятиях используются копии документов, указанных в пункте 4.2 настоящего Порядка, изготовленные и заверенные специалистом центра занятости населения.</w:t>
      </w:r>
    </w:p>
    <w:p w:rsidR="00B147A6" w:rsidRPr="00B147A6" w:rsidRDefault="00B147A6" w:rsidP="00B147A6">
      <w:pPr>
        <w:pStyle w:val="ConsPlusNormal"/>
        <w:ind w:firstLine="708"/>
        <w:jc w:val="both"/>
        <w:rPr>
          <w:rFonts w:ascii="Times New Roman" w:eastAsia="Calibri" w:hAnsi="Times New Roman" w:cs="Times New Roman"/>
          <w:sz w:val="24"/>
          <w:szCs w:val="24"/>
        </w:rPr>
      </w:pPr>
      <w:bookmarkStart w:id="78" w:name="P3197"/>
      <w:bookmarkEnd w:id="78"/>
      <w:r w:rsidRPr="00B147A6">
        <w:rPr>
          <w:rFonts w:ascii="Times New Roman" w:eastAsia="Calibri" w:hAnsi="Times New Roman" w:cs="Times New Roman"/>
          <w:sz w:val="24"/>
          <w:szCs w:val="24"/>
        </w:rPr>
        <w:t>4.6. Для участия в мероприятиях работодатель должен соответствовать следующим требованиям:</w:t>
      </w:r>
    </w:p>
    <w:p w:rsidR="00B147A6" w:rsidRPr="00B147A6" w:rsidRDefault="00B147A6" w:rsidP="00B147A6">
      <w:pPr>
        <w:pStyle w:val="ConsPlusNormal"/>
        <w:ind w:firstLine="708"/>
        <w:jc w:val="both"/>
        <w:rPr>
          <w:rFonts w:ascii="Times New Roman" w:eastAsia="Calibri" w:hAnsi="Times New Roman" w:cs="Times New Roman"/>
          <w:sz w:val="24"/>
          <w:szCs w:val="24"/>
        </w:rPr>
      </w:pPr>
      <w:r w:rsidRPr="00B147A6">
        <w:rPr>
          <w:rFonts w:ascii="Times New Roman" w:eastAsia="Calibri" w:hAnsi="Times New Roman" w:cs="Times New Roman"/>
          <w:sz w:val="24"/>
          <w:szCs w:val="24"/>
        </w:rPr>
        <w:t>не иметь задолженности по начисленным налогам, сборам, страховым взносам, пеням, штрафам, процентам свыше 25 % балансовой стоимости его активов по данным бухгалтерской отчетности за последний завершенный отчетный период;</w:t>
      </w:r>
    </w:p>
    <w:p w:rsidR="00B147A6" w:rsidRPr="00B147A6" w:rsidRDefault="00B147A6" w:rsidP="00B147A6">
      <w:pPr>
        <w:pStyle w:val="ConsPlusNormal"/>
        <w:ind w:firstLine="708"/>
        <w:jc w:val="both"/>
        <w:rPr>
          <w:rFonts w:ascii="Times New Roman" w:eastAsia="Calibri" w:hAnsi="Times New Roman" w:cs="Times New Roman"/>
          <w:sz w:val="24"/>
          <w:szCs w:val="24"/>
        </w:rPr>
      </w:pPr>
      <w:r w:rsidRPr="00B147A6">
        <w:rPr>
          <w:rFonts w:ascii="Times New Roman" w:eastAsia="Calibri" w:hAnsi="Times New Roman" w:cs="Times New Roman"/>
          <w:sz w:val="24"/>
          <w:szCs w:val="24"/>
        </w:rPr>
        <w:t>юридические лица не должны находиться в стадии ликвидации, реорганизации, несостоятельности (банкротства);</w:t>
      </w:r>
    </w:p>
    <w:p w:rsidR="00B147A6" w:rsidRPr="00B147A6" w:rsidRDefault="00B147A6" w:rsidP="00B147A6">
      <w:pPr>
        <w:pStyle w:val="ConsPlusNormal"/>
        <w:ind w:firstLine="708"/>
        <w:jc w:val="both"/>
        <w:rPr>
          <w:rFonts w:ascii="Times New Roman" w:eastAsia="Calibri" w:hAnsi="Times New Roman" w:cs="Times New Roman"/>
          <w:sz w:val="24"/>
          <w:szCs w:val="24"/>
        </w:rPr>
      </w:pPr>
      <w:r w:rsidRPr="00B147A6">
        <w:rPr>
          <w:rFonts w:ascii="Times New Roman" w:eastAsia="Calibri" w:hAnsi="Times New Roman" w:cs="Times New Roman"/>
          <w:sz w:val="24"/>
          <w:szCs w:val="24"/>
        </w:rPr>
        <w:t>индивидуальные предприниматели, главы крестьянских (фермерских) хозяйств не должны прекратить деятельность в качестве индивидуального предпринимателя, главы крестьянского (фермерского) хозяйства;</w:t>
      </w:r>
    </w:p>
    <w:p w:rsidR="00B147A6" w:rsidRPr="00B147A6" w:rsidRDefault="00B147A6" w:rsidP="00B147A6">
      <w:pPr>
        <w:pStyle w:val="ConsPlusNormal"/>
        <w:ind w:firstLine="708"/>
        <w:jc w:val="both"/>
        <w:rPr>
          <w:rFonts w:ascii="Times New Roman" w:eastAsia="Calibri" w:hAnsi="Times New Roman" w:cs="Times New Roman"/>
          <w:sz w:val="24"/>
          <w:szCs w:val="24"/>
        </w:rPr>
      </w:pPr>
      <w:r w:rsidRPr="00B147A6">
        <w:rPr>
          <w:rFonts w:ascii="Times New Roman" w:eastAsia="Calibri" w:hAnsi="Times New Roman" w:cs="Times New Roman"/>
          <w:sz w:val="24"/>
          <w:szCs w:val="24"/>
        </w:rP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 (для работодателей, указанных в пункте 3.8 Порядка);</w:t>
      </w:r>
    </w:p>
    <w:p w:rsidR="00B147A6" w:rsidRPr="00B147A6" w:rsidRDefault="00B147A6" w:rsidP="00B147A6">
      <w:pPr>
        <w:pStyle w:val="ConsPlusNormal"/>
        <w:ind w:firstLine="708"/>
        <w:jc w:val="both"/>
        <w:rPr>
          <w:rFonts w:ascii="Times New Roman" w:eastAsia="Calibri" w:hAnsi="Times New Roman" w:cs="Times New Roman"/>
          <w:sz w:val="24"/>
          <w:szCs w:val="24"/>
        </w:rPr>
      </w:pPr>
      <w:r w:rsidRPr="00B147A6">
        <w:rPr>
          <w:rFonts w:ascii="Times New Roman" w:eastAsia="Calibri" w:hAnsi="Times New Roman" w:cs="Times New Roman"/>
          <w:sz w:val="24"/>
          <w:szCs w:val="24"/>
        </w:rPr>
        <w:t>не выполнять функции иностранного агента (для работодателей, указанных в пункте 3.8 Порядка);</w:t>
      </w:r>
    </w:p>
    <w:p w:rsidR="00365348" w:rsidRPr="00B147A6" w:rsidRDefault="00B147A6" w:rsidP="00B147A6">
      <w:pPr>
        <w:pStyle w:val="ConsPlusNormal"/>
        <w:ind w:firstLine="708"/>
        <w:jc w:val="both"/>
        <w:rPr>
          <w:rFonts w:ascii="Times New Roman" w:eastAsia="Calibri" w:hAnsi="Times New Roman" w:cs="Times New Roman"/>
          <w:sz w:val="24"/>
          <w:szCs w:val="24"/>
          <w:lang w:eastAsia="en-US"/>
        </w:rPr>
      </w:pPr>
      <w:r w:rsidRPr="00B147A6">
        <w:rPr>
          <w:rFonts w:ascii="Times New Roman" w:eastAsia="Calibri" w:hAnsi="Times New Roman" w:cs="Times New Roman"/>
          <w:sz w:val="24"/>
          <w:szCs w:val="24"/>
        </w:rPr>
        <w:t>не должны получать средства бюджета автономного округа на цели, предусмотренные Порядком, на основании иных нормативных правовых актов или муниципальных правовых актов в текущем финансовом году (для работодателей, указанных в пункте 3.8 Порядка).</w:t>
      </w:r>
    </w:p>
    <w:p w:rsidR="002B01DF" w:rsidRPr="004553E9" w:rsidRDefault="002B01DF" w:rsidP="00365348">
      <w:pPr>
        <w:pStyle w:val="ConsPlusNormal"/>
        <w:ind w:firstLine="708"/>
        <w:jc w:val="both"/>
        <w:rPr>
          <w:rFonts w:ascii="Times New Roman" w:hAnsi="Times New Roman" w:cs="Times New Roman"/>
          <w:color w:val="000000" w:themeColor="text1"/>
          <w:sz w:val="24"/>
          <w:szCs w:val="24"/>
        </w:rPr>
      </w:pPr>
      <w:r w:rsidRPr="00B147A6">
        <w:rPr>
          <w:rFonts w:ascii="Times New Roman" w:hAnsi="Times New Roman" w:cs="Times New Roman"/>
          <w:color w:val="000000" w:themeColor="text1"/>
          <w:sz w:val="24"/>
          <w:szCs w:val="24"/>
        </w:rPr>
        <w:t>4.7. Специалист центра занятости населения</w:t>
      </w:r>
      <w:r w:rsidRPr="004553E9">
        <w:rPr>
          <w:rFonts w:ascii="Times New Roman" w:hAnsi="Times New Roman" w:cs="Times New Roman"/>
          <w:color w:val="000000" w:themeColor="text1"/>
          <w:sz w:val="24"/>
          <w:szCs w:val="24"/>
        </w:rPr>
        <w:t xml:space="preserve"> регистрирует заявление работодателя с приложением всех документов, указанных в пункте 4.2 настоящего Порядка, в журнале регистрации в день его поступления.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4.8. В случае непредставления работодателем в центр занятости населения документов, указанных в пункте 4.2 Порядка, и (или) представления документов, не соответствующих требованиям законодательства Российской Федерации, заявление с приложенными документами возвращается гражданину в день их поступления с указанием причины возврата.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79" w:name="P3209"/>
      <w:bookmarkEnd w:id="79"/>
      <w:r w:rsidRPr="004553E9">
        <w:rPr>
          <w:rFonts w:ascii="Times New Roman" w:hAnsi="Times New Roman" w:cs="Times New Roman"/>
          <w:color w:val="000000" w:themeColor="text1"/>
          <w:sz w:val="24"/>
          <w:szCs w:val="24"/>
        </w:rPr>
        <w:t>4.9. В течение 5 рабочих дней со дня регистрации заявления центр занятости населения получает в порядке межведомственного взаимодействия в соответствии с законодательством Российской Федерации сведения о государственной регистрации юридического лица или индивидуального предпринимателя.</w:t>
      </w:r>
    </w:p>
    <w:p w:rsidR="00B61AD3" w:rsidRPr="00B61AD3" w:rsidRDefault="00B61AD3" w:rsidP="00B61AD3">
      <w:pPr>
        <w:pStyle w:val="ConsPlusNormal"/>
        <w:ind w:firstLine="708"/>
        <w:jc w:val="both"/>
        <w:rPr>
          <w:rFonts w:ascii="Times New Roman" w:hAnsi="Times New Roman"/>
          <w:color w:val="000000" w:themeColor="text1"/>
          <w:sz w:val="24"/>
          <w:szCs w:val="24"/>
        </w:rPr>
      </w:pPr>
      <w:bookmarkStart w:id="80" w:name="P3211"/>
      <w:bookmarkEnd w:id="80"/>
      <w:r w:rsidRPr="00B61AD3">
        <w:rPr>
          <w:rFonts w:ascii="Times New Roman" w:hAnsi="Times New Roman"/>
          <w:color w:val="000000" w:themeColor="text1"/>
          <w:sz w:val="24"/>
          <w:szCs w:val="24"/>
        </w:rPr>
        <w:t>4.10. В течение одного рабочего дня после получения сведений, указанных в пункте 4.9 Порядка, учитывая требования, установленные пунктом 4.6 Порядка, и критерий, предусмотренный пунктом 3.7 Порядка, центр занятости населения принимает одно из решений: о предоставлении или об отказе в предоставлении бюджетных средств на цели, предусмотренные Порядком (далее – решение о предоставлении (об отказе в предоставлении бюджетных средств).</w:t>
      </w:r>
    </w:p>
    <w:p w:rsidR="00B61AD3" w:rsidRPr="00B61AD3" w:rsidRDefault="00B61AD3" w:rsidP="00B61AD3">
      <w:pPr>
        <w:pStyle w:val="ConsPlusNormal"/>
        <w:ind w:firstLine="708"/>
        <w:jc w:val="both"/>
        <w:rPr>
          <w:rFonts w:ascii="Times New Roman" w:hAnsi="Times New Roman"/>
          <w:color w:val="000000" w:themeColor="text1"/>
          <w:sz w:val="24"/>
          <w:szCs w:val="24"/>
        </w:rPr>
      </w:pPr>
      <w:r w:rsidRPr="00B61AD3">
        <w:rPr>
          <w:rFonts w:ascii="Times New Roman" w:hAnsi="Times New Roman"/>
          <w:color w:val="000000" w:themeColor="text1"/>
          <w:sz w:val="24"/>
          <w:szCs w:val="24"/>
        </w:rPr>
        <w:t>4.11. В течение одного рабочего дня со дня принятия одного из решений, указанных в пункте 4.10 Порядка, специалист центра занятости населения направляет работодателю либо:</w:t>
      </w:r>
    </w:p>
    <w:p w:rsidR="00B61AD3" w:rsidRPr="00B61AD3" w:rsidRDefault="00B61AD3" w:rsidP="00B61AD3">
      <w:pPr>
        <w:pStyle w:val="ConsPlusNormal"/>
        <w:ind w:firstLine="708"/>
        <w:jc w:val="both"/>
        <w:rPr>
          <w:rFonts w:ascii="Times New Roman" w:hAnsi="Times New Roman"/>
          <w:color w:val="000000" w:themeColor="text1"/>
          <w:sz w:val="24"/>
          <w:szCs w:val="24"/>
        </w:rPr>
      </w:pPr>
      <w:r w:rsidRPr="00B61AD3">
        <w:rPr>
          <w:rFonts w:ascii="Times New Roman" w:hAnsi="Times New Roman"/>
          <w:color w:val="000000" w:themeColor="text1"/>
          <w:sz w:val="24"/>
          <w:szCs w:val="24"/>
        </w:rPr>
        <w:t>проект договора о совместной деятельности по организации временного трудоустройства граждан либо проект договора о предоставлении из бюджета автономного округа субсидии – для получателей субсидии, указанных в пункте 3.8 Порядка (далее – договор);</w:t>
      </w:r>
    </w:p>
    <w:p w:rsidR="00B61AD3" w:rsidRPr="00B61AD3" w:rsidRDefault="00B61AD3" w:rsidP="00B61AD3">
      <w:pPr>
        <w:pStyle w:val="ConsPlusNormal"/>
        <w:ind w:firstLine="708"/>
        <w:jc w:val="both"/>
        <w:rPr>
          <w:rFonts w:ascii="Times New Roman" w:hAnsi="Times New Roman"/>
          <w:color w:val="000000" w:themeColor="text1"/>
          <w:sz w:val="24"/>
          <w:szCs w:val="24"/>
        </w:rPr>
      </w:pPr>
      <w:r w:rsidRPr="00B61AD3">
        <w:rPr>
          <w:rFonts w:ascii="Times New Roman" w:hAnsi="Times New Roman"/>
          <w:color w:val="000000" w:themeColor="text1"/>
          <w:sz w:val="24"/>
          <w:szCs w:val="24"/>
        </w:rPr>
        <w:t>проект соглашения о взаимодействии по реализации мероприятия настоящей государственной программы (далее – соглашение) и договора в случае, если работодателем является муниципальное учреждение или орган местного самоуправления муниципального образования Ханты-Мансийского автономного округа – Югры;</w:t>
      </w:r>
    </w:p>
    <w:p w:rsidR="00B61AD3" w:rsidRPr="00B61AD3" w:rsidRDefault="00B61AD3" w:rsidP="00B61AD3">
      <w:pPr>
        <w:pStyle w:val="ConsPlusNormal"/>
        <w:ind w:firstLine="708"/>
        <w:jc w:val="both"/>
        <w:rPr>
          <w:rFonts w:ascii="Times New Roman" w:hAnsi="Times New Roman"/>
          <w:color w:val="000000" w:themeColor="text1"/>
          <w:sz w:val="24"/>
          <w:szCs w:val="24"/>
        </w:rPr>
      </w:pPr>
      <w:r w:rsidRPr="00B61AD3">
        <w:rPr>
          <w:rFonts w:ascii="Times New Roman" w:hAnsi="Times New Roman"/>
          <w:color w:val="000000" w:themeColor="text1"/>
          <w:sz w:val="24"/>
          <w:szCs w:val="24"/>
        </w:rPr>
        <w:t>мотивированный отказ в предоставлении бюджетных средств по основаниям, предусмотренным пунктом 4.15 Порядка.</w:t>
      </w:r>
    </w:p>
    <w:p w:rsidR="002B01DF" w:rsidRPr="004553E9" w:rsidRDefault="002B01DF" w:rsidP="00B61AD3">
      <w:pPr>
        <w:pStyle w:val="ConsPlusNormal"/>
        <w:ind w:firstLine="708"/>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4.12. Предоставление бюджетных средств осуществляется:</w:t>
      </w:r>
    </w:p>
    <w:p w:rsidR="00365348" w:rsidRPr="005E6997" w:rsidRDefault="00365348" w:rsidP="000B13C1">
      <w:pPr>
        <w:pStyle w:val="ConsPlusNormal"/>
        <w:ind w:firstLine="709"/>
        <w:jc w:val="both"/>
        <w:rPr>
          <w:rFonts w:ascii="Times New Roman" w:hAnsi="Times New Roman"/>
          <w:color w:val="000000"/>
          <w:sz w:val="24"/>
          <w:szCs w:val="24"/>
        </w:rPr>
      </w:pPr>
      <w:r w:rsidRPr="005E6997">
        <w:rPr>
          <w:rFonts w:ascii="Times New Roman" w:hAnsi="Times New Roman"/>
          <w:color w:val="000000"/>
          <w:sz w:val="24"/>
          <w:szCs w:val="24"/>
        </w:rPr>
        <w:t>4.12.1. Работодателю, указанному в пункте 3.8 Порядка, в виде субсидии в соответствии с условиями договора, заключенного с центром занятости населения по форме, утвержденной Департаментом финансов Ханты-Мансийского автономного округа – Югры.</w:t>
      </w:r>
    </w:p>
    <w:p w:rsidR="002B01DF" w:rsidRPr="005E6997" w:rsidRDefault="002B01DF" w:rsidP="000B13C1">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4.12.2. Работодателю - государственному учреждению Ханты-Мансийского автономного округа - Югры в соответствии со сводной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по </w:t>
      </w:r>
      <w:r w:rsidR="0069657F" w:rsidRPr="005E6997">
        <w:rPr>
          <w:rFonts w:ascii="Times New Roman" w:hAnsi="Times New Roman" w:cs="Times New Roman"/>
          <w:color w:val="000000" w:themeColor="text1"/>
          <w:sz w:val="24"/>
          <w:szCs w:val="24"/>
        </w:rPr>
        <w:t xml:space="preserve">настоящей </w:t>
      </w:r>
      <w:r w:rsidR="00365348" w:rsidRPr="005E6997">
        <w:rPr>
          <w:rFonts w:ascii="Times New Roman" w:hAnsi="Times New Roman" w:cs="Times New Roman"/>
          <w:color w:val="000000" w:themeColor="text1"/>
          <w:sz w:val="24"/>
          <w:szCs w:val="24"/>
        </w:rPr>
        <w:t>г</w:t>
      </w:r>
      <w:r w:rsidR="0069657F" w:rsidRPr="005E6997">
        <w:rPr>
          <w:rFonts w:ascii="Times New Roman" w:hAnsi="Times New Roman" w:cs="Times New Roman"/>
          <w:color w:val="000000" w:themeColor="text1"/>
          <w:sz w:val="24"/>
          <w:szCs w:val="24"/>
        </w:rPr>
        <w:t>осударственной программе</w:t>
      </w:r>
      <w:r w:rsidRPr="005E6997">
        <w:rPr>
          <w:rFonts w:ascii="Times New Roman" w:hAnsi="Times New Roman" w:cs="Times New Roman"/>
          <w:color w:val="000000" w:themeColor="text1"/>
          <w:sz w:val="24"/>
          <w:szCs w:val="24"/>
        </w:rPr>
        <w:t>.</w:t>
      </w:r>
    </w:p>
    <w:p w:rsidR="002B01DF" w:rsidRPr="005E6997" w:rsidRDefault="002B01DF" w:rsidP="005357AE">
      <w:pPr>
        <w:pStyle w:val="ConsPlusNormal"/>
        <w:ind w:firstLine="709"/>
        <w:jc w:val="both"/>
        <w:rPr>
          <w:rFonts w:ascii="Times New Roman" w:hAnsi="Times New Roman" w:cs="Times New Roman"/>
          <w:color w:val="000000" w:themeColor="text1"/>
          <w:sz w:val="24"/>
          <w:szCs w:val="24"/>
        </w:rPr>
      </w:pPr>
      <w:r w:rsidRPr="005E6997">
        <w:rPr>
          <w:rFonts w:ascii="Times New Roman" w:hAnsi="Times New Roman" w:cs="Times New Roman"/>
          <w:color w:val="000000" w:themeColor="text1"/>
          <w:sz w:val="24"/>
          <w:szCs w:val="24"/>
        </w:rPr>
        <w:t xml:space="preserve">4.12.3. Работодателям - муниципальным учреждениям из бюджета муниципального образования из средств, полученных в виде иных межбюджетных трансфертов в соответствии с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по </w:t>
      </w:r>
      <w:r w:rsidR="0069657F" w:rsidRPr="005E6997">
        <w:rPr>
          <w:rFonts w:ascii="Times New Roman" w:hAnsi="Times New Roman" w:cs="Times New Roman"/>
          <w:color w:val="000000" w:themeColor="text1"/>
          <w:sz w:val="24"/>
          <w:szCs w:val="24"/>
        </w:rPr>
        <w:t xml:space="preserve">настоящей </w:t>
      </w:r>
      <w:r w:rsidR="00365348" w:rsidRPr="005E6997">
        <w:rPr>
          <w:rFonts w:ascii="Times New Roman" w:hAnsi="Times New Roman" w:cs="Times New Roman"/>
          <w:color w:val="000000" w:themeColor="text1"/>
          <w:sz w:val="24"/>
          <w:szCs w:val="24"/>
        </w:rPr>
        <w:t>г</w:t>
      </w:r>
      <w:r w:rsidR="0069657F" w:rsidRPr="005E6997">
        <w:rPr>
          <w:rFonts w:ascii="Times New Roman" w:hAnsi="Times New Roman" w:cs="Times New Roman"/>
          <w:color w:val="000000" w:themeColor="text1"/>
          <w:sz w:val="24"/>
          <w:szCs w:val="24"/>
        </w:rPr>
        <w:t>осударственной программе</w:t>
      </w:r>
      <w:r w:rsidRPr="005E6997">
        <w:rPr>
          <w:rFonts w:ascii="Times New Roman" w:hAnsi="Times New Roman" w:cs="Times New Roman"/>
          <w:color w:val="000000" w:themeColor="text1"/>
          <w:sz w:val="24"/>
          <w:szCs w:val="24"/>
        </w:rPr>
        <w:t>.</w:t>
      </w:r>
    </w:p>
    <w:p w:rsidR="002B01DF" w:rsidRPr="003C3F10"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4.12.4. Работодателям - органам местного самоуправления муниципальных образований Ханты-Мансийского автономного округа - Югры в виде иных межбюджетных трансфертов бюджету муниципального образования в соответствии с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w:t>
      </w:r>
      <w:r w:rsidRPr="003C3F10">
        <w:rPr>
          <w:rFonts w:ascii="Times New Roman" w:hAnsi="Times New Roman" w:cs="Times New Roman"/>
          <w:color w:val="000000" w:themeColor="text1"/>
          <w:sz w:val="24"/>
          <w:szCs w:val="24"/>
        </w:rPr>
        <w:t xml:space="preserve">по </w:t>
      </w:r>
      <w:r w:rsidR="0069657F" w:rsidRPr="003C3F10">
        <w:rPr>
          <w:rFonts w:ascii="Times New Roman" w:hAnsi="Times New Roman" w:cs="Times New Roman"/>
          <w:color w:val="000000" w:themeColor="text1"/>
          <w:sz w:val="24"/>
          <w:szCs w:val="24"/>
        </w:rPr>
        <w:t xml:space="preserve">настоящей </w:t>
      </w:r>
      <w:r w:rsidR="00365348" w:rsidRPr="003C3F10">
        <w:rPr>
          <w:rFonts w:ascii="Times New Roman" w:hAnsi="Times New Roman" w:cs="Times New Roman"/>
          <w:color w:val="000000" w:themeColor="text1"/>
          <w:sz w:val="24"/>
          <w:szCs w:val="24"/>
        </w:rPr>
        <w:t>г</w:t>
      </w:r>
      <w:r w:rsidR="0069657F" w:rsidRPr="003C3F10">
        <w:rPr>
          <w:rFonts w:ascii="Times New Roman" w:hAnsi="Times New Roman" w:cs="Times New Roman"/>
          <w:color w:val="000000" w:themeColor="text1"/>
          <w:sz w:val="24"/>
          <w:szCs w:val="24"/>
        </w:rPr>
        <w:t>осударственной программе</w:t>
      </w:r>
      <w:r w:rsidRPr="003C3F10">
        <w:rPr>
          <w:rFonts w:ascii="Times New Roman" w:hAnsi="Times New Roman" w:cs="Times New Roman"/>
          <w:color w:val="000000" w:themeColor="text1"/>
          <w:sz w:val="24"/>
          <w:szCs w:val="24"/>
        </w:rPr>
        <w:t>.</w:t>
      </w:r>
    </w:p>
    <w:p w:rsidR="00365348" w:rsidRPr="00AB7146" w:rsidRDefault="00365348" w:rsidP="00365348">
      <w:pPr>
        <w:pStyle w:val="2f3"/>
        <w:spacing w:before="0" w:after="0" w:line="240" w:lineRule="auto"/>
        <w:ind w:firstLine="708"/>
        <w:jc w:val="both"/>
        <w:rPr>
          <w:rFonts w:ascii="Times New Roman" w:hAnsi="Times New Roman" w:cs="Times New Roman"/>
          <w:color w:val="000000"/>
          <w:sz w:val="24"/>
          <w:szCs w:val="24"/>
        </w:rPr>
      </w:pPr>
      <w:r w:rsidRPr="00AB7146">
        <w:rPr>
          <w:rFonts w:ascii="Times New Roman" w:hAnsi="Times New Roman" w:cs="Times New Roman"/>
          <w:color w:val="000000" w:themeColor="text1"/>
          <w:sz w:val="24"/>
          <w:szCs w:val="24"/>
        </w:rPr>
        <w:t>4.13.</w:t>
      </w:r>
      <w:r w:rsidRPr="00AB7146">
        <w:rPr>
          <w:rFonts w:ascii="Times New Roman" w:hAnsi="Times New Roman" w:cs="Times New Roman"/>
          <w:color w:val="000000"/>
          <w:sz w:val="24"/>
          <w:szCs w:val="24"/>
        </w:rPr>
        <w:t>Формы догов</w:t>
      </w:r>
      <w:r w:rsidR="00631505" w:rsidRPr="00AB7146">
        <w:rPr>
          <w:rFonts w:ascii="Times New Roman" w:hAnsi="Times New Roman" w:cs="Times New Roman"/>
          <w:color w:val="000000"/>
          <w:sz w:val="24"/>
          <w:szCs w:val="24"/>
        </w:rPr>
        <w:t>ора и соглашения разрабатывает</w:t>
      </w:r>
      <w:r w:rsidRPr="00AB7146">
        <w:rPr>
          <w:rFonts w:ascii="Times New Roman" w:hAnsi="Times New Roman" w:cs="Times New Roman"/>
          <w:color w:val="000000"/>
          <w:sz w:val="24"/>
          <w:szCs w:val="24"/>
        </w:rPr>
        <w:t xml:space="preserve"> и утвержда</w:t>
      </w:r>
      <w:r w:rsidR="00631505" w:rsidRPr="00AB7146">
        <w:rPr>
          <w:rFonts w:ascii="Times New Roman" w:hAnsi="Times New Roman" w:cs="Times New Roman"/>
          <w:color w:val="000000"/>
          <w:sz w:val="24"/>
          <w:szCs w:val="24"/>
        </w:rPr>
        <w:t>ет Департамент</w:t>
      </w:r>
      <w:r w:rsidRPr="00AB7146">
        <w:rPr>
          <w:rFonts w:ascii="Times New Roman" w:hAnsi="Times New Roman" w:cs="Times New Roman"/>
          <w:color w:val="000000"/>
          <w:sz w:val="24"/>
          <w:szCs w:val="24"/>
        </w:rPr>
        <w:t>, за исключением случаев, предусмотренных подпунктом 4.12.1 Порядка.</w:t>
      </w:r>
    </w:p>
    <w:p w:rsidR="00631505" w:rsidRPr="00631505" w:rsidRDefault="00631505" w:rsidP="00631505">
      <w:pPr>
        <w:widowControl w:val="0"/>
        <w:autoSpaceDE w:val="0"/>
        <w:autoSpaceDN w:val="0"/>
        <w:adjustRightInd w:val="0"/>
        <w:ind w:firstLine="708"/>
        <w:jc w:val="both"/>
        <w:rPr>
          <w:rFonts w:eastAsia="Calibri"/>
        </w:rPr>
      </w:pPr>
      <w:r w:rsidRPr="00631505">
        <w:rPr>
          <w:rFonts w:eastAsia="Calibri"/>
        </w:rPr>
        <w:t>Обязательным условием договора является согласие работодателя на осуществление Департаментом и органом государственного финансового контроля автономного округа проверки соблюдения условий, целей и порядка предоставления финансовых средств.</w:t>
      </w:r>
    </w:p>
    <w:p w:rsidR="00631505" w:rsidRPr="00AB7146" w:rsidRDefault="00631505" w:rsidP="00631505">
      <w:pPr>
        <w:pStyle w:val="2f3"/>
        <w:spacing w:before="0" w:after="0" w:line="240" w:lineRule="auto"/>
        <w:ind w:firstLine="708"/>
        <w:jc w:val="both"/>
        <w:rPr>
          <w:rFonts w:ascii="Times New Roman" w:eastAsia="Calibri" w:hAnsi="Times New Roman" w:cs="Times New Roman"/>
          <w:bCs/>
          <w:sz w:val="24"/>
          <w:szCs w:val="24"/>
        </w:rPr>
      </w:pPr>
      <w:r w:rsidRPr="00AB7146">
        <w:rPr>
          <w:rFonts w:ascii="Times New Roman" w:eastAsia="Times New Roman" w:hAnsi="Times New Roman" w:cs="Times New Roman"/>
          <w:sz w:val="24"/>
          <w:szCs w:val="24"/>
          <w:lang w:eastAsia="ru-RU"/>
        </w:rPr>
        <w:t>Для работодателей, указанных в пункте 3.8 Порядка, договором определяются п</w:t>
      </w:r>
      <w:r w:rsidRPr="00AB7146">
        <w:rPr>
          <w:rFonts w:ascii="Times New Roman" w:eastAsia="Calibri" w:hAnsi="Times New Roman" w:cs="Times New Roman"/>
          <w:bCs/>
          <w:sz w:val="24"/>
          <w:szCs w:val="24"/>
        </w:rPr>
        <w:t xml:space="preserve">оказатели результативности предоставления субсидии, меры ответственности получателя субсидии в случае их </w:t>
      </w:r>
      <w:proofErr w:type="spellStart"/>
      <w:r w:rsidRPr="00AB7146">
        <w:rPr>
          <w:rFonts w:ascii="Times New Roman" w:eastAsia="Calibri" w:hAnsi="Times New Roman" w:cs="Times New Roman"/>
          <w:bCs/>
          <w:sz w:val="24"/>
          <w:szCs w:val="24"/>
        </w:rPr>
        <w:t>недостижения</w:t>
      </w:r>
      <w:proofErr w:type="spellEnd"/>
      <w:r w:rsidRPr="00AB7146">
        <w:rPr>
          <w:rFonts w:ascii="Times New Roman" w:eastAsia="Calibri" w:hAnsi="Times New Roman" w:cs="Times New Roman"/>
          <w:bCs/>
          <w:sz w:val="24"/>
          <w:szCs w:val="24"/>
        </w:rPr>
        <w:t>, а также</w:t>
      </w:r>
      <w:r w:rsidRPr="00AB7146">
        <w:rPr>
          <w:rFonts w:ascii="Times New Roman" w:eastAsia="Times New Roman" w:hAnsi="Times New Roman" w:cs="Times New Roman"/>
          <w:sz w:val="24"/>
          <w:szCs w:val="24"/>
          <w:lang w:eastAsia="ru-RU"/>
        </w:rPr>
        <w:t xml:space="preserve"> </w:t>
      </w:r>
      <w:r w:rsidRPr="00AB7146">
        <w:rPr>
          <w:rFonts w:ascii="Times New Roman" w:eastAsia="Calibri" w:hAnsi="Times New Roman" w:cs="Times New Roman"/>
          <w:bCs/>
          <w:sz w:val="24"/>
          <w:szCs w:val="24"/>
        </w:rPr>
        <w:t>сроки и формы отчетности.</w:t>
      </w:r>
    </w:p>
    <w:p w:rsidR="002B01DF" w:rsidRPr="004553E9" w:rsidRDefault="002B01DF" w:rsidP="00631505">
      <w:pPr>
        <w:pStyle w:val="2f3"/>
        <w:spacing w:before="0" w:after="0" w:line="240" w:lineRule="auto"/>
        <w:ind w:firstLine="708"/>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4.14. Финансирование обязательств по договору, заключенному с работодателем, осуществляется не реже 1 раза в месяц после представления работодателем в центр занятости населения документов, указанных в пункте 4.15 Порядка.</w:t>
      </w:r>
    </w:p>
    <w:p w:rsidR="000945E6" w:rsidRPr="00D43072" w:rsidRDefault="000945E6" w:rsidP="000945E6">
      <w:pPr>
        <w:pStyle w:val="ConsPlusNormal"/>
        <w:ind w:firstLine="709"/>
        <w:jc w:val="both"/>
        <w:rPr>
          <w:rFonts w:ascii="Times New Roman" w:hAnsi="Times New Roman"/>
          <w:sz w:val="24"/>
          <w:szCs w:val="24"/>
        </w:rPr>
      </w:pPr>
      <w:bookmarkStart w:id="81" w:name="P3227"/>
      <w:bookmarkEnd w:id="81"/>
      <w:r w:rsidRPr="00D43072">
        <w:rPr>
          <w:rFonts w:ascii="Times New Roman" w:hAnsi="Times New Roman"/>
          <w:sz w:val="24"/>
          <w:szCs w:val="24"/>
        </w:rPr>
        <w:t>4.15. Основаниями для отказа в предоставлении средств бюджета автономного округа являются:</w:t>
      </w:r>
    </w:p>
    <w:p w:rsidR="000945E6" w:rsidRPr="00D43072" w:rsidRDefault="000945E6" w:rsidP="000945E6">
      <w:pPr>
        <w:pStyle w:val="ConsPlusNormal"/>
        <w:ind w:firstLine="709"/>
        <w:jc w:val="both"/>
        <w:rPr>
          <w:rFonts w:ascii="Times New Roman" w:hAnsi="Times New Roman"/>
          <w:sz w:val="24"/>
          <w:szCs w:val="24"/>
        </w:rPr>
      </w:pPr>
      <w:r w:rsidRPr="00D43072">
        <w:rPr>
          <w:rFonts w:ascii="Times New Roman" w:hAnsi="Times New Roman"/>
          <w:sz w:val="24"/>
          <w:szCs w:val="24"/>
        </w:rPr>
        <w:t>представление в центр занятости населения недостоверных и (или) искаженных сведений и документов, предусмотренных пунктом 4.2 Порядка;</w:t>
      </w:r>
    </w:p>
    <w:p w:rsidR="000945E6" w:rsidRPr="00D43072" w:rsidRDefault="000945E6" w:rsidP="000945E6">
      <w:pPr>
        <w:pStyle w:val="ConsPlusNormal"/>
        <w:ind w:firstLine="709"/>
        <w:jc w:val="both"/>
        <w:rPr>
          <w:rFonts w:ascii="Times New Roman" w:hAnsi="Times New Roman"/>
          <w:sz w:val="24"/>
          <w:szCs w:val="24"/>
        </w:rPr>
      </w:pPr>
      <w:r w:rsidRPr="00D43072">
        <w:rPr>
          <w:rFonts w:ascii="Times New Roman" w:hAnsi="Times New Roman"/>
          <w:sz w:val="24"/>
          <w:szCs w:val="24"/>
        </w:rPr>
        <w:t xml:space="preserve">наличие задолженности по начисленным налогам, сборам, страховым взносам, пеням, штрафам, процентам свыше 25 </w:t>
      </w:r>
      <w:r w:rsidR="00D43072" w:rsidRPr="00D43072">
        <w:rPr>
          <w:rFonts w:ascii="Times New Roman" w:hAnsi="Times New Roman"/>
          <w:sz w:val="24"/>
          <w:szCs w:val="24"/>
        </w:rPr>
        <w:t>%</w:t>
      </w:r>
      <w:r w:rsidRPr="00D43072">
        <w:rPr>
          <w:rFonts w:ascii="Times New Roman" w:hAnsi="Times New Roman"/>
          <w:sz w:val="24"/>
          <w:szCs w:val="24"/>
        </w:rPr>
        <w:t xml:space="preserve"> балансовой стоимости активов работодателя по данным бухгалтерской отчетности за последний завершенный отчетный период;</w:t>
      </w:r>
    </w:p>
    <w:p w:rsidR="000945E6" w:rsidRPr="00D43072" w:rsidRDefault="000945E6" w:rsidP="000945E6">
      <w:pPr>
        <w:autoSpaceDE w:val="0"/>
        <w:autoSpaceDN w:val="0"/>
        <w:adjustRightInd w:val="0"/>
        <w:ind w:firstLine="708"/>
        <w:jc w:val="both"/>
        <w:rPr>
          <w:rFonts w:eastAsia="Calibri"/>
          <w:lang w:eastAsia="en-US"/>
        </w:rPr>
      </w:pPr>
      <w:r w:rsidRPr="00D43072">
        <w:rPr>
          <w:rFonts w:eastAsia="Calibri"/>
          <w:lang w:eastAsia="en-US"/>
        </w:rPr>
        <w:t>нахождение в стадии ликвидации, несостоятельности (банкротства юридическим лицам), реорганизации (для работодателей из числа юридических лиц;</w:t>
      </w:r>
    </w:p>
    <w:p w:rsidR="000945E6" w:rsidRPr="00D43072" w:rsidRDefault="000945E6" w:rsidP="000945E6">
      <w:pPr>
        <w:autoSpaceDE w:val="0"/>
        <w:autoSpaceDN w:val="0"/>
        <w:adjustRightInd w:val="0"/>
        <w:ind w:firstLine="708"/>
        <w:jc w:val="both"/>
        <w:rPr>
          <w:rFonts w:eastAsia="Calibri"/>
          <w:lang w:eastAsia="en-US"/>
        </w:rPr>
      </w:pPr>
      <w:r w:rsidRPr="00D43072">
        <w:rPr>
          <w:rFonts w:eastAsia="Calibri"/>
          <w:lang w:eastAsia="en-US"/>
        </w:rPr>
        <w:t>прекращение деятельности в качестве индивидуального предпринимателя, главы крестьянского (фермерского) хозяйства (для работодателей из числа индивидуальных предпринимателей, глав крестьянских (фермерских) хозяйств);</w:t>
      </w:r>
    </w:p>
    <w:p w:rsidR="00D43072" w:rsidRPr="00D43072" w:rsidRDefault="00D43072" w:rsidP="00D43072">
      <w:pPr>
        <w:pStyle w:val="ConsPlusNormal"/>
        <w:ind w:firstLine="709"/>
        <w:jc w:val="both"/>
        <w:rPr>
          <w:rFonts w:ascii="Times New Roman" w:eastAsia="Calibri" w:hAnsi="Times New Roman" w:cs="Times New Roman"/>
          <w:sz w:val="24"/>
          <w:szCs w:val="24"/>
          <w:lang w:eastAsia="en-US"/>
        </w:rPr>
      </w:pPr>
      <w:r w:rsidRPr="00D43072">
        <w:rPr>
          <w:rFonts w:ascii="Times New Roman" w:eastAsia="Calibri" w:hAnsi="Times New Roman" w:cs="Times New Roman"/>
          <w:sz w:val="24"/>
          <w:szCs w:val="24"/>
          <w:lang w:eastAsia="en-US"/>
        </w:rPr>
        <w:t>отнесение к иностранным юридическим лицам,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 (для работодателей, указанных в пункте 3.8 Порядка);</w:t>
      </w:r>
    </w:p>
    <w:p w:rsidR="00D43072" w:rsidRPr="00D43072" w:rsidRDefault="00D43072" w:rsidP="00D43072">
      <w:pPr>
        <w:pStyle w:val="ConsPlusNormal"/>
        <w:ind w:firstLine="709"/>
        <w:jc w:val="both"/>
        <w:rPr>
          <w:rFonts w:ascii="Times New Roman" w:eastAsia="Calibri" w:hAnsi="Times New Roman" w:cs="Times New Roman"/>
          <w:sz w:val="24"/>
          <w:szCs w:val="24"/>
          <w:lang w:eastAsia="en-US"/>
        </w:rPr>
      </w:pPr>
      <w:r w:rsidRPr="00D43072">
        <w:rPr>
          <w:rFonts w:ascii="Times New Roman" w:eastAsia="Calibri" w:hAnsi="Times New Roman" w:cs="Times New Roman"/>
          <w:sz w:val="24"/>
          <w:szCs w:val="24"/>
          <w:lang w:eastAsia="en-US"/>
        </w:rPr>
        <w:t>выполнение функции иностранного агента (для работодателей, указанных в пункте 3.8 Порядка);</w:t>
      </w:r>
    </w:p>
    <w:p w:rsidR="00D43072" w:rsidRPr="00D43072" w:rsidRDefault="00D43072" w:rsidP="00D43072">
      <w:pPr>
        <w:pStyle w:val="ConsPlusNormal"/>
        <w:ind w:firstLine="709"/>
        <w:jc w:val="both"/>
        <w:rPr>
          <w:rFonts w:ascii="Times New Roman" w:eastAsia="Calibri" w:hAnsi="Times New Roman" w:cs="Times New Roman"/>
          <w:sz w:val="24"/>
          <w:szCs w:val="24"/>
          <w:lang w:eastAsia="en-US"/>
        </w:rPr>
      </w:pPr>
      <w:r w:rsidRPr="00D43072">
        <w:rPr>
          <w:rFonts w:ascii="Times New Roman" w:eastAsia="Calibri" w:hAnsi="Times New Roman" w:cs="Times New Roman"/>
          <w:sz w:val="24"/>
          <w:szCs w:val="24"/>
          <w:lang w:eastAsia="en-US"/>
        </w:rPr>
        <w:t>получение средств бюджета автономного округа на цели, предусмотренные Порядком, на основании иных нормативных правовых актов или муниципальных правовых актов в текущем финансовом году (для работодателей, указанных в пункте 3.8 Порядка);</w:t>
      </w:r>
    </w:p>
    <w:p w:rsidR="00D43072" w:rsidRPr="00D43072" w:rsidRDefault="00D43072" w:rsidP="00D43072">
      <w:pPr>
        <w:pStyle w:val="ConsPlusNormal"/>
        <w:ind w:firstLine="709"/>
        <w:jc w:val="both"/>
        <w:rPr>
          <w:rFonts w:ascii="Times New Roman" w:eastAsia="Calibri" w:hAnsi="Times New Roman" w:cs="Times New Roman"/>
          <w:sz w:val="24"/>
          <w:szCs w:val="24"/>
          <w:lang w:eastAsia="en-US"/>
        </w:rPr>
      </w:pPr>
      <w:r w:rsidRPr="00D43072">
        <w:rPr>
          <w:rFonts w:ascii="Times New Roman" w:eastAsia="Calibri" w:hAnsi="Times New Roman" w:cs="Times New Roman"/>
          <w:sz w:val="24"/>
          <w:szCs w:val="24"/>
          <w:lang w:eastAsia="en-US"/>
        </w:rPr>
        <w:t xml:space="preserve">несоответствие критерию, установленному пунктом 3.7 Порядка; </w:t>
      </w:r>
    </w:p>
    <w:p w:rsidR="00D43072" w:rsidRPr="00D43072" w:rsidRDefault="00D43072" w:rsidP="00D43072">
      <w:pPr>
        <w:pStyle w:val="ConsPlusNormal"/>
        <w:ind w:firstLine="709"/>
        <w:jc w:val="both"/>
        <w:rPr>
          <w:rFonts w:ascii="Times New Roman" w:eastAsia="Calibri" w:hAnsi="Times New Roman" w:cs="Times New Roman"/>
          <w:sz w:val="24"/>
          <w:szCs w:val="24"/>
          <w:lang w:eastAsia="en-US"/>
        </w:rPr>
      </w:pPr>
      <w:r w:rsidRPr="00D43072">
        <w:rPr>
          <w:rFonts w:ascii="Times New Roman" w:eastAsia="Calibri" w:hAnsi="Times New Roman" w:cs="Times New Roman"/>
          <w:sz w:val="24"/>
          <w:szCs w:val="24"/>
          <w:lang w:eastAsia="en-US"/>
        </w:rPr>
        <w:t>отказ работодателя от средств бюджета автономного округа (по личному письменному заявлению).</w:t>
      </w:r>
    </w:p>
    <w:p w:rsidR="002B01DF" w:rsidRPr="004553E9" w:rsidRDefault="002B01DF" w:rsidP="00D43072">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4.16. Все отчетные документы работодателя должны содержать достоверную информацию и быть оформлены в соответствии с требованиями законодательства Российской Федерации и Ханты-Мансийского автономного округа - Югры.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4.17. Перечисление работодателю компенсации по оплате труда осуществляется на его счет отдельным платежным поручением с указанием целевого назначения (направления) расходования бюджетных средств.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82" w:name="P3234"/>
      <w:bookmarkEnd w:id="82"/>
      <w:r w:rsidRPr="004553E9">
        <w:rPr>
          <w:rFonts w:ascii="Times New Roman" w:hAnsi="Times New Roman" w:cs="Times New Roman"/>
          <w:color w:val="000000" w:themeColor="text1"/>
          <w:sz w:val="24"/>
          <w:szCs w:val="24"/>
        </w:rPr>
        <w:t>4.18. Перечисление компенсации по оплате труда приостанавливается в период действия договора в случаях:</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невыполнения работодателем условий заключенного с ними договора;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обнаружения факта представления в центр занятости населения недостоверных и (или) искаженных сведений и документов;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обнаружения факта наличия задолженности по начисленным налогам, сборам, страховым взносам, пеням, штрафам, процентам свыше 25 процентов балансовой стоимости активов работодателя по данным бухгалтерской отчетности за последний завершенный отчетный период;</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обнаружения факта несостоятельности (банкротства) работодателя или принятия решения о введении процедуры внешнего управления, применения санации уполномоченным на то органом, или прекращения работодателем деятельности (исключения из единых государственных реестров юридических лиц, индивидуальных предпринимателей соответственно).</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4.18.1. Решение о приостановлении перечисления средств компенсации по оплате труда принимается центром занятости населения в течение 3 рабочих дней с момента возникновения оснований, указанных в пункте 4.18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4.18.2. В течение 1 рабочего дня со дня принятия решения о приостановлении перечисления средств компенсации по оплате труда центр занятости населения письменно уведомляет об этом работодателя.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4.19. В случае устранения работодателем обстоятельств, указанных в пункте 4.18 настоящего Порядка, перечисление средств на компенсацию по оплате труда возобновляется в течение трех рабочих дней с момента представления документов, подтверждающих устранение таких обстоятельств.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V. Условия предоставления материальной поддержки выпускнику</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83" w:name="P3250"/>
      <w:bookmarkEnd w:id="83"/>
      <w:r w:rsidRPr="004553E9">
        <w:rPr>
          <w:rFonts w:ascii="Times New Roman" w:hAnsi="Times New Roman" w:cs="Times New Roman"/>
          <w:color w:val="000000" w:themeColor="text1"/>
          <w:sz w:val="24"/>
          <w:szCs w:val="24"/>
        </w:rPr>
        <w:t>5.1. Выпускник, желающий трудоустроиться с помощью центра занятости населения, обращается туда за оказанием государственной услуги по содействию гражданам в поиске подходящей работы, а работодателям в подборе необходимых работников.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5.2. В процессе оказания государственной услуги, указанной в пункте 5.1 настоящего Порядка, выпускнику может быть предложено трудоустройство, как на постоянное, так и на временное рабочее место в рамках мероприятия.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5.3. После принятия выпускником решения об участии в мероприятии по временному трудоустройству специалист центра занятости населения информирует его о получении материальной поддержки в период стажировки, о ее ежемесячном размере и о порядке расчета.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5.4. Для предоставления материальной поддержки в центр занятости населения представляются: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выпускником - информация об открытии им лицевого счета в финансово-кредитной организации Российской Федерации в течение двух рабочих дней с момента информирования его о предоставлении материальной поддержки;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работодателем - заверенные им копия приказа о приеме на работу </w:t>
      </w:r>
      <w:proofErr w:type="gramStart"/>
      <w:r w:rsidRPr="004553E9">
        <w:rPr>
          <w:rFonts w:ascii="Times New Roman" w:hAnsi="Times New Roman" w:cs="Times New Roman"/>
          <w:color w:val="000000" w:themeColor="text1"/>
          <w:sz w:val="24"/>
          <w:szCs w:val="24"/>
        </w:rPr>
        <w:t>выпускника</w:t>
      </w:r>
      <w:proofErr w:type="gramEnd"/>
      <w:r w:rsidRPr="004553E9">
        <w:rPr>
          <w:rFonts w:ascii="Times New Roman" w:hAnsi="Times New Roman" w:cs="Times New Roman"/>
          <w:color w:val="000000" w:themeColor="text1"/>
          <w:sz w:val="24"/>
          <w:szCs w:val="24"/>
        </w:rPr>
        <w:t xml:space="preserve"> и копия табеля учета рабочего времени в сроки, установленные договором между работодателем и центром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5.5. На основании заверенной работодателем копии приказа о приеме на работу выпускника центр занятости населения издает приказ о назначении этому выпускнику материальной поддержки.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5.6. Начисление материальной поддержки выпускнику осуществляется специалистом центра занятости населения не реже двух раз в месяц на основании табеля учета рабочего времени.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5.7. Перечисление материальной поддержки выпускнику осуществляется не реже двух раз в месяц, в сроки, установленные договором.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5.8. Материальная поддержка перечисляется выпускнику на лицевой счет, открытый им в финансово-кредитных организациях Российской Федерации в течение семи банковских дней со дня представления работодателем в центр занятости населения табеля учета рабочего времени выпускника.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VI. Подбор выпускника для работодателя</w:t>
      </w: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6.1. Центр занятости населения осуществляет подбор выпускников для работодателей на заявленные им вакансии из числа граждан, зарегистрированных в центре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6.2. При направлении выпускника на собеседование к работодателю центр занятости населения выдает ему направление на работу.</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6.3. О результатах рассмотрения кандидатуры выпускника работодатель информирует центр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6.4. В случае положительного результата собеседования работодатель осуществляет прием его на работу и заключает с выпускником срочный трудовой договор.</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6.5. Заверенная работодателем копия приказа о приеме на работу выпускника представляется работодателем в центр занятости населения в сроки, установленные договором.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6.6. В случае стажировки выпускника с участием наставника работодатель вносит изменения в трудовой договор работника, назначенного наставником (дополнения в части возложения дополнительных обязанностей наставника), устанавливает доплату за наставничество.</w:t>
      </w:r>
    </w:p>
    <w:p w:rsidR="00DF530A" w:rsidRPr="00DF530A" w:rsidRDefault="000945E6" w:rsidP="00DF530A">
      <w:pPr>
        <w:pStyle w:val="ConsPlusNormal"/>
        <w:ind w:firstLine="709"/>
        <w:jc w:val="both"/>
        <w:rPr>
          <w:rFonts w:ascii="Times New Roman" w:hAnsi="Times New Roman"/>
          <w:sz w:val="24"/>
          <w:szCs w:val="24"/>
        </w:rPr>
      </w:pPr>
      <w:r w:rsidRPr="00DF530A">
        <w:rPr>
          <w:rFonts w:ascii="Times New Roman" w:hAnsi="Times New Roman"/>
          <w:sz w:val="24"/>
          <w:szCs w:val="24"/>
        </w:rPr>
        <w:t>6.7.</w:t>
      </w:r>
      <w:r w:rsidR="00DF530A" w:rsidRPr="00DF530A">
        <w:t xml:space="preserve"> </w:t>
      </w:r>
      <w:r w:rsidR="00DF530A" w:rsidRPr="00DF530A">
        <w:rPr>
          <w:rFonts w:ascii="Times New Roman" w:hAnsi="Times New Roman"/>
          <w:sz w:val="24"/>
          <w:szCs w:val="24"/>
        </w:rPr>
        <w:t>Перечисление работодателю компенсации по оплате труда выпускника и наставника осуществляется в сроки, установленные договором, при условии представления в центр занятости населения заверенных им копий документов (далее – отчетные документы):</w:t>
      </w:r>
    </w:p>
    <w:p w:rsidR="00DF530A" w:rsidRPr="00DF530A" w:rsidRDefault="00DF530A" w:rsidP="00DF530A">
      <w:pPr>
        <w:pStyle w:val="ConsPlusNormal"/>
        <w:ind w:firstLine="709"/>
        <w:jc w:val="both"/>
        <w:rPr>
          <w:rFonts w:ascii="Times New Roman" w:hAnsi="Times New Roman"/>
          <w:sz w:val="24"/>
          <w:szCs w:val="24"/>
        </w:rPr>
      </w:pPr>
      <w:r w:rsidRPr="00DF530A">
        <w:rPr>
          <w:rFonts w:ascii="Times New Roman" w:hAnsi="Times New Roman"/>
          <w:sz w:val="24"/>
          <w:szCs w:val="24"/>
        </w:rPr>
        <w:t>табеля учета рабочего времени выпускника и наставника, в отношении которых предусмотрена компенсация по оплате труда;</w:t>
      </w:r>
    </w:p>
    <w:p w:rsidR="00DF530A" w:rsidRPr="00DF530A" w:rsidRDefault="00DF530A" w:rsidP="00DF530A">
      <w:pPr>
        <w:pStyle w:val="ConsPlusNormal"/>
        <w:ind w:firstLine="709"/>
        <w:jc w:val="both"/>
        <w:rPr>
          <w:rFonts w:ascii="Times New Roman" w:hAnsi="Times New Roman"/>
          <w:sz w:val="24"/>
          <w:szCs w:val="24"/>
        </w:rPr>
      </w:pPr>
      <w:r w:rsidRPr="00DF530A">
        <w:rPr>
          <w:rFonts w:ascii="Times New Roman" w:hAnsi="Times New Roman"/>
          <w:sz w:val="24"/>
          <w:szCs w:val="24"/>
        </w:rPr>
        <w:t xml:space="preserve">платежной ведомости по оплате труда выпускника и наставника с отметкой банка о зачислении средств на их лицевые счета либо с подписью каждого работника о получении заработной платы за соответствующий </w:t>
      </w:r>
      <w:proofErr w:type="gramStart"/>
      <w:r w:rsidRPr="00DF530A">
        <w:rPr>
          <w:rFonts w:ascii="Times New Roman" w:hAnsi="Times New Roman"/>
          <w:sz w:val="24"/>
          <w:szCs w:val="24"/>
        </w:rPr>
        <w:t>месяц</w:t>
      </w:r>
      <w:proofErr w:type="gramEnd"/>
      <w:r w:rsidRPr="00DF530A">
        <w:rPr>
          <w:rFonts w:ascii="Times New Roman" w:hAnsi="Times New Roman"/>
          <w:sz w:val="24"/>
          <w:szCs w:val="24"/>
        </w:rPr>
        <w:t xml:space="preserve"> либо заверенной им копии платежного поручения о перечислении средств на лицевой счет каждого работника;</w:t>
      </w:r>
    </w:p>
    <w:p w:rsidR="00AD2219" w:rsidRPr="00DF530A" w:rsidRDefault="00DF530A" w:rsidP="00DF530A">
      <w:pPr>
        <w:pStyle w:val="ConsPlusNormal"/>
        <w:ind w:firstLine="709"/>
        <w:jc w:val="both"/>
        <w:rPr>
          <w:rFonts w:ascii="Times New Roman" w:hAnsi="Times New Roman" w:cs="Times New Roman"/>
          <w:color w:val="000000" w:themeColor="text1"/>
          <w:sz w:val="24"/>
          <w:szCs w:val="24"/>
        </w:rPr>
      </w:pPr>
      <w:r w:rsidRPr="00DF530A">
        <w:rPr>
          <w:rFonts w:ascii="Times New Roman" w:hAnsi="Times New Roman"/>
          <w:sz w:val="24"/>
          <w:szCs w:val="24"/>
        </w:rPr>
        <w:t>платежных поручений о перечислении налогов и страховых взносов с отметкой банка либо с отметкой финансового органа муниципального образования (для работодателей из числа муниципальных учреждений).</w:t>
      </w:r>
    </w:p>
    <w:p w:rsidR="002B01DF" w:rsidRPr="00DF530A" w:rsidRDefault="002B01DF" w:rsidP="005357AE">
      <w:pPr>
        <w:pStyle w:val="ConsPlusNormal"/>
        <w:ind w:firstLine="709"/>
        <w:jc w:val="both"/>
        <w:rPr>
          <w:rFonts w:ascii="Times New Roman" w:hAnsi="Times New Roman" w:cs="Times New Roman"/>
          <w:color w:val="000000" w:themeColor="text1"/>
          <w:sz w:val="24"/>
          <w:szCs w:val="24"/>
        </w:rPr>
      </w:pPr>
    </w:p>
    <w:p w:rsidR="00004B7E" w:rsidRPr="004553E9" w:rsidRDefault="00004B7E" w:rsidP="005357AE">
      <w:pPr>
        <w:pStyle w:val="ConsPlusNormal"/>
        <w:ind w:firstLine="709"/>
        <w:jc w:val="both"/>
        <w:rPr>
          <w:rFonts w:ascii="Times New Roman" w:hAnsi="Times New Roman" w:cs="Times New Roman"/>
          <w:strike/>
          <w:color w:val="000000" w:themeColor="text1"/>
          <w:sz w:val="24"/>
          <w:szCs w:val="24"/>
        </w:rPr>
      </w:pPr>
    </w:p>
    <w:p w:rsidR="00493CD6" w:rsidRPr="004553E9" w:rsidRDefault="00493CD6" w:rsidP="005357AE">
      <w:pPr>
        <w:pStyle w:val="ConsPlusNormal"/>
        <w:ind w:firstLine="709"/>
        <w:jc w:val="both"/>
        <w:rPr>
          <w:rFonts w:ascii="Times New Roman" w:hAnsi="Times New Roman" w:cs="Times New Roman"/>
          <w:strike/>
          <w:color w:val="000000" w:themeColor="text1"/>
          <w:sz w:val="24"/>
          <w:szCs w:val="24"/>
        </w:rPr>
      </w:pPr>
    </w:p>
    <w:p w:rsidR="000945E6" w:rsidRDefault="000945E6" w:rsidP="002D573C">
      <w:pPr>
        <w:pStyle w:val="ConsPlusNormal"/>
        <w:jc w:val="center"/>
        <w:outlineLvl w:val="1"/>
        <w:rPr>
          <w:rFonts w:ascii="Times New Roman" w:hAnsi="Times New Roman"/>
          <w:sz w:val="24"/>
          <w:szCs w:val="24"/>
          <w:lang w:eastAsia="en-US"/>
        </w:rPr>
      </w:pPr>
      <w:r w:rsidRPr="002D573C">
        <w:rPr>
          <w:rFonts w:ascii="Times New Roman" w:hAnsi="Times New Roman"/>
          <w:sz w:val="24"/>
          <w:szCs w:val="24"/>
        </w:rPr>
        <w:t xml:space="preserve">VII. </w:t>
      </w:r>
      <w:r w:rsidR="002D573C" w:rsidRPr="002D573C">
        <w:rPr>
          <w:rFonts w:ascii="Times New Roman" w:hAnsi="Times New Roman"/>
          <w:sz w:val="24"/>
          <w:szCs w:val="24"/>
          <w:lang w:eastAsia="en-US"/>
        </w:rPr>
        <w:t>Требования об осуществлении контроля соблюдения условий, целей и порядка предоставления средств бюджета автономного округа и ответственности за их нарушение</w:t>
      </w:r>
    </w:p>
    <w:p w:rsidR="002D573C" w:rsidRPr="000945E6" w:rsidRDefault="002D573C" w:rsidP="002D573C">
      <w:pPr>
        <w:pStyle w:val="ConsPlusNormal"/>
        <w:jc w:val="center"/>
        <w:outlineLvl w:val="1"/>
        <w:rPr>
          <w:rFonts w:eastAsia="Calibri"/>
          <w:b/>
          <w:lang w:eastAsia="en-US"/>
        </w:rPr>
      </w:pPr>
    </w:p>
    <w:p w:rsidR="000945E6" w:rsidRPr="00356F8B" w:rsidRDefault="000945E6" w:rsidP="000945E6">
      <w:pPr>
        <w:autoSpaceDE w:val="0"/>
        <w:autoSpaceDN w:val="0"/>
        <w:adjustRightInd w:val="0"/>
        <w:ind w:firstLine="708"/>
        <w:jc w:val="both"/>
        <w:rPr>
          <w:rFonts w:eastAsia="Calibri"/>
          <w:lang w:eastAsia="en-US"/>
        </w:rPr>
      </w:pPr>
      <w:r w:rsidRPr="00356F8B">
        <w:rPr>
          <w:rFonts w:eastAsia="Calibri"/>
          <w:lang w:eastAsia="en-US"/>
        </w:rPr>
        <w:t>7.1. Контроль целевого использования средств бюджета автономного округа, а также обязательную проверку соблюдения условий, целей и порядка предоставления бюджетных средств осуществляет Департамент и орган государственного финансового контроля автономного округа.</w:t>
      </w:r>
    </w:p>
    <w:p w:rsidR="00FC7A45" w:rsidRPr="00FC7A45" w:rsidRDefault="00FC7A45" w:rsidP="00FC7A45">
      <w:pPr>
        <w:autoSpaceDE w:val="0"/>
        <w:autoSpaceDN w:val="0"/>
        <w:adjustRightInd w:val="0"/>
        <w:ind w:firstLine="708"/>
        <w:jc w:val="both"/>
        <w:rPr>
          <w:rFonts w:eastAsia="Calibri"/>
          <w:lang w:eastAsia="en-US"/>
        </w:rPr>
      </w:pPr>
      <w:r w:rsidRPr="00FC7A45">
        <w:rPr>
          <w:rFonts w:eastAsia="Calibri"/>
          <w:lang w:eastAsia="en-US"/>
        </w:rPr>
        <w:t>7.2. Ответственность работодателя за нецелевое использование либо неиспользование предоставленных ему бюджетных средств определяется условиями договора.</w:t>
      </w:r>
    </w:p>
    <w:p w:rsidR="00FC7A45" w:rsidRPr="00FC7A45" w:rsidRDefault="00FC7A45" w:rsidP="00FC7A45">
      <w:pPr>
        <w:autoSpaceDE w:val="0"/>
        <w:autoSpaceDN w:val="0"/>
        <w:adjustRightInd w:val="0"/>
        <w:ind w:firstLine="708"/>
        <w:jc w:val="both"/>
        <w:rPr>
          <w:rFonts w:eastAsia="Calibri"/>
          <w:lang w:eastAsia="en-US"/>
        </w:rPr>
      </w:pPr>
      <w:r w:rsidRPr="00FC7A45">
        <w:rPr>
          <w:rFonts w:eastAsia="Calibri"/>
          <w:lang w:eastAsia="en-US"/>
        </w:rPr>
        <w:t>7.3. Департамент принимает решение о возврате бюджетных средств или их части в случаях:</w:t>
      </w:r>
    </w:p>
    <w:p w:rsidR="00FC7A45" w:rsidRPr="00FC7A45" w:rsidRDefault="00FC7A45" w:rsidP="00FC7A45">
      <w:pPr>
        <w:autoSpaceDE w:val="0"/>
        <w:autoSpaceDN w:val="0"/>
        <w:adjustRightInd w:val="0"/>
        <w:ind w:firstLine="708"/>
        <w:jc w:val="both"/>
        <w:rPr>
          <w:rFonts w:eastAsia="Calibri"/>
          <w:lang w:eastAsia="en-US"/>
        </w:rPr>
      </w:pPr>
      <w:r w:rsidRPr="00FC7A45">
        <w:rPr>
          <w:rFonts w:eastAsia="Calibri"/>
          <w:lang w:eastAsia="en-US"/>
        </w:rPr>
        <w:t>нарушения работодателем условий договора;</w:t>
      </w:r>
    </w:p>
    <w:p w:rsidR="00FC7A45" w:rsidRPr="00FC7A45" w:rsidRDefault="00FC7A45" w:rsidP="00FC7A45">
      <w:pPr>
        <w:autoSpaceDE w:val="0"/>
        <w:autoSpaceDN w:val="0"/>
        <w:adjustRightInd w:val="0"/>
        <w:ind w:firstLine="708"/>
        <w:jc w:val="both"/>
        <w:rPr>
          <w:rFonts w:eastAsia="Calibri"/>
          <w:lang w:eastAsia="en-US"/>
        </w:rPr>
      </w:pPr>
      <w:r w:rsidRPr="00FC7A45">
        <w:rPr>
          <w:rFonts w:eastAsia="Calibri"/>
          <w:lang w:eastAsia="en-US"/>
        </w:rPr>
        <w:t>установления факта нецелевого использования либо неиспользования полученных бюджетных средств;</w:t>
      </w:r>
    </w:p>
    <w:p w:rsidR="00FC7A45" w:rsidRPr="00FC7A45" w:rsidRDefault="00FC7A45" w:rsidP="00FC7A45">
      <w:pPr>
        <w:autoSpaceDE w:val="0"/>
        <w:autoSpaceDN w:val="0"/>
        <w:adjustRightInd w:val="0"/>
        <w:ind w:firstLine="708"/>
        <w:jc w:val="both"/>
        <w:rPr>
          <w:rFonts w:eastAsia="Calibri"/>
          <w:lang w:eastAsia="en-US"/>
        </w:rPr>
      </w:pPr>
      <w:proofErr w:type="spellStart"/>
      <w:r w:rsidRPr="00FC7A45">
        <w:rPr>
          <w:rFonts w:eastAsia="Calibri"/>
          <w:lang w:eastAsia="en-US"/>
        </w:rPr>
        <w:t>недостижения</w:t>
      </w:r>
      <w:proofErr w:type="spellEnd"/>
      <w:r w:rsidRPr="00FC7A45">
        <w:rPr>
          <w:rFonts w:eastAsia="Calibri"/>
          <w:lang w:eastAsia="en-US"/>
        </w:rPr>
        <w:t xml:space="preserve"> показателей результативности (для работодателей, указанных в пункте 3.8 Порядка);</w:t>
      </w:r>
    </w:p>
    <w:p w:rsidR="00FC7A45" w:rsidRPr="00FC7A45" w:rsidRDefault="00FC7A45" w:rsidP="00FC7A45">
      <w:pPr>
        <w:autoSpaceDE w:val="0"/>
        <w:autoSpaceDN w:val="0"/>
        <w:adjustRightInd w:val="0"/>
        <w:ind w:firstLine="708"/>
        <w:jc w:val="both"/>
        <w:rPr>
          <w:rFonts w:eastAsia="Calibri"/>
          <w:lang w:eastAsia="en-US"/>
        </w:rPr>
      </w:pPr>
      <w:r w:rsidRPr="00FC7A45">
        <w:rPr>
          <w:rFonts w:eastAsia="Calibri"/>
          <w:lang w:eastAsia="en-US"/>
        </w:rPr>
        <w:t>нарушения работодателем условий, установленных Порядком, выявленных по фактам проверок, проведенных Департаментом и органом государственного финансового контроля;</w:t>
      </w:r>
    </w:p>
    <w:p w:rsidR="00FC7A45" w:rsidRPr="00FC7A45" w:rsidRDefault="00FC7A45" w:rsidP="00FC7A45">
      <w:pPr>
        <w:autoSpaceDE w:val="0"/>
        <w:autoSpaceDN w:val="0"/>
        <w:adjustRightInd w:val="0"/>
        <w:ind w:firstLine="708"/>
        <w:jc w:val="both"/>
        <w:rPr>
          <w:rFonts w:eastAsia="Calibri"/>
          <w:lang w:eastAsia="en-US"/>
        </w:rPr>
      </w:pPr>
      <w:r w:rsidRPr="00FC7A45">
        <w:rPr>
          <w:rFonts w:eastAsia="Calibri"/>
          <w:lang w:eastAsia="en-US"/>
        </w:rPr>
        <w:t>уклонения работодателя от контроля Департамента и органа государственного финансового контроля соблюдения им условий договора.</w:t>
      </w:r>
    </w:p>
    <w:p w:rsidR="007811B2" w:rsidRPr="007811B2" w:rsidRDefault="007811B2" w:rsidP="007811B2">
      <w:pPr>
        <w:autoSpaceDE w:val="0"/>
        <w:autoSpaceDN w:val="0"/>
        <w:adjustRightInd w:val="0"/>
        <w:ind w:firstLine="708"/>
        <w:jc w:val="both"/>
        <w:rPr>
          <w:rFonts w:eastAsia="Calibri"/>
          <w:lang w:eastAsia="en-US"/>
        </w:rPr>
      </w:pPr>
      <w:r w:rsidRPr="007811B2">
        <w:rPr>
          <w:rFonts w:eastAsia="Calibri"/>
          <w:lang w:eastAsia="en-US"/>
        </w:rPr>
        <w:t>7.4. Департамент в течение пятнадцати дней со дня выявления оснований для возврата бюджетных средств направляет в адрес работодателя соответствующее мотивированное требование.</w:t>
      </w:r>
    </w:p>
    <w:p w:rsidR="007811B2" w:rsidRPr="007811B2" w:rsidRDefault="007811B2" w:rsidP="007811B2">
      <w:pPr>
        <w:autoSpaceDE w:val="0"/>
        <w:autoSpaceDN w:val="0"/>
        <w:adjustRightInd w:val="0"/>
        <w:ind w:firstLine="708"/>
        <w:jc w:val="both"/>
        <w:rPr>
          <w:rFonts w:eastAsia="Calibri"/>
          <w:lang w:eastAsia="en-US"/>
        </w:rPr>
      </w:pPr>
      <w:r w:rsidRPr="007811B2">
        <w:rPr>
          <w:rFonts w:eastAsia="Calibri"/>
          <w:lang w:eastAsia="en-US"/>
        </w:rPr>
        <w:t>7.5. Возврат бюджетных средств в бюджет автономного округа осуществляется работодателем в десятидневный срок с момента получения требования, указанного в пункте 7.4 Порядка.</w:t>
      </w:r>
    </w:p>
    <w:p w:rsidR="00665B2B" w:rsidRPr="007811B2" w:rsidRDefault="007811B2" w:rsidP="007811B2">
      <w:pPr>
        <w:autoSpaceDE w:val="0"/>
        <w:autoSpaceDN w:val="0"/>
        <w:adjustRightInd w:val="0"/>
        <w:ind w:firstLine="708"/>
        <w:jc w:val="both"/>
        <w:rPr>
          <w:rFonts w:eastAsia="Calibri"/>
          <w:color w:val="000000" w:themeColor="text1"/>
          <w:lang w:eastAsia="en-US"/>
        </w:rPr>
      </w:pPr>
      <w:r w:rsidRPr="007811B2">
        <w:rPr>
          <w:rFonts w:eastAsia="Calibri"/>
          <w:lang w:eastAsia="en-US"/>
        </w:rPr>
        <w:t>7.6. В случае невыполнения требования о возврате бюджетных средств взыскание осуществляется в судебном порядке в соответствии с законодательством Российской Федерации.</w:t>
      </w:r>
    </w:p>
    <w:p w:rsidR="00665B2B" w:rsidRPr="007811B2" w:rsidRDefault="00665B2B" w:rsidP="00665B2B">
      <w:pPr>
        <w:autoSpaceDE w:val="0"/>
        <w:autoSpaceDN w:val="0"/>
        <w:adjustRightInd w:val="0"/>
        <w:ind w:firstLine="708"/>
        <w:jc w:val="right"/>
        <w:rPr>
          <w:rFonts w:eastAsia="Calibri"/>
          <w:color w:val="000000" w:themeColor="text1"/>
          <w:lang w:eastAsia="en-US"/>
        </w:rPr>
      </w:pPr>
    </w:p>
    <w:p w:rsidR="00665B2B" w:rsidRDefault="00665B2B" w:rsidP="00665B2B">
      <w:pPr>
        <w:autoSpaceDE w:val="0"/>
        <w:autoSpaceDN w:val="0"/>
        <w:adjustRightInd w:val="0"/>
        <w:ind w:firstLine="708"/>
        <w:jc w:val="right"/>
        <w:rPr>
          <w:rFonts w:eastAsia="Calibri"/>
          <w:b/>
          <w:color w:val="000000" w:themeColor="text1"/>
          <w:lang w:eastAsia="en-US"/>
        </w:rPr>
      </w:pPr>
    </w:p>
    <w:p w:rsidR="00720734" w:rsidRDefault="00720734" w:rsidP="00665B2B">
      <w:pPr>
        <w:autoSpaceDE w:val="0"/>
        <w:autoSpaceDN w:val="0"/>
        <w:adjustRightInd w:val="0"/>
        <w:ind w:firstLine="708"/>
        <w:jc w:val="right"/>
        <w:rPr>
          <w:rFonts w:eastAsia="Calibri"/>
          <w:b/>
          <w:color w:val="000000" w:themeColor="text1"/>
          <w:lang w:eastAsia="en-US"/>
        </w:rPr>
      </w:pPr>
    </w:p>
    <w:p w:rsidR="00720734" w:rsidRPr="004553E9" w:rsidRDefault="00720734" w:rsidP="00665B2B">
      <w:pPr>
        <w:autoSpaceDE w:val="0"/>
        <w:autoSpaceDN w:val="0"/>
        <w:adjustRightInd w:val="0"/>
        <w:ind w:firstLine="708"/>
        <w:jc w:val="right"/>
        <w:rPr>
          <w:rFonts w:eastAsia="Calibri"/>
          <w:b/>
          <w:color w:val="000000" w:themeColor="text1"/>
          <w:lang w:eastAsia="en-US"/>
        </w:rPr>
      </w:pPr>
    </w:p>
    <w:p w:rsidR="00665B2B" w:rsidRPr="004553E9" w:rsidRDefault="00665B2B" w:rsidP="00665B2B">
      <w:pPr>
        <w:autoSpaceDE w:val="0"/>
        <w:autoSpaceDN w:val="0"/>
        <w:adjustRightInd w:val="0"/>
        <w:ind w:firstLine="708"/>
        <w:jc w:val="right"/>
        <w:rPr>
          <w:rFonts w:eastAsia="Calibri"/>
          <w:b/>
          <w:color w:val="000000" w:themeColor="text1"/>
          <w:lang w:eastAsia="en-US"/>
        </w:rPr>
      </w:pPr>
    </w:p>
    <w:p w:rsidR="00665B2B" w:rsidRPr="004553E9" w:rsidRDefault="00665B2B" w:rsidP="00665B2B">
      <w:pPr>
        <w:autoSpaceDE w:val="0"/>
        <w:autoSpaceDN w:val="0"/>
        <w:adjustRightInd w:val="0"/>
        <w:ind w:firstLine="708"/>
        <w:jc w:val="right"/>
        <w:rPr>
          <w:rFonts w:eastAsia="Calibri"/>
          <w:b/>
          <w:color w:val="000000" w:themeColor="text1"/>
          <w:lang w:eastAsia="en-US"/>
        </w:rPr>
      </w:pPr>
    </w:p>
    <w:p w:rsidR="00665B2B" w:rsidRPr="004553E9" w:rsidRDefault="00665B2B" w:rsidP="00665B2B">
      <w:pPr>
        <w:autoSpaceDE w:val="0"/>
        <w:autoSpaceDN w:val="0"/>
        <w:adjustRightInd w:val="0"/>
        <w:ind w:firstLine="708"/>
        <w:jc w:val="right"/>
        <w:rPr>
          <w:rFonts w:eastAsia="Calibri"/>
          <w:b/>
          <w:color w:val="000000" w:themeColor="text1"/>
          <w:lang w:eastAsia="en-US"/>
        </w:rPr>
      </w:pPr>
    </w:p>
    <w:p w:rsidR="00665B2B" w:rsidRPr="004553E9" w:rsidRDefault="00665B2B" w:rsidP="00665B2B">
      <w:pPr>
        <w:autoSpaceDE w:val="0"/>
        <w:autoSpaceDN w:val="0"/>
        <w:adjustRightInd w:val="0"/>
        <w:ind w:firstLine="708"/>
        <w:jc w:val="right"/>
        <w:rPr>
          <w:rFonts w:eastAsia="Calibri"/>
          <w:b/>
          <w:color w:val="000000" w:themeColor="text1"/>
          <w:lang w:eastAsia="en-US"/>
        </w:rPr>
      </w:pPr>
    </w:p>
    <w:p w:rsidR="00665B2B" w:rsidRPr="004553E9" w:rsidRDefault="00665B2B" w:rsidP="00665B2B">
      <w:pPr>
        <w:autoSpaceDE w:val="0"/>
        <w:autoSpaceDN w:val="0"/>
        <w:adjustRightInd w:val="0"/>
        <w:ind w:firstLine="708"/>
        <w:jc w:val="right"/>
        <w:rPr>
          <w:rFonts w:eastAsia="Calibri"/>
          <w:b/>
          <w:color w:val="000000" w:themeColor="text1"/>
          <w:lang w:eastAsia="en-US"/>
        </w:rPr>
      </w:pPr>
    </w:p>
    <w:p w:rsidR="00665B2B" w:rsidRPr="004553E9" w:rsidRDefault="00665B2B" w:rsidP="00665B2B">
      <w:pPr>
        <w:autoSpaceDE w:val="0"/>
        <w:autoSpaceDN w:val="0"/>
        <w:adjustRightInd w:val="0"/>
        <w:ind w:firstLine="708"/>
        <w:jc w:val="right"/>
        <w:rPr>
          <w:rFonts w:eastAsia="Calibri"/>
          <w:b/>
          <w:color w:val="000000" w:themeColor="text1"/>
          <w:lang w:eastAsia="en-US"/>
        </w:rPr>
      </w:pPr>
    </w:p>
    <w:p w:rsidR="00665B2B" w:rsidRPr="004553E9" w:rsidRDefault="00665B2B" w:rsidP="00665B2B">
      <w:pPr>
        <w:autoSpaceDE w:val="0"/>
        <w:autoSpaceDN w:val="0"/>
        <w:adjustRightInd w:val="0"/>
        <w:ind w:firstLine="708"/>
        <w:jc w:val="right"/>
        <w:rPr>
          <w:rFonts w:eastAsia="Calibri"/>
          <w:b/>
          <w:color w:val="000000" w:themeColor="text1"/>
          <w:lang w:eastAsia="en-US"/>
        </w:rPr>
      </w:pPr>
    </w:p>
    <w:p w:rsidR="00665B2B" w:rsidRPr="004553E9" w:rsidRDefault="00665B2B" w:rsidP="00665B2B">
      <w:pPr>
        <w:autoSpaceDE w:val="0"/>
        <w:autoSpaceDN w:val="0"/>
        <w:adjustRightInd w:val="0"/>
        <w:ind w:firstLine="708"/>
        <w:jc w:val="right"/>
        <w:rPr>
          <w:rFonts w:eastAsia="Calibri"/>
          <w:b/>
          <w:color w:val="000000" w:themeColor="text1"/>
          <w:lang w:eastAsia="en-US"/>
        </w:rPr>
      </w:pPr>
    </w:p>
    <w:p w:rsidR="00665B2B" w:rsidRPr="004553E9" w:rsidRDefault="00665B2B" w:rsidP="00665B2B">
      <w:pPr>
        <w:autoSpaceDE w:val="0"/>
        <w:autoSpaceDN w:val="0"/>
        <w:adjustRightInd w:val="0"/>
        <w:ind w:firstLine="708"/>
        <w:jc w:val="right"/>
        <w:rPr>
          <w:rFonts w:eastAsia="Calibri"/>
          <w:b/>
          <w:color w:val="000000" w:themeColor="text1"/>
          <w:lang w:eastAsia="en-US"/>
        </w:rPr>
      </w:pPr>
    </w:p>
    <w:p w:rsidR="00665B2B" w:rsidRPr="004553E9" w:rsidRDefault="00665B2B" w:rsidP="00665B2B">
      <w:pPr>
        <w:autoSpaceDE w:val="0"/>
        <w:autoSpaceDN w:val="0"/>
        <w:adjustRightInd w:val="0"/>
        <w:ind w:firstLine="708"/>
        <w:jc w:val="right"/>
        <w:rPr>
          <w:rFonts w:eastAsia="Calibri"/>
          <w:b/>
          <w:color w:val="000000" w:themeColor="text1"/>
          <w:lang w:eastAsia="en-US"/>
        </w:rPr>
      </w:pPr>
    </w:p>
    <w:p w:rsidR="00665B2B" w:rsidRPr="004553E9" w:rsidRDefault="00665B2B" w:rsidP="00665B2B">
      <w:pPr>
        <w:autoSpaceDE w:val="0"/>
        <w:autoSpaceDN w:val="0"/>
        <w:adjustRightInd w:val="0"/>
        <w:ind w:firstLine="708"/>
        <w:jc w:val="right"/>
        <w:rPr>
          <w:rFonts w:eastAsia="Calibri"/>
          <w:b/>
          <w:color w:val="000000" w:themeColor="text1"/>
          <w:lang w:eastAsia="en-US"/>
        </w:rPr>
      </w:pPr>
    </w:p>
    <w:p w:rsidR="00665B2B" w:rsidRPr="004553E9" w:rsidRDefault="00665B2B" w:rsidP="00665B2B">
      <w:pPr>
        <w:autoSpaceDE w:val="0"/>
        <w:autoSpaceDN w:val="0"/>
        <w:adjustRightInd w:val="0"/>
        <w:ind w:firstLine="708"/>
        <w:jc w:val="right"/>
        <w:rPr>
          <w:rFonts w:eastAsia="Calibri"/>
          <w:b/>
          <w:color w:val="000000" w:themeColor="text1"/>
          <w:lang w:eastAsia="en-US"/>
        </w:rPr>
      </w:pPr>
    </w:p>
    <w:p w:rsidR="00665B2B" w:rsidRPr="004553E9" w:rsidRDefault="00665B2B" w:rsidP="00665B2B">
      <w:pPr>
        <w:autoSpaceDE w:val="0"/>
        <w:autoSpaceDN w:val="0"/>
        <w:adjustRightInd w:val="0"/>
        <w:ind w:firstLine="708"/>
        <w:jc w:val="right"/>
        <w:rPr>
          <w:rFonts w:eastAsia="Calibri"/>
          <w:b/>
          <w:color w:val="000000" w:themeColor="text1"/>
          <w:lang w:eastAsia="en-US"/>
        </w:rPr>
      </w:pPr>
    </w:p>
    <w:p w:rsidR="00665B2B" w:rsidRPr="004553E9" w:rsidRDefault="00665B2B" w:rsidP="00665B2B">
      <w:pPr>
        <w:autoSpaceDE w:val="0"/>
        <w:autoSpaceDN w:val="0"/>
        <w:adjustRightInd w:val="0"/>
        <w:ind w:firstLine="708"/>
        <w:jc w:val="right"/>
        <w:rPr>
          <w:rFonts w:eastAsia="Calibri"/>
          <w:b/>
          <w:color w:val="000000" w:themeColor="text1"/>
          <w:lang w:eastAsia="en-US"/>
        </w:rPr>
      </w:pPr>
    </w:p>
    <w:p w:rsidR="00665B2B" w:rsidRPr="004553E9" w:rsidRDefault="00665B2B" w:rsidP="00665B2B">
      <w:pPr>
        <w:autoSpaceDE w:val="0"/>
        <w:autoSpaceDN w:val="0"/>
        <w:adjustRightInd w:val="0"/>
        <w:ind w:firstLine="708"/>
        <w:jc w:val="right"/>
        <w:rPr>
          <w:rFonts w:eastAsia="Calibri"/>
          <w:b/>
          <w:color w:val="000000" w:themeColor="text1"/>
          <w:lang w:eastAsia="en-US"/>
        </w:rPr>
      </w:pPr>
    </w:p>
    <w:p w:rsidR="00397481" w:rsidRDefault="00397481" w:rsidP="00665B2B">
      <w:pPr>
        <w:autoSpaceDE w:val="0"/>
        <w:autoSpaceDN w:val="0"/>
        <w:adjustRightInd w:val="0"/>
        <w:ind w:firstLine="708"/>
        <w:jc w:val="right"/>
        <w:rPr>
          <w:color w:val="000000" w:themeColor="text1"/>
        </w:rPr>
      </w:pPr>
    </w:p>
    <w:p w:rsidR="00397481" w:rsidRDefault="00397481" w:rsidP="00665B2B">
      <w:pPr>
        <w:autoSpaceDE w:val="0"/>
        <w:autoSpaceDN w:val="0"/>
        <w:adjustRightInd w:val="0"/>
        <w:ind w:firstLine="708"/>
        <w:jc w:val="right"/>
        <w:rPr>
          <w:color w:val="000000" w:themeColor="text1"/>
        </w:rPr>
      </w:pPr>
    </w:p>
    <w:p w:rsidR="00397481" w:rsidRDefault="00397481" w:rsidP="00665B2B">
      <w:pPr>
        <w:autoSpaceDE w:val="0"/>
        <w:autoSpaceDN w:val="0"/>
        <w:adjustRightInd w:val="0"/>
        <w:ind w:firstLine="708"/>
        <w:jc w:val="right"/>
        <w:rPr>
          <w:color w:val="000000" w:themeColor="text1"/>
        </w:rPr>
      </w:pPr>
    </w:p>
    <w:p w:rsidR="00397481" w:rsidRDefault="00397481" w:rsidP="00665B2B">
      <w:pPr>
        <w:autoSpaceDE w:val="0"/>
        <w:autoSpaceDN w:val="0"/>
        <w:adjustRightInd w:val="0"/>
        <w:ind w:firstLine="708"/>
        <w:jc w:val="right"/>
        <w:rPr>
          <w:color w:val="000000" w:themeColor="text1"/>
        </w:rPr>
      </w:pPr>
    </w:p>
    <w:p w:rsidR="00397481" w:rsidRDefault="00397481" w:rsidP="00665B2B">
      <w:pPr>
        <w:autoSpaceDE w:val="0"/>
        <w:autoSpaceDN w:val="0"/>
        <w:adjustRightInd w:val="0"/>
        <w:ind w:firstLine="708"/>
        <w:jc w:val="right"/>
        <w:rPr>
          <w:color w:val="000000" w:themeColor="text1"/>
        </w:rPr>
      </w:pPr>
    </w:p>
    <w:p w:rsidR="00397481" w:rsidRDefault="00397481" w:rsidP="00665B2B">
      <w:pPr>
        <w:autoSpaceDE w:val="0"/>
        <w:autoSpaceDN w:val="0"/>
        <w:adjustRightInd w:val="0"/>
        <w:ind w:firstLine="708"/>
        <w:jc w:val="right"/>
        <w:rPr>
          <w:color w:val="000000" w:themeColor="text1"/>
        </w:rPr>
      </w:pPr>
    </w:p>
    <w:p w:rsidR="00397481" w:rsidRDefault="00397481" w:rsidP="00665B2B">
      <w:pPr>
        <w:autoSpaceDE w:val="0"/>
        <w:autoSpaceDN w:val="0"/>
        <w:adjustRightInd w:val="0"/>
        <w:ind w:firstLine="708"/>
        <w:jc w:val="right"/>
        <w:rPr>
          <w:color w:val="000000" w:themeColor="text1"/>
        </w:rPr>
      </w:pPr>
    </w:p>
    <w:p w:rsidR="002B01DF" w:rsidRPr="004553E9" w:rsidRDefault="002B01DF" w:rsidP="00665B2B">
      <w:pPr>
        <w:autoSpaceDE w:val="0"/>
        <w:autoSpaceDN w:val="0"/>
        <w:adjustRightInd w:val="0"/>
        <w:ind w:firstLine="708"/>
        <w:jc w:val="right"/>
        <w:rPr>
          <w:color w:val="000000" w:themeColor="text1"/>
        </w:rPr>
      </w:pPr>
      <w:r w:rsidRPr="004553E9">
        <w:rPr>
          <w:color w:val="000000" w:themeColor="text1"/>
        </w:rPr>
        <w:t>Приложение 10</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к государственной программе </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Ханты-Мансийского автономного округа - Югры </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«Содействие занятости населения</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 Ханты-Мансийском автономном округе - Югре</w:t>
      </w:r>
    </w:p>
    <w:p w:rsidR="002B01DF"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на 2018 - 2025 годы и на период до 2030 года»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004B7E" w:rsidRPr="004553E9" w:rsidRDefault="00004B7E" w:rsidP="005357AE">
      <w:pPr>
        <w:pStyle w:val="ConsPlusTitle"/>
        <w:ind w:firstLine="709"/>
        <w:jc w:val="center"/>
        <w:rPr>
          <w:rFonts w:ascii="Times New Roman" w:hAnsi="Times New Roman" w:cs="Times New Roman"/>
          <w:color w:val="000000" w:themeColor="text1"/>
          <w:sz w:val="24"/>
          <w:szCs w:val="24"/>
        </w:rPr>
      </w:pPr>
    </w:p>
    <w:p w:rsidR="002B01DF"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ПОРЯДОК</w:t>
      </w:r>
    </w:p>
    <w:p w:rsidR="002B01DF"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ПРЕДОСТАВЛЕНИЯ СРЕДСТВ БЮДЖЕТА</w:t>
      </w:r>
    </w:p>
    <w:p w:rsidR="002B01DF"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ХАНТЫ-МАНСИЙСКОГО АВТОНОМНОГО ОКРУГА - ЮГРЫ</w:t>
      </w:r>
    </w:p>
    <w:p w:rsidR="002B01DF"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ГРАЖДАНАМ ПРЕДПЕНСИОННОГО И ПЕНСИОННОГО ВОЗРАСТА</w:t>
      </w:r>
    </w:p>
    <w:p w:rsidR="002B01DF"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ПРИ ГОСУДАРСТВЕННОЙ РЕГИСТРАЦИИ В КАЧЕСТВЕ</w:t>
      </w:r>
    </w:p>
    <w:p w:rsidR="002B01DF"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ЮРИДИЧЕСКОГО ЛИЦА, ИНДИВИДУАЛЬНОГО ПРЕДПРИНИМАТЕЛЯ</w:t>
      </w:r>
    </w:p>
    <w:p w:rsidR="002B01DF"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ЛИБО КРЕСТЬЯНСКОГО (ФЕРМЕРСКОГО) ХОЗЯЙСТВА</w:t>
      </w:r>
    </w:p>
    <w:p w:rsidR="002B01DF"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И СОЗДАНИИ ИМИ ДОПОЛНИТЕЛЬНЫХ РАБОЧИХ МЕСТ</w:t>
      </w:r>
    </w:p>
    <w:p w:rsidR="002B01DF"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ДЛЯ ТРУДОУСТРОЙСТВА БЕЗРАБОТНЫХ ГРАЖДАН</w:t>
      </w:r>
    </w:p>
    <w:p w:rsidR="002B01DF"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(ДАЛЕЕ - ПОРЯДОК)</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 Общие положения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252F4" w:rsidRPr="00F359FF" w:rsidRDefault="002252F4" w:rsidP="005F328D">
      <w:pPr>
        <w:autoSpaceDE w:val="0"/>
        <w:autoSpaceDN w:val="0"/>
        <w:adjustRightInd w:val="0"/>
        <w:ind w:firstLine="540"/>
        <w:jc w:val="both"/>
      </w:pPr>
      <w:bookmarkStart w:id="84" w:name="P3313"/>
      <w:bookmarkEnd w:id="84"/>
      <w:r w:rsidRPr="00F359FF">
        <w:t xml:space="preserve">1.1. </w:t>
      </w:r>
      <w:r w:rsidR="00F359FF" w:rsidRPr="00F359FF">
        <w:t xml:space="preserve">Порядок определяет условия и размер предоставления средств бюджета Ханты-Мансийского автономного округа – Югры (далее – автономный округ) гражданам пенсионного и </w:t>
      </w:r>
      <w:proofErr w:type="spellStart"/>
      <w:r w:rsidR="00F359FF" w:rsidRPr="00F359FF">
        <w:t>предпенсионного</w:t>
      </w:r>
      <w:proofErr w:type="spellEnd"/>
      <w:r w:rsidR="00F359FF" w:rsidRPr="00F359FF">
        <w:t xml:space="preserve"> возраста при государственной регистрации в качестве юридического лица, индивидуального предпринимателя либо крестьянского (фермерского) хозяйства и создание ими дополнительных рабочих мест для трудоустройства безработных граждан и применяется для реализации мероприятия «Содействие </w:t>
      </w:r>
      <w:proofErr w:type="spellStart"/>
      <w:r w:rsidR="00F359FF" w:rsidRPr="00F359FF">
        <w:t>самозанятости</w:t>
      </w:r>
      <w:proofErr w:type="spellEnd"/>
      <w:r w:rsidR="00F359FF" w:rsidRPr="00F359FF">
        <w:t xml:space="preserve"> незанятым гражданам </w:t>
      </w:r>
      <w:proofErr w:type="spellStart"/>
      <w:r w:rsidR="00F359FF" w:rsidRPr="00F359FF">
        <w:t>предпенсионного</w:t>
      </w:r>
      <w:proofErr w:type="spellEnd"/>
      <w:r w:rsidR="00F359FF" w:rsidRPr="00F359FF">
        <w:t xml:space="preserve"> и пенсионного возраста и стимулирование создания ими дополнительных рабочих мест для трудоустройства безработных граждан» настоящей государственной программы (далее – Программа, мероприятие).</w:t>
      </w:r>
    </w:p>
    <w:p w:rsidR="002B01DF" w:rsidRPr="00F359FF" w:rsidRDefault="00A91686" w:rsidP="00F359FF">
      <w:pPr>
        <w:autoSpaceDE w:val="0"/>
        <w:autoSpaceDN w:val="0"/>
        <w:adjustRightInd w:val="0"/>
        <w:ind w:firstLine="540"/>
        <w:jc w:val="both"/>
        <w:rPr>
          <w:color w:val="000000" w:themeColor="text1"/>
        </w:rPr>
      </w:pPr>
      <w:r>
        <w:rPr>
          <w:rFonts w:eastAsiaTheme="minorHAnsi"/>
          <w:color w:val="000000" w:themeColor="text1"/>
          <w:lang w:eastAsia="en-US"/>
        </w:rPr>
        <w:t xml:space="preserve">   1.2. Пункт п</w:t>
      </w:r>
      <w:r w:rsidR="00742203" w:rsidRPr="00F359FF">
        <w:rPr>
          <w:color w:val="000000" w:themeColor="text1"/>
        </w:rPr>
        <w:t>ризнан утратившим силу</w:t>
      </w:r>
    </w:p>
    <w:p w:rsidR="00366857" w:rsidRPr="00366857" w:rsidRDefault="002252F4" w:rsidP="00215732">
      <w:pPr>
        <w:pStyle w:val="ConsPlusNormal"/>
        <w:ind w:firstLine="708"/>
        <w:jc w:val="both"/>
        <w:rPr>
          <w:rFonts w:ascii="Times New Roman" w:hAnsi="Times New Roman"/>
          <w:sz w:val="24"/>
          <w:szCs w:val="24"/>
        </w:rPr>
      </w:pPr>
      <w:r w:rsidRPr="00366857">
        <w:rPr>
          <w:rFonts w:ascii="Times New Roman" w:hAnsi="Times New Roman"/>
          <w:sz w:val="24"/>
          <w:szCs w:val="24"/>
        </w:rPr>
        <w:t xml:space="preserve">1.3. </w:t>
      </w:r>
      <w:r w:rsidR="00366857" w:rsidRPr="00366857">
        <w:rPr>
          <w:rFonts w:ascii="Times New Roman" w:hAnsi="Times New Roman"/>
          <w:sz w:val="24"/>
          <w:szCs w:val="24"/>
        </w:rPr>
        <w:t>Финансовое обеспечение мероприятия осуществляется в пределах средств, выделенных Департаменту труда и занятости населения автономного округа, до которого в соответствии с бюджетным законодательством доведены в установленном порядке лимиты бюджетных обязательств на соответствующий финансовый год и плановый период на реализацию Программы.</w:t>
      </w:r>
    </w:p>
    <w:p w:rsidR="002B01DF" w:rsidRPr="004553E9" w:rsidRDefault="002B01DF" w:rsidP="00215732">
      <w:pPr>
        <w:pStyle w:val="ConsPlusNormal"/>
        <w:ind w:firstLine="708"/>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1.4. Для целей настоящего Порядка используются следующие понятия и сокращения: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Департамент - Департамент труда и занятости населения Ханты-Мансийского автономного округа - Югры;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центр занятости населения - казенное учреждение Ханты-Мансийского автономного округа - Югры - центр занятости населения по месту жительства гражданина;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субсидия на организацию собственного дела - единовременная выплата бюджетных средств гражданам </w:t>
      </w:r>
      <w:proofErr w:type="spellStart"/>
      <w:r w:rsidRPr="004553E9">
        <w:rPr>
          <w:rFonts w:ascii="Times New Roman" w:hAnsi="Times New Roman" w:cs="Times New Roman"/>
          <w:color w:val="000000" w:themeColor="text1"/>
          <w:sz w:val="24"/>
          <w:szCs w:val="24"/>
        </w:rPr>
        <w:t>предпенсионного</w:t>
      </w:r>
      <w:proofErr w:type="spellEnd"/>
      <w:r w:rsidRPr="004553E9">
        <w:rPr>
          <w:rFonts w:ascii="Times New Roman" w:hAnsi="Times New Roman" w:cs="Times New Roman"/>
          <w:color w:val="000000" w:themeColor="text1"/>
          <w:sz w:val="24"/>
          <w:szCs w:val="24"/>
        </w:rPr>
        <w:t xml:space="preserve"> и пенсионного возраста при государственной регистрации в качестве юридического лица, индивидуального предпринимателя либо крестьянского (фермерского) хозяйства;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субсидия на создание дополнительных рабочих мест - единовременная финансовая помощь гражданам </w:t>
      </w:r>
      <w:proofErr w:type="spellStart"/>
      <w:r w:rsidRPr="004553E9">
        <w:rPr>
          <w:rFonts w:ascii="Times New Roman" w:hAnsi="Times New Roman" w:cs="Times New Roman"/>
          <w:color w:val="000000" w:themeColor="text1"/>
          <w:sz w:val="24"/>
          <w:szCs w:val="24"/>
        </w:rPr>
        <w:t>предпенсионного</w:t>
      </w:r>
      <w:proofErr w:type="spellEnd"/>
      <w:r w:rsidRPr="004553E9">
        <w:rPr>
          <w:rFonts w:ascii="Times New Roman" w:hAnsi="Times New Roman" w:cs="Times New Roman"/>
          <w:color w:val="000000" w:themeColor="text1"/>
          <w:sz w:val="24"/>
          <w:szCs w:val="24"/>
        </w:rPr>
        <w:t xml:space="preserve"> и пенсионного возраста, организовавшим собственное дело в рамках данного мероприятия, на создание дополнительных рабочих мест для трудоустройства безработных граждан;</w:t>
      </w:r>
    </w:p>
    <w:p w:rsidR="00ED3E14" w:rsidRPr="00ED3E14" w:rsidRDefault="00ED3E14" w:rsidP="003801CA">
      <w:pPr>
        <w:pStyle w:val="ConsPlusNormal"/>
        <w:ind w:firstLine="708"/>
        <w:jc w:val="both"/>
        <w:rPr>
          <w:rFonts w:ascii="Times New Roman" w:hAnsi="Times New Roman"/>
          <w:sz w:val="24"/>
          <w:szCs w:val="24"/>
        </w:rPr>
      </w:pPr>
      <w:r w:rsidRPr="00ED3E14">
        <w:rPr>
          <w:rFonts w:ascii="Times New Roman" w:hAnsi="Times New Roman"/>
          <w:sz w:val="24"/>
          <w:szCs w:val="24"/>
        </w:rPr>
        <w:t>получатель субсидии – ранее получившие субсидию на организацию собственного дела индивидуальный предприниматель, глава крестьянского (фермерского) хозяйства, юридическое лицо (за исключением государственных (муниципальных) учреждений, органов местного самоуправления муниципального образования Ханты-Мансийского автономного округа – Югры), участником которого является гражданин, получивший ранее субсидию на организацию собственного дела, которые на момент обращения за субсидией на создание дополнительных рабочих мест, предусмотренной Порядком, не прекратили свою деятельность;</w:t>
      </w:r>
    </w:p>
    <w:p w:rsidR="002B01DF" w:rsidRPr="004553E9" w:rsidRDefault="002B01DF" w:rsidP="003801CA">
      <w:pPr>
        <w:pStyle w:val="ConsPlusNormal"/>
        <w:ind w:firstLine="708"/>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организация собственного дела - государственная регистрация в качестве юридического лица, индивидуального предпринимателя либо крестьянского (фермерского) хозяйства;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граждане пенсионного возраста - незанятые граждане Российской Федерации в возрасте до 61 года, обратившиеся в центр занятости населения,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граждане </w:t>
      </w:r>
      <w:proofErr w:type="spellStart"/>
      <w:r w:rsidRPr="004553E9">
        <w:rPr>
          <w:rFonts w:ascii="Times New Roman" w:hAnsi="Times New Roman" w:cs="Times New Roman"/>
          <w:color w:val="000000" w:themeColor="text1"/>
          <w:sz w:val="24"/>
          <w:szCs w:val="24"/>
        </w:rPr>
        <w:t>предпенсионного</w:t>
      </w:r>
      <w:proofErr w:type="spellEnd"/>
      <w:r w:rsidRPr="004553E9">
        <w:rPr>
          <w:rFonts w:ascii="Times New Roman" w:hAnsi="Times New Roman" w:cs="Times New Roman"/>
          <w:color w:val="000000" w:themeColor="text1"/>
          <w:sz w:val="24"/>
          <w:szCs w:val="24"/>
        </w:rPr>
        <w:t xml:space="preserve"> возраста - не занятые трудовой деятельностью граждане, испытывающие трудности в поиске подходящей работы и обратившиеся в центры занятости населения за два года до наступления возраста, дающего право выхода на страховую пенсию по старости, в том числе досрочно назначаемую страховую пенсию по старости;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финансовая помощь - единовременная выплата бюджетных средств на возмещение расходов на подготовку документов, представляемых гражданином при государственной регистрации юридического лица, индивидуального предпринимателя, крестьянского (фермерского) хозяйства, оплату государственной пошлины, нотариальных действий и услуг правового и технического характера, приобретение бланочной документации, изготовление печатей, штампов;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рекомендация </w:t>
      </w:r>
      <w:r w:rsidR="00215732"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рекомендация гражданину о государственной регистрации в качестве юридического лица, индивидуального предпринимателя либо крестьянского (фермерского) хозяйства с указанием вида экономической деятельности, приоритетного для муниципального образования.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II. Участники мероприятия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1E4CA0" w:rsidRDefault="002B01DF" w:rsidP="005357AE">
      <w:pPr>
        <w:pStyle w:val="ConsPlusNormal"/>
        <w:ind w:firstLine="709"/>
        <w:jc w:val="both"/>
        <w:rPr>
          <w:rFonts w:ascii="Times New Roman" w:hAnsi="Times New Roman" w:cs="Times New Roman"/>
          <w:color w:val="000000" w:themeColor="text1"/>
          <w:sz w:val="24"/>
          <w:szCs w:val="24"/>
        </w:rPr>
      </w:pPr>
      <w:r w:rsidRPr="001E4CA0">
        <w:rPr>
          <w:rFonts w:ascii="Times New Roman" w:hAnsi="Times New Roman" w:cs="Times New Roman"/>
          <w:color w:val="000000" w:themeColor="text1"/>
          <w:sz w:val="24"/>
          <w:szCs w:val="24"/>
        </w:rPr>
        <w:t xml:space="preserve">Участниками мероприятия являются граждане </w:t>
      </w:r>
      <w:proofErr w:type="spellStart"/>
      <w:r w:rsidRPr="001E4CA0">
        <w:rPr>
          <w:rFonts w:ascii="Times New Roman" w:hAnsi="Times New Roman" w:cs="Times New Roman"/>
          <w:color w:val="000000" w:themeColor="text1"/>
          <w:sz w:val="24"/>
          <w:szCs w:val="24"/>
        </w:rPr>
        <w:t>предпенсионного</w:t>
      </w:r>
      <w:proofErr w:type="spellEnd"/>
      <w:r w:rsidRPr="001E4CA0">
        <w:rPr>
          <w:rFonts w:ascii="Times New Roman" w:hAnsi="Times New Roman" w:cs="Times New Roman"/>
          <w:color w:val="000000" w:themeColor="text1"/>
          <w:sz w:val="24"/>
          <w:szCs w:val="24"/>
        </w:rPr>
        <w:t xml:space="preserve"> и пенсионного возраста Российской Федерации, постоянно проживающие на территории автоном</w:t>
      </w:r>
      <w:r w:rsidR="002252F4" w:rsidRPr="001E4CA0">
        <w:rPr>
          <w:rFonts w:ascii="Times New Roman" w:hAnsi="Times New Roman" w:cs="Times New Roman"/>
          <w:color w:val="000000" w:themeColor="text1"/>
          <w:sz w:val="24"/>
          <w:szCs w:val="24"/>
        </w:rPr>
        <w:t xml:space="preserve">ного округа (далее - гражданин), </w:t>
      </w:r>
      <w:r w:rsidR="002252F4" w:rsidRPr="001E4CA0">
        <w:rPr>
          <w:rFonts w:ascii="Times New Roman" w:hAnsi="Times New Roman"/>
          <w:sz w:val="24"/>
          <w:szCs w:val="24"/>
        </w:rPr>
        <w:t>а также получатели субсидии.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III. Назначение и размер бюджетных средств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3.1. В соответствии с мероприятием предоставляются: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3.1.1. Субсидия на организацию собственного дела на цели, предусмотренные технико-экономическим обоснованием (бизнес-планом), за исключением целей, предусматривающих перепродажу товаров и (или) услуг.</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3.1.2. Финансовая помощь.</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3.1.3. Субсидия на создание дополнительных рабочих мест на цели, предусмотренные технико-экономическим обоснованием (бизнес-планом), за исключением целей, предусматривающих перепродажу товаров и услуг, выплату заработной платы.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3.2. Размер субсидии на организацию собственного дела не может превышать двенадцатикратную максимальную величину пособия по безработице, установленную Правительством Российской Федерации и увеличенную на размер районного коэффициента, установленного в Ханты-Мансийском автономном округе - Югре федеральным законодательством.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3.3. Размер субсидии на создание дополнительных рабочих мест за каждое созданное дополнительное рабочее место не может превышать двенадцатикратную максимальную величину пособия по безработице, установленную Правительством Российской Федерации и увеличенную на размер районного коэффициента, установленного в Ханты-Мансийском автономном округе </w:t>
      </w:r>
      <w:r w:rsidR="00A92F9E"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Югре федеральным законодательством.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3.4. Финансовая помощь предоставляется по фактическим расходам, произведенным и подтвержденным гражданином документально.</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3.5. Повторное предоставление гражданину субсидии на организацию собственного дела и финансовой помощи в период действия Программы не допускается.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3.6. Гражданин, получивший субсидию на организацию собственного дела и (или) финансовую помощь, обязан заниматься предпринимательской деятельностью не менее двенадцати месяцев со дня внесения записи в Единый государственный реестр юридических лиц либо Единый государственный реестр индивидуальных предпринимателей.</w:t>
      </w:r>
    </w:p>
    <w:p w:rsidR="002252F4" w:rsidRPr="005D372D" w:rsidRDefault="002252F4" w:rsidP="002252F4">
      <w:pPr>
        <w:autoSpaceDE w:val="0"/>
        <w:autoSpaceDN w:val="0"/>
        <w:adjustRightInd w:val="0"/>
        <w:ind w:firstLine="708"/>
        <w:jc w:val="both"/>
        <w:rPr>
          <w:color w:val="000000"/>
        </w:rPr>
      </w:pPr>
      <w:r w:rsidRPr="005D372D">
        <w:rPr>
          <w:color w:val="000000"/>
        </w:rPr>
        <w:t xml:space="preserve">3.7. </w:t>
      </w:r>
      <w:r w:rsidR="005D372D" w:rsidRPr="005D372D">
        <w:rPr>
          <w:color w:val="000000"/>
        </w:rPr>
        <w:t>Период функционирования и заполняемости (занятости) созданного рабочего места должен составлять не менее двенадцати месяцев, которые исчисляются периодом трудоустройства на него безработного гражданина.</w:t>
      </w:r>
    </w:p>
    <w:p w:rsidR="005D372D" w:rsidRPr="005D372D" w:rsidRDefault="002252F4" w:rsidP="002252F4">
      <w:pPr>
        <w:autoSpaceDE w:val="0"/>
        <w:autoSpaceDN w:val="0"/>
        <w:adjustRightInd w:val="0"/>
        <w:ind w:firstLine="708"/>
        <w:jc w:val="both"/>
        <w:rPr>
          <w:color w:val="000000"/>
        </w:rPr>
      </w:pPr>
      <w:r w:rsidRPr="005D372D">
        <w:rPr>
          <w:color w:val="000000"/>
        </w:rPr>
        <w:t xml:space="preserve">3.8. </w:t>
      </w:r>
      <w:r w:rsidR="005D372D" w:rsidRPr="005D372D">
        <w:rPr>
          <w:color w:val="000000"/>
        </w:rPr>
        <w:t>При досрочном расторжении с безработным гражданином трудового договора отсчет периода работы на созданном рабочем месте прекращается и возобновляется с момента трудоустройства на это место другого безработного гражданина.</w:t>
      </w:r>
    </w:p>
    <w:p w:rsidR="005D372D" w:rsidRPr="005D372D" w:rsidRDefault="002252F4" w:rsidP="005D372D">
      <w:pPr>
        <w:autoSpaceDE w:val="0"/>
        <w:autoSpaceDN w:val="0"/>
        <w:adjustRightInd w:val="0"/>
        <w:ind w:firstLine="708"/>
        <w:jc w:val="both"/>
        <w:rPr>
          <w:color w:val="000000"/>
        </w:rPr>
      </w:pPr>
      <w:r w:rsidRPr="005D372D">
        <w:rPr>
          <w:color w:val="000000"/>
        </w:rPr>
        <w:t xml:space="preserve">3.9. </w:t>
      </w:r>
      <w:r w:rsidR="005D372D" w:rsidRPr="005D372D">
        <w:rPr>
          <w:color w:val="000000"/>
        </w:rPr>
        <w:t>Количество дополнительных рабочих мест, на создание которых предоставляется субсидия на дополнительные рабочие места, в период действия Программы не может превышать двух единиц.</w:t>
      </w:r>
    </w:p>
    <w:p w:rsidR="002252F4" w:rsidRPr="005D372D" w:rsidRDefault="002252F4" w:rsidP="005D372D">
      <w:pPr>
        <w:autoSpaceDE w:val="0"/>
        <w:autoSpaceDN w:val="0"/>
        <w:adjustRightInd w:val="0"/>
        <w:ind w:firstLine="708"/>
        <w:jc w:val="both"/>
        <w:rPr>
          <w:color w:val="000000"/>
        </w:rPr>
      </w:pPr>
      <w:r w:rsidRPr="005D372D">
        <w:rPr>
          <w:color w:val="000000"/>
        </w:rPr>
        <w:t xml:space="preserve">3.10. </w:t>
      </w:r>
      <w:r w:rsidR="005D372D" w:rsidRPr="005D372D">
        <w:rPr>
          <w:color w:val="000000"/>
        </w:rPr>
        <w:t>Субсидии на организацию собственного дела и на создание дополнительных рабочих мест должны быть использованы в течение трех месяцев со дня их перечисления.</w:t>
      </w:r>
    </w:p>
    <w:p w:rsidR="002252F4" w:rsidRPr="0086612C" w:rsidRDefault="002252F4" w:rsidP="002252F4">
      <w:pPr>
        <w:pStyle w:val="af"/>
        <w:shd w:val="clear" w:color="auto" w:fill="FFFFFF"/>
        <w:spacing w:after="0" w:line="240" w:lineRule="auto"/>
        <w:ind w:left="0" w:firstLine="708"/>
        <w:jc w:val="both"/>
        <w:rPr>
          <w:rFonts w:ascii="Times New Roman" w:hAnsi="Times New Roman"/>
          <w:color w:val="000000"/>
          <w:sz w:val="24"/>
          <w:szCs w:val="24"/>
        </w:rPr>
      </w:pPr>
      <w:r w:rsidRPr="0086612C">
        <w:rPr>
          <w:rFonts w:ascii="Times New Roman" w:hAnsi="Times New Roman"/>
          <w:color w:val="000000"/>
          <w:sz w:val="24"/>
          <w:szCs w:val="24"/>
        </w:rPr>
        <w:t>3.11. Критериями получения субсидии на создание дополнительных рабочих мест являются:</w:t>
      </w:r>
    </w:p>
    <w:p w:rsidR="0086612C" w:rsidRPr="0086612C" w:rsidRDefault="0086612C" w:rsidP="0086612C">
      <w:pPr>
        <w:pStyle w:val="ConsPlusNormal"/>
        <w:ind w:firstLine="709"/>
        <w:jc w:val="both"/>
        <w:rPr>
          <w:rFonts w:ascii="Times New Roman" w:hAnsi="Times New Roman" w:cs="Times New Roman"/>
          <w:color w:val="000000"/>
          <w:sz w:val="24"/>
          <w:szCs w:val="24"/>
        </w:rPr>
      </w:pPr>
      <w:r w:rsidRPr="0086612C">
        <w:rPr>
          <w:rFonts w:ascii="Times New Roman" w:hAnsi="Times New Roman" w:cs="Times New Roman"/>
          <w:color w:val="000000"/>
          <w:sz w:val="24"/>
          <w:szCs w:val="24"/>
        </w:rPr>
        <w:t>создание дополнительного рабочего места с использованием средств субсидии на территории автономного округа;</w:t>
      </w:r>
    </w:p>
    <w:p w:rsidR="002B01DF" w:rsidRPr="0086612C" w:rsidRDefault="0086612C" w:rsidP="0086612C">
      <w:pPr>
        <w:pStyle w:val="ConsPlusNormal"/>
        <w:ind w:firstLine="709"/>
        <w:jc w:val="both"/>
        <w:rPr>
          <w:rFonts w:ascii="Times New Roman" w:hAnsi="Times New Roman" w:cs="Times New Roman"/>
          <w:color w:val="000000"/>
          <w:sz w:val="24"/>
          <w:szCs w:val="24"/>
        </w:rPr>
      </w:pPr>
      <w:r w:rsidRPr="0086612C">
        <w:rPr>
          <w:rFonts w:ascii="Times New Roman" w:hAnsi="Times New Roman" w:cs="Times New Roman"/>
          <w:color w:val="000000"/>
          <w:sz w:val="24"/>
          <w:szCs w:val="24"/>
        </w:rPr>
        <w:t>наличие на момент обращения за субсидией в составе учредителей, руководителей гражданина, получившего ранее субсидию на организацию собственного дела (для юридических лиц).</w:t>
      </w:r>
    </w:p>
    <w:p w:rsidR="0086612C" w:rsidRPr="004553E9" w:rsidRDefault="0086612C" w:rsidP="0086612C">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IV. Условия предоставления субсидии на организацию</w:t>
      </w: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собственного дела и субсидии на создание</w:t>
      </w: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дополнительных рабочих мест</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 Гражданин, изъявивший желание организовать собственное дело, обращается в центр занятости населения для прохождения тестирования (анкетирования) на выявление способностей и готовности к осуществлению предпринимательской деятельности, созданию крестьянского (фермерского) хозяйства, юридического лица.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4.2. В случае успешного прохождения гражданином тестирования (анкетирования) центром занятости населения ему оформляется рекомендация по форме, установленной Департаментом.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4.3. В случае отсутствия у гражданина способностей и готовности к осуществлению предпринимательской деятельности, созданию крестьянского (фермерского) хозяйства, юридического лица ему в письменной форме оформляется отказ в предоставлении рекомендации.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85" w:name="P3358"/>
      <w:bookmarkEnd w:id="85"/>
      <w:r w:rsidRPr="004553E9">
        <w:rPr>
          <w:rFonts w:ascii="Times New Roman" w:hAnsi="Times New Roman" w:cs="Times New Roman"/>
          <w:color w:val="000000" w:themeColor="text1"/>
          <w:sz w:val="24"/>
          <w:szCs w:val="24"/>
        </w:rPr>
        <w:t>4.4. Гражданин при наличии рекомендации для получения субсидии на организацию собственного дела лично представляет в центр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4.4.1. Заявление о предоставлении субсидии на организацию собственного дела по установленной Департаментом форме.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4.4.2. Документ, удостоверяющий его личность и гражданство Российской Федерации.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4.4.3. Документ, подтверждающий назначение страховой пенсии по старости для граждан пенсионного возраста.</w:t>
      </w:r>
    </w:p>
    <w:p w:rsidR="00004B7E"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4.4.4. Утратил силу. </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4.4.5. Технико-экономическое обоснование избранного вида деятельности (бизнес-план), одобренное уполномоченными специалистами Фонда поддержки предпринимательства Югры (отделения по месту жительства).</w:t>
      </w:r>
    </w:p>
    <w:p w:rsidR="0033207F" w:rsidRPr="004553E9" w:rsidRDefault="0033207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eastAsia="Calibri" w:hAnsi="Times New Roman" w:cs="Times New Roman"/>
          <w:color w:val="000000" w:themeColor="text1"/>
          <w:sz w:val="24"/>
          <w:szCs w:val="24"/>
        </w:rPr>
        <w:t>Технико-экономическое обоснование (бизнес-план) должно соответствовать приоритетным видам деятельности для муниципального образования Ханты-Мансийского автономного округа – Югры, утвержденным директором центра занятости населения и согласованным с главой муниципального образования Ханты-Мансийского автономного округа – Югры.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4.4.6. Документ кредитной организации, удостоверяющий открытие лицевого счета, с указанием ее реквизитов (при условии предоставления субсидии на лицевой счет).</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4.5. В заявлении гражданин подтверждает соответствие требованиям, указанным в пункте 4.15 настоящего Порядка, и дает согласие на проверку центром занятости населения достоверности указанных сведений.</w:t>
      </w:r>
    </w:p>
    <w:p w:rsidR="004326C6"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4.6. Утратил силу. </w:t>
      </w:r>
      <w:bookmarkStart w:id="86" w:name="P3368"/>
      <w:bookmarkEnd w:id="86"/>
    </w:p>
    <w:p w:rsidR="002252F4" w:rsidRPr="009D490F" w:rsidRDefault="002252F4" w:rsidP="002252F4">
      <w:pPr>
        <w:autoSpaceDE w:val="0"/>
        <w:autoSpaceDN w:val="0"/>
        <w:adjustRightInd w:val="0"/>
        <w:ind w:firstLine="708"/>
        <w:jc w:val="both"/>
        <w:rPr>
          <w:color w:val="000000"/>
        </w:rPr>
      </w:pPr>
      <w:r w:rsidRPr="009D490F">
        <w:rPr>
          <w:color w:val="000000"/>
        </w:rPr>
        <w:t>4.7. В целях получения субсидии на создание дополнительных рабочих мест получатель субсидии представляет в центр занятости населения:</w:t>
      </w:r>
    </w:p>
    <w:p w:rsidR="009D490F" w:rsidRPr="009D490F" w:rsidRDefault="002252F4" w:rsidP="009D490F">
      <w:pPr>
        <w:autoSpaceDE w:val="0"/>
        <w:autoSpaceDN w:val="0"/>
        <w:adjustRightInd w:val="0"/>
        <w:ind w:firstLine="708"/>
        <w:jc w:val="both"/>
        <w:rPr>
          <w:color w:val="000000"/>
        </w:rPr>
      </w:pPr>
      <w:r w:rsidRPr="009D490F">
        <w:rPr>
          <w:color w:val="000000"/>
        </w:rPr>
        <w:t xml:space="preserve">4.7.1. </w:t>
      </w:r>
      <w:r w:rsidR="009D490F" w:rsidRPr="009D490F">
        <w:rPr>
          <w:color w:val="000000"/>
        </w:rPr>
        <w:t>Заявление о предоставлении субсидии по установленной Департаментом форме с предъявлением оригинала документа, удостоверяющего личность и гражданство (для индивидуального предпринимателя, главы крестьянского (фермерского) хозяйства.</w:t>
      </w:r>
    </w:p>
    <w:p w:rsidR="001705D6" w:rsidRPr="001705D6" w:rsidRDefault="002252F4" w:rsidP="001705D6">
      <w:pPr>
        <w:autoSpaceDE w:val="0"/>
        <w:autoSpaceDN w:val="0"/>
        <w:adjustRightInd w:val="0"/>
        <w:ind w:firstLine="708"/>
        <w:jc w:val="both"/>
      </w:pPr>
      <w:r w:rsidRPr="001705D6">
        <w:t xml:space="preserve">4.7.2. </w:t>
      </w:r>
      <w:r w:rsidR="001705D6" w:rsidRPr="001705D6">
        <w:t>Документ кредитной организации с указанием ее реквизитов, удостоверяющий открытие индивидуальным предпринимателем, главой крестьянского (фермерского) хозяйства лицевого счета (при условии предоставления индивидуальному предпринимателю, главе крестьянского (фермерского) хозяйства субсидии на лицевой счет).</w:t>
      </w:r>
    </w:p>
    <w:p w:rsidR="002252F4" w:rsidRPr="006D36A3" w:rsidRDefault="002252F4" w:rsidP="001705D6">
      <w:pPr>
        <w:autoSpaceDE w:val="0"/>
        <w:autoSpaceDN w:val="0"/>
        <w:adjustRightInd w:val="0"/>
        <w:ind w:firstLine="708"/>
        <w:jc w:val="both"/>
      </w:pPr>
      <w:r w:rsidRPr="006D36A3">
        <w:t xml:space="preserve">4.7.3. Документ кредитной организации с указанием ее реквизитов, удостоверяющий открытие </w:t>
      </w:r>
      <w:r w:rsidRPr="006D36A3">
        <w:rPr>
          <w:color w:val="000000"/>
        </w:rPr>
        <w:t>получателем субсидии</w:t>
      </w:r>
      <w:r w:rsidRPr="006D36A3">
        <w:t xml:space="preserve"> расчетного счета (при условии предоставления субсидии на расчетный счет).</w:t>
      </w:r>
    </w:p>
    <w:p w:rsidR="004326C6" w:rsidRPr="006D36A3" w:rsidRDefault="002B01DF" w:rsidP="002252F4">
      <w:pPr>
        <w:pStyle w:val="ConsPlusNormal"/>
        <w:ind w:firstLine="708"/>
        <w:jc w:val="both"/>
        <w:rPr>
          <w:rFonts w:ascii="Times New Roman" w:hAnsi="Times New Roman" w:cs="Times New Roman"/>
          <w:color w:val="000000" w:themeColor="text1"/>
          <w:sz w:val="24"/>
          <w:szCs w:val="24"/>
        </w:rPr>
      </w:pPr>
      <w:r w:rsidRPr="006D36A3">
        <w:rPr>
          <w:rFonts w:ascii="Times New Roman" w:hAnsi="Times New Roman" w:cs="Times New Roman"/>
          <w:color w:val="000000" w:themeColor="text1"/>
          <w:sz w:val="24"/>
          <w:szCs w:val="24"/>
        </w:rPr>
        <w:t xml:space="preserve">4.8. Утратил силу. </w:t>
      </w:r>
      <w:bookmarkStart w:id="87" w:name="P3376"/>
      <w:bookmarkEnd w:id="87"/>
    </w:p>
    <w:p w:rsidR="00186884" w:rsidRPr="00186884" w:rsidRDefault="002252F4" w:rsidP="00186884">
      <w:pPr>
        <w:pStyle w:val="ConsPlusNormal"/>
        <w:ind w:firstLine="709"/>
        <w:jc w:val="both"/>
        <w:rPr>
          <w:rFonts w:ascii="Times New Roman" w:hAnsi="Times New Roman"/>
          <w:color w:val="000000"/>
          <w:sz w:val="24"/>
          <w:szCs w:val="24"/>
        </w:rPr>
      </w:pPr>
      <w:r w:rsidRPr="00186884">
        <w:rPr>
          <w:rFonts w:ascii="Times New Roman" w:hAnsi="Times New Roman"/>
          <w:color w:val="000000"/>
          <w:sz w:val="24"/>
          <w:szCs w:val="24"/>
        </w:rPr>
        <w:t xml:space="preserve">4.9. </w:t>
      </w:r>
      <w:r w:rsidR="00186884" w:rsidRPr="00186884">
        <w:rPr>
          <w:rFonts w:ascii="Times New Roman" w:hAnsi="Times New Roman"/>
          <w:color w:val="000000"/>
          <w:sz w:val="24"/>
          <w:szCs w:val="24"/>
        </w:rPr>
        <w:t>На основании представленных документов специалист центра занятости населения формирует личное дело получателя субсидии, которое дополняется следующими документами:</w:t>
      </w:r>
    </w:p>
    <w:p w:rsidR="00186884" w:rsidRPr="00186884" w:rsidRDefault="00186884" w:rsidP="00186884">
      <w:pPr>
        <w:pStyle w:val="ConsPlusNormal"/>
        <w:ind w:firstLine="709"/>
        <w:jc w:val="both"/>
        <w:rPr>
          <w:rFonts w:ascii="Times New Roman" w:hAnsi="Times New Roman"/>
          <w:color w:val="000000"/>
          <w:sz w:val="24"/>
          <w:szCs w:val="24"/>
        </w:rPr>
      </w:pPr>
      <w:r w:rsidRPr="00186884">
        <w:rPr>
          <w:rFonts w:ascii="Times New Roman" w:hAnsi="Times New Roman"/>
          <w:color w:val="000000"/>
          <w:sz w:val="24"/>
          <w:szCs w:val="24"/>
        </w:rPr>
        <w:t>копией технико-экономического обоснования избранного вида деятельности (бизнес-плана), одобренной уполномоченными специалистами Фонда поддержки предпринимательства Югры (отделения по месту жительства), предусматривающей создание дополнительных рабочих мест (из личного дела гражданина, зарегистрировавшегося в качестве индивидуального предпринимателя, главы крестьянского (фермерского) хозяйства, учредившего юридическое лицо с использованием средств субсидии на организацию собственного дела) либо уточненным технико-экономическим обоснованием (бизнес-планом), одобренным уполномоченными специалистами отделения Фонда поддержки предпринимательства Югры;</w:t>
      </w:r>
    </w:p>
    <w:p w:rsidR="00186884" w:rsidRPr="00186884" w:rsidRDefault="00186884" w:rsidP="00186884">
      <w:pPr>
        <w:pStyle w:val="ConsPlusNormal"/>
        <w:ind w:firstLine="709"/>
        <w:jc w:val="both"/>
        <w:rPr>
          <w:rFonts w:ascii="Times New Roman" w:hAnsi="Times New Roman"/>
          <w:color w:val="000000"/>
          <w:sz w:val="24"/>
          <w:szCs w:val="24"/>
        </w:rPr>
      </w:pPr>
      <w:r w:rsidRPr="00186884">
        <w:rPr>
          <w:rFonts w:ascii="Times New Roman" w:hAnsi="Times New Roman"/>
          <w:color w:val="000000"/>
          <w:sz w:val="24"/>
          <w:szCs w:val="24"/>
        </w:rPr>
        <w:t>выписками из Единого государственного реестра индивидуальных предпринимателей либо из Единого государственного реестра юридических лиц, полученных в рамках межведомственного информационного взаимодействия.</w:t>
      </w:r>
    </w:p>
    <w:p w:rsidR="002B01DF" w:rsidRPr="004553E9" w:rsidRDefault="002B01DF" w:rsidP="00186884">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4.10. В случае изменения сведений, содержащихся в документах, указанных в пункте 4.9 настоящего Порядка, при подаче </w:t>
      </w:r>
      <w:r w:rsidR="00293137" w:rsidRPr="00871EB1">
        <w:rPr>
          <w:rFonts w:ascii="Times New Roman" w:hAnsi="Times New Roman" w:cs="Times New Roman"/>
          <w:color w:val="000000" w:themeColor="text1"/>
          <w:sz w:val="24"/>
          <w:szCs w:val="24"/>
        </w:rPr>
        <w:t xml:space="preserve">получателем субсидии </w:t>
      </w:r>
      <w:r w:rsidRPr="00871EB1">
        <w:rPr>
          <w:rFonts w:ascii="Times New Roman" w:hAnsi="Times New Roman" w:cs="Times New Roman"/>
          <w:color w:val="000000" w:themeColor="text1"/>
          <w:sz w:val="24"/>
          <w:szCs w:val="24"/>
        </w:rPr>
        <w:t>заявления</w:t>
      </w:r>
      <w:r w:rsidRPr="004553E9">
        <w:rPr>
          <w:rFonts w:ascii="Times New Roman" w:hAnsi="Times New Roman" w:cs="Times New Roman"/>
          <w:color w:val="000000" w:themeColor="text1"/>
          <w:sz w:val="24"/>
          <w:szCs w:val="24"/>
        </w:rPr>
        <w:t xml:space="preserve"> ему необходимо представить в центр занятости населения копии измененных документов, заверенные в установленном законодательством Российской Федерации порядке, кроме документов, получаемых в порядке межведомственного взаимодействия.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4.11. При отсутствии ранее в технико-экономическом обосновании избранного вида деятельности (бизнес-плане) информации о создании дополнительных рабочих мест необходимо представить к нему соответствующее дополнение, одобренное уполномоченными специалистами Фонда поддержки предпринимательства Югры (отделения по месту жительства).</w:t>
      </w:r>
    </w:p>
    <w:p w:rsidR="002252F4" w:rsidRPr="001F25C4" w:rsidRDefault="002252F4" w:rsidP="00293137">
      <w:pPr>
        <w:pStyle w:val="ConsPlusNormal"/>
        <w:ind w:firstLine="708"/>
        <w:jc w:val="both"/>
        <w:rPr>
          <w:rFonts w:ascii="Times New Roman" w:hAnsi="Times New Roman"/>
          <w:sz w:val="24"/>
          <w:szCs w:val="24"/>
        </w:rPr>
      </w:pPr>
      <w:r w:rsidRPr="001F25C4">
        <w:rPr>
          <w:rFonts w:ascii="Times New Roman" w:hAnsi="Times New Roman"/>
          <w:sz w:val="24"/>
          <w:szCs w:val="24"/>
        </w:rPr>
        <w:t>4.12. Центр занятости населения регистрирует заявление получателя субсидии с приложением документов, установленных пунктом 4.4 Порядка либо пунктом 4.7 Порядка, в журнале регистрации в день его поступления.</w:t>
      </w:r>
    </w:p>
    <w:p w:rsidR="001F25C4" w:rsidRPr="001F25C4" w:rsidRDefault="002252F4" w:rsidP="001F25C4">
      <w:pPr>
        <w:pStyle w:val="ConsPlusNormal"/>
        <w:ind w:firstLine="708"/>
        <w:jc w:val="both"/>
        <w:rPr>
          <w:rFonts w:ascii="Times New Roman" w:hAnsi="Times New Roman"/>
          <w:sz w:val="24"/>
          <w:szCs w:val="24"/>
        </w:rPr>
      </w:pPr>
      <w:bookmarkStart w:id="88" w:name="P3386"/>
      <w:bookmarkEnd w:id="88"/>
      <w:r w:rsidRPr="001F25C4">
        <w:rPr>
          <w:rFonts w:ascii="Times New Roman" w:hAnsi="Times New Roman"/>
          <w:sz w:val="24"/>
          <w:szCs w:val="24"/>
        </w:rPr>
        <w:t xml:space="preserve">4.13. </w:t>
      </w:r>
      <w:r w:rsidR="001F25C4" w:rsidRPr="001F25C4">
        <w:rPr>
          <w:rFonts w:ascii="Times New Roman" w:hAnsi="Times New Roman"/>
          <w:sz w:val="24"/>
          <w:szCs w:val="24"/>
        </w:rPr>
        <w:t>Принятие решения о предоставлении (об отказе в предоставлении) субсидии на организацию собственного дела или на создание дополнительных рабочих мест осуществляет Комиссия по предоставлению бюджетных средств (далее – Комиссия) в течение пяти рабочих дней с момента регистрации заявления о предоставлении субсидии, о чем фиксируется в протоколе заседания Комиссии.</w:t>
      </w:r>
    </w:p>
    <w:p w:rsidR="001F25C4" w:rsidRPr="001F25C4" w:rsidRDefault="001F25C4" w:rsidP="001F25C4">
      <w:pPr>
        <w:pStyle w:val="ConsPlusNormal"/>
        <w:ind w:firstLine="708"/>
        <w:jc w:val="both"/>
        <w:rPr>
          <w:rFonts w:ascii="Times New Roman" w:hAnsi="Times New Roman"/>
          <w:sz w:val="24"/>
          <w:szCs w:val="24"/>
        </w:rPr>
      </w:pPr>
      <w:r w:rsidRPr="001F25C4">
        <w:rPr>
          <w:rFonts w:ascii="Times New Roman" w:hAnsi="Times New Roman"/>
          <w:sz w:val="24"/>
          <w:szCs w:val="24"/>
        </w:rPr>
        <w:t>Состав Комиссии и регламент ее работы утверждает приказом руководитель центра занятости населения.</w:t>
      </w:r>
    </w:p>
    <w:p w:rsidR="002252F4" w:rsidRPr="003A59BB" w:rsidRDefault="002252F4" w:rsidP="002252F4">
      <w:pPr>
        <w:pStyle w:val="ConsPlusNormal"/>
        <w:ind w:firstLine="709"/>
        <w:jc w:val="both"/>
        <w:rPr>
          <w:rFonts w:ascii="Times New Roman" w:hAnsi="Times New Roman"/>
          <w:sz w:val="24"/>
          <w:szCs w:val="24"/>
        </w:rPr>
      </w:pPr>
      <w:r w:rsidRPr="003A59BB">
        <w:rPr>
          <w:rFonts w:ascii="Times New Roman" w:hAnsi="Times New Roman"/>
          <w:sz w:val="24"/>
          <w:szCs w:val="24"/>
        </w:rPr>
        <w:t>4.14. Требование к гражданину для получения субсидии на организацию собственного дела:</w:t>
      </w:r>
    </w:p>
    <w:p w:rsidR="002252F4" w:rsidRPr="003A59BB" w:rsidRDefault="002252F4" w:rsidP="002252F4">
      <w:pPr>
        <w:pStyle w:val="ConsPlusNormal"/>
        <w:ind w:firstLine="709"/>
        <w:jc w:val="both"/>
        <w:rPr>
          <w:rFonts w:ascii="Times New Roman" w:hAnsi="Times New Roman"/>
          <w:sz w:val="24"/>
          <w:szCs w:val="24"/>
        </w:rPr>
      </w:pPr>
      <w:r w:rsidRPr="003A59BB">
        <w:rPr>
          <w:rFonts w:ascii="Times New Roman" w:hAnsi="Times New Roman"/>
          <w:sz w:val="24"/>
          <w:szCs w:val="24"/>
        </w:rPr>
        <w:t>отсутствие иного источника дохода кроме пенсии (для граждан пенсионного возраста);</w:t>
      </w:r>
    </w:p>
    <w:p w:rsidR="002252F4" w:rsidRPr="003A59BB" w:rsidRDefault="002252F4" w:rsidP="002252F4">
      <w:pPr>
        <w:pStyle w:val="ConsPlusNormal"/>
        <w:ind w:firstLine="709"/>
        <w:jc w:val="both"/>
        <w:rPr>
          <w:rFonts w:ascii="Times New Roman" w:hAnsi="Times New Roman"/>
          <w:sz w:val="24"/>
          <w:szCs w:val="24"/>
        </w:rPr>
      </w:pPr>
      <w:r w:rsidRPr="003A59BB">
        <w:rPr>
          <w:rFonts w:ascii="Times New Roman" w:hAnsi="Times New Roman"/>
          <w:sz w:val="24"/>
          <w:szCs w:val="24"/>
        </w:rPr>
        <w:t>дееспособность (при наличии информации);</w:t>
      </w:r>
    </w:p>
    <w:p w:rsidR="002252F4" w:rsidRPr="003A59BB" w:rsidRDefault="002252F4" w:rsidP="002252F4">
      <w:pPr>
        <w:pStyle w:val="ConsPlusNormal"/>
        <w:ind w:firstLine="709"/>
        <w:jc w:val="both"/>
        <w:rPr>
          <w:rFonts w:ascii="Times New Roman" w:hAnsi="Times New Roman"/>
          <w:sz w:val="24"/>
          <w:szCs w:val="24"/>
        </w:rPr>
      </w:pPr>
      <w:r w:rsidRPr="003A59BB">
        <w:rPr>
          <w:rFonts w:ascii="Times New Roman" w:hAnsi="Times New Roman"/>
          <w:sz w:val="24"/>
          <w:szCs w:val="24"/>
        </w:rPr>
        <w:t>неполучение гражданином субсидии на организацию собственного дела за счет средств бюджета автономного округа в 2009 - 2017 годах и в период реализации настоящей Государственной программы;</w:t>
      </w:r>
    </w:p>
    <w:p w:rsidR="003A59BB" w:rsidRPr="003A59BB" w:rsidRDefault="003A59BB" w:rsidP="003A59BB">
      <w:pPr>
        <w:pStyle w:val="ConsPlusNormal"/>
        <w:ind w:firstLine="708"/>
        <w:jc w:val="both"/>
        <w:rPr>
          <w:rFonts w:ascii="Times New Roman" w:hAnsi="Times New Roman"/>
          <w:sz w:val="24"/>
          <w:szCs w:val="24"/>
        </w:rPr>
      </w:pPr>
      <w:r w:rsidRPr="003A59BB">
        <w:rPr>
          <w:rFonts w:ascii="Times New Roman" w:hAnsi="Times New Roman"/>
          <w:sz w:val="24"/>
          <w:szCs w:val="24"/>
        </w:rPr>
        <w:t>отсутствие информации в Едином государственном реестре индивидуальных предпринимателей либо в Едином государственном реестре юридических лиц о регистрации гражданина в качестве индивидуального предпринимателя (главы крестьянского (фермерского) хозяйства), учредителя в течение шести календарных месяцев до представления им в центр занятости населения заявления на получение субсидии на организацию собственного дела (для граждан, претендующих на получение субсидии на организацию собственного дела);</w:t>
      </w:r>
    </w:p>
    <w:p w:rsidR="003A59BB" w:rsidRPr="003A59BB" w:rsidRDefault="003A59BB" w:rsidP="003A59BB">
      <w:pPr>
        <w:pStyle w:val="ConsPlusNormal"/>
        <w:ind w:firstLine="708"/>
        <w:jc w:val="both"/>
        <w:rPr>
          <w:rFonts w:ascii="Times New Roman" w:hAnsi="Times New Roman"/>
          <w:sz w:val="24"/>
          <w:szCs w:val="24"/>
        </w:rPr>
      </w:pPr>
      <w:r w:rsidRPr="003A59BB">
        <w:rPr>
          <w:rFonts w:ascii="Times New Roman" w:hAnsi="Times New Roman"/>
          <w:sz w:val="24"/>
          <w:szCs w:val="24"/>
        </w:rPr>
        <w:t>отсутствие обязательств перед третьими лицами на основании информации о возбуждении исполнительного производства по вступившим в законную силу решениям судов на основании информации, полученной в порядке межведомственного взаимодействия в соответствии с законодательством Российской Федерации.</w:t>
      </w:r>
    </w:p>
    <w:p w:rsidR="002252F4" w:rsidRPr="0065767C" w:rsidRDefault="002252F4" w:rsidP="002252F4">
      <w:pPr>
        <w:autoSpaceDE w:val="0"/>
        <w:autoSpaceDN w:val="0"/>
        <w:adjustRightInd w:val="0"/>
        <w:ind w:firstLine="709"/>
        <w:jc w:val="both"/>
        <w:rPr>
          <w:rFonts w:eastAsia="Calibri"/>
          <w:lang w:eastAsia="en-US"/>
        </w:rPr>
      </w:pPr>
      <w:r w:rsidRPr="0065767C">
        <w:t xml:space="preserve">4.15. </w:t>
      </w:r>
      <w:r w:rsidRPr="0065767C">
        <w:rPr>
          <w:rFonts w:eastAsia="Calibri"/>
          <w:lang w:eastAsia="en-US"/>
        </w:rPr>
        <w:t xml:space="preserve">Получатель субсидии должен соответствовать на момент представления документов, указанных </w:t>
      </w:r>
      <w:r w:rsidRPr="0065767C">
        <w:rPr>
          <w:rFonts w:eastAsia="Calibri"/>
          <w:color w:val="000000"/>
          <w:lang w:eastAsia="en-US"/>
        </w:rPr>
        <w:t xml:space="preserve">в </w:t>
      </w:r>
      <w:hyperlink r:id="rId28" w:history="1">
        <w:r w:rsidRPr="0065767C">
          <w:rPr>
            <w:rFonts w:eastAsia="Calibri"/>
            <w:color w:val="000000"/>
            <w:lang w:eastAsia="en-US"/>
          </w:rPr>
          <w:t>пункте</w:t>
        </w:r>
      </w:hyperlink>
      <w:r w:rsidRPr="0065767C">
        <w:rPr>
          <w:rFonts w:eastAsia="Calibri"/>
          <w:color w:val="000000"/>
          <w:lang w:eastAsia="en-US"/>
        </w:rPr>
        <w:t xml:space="preserve"> 4.7 </w:t>
      </w:r>
      <w:r w:rsidRPr="0065767C">
        <w:rPr>
          <w:rFonts w:eastAsia="Calibri"/>
          <w:lang w:eastAsia="en-US"/>
        </w:rPr>
        <w:t>Порядка, следующим требованиям:</w:t>
      </w:r>
    </w:p>
    <w:p w:rsidR="0065767C" w:rsidRPr="0065767C" w:rsidRDefault="0065767C" w:rsidP="0065767C">
      <w:pPr>
        <w:autoSpaceDE w:val="0"/>
        <w:autoSpaceDN w:val="0"/>
        <w:adjustRightInd w:val="0"/>
        <w:ind w:firstLine="709"/>
        <w:jc w:val="both"/>
        <w:rPr>
          <w:rFonts w:eastAsia="Calibri"/>
          <w:lang w:eastAsia="en-US"/>
        </w:rPr>
      </w:pPr>
      <w:r w:rsidRPr="0065767C">
        <w:rPr>
          <w:rFonts w:eastAsia="Calibri"/>
          <w:lang w:eastAsia="en-US"/>
        </w:rPr>
        <w:t>юридические лица не должны находиться в стадии ликвидации, реорганизации, несостоятельности (банкротства);</w:t>
      </w:r>
    </w:p>
    <w:p w:rsidR="0065767C" w:rsidRPr="0065767C" w:rsidRDefault="0065767C" w:rsidP="0065767C">
      <w:pPr>
        <w:autoSpaceDE w:val="0"/>
        <w:autoSpaceDN w:val="0"/>
        <w:adjustRightInd w:val="0"/>
        <w:ind w:firstLine="709"/>
        <w:jc w:val="both"/>
        <w:rPr>
          <w:rFonts w:eastAsia="Calibri"/>
          <w:lang w:eastAsia="en-US"/>
        </w:rPr>
      </w:pPr>
      <w:r w:rsidRPr="0065767C">
        <w:rPr>
          <w:rFonts w:eastAsia="Calibri"/>
          <w:lang w:eastAsia="en-US"/>
        </w:rPr>
        <w:t>индивидуальные предприниматели, главы крестьянских (фермерских) хозяйств не должны прекратить деятельность в качестве индивидуального предпринимателя, главы крестьянского (фермерского) хозяйства;</w:t>
      </w:r>
    </w:p>
    <w:p w:rsidR="0065767C" w:rsidRPr="0065767C" w:rsidRDefault="0065767C" w:rsidP="0065767C">
      <w:pPr>
        <w:autoSpaceDE w:val="0"/>
        <w:autoSpaceDN w:val="0"/>
        <w:adjustRightInd w:val="0"/>
        <w:ind w:firstLine="709"/>
        <w:jc w:val="both"/>
        <w:rPr>
          <w:rFonts w:eastAsia="Calibri"/>
          <w:lang w:eastAsia="en-US"/>
        </w:rPr>
      </w:pPr>
      <w:r w:rsidRPr="0065767C">
        <w:rPr>
          <w:rFonts w:eastAsia="Calibri"/>
          <w:lang w:eastAsia="en-US"/>
        </w:rPr>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5767C" w:rsidRPr="0065767C" w:rsidRDefault="0065767C" w:rsidP="0065767C">
      <w:pPr>
        <w:autoSpaceDE w:val="0"/>
        <w:autoSpaceDN w:val="0"/>
        <w:adjustRightInd w:val="0"/>
        <w:ind w:firstLine="709"/>
        <w:jc w:val="both"/>
        <w:rPr>
          <w:rFonts w:eastAsia="Calibri"/>
          <w:lang w:eastAsia="en-US"/>
        </w:rPr>
      </w:pPr>
      <w:r w:rsidRPr="0065767C">
        <w:rPr>
          <w:rFonts w:eastAsia="Calibri"/>
          <w:lang w:eastAsia="en-US"/>
        </w:rP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w:t>
      </w:r>
    </w:p>
    <w:p w:rsidR="00EE5484" w:rsidRPr="00EE5484" w:rsidRDefault="00EE5484" w:rsidP="00EE5484">
      <w:pPr>
        <w:pStyle w:val="ConsPlusNormal"/>
        <w:ind w:firstLine="708"/>
        <w:jc w:val="both"/>
        <w:rPr>
          <w:rFonts w:ascii="Times New Roman" w:eastAsia="Calibri" w:hAnsi="Times New Roman" w:cs="Times New Roman"/>
          <w:sz w:val="24"/>
          <w:szCs w:val="24"/>
          <w:lang w:eastAsia="en-US"/>
        </w:rPr>
      </w:pPr>
      <w:r w:rsidRPr="00EE5484">
        <w:rPr>
          <w:rFonts w:ascii="Times New Roman" w:eastAsia="Calibri" w:hAnsi="Times New Roman" w:cs="Times New Roman"/>
          <w:sz w:val="24"/>
          <w:szCs w:val="24"/>
          <w:lang w:eastAsia="en-US"/>
        </w:rPr>
        <w:t>не выполнять функции иностранного агента;</w:t>
      </w:r>
    </w:p>
    <w:p w:rsidR="00EE5484" w:rsidRPr="00EE5484" w:rsidRDefault="00EE5484" w:rsidP="00EE5484">
      <w:pPr>
        <w:pStyle w:val="ConsPlusNormal"/>
        <w:ind w:firstLine="708"/>
        <w:jc w:val="both"/>
        <w:rPr>
          <w:rFonts w:ascii="Times New Roman" w:eastAsia="Calibri" w:hAnsi="Times New Roman" w:cs="Times New Roman"/>
          <w:sz w:val="24"/>
          <w:szCs w:val="24"/>
          <w:lang w:eastAsia="en-US"/>
        </w:rPr>
      </w:pPr>
      <w:r w:rsidRPr="00EE5484">
        <w:rPr>
          <w:rFonts w:ascii="Times New Roman" w:eastAsia="Calibri" w:hAnsi="Times New Roman" w:cs="Times New Roman"/>
          <w:sz w:val="24"/>
          <w:szCs w:val="24"/>
          <w:lang w:eastAsia="en-US"/>
        </w:rPr>
        <w:t xml:space="preserve">не должны получать средства бюджета автономного округа на цели, предусмотренные Порядком, на основании иных нормативных правовых актов или муниципальных правовых актов в текущем финансовом году; </w:t>
      </w:r>
    </w:p>
    <w:p w:rsidR="004F09D8" w:rsidRDefault="00EE5484" w:rsidP="004F09D8">
      <w:pPr>
        <w:pStyle w:val="ConsPlusNormal"/>
        <w:ind w:firstLine="708"/>
        <w:jc w:val="both"/>
        <w:rPr>
          <w:rFonts w:ascii="Times New Roman" w:hAnsi="Times New Roman" w:cs="Times New Roman"/>
          <w:strike/>
          <w:color w:val="000000" w:themeColor="text1"/>
          <w:sz w:val="24"/>
          <w:szCs w:val="24"/>
        </w:rPr>
      </w:pPr>
      <w:r w:rsidRPr="00EE5484">
        <w:rPr>
          <w:rFonts w:ascii="Times New Roman" w:eastAsia="Calibri" w:hAnsi="Times New Roman" w:cs="Times New Roman"/>
          <w:sz w:val="24"/>
          <w:szCs w:val="24"/>
          <w:lang w:eastAsia="en-US"/>
        </w:rPr>
        <w:t>отсутствие обязательств перед третьими лицами на основании информации о возбуждении исполнительного производства по вступившим в законную силу решениям судов на основании информации, полученной в порядке межведомственного взаимодействия в соответствии с законодательством Российской Федерации.</w:t>
      </w:r>
    </w:p>
    <w:p w:rsidR="004F09D8" w:rsidRPr="004F09D8" w:rsidRDefault="002252F4" w:rsidP="004F09D8">
      <w:pPr>
        <w:pStyle w:val="ConsPlusNormal"/>
        <w:ind w:firstLine="709"/>
        <w:jc w:val="both"/>
        <w:rPr>
          <w:rFonts w:ascii="Times New Roman" w:hAnsi="Times New Roman"/>
          <w:sz w:val="24"/>
          <w:szCs w:val="24"/>
        </w:rPr>
      </w:pPr>
      <w:r w:rsidRPr="004F09D8">
        <w:rPr>
          <w:rFonts w:ascii="Times New Roman" w:hAnsi="Times New Roman"/>
          <w:sz w:val="24"/>
          <w:szCs w:val="24"/>
        </w:rPr>
        <w:t xml:space="preserve">4.16. </w:t>
      </w:r>
      <w:r w:rsidR="004F09D8" w:rsidRPr="004F09D8">
        <w:rPr>
          <w:rFonts w:ascii="Times New Roman" w:hAnsi="Times New Roman"/>
          <w:sz w:val="24"/>
          <w:szCs w:val="24"/>
        </w:rPr>
        <w:t>Основаниями для отказа гражданину в предоставлении субсидии на организацию собственного дела являются:</w:t>
      </w:r>
    </w:p>
    <w:p w:rsidR="004F09D8" w:rsidRPr="004F09D8" w:rsidRDefault="004F09D8" w:rsidP="004F09D8">
      <w:pPr>
        <w:pStyle w:val="ConsPlusNormal"/>
        <w:ind w:firstLine="709"/>
        <w:jc w:val="both"/>
        <w:rPr>
          <w:rFonts w:ascii="Times New Roman" w:hAnsi="Times New Roman"/>
          <w:sz w:val="24"/>
          <w:szCs w:val="24"/>
        </w:rPr>
      </w:pPr>
      <w:r w:rsidRPr="004F09D8">
        <w:rPr>
          <w:rFonts w:ascii="Times New Roman" w:hAnsi="Times New Roman"/>
          <w:sz w:val="24"/>
          <w:szCs w:val="24"/>
        </w:rPr>
        <w:t>отказ гражданина от предоставления субсидии на организацию собственного дела (по личному письменному заявлению);</w:t>
      </w:r>
    </w:p>
    <w:p w:rsidR="004F09D8" w:rsidRPr="004F09D8" w:rsidRDefault="004F09D8" w:rsidP="004F09D8">
      <w:pPr>
        <w:pStyle w:val="ConsPlusNormal"/>
        <w:ind w:firstLine="709"/>
        <w:jc w:val="both"/>
        <w:rPr>
          <w:rFonts w:ascii="Times New Roman" w:hAnsi="Times New Roman"/>
          <w:sz w:val="24"/>
          <w:szCs w:val="24"/>
        </w:rPr>
      </w:pPr>
      <w:r w:rsidRPr="004F09D8">
        <w:rPr>
          <w:rFonts w:ascii="Times New Roman" w:hAnsi="Times New Roman"/>
          <w:sz w:val="24"/>
          <w:szCs w:val="24"/>
        </w:rPr>
        <w:t>представление в центр занятости населения недостоверных и (или) искаженных сведений и документов, предусмотренных пунктом 4.4 Порядка;</w:t>
      </w:r>
    </w:p>
    <w:p w:rsidR="004F09D8" w:rsidRPr="004F09D8" w:rsidRDefault="004F09D8" w:rsidP="004F09D8">
      <w:pPr>
        <w:pStyle w:val="ConsPlusNormal"/>
        <w:ind w:firstLine="709"/>
        <w:jc w:val="both"/>
        <w:rPr>
          <w:rFonts w:ascii="Times New Roman" w:hAnsi="Times New Roman"/>
          <w:sz w:val="24"/>
          <w:szCs w:val="24"/>
        </w:rPr>
      </w:pPr>
      <w:r w:rsidRPr="004F09D8">
        <w:rPr>
          <w:rFonts w:ascii="Times New Roman" w:hAnsi="Times New Roman"/>
          <w:sz w:val="24"/>
          <w:szCs w:val="24"/>
        </w:rPr>
        <w:t>отсутствие согласия на осуществление Департаментом и органами государственного финансового контроля автономного округа проверок соблюдения получателями субсидий условий, целей и порядка их предоставления;</w:t>
      </w:r>
    </w:p>
    <w:p w:rsidR="004F09D8" w:rsidRPr="004F09D8" w:rsidRDefault="004F09D8" w:rsidP="004F09D8">
      <w:pPr>
        <w:pStyle w:val="ConsPlusNormal"/>
        <w:ind w:firstLine="709"/>
        <w:jc w:val="both"/>
        <w:rPr>
          <w:rFonts w:ascii="Times New Roman" w:hAnsi="Times New Roman"/>
          <w:sz w:val="24"/>
          <w:szCs w:val="24"/>
        </w:rPr>
      </w:pPr>
      <w:r w:rsidRPr="004F09D8">
        <w:rPr>
          <w:rFonts w:ascii="Times New Roman" w:hAnsi="Times New Roman"/>
          <w:sz w:val="24"/>
          <w:szCs w:val="24"/>
        </w:rPr>
        <w:t>несоответствие требованиям, указанным в пункте 4.14 Порядка.</w:t>
      </w:r>
    </w:p>
    <w:p w:rsidR="00C40E44" w:rsidRPr="004553E9" w:rsidRDefault="00C40E44" w:rsidP="004F09D8">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4.16.1. Наличие информации в Едином государственном реестре индивидуальных предпринимателей либо в Едином государственном реестре юридических лиц о регистрации гражданина в качестве индивидуального предпринимателя (главы крестьянского (фермерского) хозяйства), учредителя в течение шести календарных месяцев до представления им в центр занятости населения заявления на получение субсидии на организацию собственного дела не является основанием отказа для гражданина, претендующего на получение субсидии на организацию собственного дела, являющегося учредителем (участником)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членов жилищных, жилищно-строительных, дачных,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
    <w:p w:rsidR="002252F4" w:rsidRPr="00923F33" w:rsidRDefault="002252F4" w:rsidP="002252F4">
      <w:pPr>
        <w:pStyle w:val="ConsPlusNormal"/>
        <w:ind w:firstLine="709"/>
        <w:jc w:val="both"/>
        <w:rPr>
          <w:rFonts w:ascii="Times New Roman" w:hAnsi="Times New Roman"/>
          <w:sz w:val="24"/>
          <w:szCs w:val="24"/>
        </w:rPr>
      </w:pPr>
      <w:r w:rsidRPr="00923F33">
        <w:rPr>
          <w:rFonts w:ascii="Times New Roman" w:hAnsi="Times New Roman"/>
          <w:sz w:val="24"/>
          <w:szCs w:val="24"/>
        </w:rPr>
        <w:t>4.17. Основаниями для отказа в предоставлении субсидии на создание дополнительных рабочих мест являются:</w:t>
      </w:r>
    </w:p>
    <w:p w:rsidR="002252F4" w:rsidRPr="00923F33" w:rsidRDefault="002252F4" w:rsidP="002252F4">
      <w:pPr>
        <w:pStyle w:val="ConsPlusNormal"/>
        <w:ind w:firstLine="709"/>
        <w:jc w:val="both"/>
        <w:rPr>
          <w:rFonts w:ascii="Times New Roman" w:hAnsi="Times New Roman"/>
          <w:sz w:val="24"/>
          <w:szCs w:val="24"/>
        </w:rPr>
      </w:pPr>
      <w:r w:rsidRPr="00923F33">
        <w:rPr>
          <w:rFonts w:ascii="Times New Roman" w:hAnsi="Times New Roman"/>
          <w:bCs/>
          <w:sz w:val="24"/>
          <w:szCs w:val="24"/>
          <w:lang w:eastAsia="en-US"/>
        </w:rPr>
        <w:t xml:space="preserve">несоответствие получателя субсидии </w:t>
      </w:r>
      <w:r w:rsidRPr="00923F33">
        <w:rPr>
          <w:rFonts w:ascii="Times New Roman" w:hAnsi="Times New Roman"/>
          <w:sz w:val="24"/>
          <w:szCs w:val="24"/>
        </w:rPr>
        <w:t>требованиям, установленным пунктом 4.15 Порядка, и критериям, предусмотренным пунктом 3.11 Порядка;</w:t>
      </w:r>
    </w:p>
    <w:p w:rsidR="00923F33" w:rsidRPr="00923F33" w:rsidRDefault="00923F33" w:rsidP="00923F33">
      <w:pPr>
        <w:pStyle w:val="ConsPlusNormal"/>
        <w:ind w:firstLine="709"/>
        <w:jc w:val="both"/>
        <w:rPr>
          <w:rFonts w:ascii="Times New Roman" w:hAnsi="Times New Roman"/>
          <w:sz w:val="24"/>
          <w:szCs w:val="24"/>
        </w:rPr>
      </w:pPr>
      <w:r w:rsidRPr="00923F33">
        <w:rPr>
          <w:rFonts w:ascii="Times New Roman" w:hAnsi="Times New Roman"/>
          <w:sz w:val="24"/>
          <w:szCs w:val="24"/>
        </w:rPr>
        <w:t>отказ получателя субсидии от субсидии на создание дополнительных рабочих мест (по письменному заявлению);</w:t>
      </w:r>
    </w:p>
    <w:p w:rsidR="00923F33" w:rsidRPr="00923F33" w:rsidRDefault="00923F33" w:rsidP="00923F33">
      <w:pPr>
        <w:pStyle w:val="ConsPlusNormal"/>
        <w:ind w:firstLine="709"/>
        <w:jc w:val="both"/>
        <w:rPr>
          <w:rFonts w:ascii="Times New Roman" w:hAnsi="Times New Roman"/>
          <w:sz w:val="24"/>
          <w:szCs w:val="24"/>
        </w:rPr>
      </w:pPr>
      <w:r w:rsidRPr="00923F33">
        <w:rPr>
          <w:rFonts w:ascii="Times New Roman" w:hAnsi="Times New Roman"/>
          <w:sz w:val="24"/>
          <w:szCs w:val="24"/>
        </w:rPr>
        <w:t>получение субсидии на создание пяти и более дополнительных рабочих мест в 2009 – 2017 годах и в период реализации Программы;</w:t>
      </w:r>
    </w:p>
    <w:p w:rsidR="00923F33" w:rsidRPr="00923F33" w:rsidRDefault="00923F33" w:rsidP="00923F33">
      <w:pPr>
        <w:pStyle w:val="ConsPlusNormal"/>
        <w:ind w:firstLine="709"/>
        <w:jc w:val="both"/>
        <w:rPr>
          <w:rFonts w:ascii="Times New Roman" w:hAnsi="Times New Roman"/>
          <w:sz w:val="24"/>
          <w:szCs w:val="24"/>
        </w:rPr>
      </w:pPr>
      <w:r w:rsidRPr="00923F33">
        <w:rPr>
          <w:rFonts w:ascii="Times New Roman" w:hAnsi="Times New Roman"/>
          <w:sz w:val="24"/>
          <w:szCs w:val="24"/>
        </w:rPr>
        <w:t>представление в центр занятости населения недостоверных и (или) искаженных сведений и документов, предусмотренных пунктом 4.7 Порядка;</w:t>
      </w:r>
    </w:p>
    <w:p w:rsidR="00923F33" w:rsidRPr="00923F33" w:rsidRDefault="00923F33" w:rsidP="00923F33">
      <w:pPr>
        <w:pStyle w:val="ConsPlusNormal"/>
        <w:ind w:firstLine="709"/>
        <w:jc w:val="both"/>
        <w:rPr>
          <w:rFonts w:ascii="Times New Roman" w:hAnsi="Times New Roman"/>
          <w:sz w:val="24"/>
          <w:szCs w:val="24"/>
        </w:rPr>
      </w:pPr>
      <w:r w:rsidRPr="00923F33">
        <w:rPr>
          <w:rFonts w:ascii="Times New Roman" w:hAnsi="Times New Roman"/>
          <w:sz w:val="24"/>
          <w:szCs w:val="24"/>
        </w:rPr>
        <w:t>создание дополнительного рабочего места за пределами автономного округа на основании информации трудового договора о трудоустройстве безработного гражданина, направленного центром занятости населения, на территории автономного округа;</w:t>
      </w:r>
    </w:p>
    <w:p w:rsidR="00923F33" w:rsidRPr="00923F33" w:rsidRDefault="00923F33" w:rsidP="00923F33">
      <w:pPr>
        <w:pStyle w:val="ConsPlusNormal"/>
        <w:ind w:firstLine="709"/>
        <w:jc w:val="both"/>
        <w:rPr>
          <w:rFonts w:ascii="Times New Roman" w:hAnsi="Times New Roman"/>
          <w:sz w:val="24"/>
          <w:szCs w:val="24"/>
        </w:rPr>
      </w:pPr>
      <w:r w:rsidRPr="00923F33">
        <w:rPr>
          <w:rFonts w:ascii="Times New Roman" w:hAnsi="Times New Roman"/>
          <w:sz w:val="24"/>
          <w:szCs w:val="24"/>
        </w:rPr>
        <w:t>неисполнение в полном объеме обязательств по ранее заключенному договору о предоставлении субсидии на организацию собственного дела.</w:t>
      </w:r>
    </w:p>
    <w:p w:rsidR="002B01DF" w:rsidRPr="004553E9" w:rsidRDefault="002B01DF" w:rsidP="00923F33">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4.18. В течение двух рабочих дней со дня принятия Комиссией решения о предоставлении либо об отказе в предоставлении субсидии центр занятости населения направляет гражданину</w:t>
      </w:r>
      <w:r w:rsidR="0013019B" w:rsidRPr="00FE7CBE">
        <w:rPr>
          <w:rFonts w:ascii="Times New Roman" w:hAnsi="Times New Roman" w:cs="Times New Roman"/>
          <w:color w:val="000000" w:themeColor="text1"/>
          <w:sz w:val="24"/>
          <w:szCs w:val="24"/>
        </w:rPr>
        <w:t xml:space="preserve">, </w:t>
      </w:r>
      <w:r w:rsidR="008B4265" w:rsidRPr="00FE7CBE">
        <w:rPr>
          <w:rFonts w:ascii="Times New Roman" w:hAnsi="Times New Roman" w:cs="Times New Roman"/>
          <w:color w:val="000000" w:themeColor="text1"/>
          <w:sz w:val="24"/>
          <w:szCs w:val="24"/>
        </w:rPr>
        <w:t>получателю субсидии</w:t>
      </w:r>
      <w:r w:rsidRPr="00FE7CBE">
        <w:rPr>
          <w:rFonts w:ascii="Times New Roman" w:hAnsi="Times New Roman" w:cs="Times New Roman"/>
          <w:color w:val="000000" w:themeColor="text1"/>
          <w:sz w:val="24"/>
          <w:szCs w:val="24"/>
        </w:rPr>
        <w:t xml:space="preserve"> выписку</w:t>
      </w:r>
      <w:r w:rsidRPr="004553E9">
        <w:rPr>
          <w:rFonts w:ascii="Times New Roman" w:hAnsi="Times New Roman" w:cs="Times New Roman"/>
          <w:color w:val="000000" w:themeColor="text1"/>
          <w:sz w:val="24"/>
          <w:szCs w:val="24"/>
        </w:rPr>
        <w:t xml:space="preserve"> из протокола, проект договора либо обоснованный отказ в предоставлении субсидии.</w:t>
      </w:r>
    </w:p>
    <w:p w:rsidR="00697521" w:rsidRPr="00697521" w:rsidRDefault="00403574" w:rsidP="00697521">
      <w:pPr>
        <w:pStyle w:val="ConsPlusNormal"/>
        <w:ind w:firstLine="709"/>
        <w:jc w:val="both"/>
        <w:rPr>
          <w:rFonts w:ascii="Times New Roman" w:hAnsi="Times New Roman"/>
          <w:sz w:val="24"/>
          <w:szCs w:val="24"/>
        </w:rPr>
      </w:pPr>
      <w:bookmarkStart w:id="89" w:name="P3406"/>
      <w:bookmarkEnd w:id="89"/>
      <w:r w:rsidRPr="00697521">
        <w:rPr>
          <w:rFonts w:ascii="Times New Roman" w:hAnsi="Times New Roman"/>
          <w:sz w:val="24"/>
          <w:szCs w:val="24"/>
        </w:rPr>
        <w:t xml:space="preserve">4.19. </w:t>
      </w:r>
      <w:bookmarkStart w:id="90" w:name="P3407"/>
      <w:bookmarkEnd w:id="90"/>
      <w:r w:rsidR="00697521" w:rsidRPr="00697521">
        <w:rPr>
          <w:rFonts w:ascii="Times New Roman" w:hAnsi="Times New Roman"/>
          <w:sz w:val="24"/>
          <w:szCs w:val="24"/>
        </w:rPr>
        <w:t>Форму договора о предоставлении субсидии на организацию собственного дела разрабатывает и утверждает Департамент.</w:t>
      </w:r>
    </w:p>
    <w:p w:rsidR="00697521" w:rsidRPr="00697521" w:rsidRDefault="00697521" w:rsidP="00697521">
      <w:pPr>
        <w:pStyle w:val="ConsPlusNormal"/>
        <w:ind w:firstLine="709"/>
        <w:jc w:val="both"/>
        <w:rPr>
          <w:rFonts w:ascii="Times New Roman" w:hAnsi="Times New Roman"/>
          <w:sz w:val="24"/>
          <w:szCs w:val="24"/>
        </w:rPr>
      </w:pPr>
      <w:r w:rsidRPr="00697521">
        <w:rPr>
          <w:rFonts w:ascii="Times New Roman" w:hAnsi="Times New Roman"/>
          <w:sz w:val="24"/>
          <w:szCs w:val="24"/>
        </w:rPr>
        <w:t>Форму договора о предоставлении субсидии на создание дополнительных рабочих мест разрабатывает и утверждает Департамент финансов автономного округа.</w:t>
      </w:r>
    </w:p>
    <w:p w:rsidR="00697521" w:rsidRPr="00697521" w:rsidRDefault="00697521" w:rsidP="00697521">
      <w:pPr>
        <w:pStyle w:val="ConsPlusNormal"/>
        <w:ind w:firstLine="709"/>
        <w:jc w:val="both"/>
        <w:rPr>
          <w:rFonts w:ascii="Times New Roman" w:hAnsi="Times New Roman"/>
          <w:sz w:val="24"/>
          <w:szCs w:val="24"/>
        </w:rPr>
      </w:pPr>
      <w:r w:rsidRPr="00697521">
        <w:rPr>
          <w:rFonts w:ascii="Times New Roman" w:hAnsi="Times New Roman"/>
          <w:sz w:val="24"/>
          <w:szCs w:val="24"/>
        </w:rPr>
        <w:t>Обязательным условием договора является согласие гражданина, получателя субсидии на осуществление Департаментом и органом государственного финансового контроля автономного округа проверки соблюдения условий, целей и порядка предоставления субсидии.</w:t>
      </w:r>
    </w:p>
    <w:p w:rsidR="00697521" w:rsidRPr="00697521" w:rsidRDefault="00697521" w:rsidP="00697521">
      <w:pPr>
        <w:pStyle w:val="ConsPlusNormal"/>
        <w:ind w:firstLine="709"/>
        <w:jc w:val="both"/>
        <w:rPr>
          <w:rFonts w:ascii="Times New Roman" w:hAnsi="Times New Roman"/>
          <w:sz w:val="24"/>
          <w:szCs w:val="24"/>
        </w:rPr>
      </w:pPr>
      <w:r w:rsidRPr="00697521">
        <w:rPr>
          <w:rFonts w:ascii="Times New Roman" w:hAnsi="Times New Roman"/>
          <w:sz w:val="24"/>
          <w:szCs w:val="24"/>
        </w:rPr>
        <w:t xml:space="preserve">Для получателей субсидии договором о предоставлении субсидии на создание дополнительных рабочих мест определяются показатели результативности предоставления субсидии на создание дополнительных рабочих мест, меры ответственности получателя субсидии в случае их </w:t>
      </w:r>
      <w:proofErr w:type="spellStart"/>
      <w:r w:rsidRPr="00697521">
        <w:rPr>
          <w:rFonts w:ascii="Times New Roman" w:hAnsi="Times New Roman"/>
          <w:sz w:val="24"/>
          <w:szCs w:val="24"/>
        </w:rPr>
        <w:t>недостижения</w:t>
      </w:r>
      <w:proofErr w:type="spellEnd"/>
      <w:r w:rsidRPr="00697521">
        <w:rPr>
          <w:rFonts w:ascii="Times New Roman" w:hAnsi="Times New Roman"/>
          <w:sz w:val="24"/>
          <w:szCs w:val="24"/>
        </w:rPr>
        <w:t>, а также сроки и формы отчетности.</w:t>
      </w:r>
    </w:p>
    <w:p w:rsidR="00403574" w:rsidRPr="00F61DAC" w:rsidRDefault="00403574" w:rsidP="00697521">
      <w:pPr>
        <w:pStyle w:val="ConsPlusNormal"/>
        <w:ind w:firstLine="709"/>
        <w:jc w:val="both"/>
        <w:rPr>
          <w:rFonts w:ascii="Times New Roman" w:hAnsi="Times New Roman"/>
          <w:color w:val="000000"/>
          <w:sz w:val="24"/>
          <w:szCs w:val="24"/>
        </w:rPr>
      </w:pPr>
      <w:r w:rsidRPr="00F61DAC">
        <w:rPr>
          <w:rFonts w:ascii="Times New Roman" w:hAnsi="Times New Roman"/>
          <w:color w:val="000000"/>
          <w:sz w:val="24"/>
          <w:szCs w:val="24"/>
        </w:rPr>
        <w:t xml:space="preserve">4.20. </w:t>
      </w:r>
      <w:r w:rsidR="00F61DAC" w:rsidRPr="00F61DAC">
        <w:rPr>
          <w:rFonts w:ascii="Times New Roman" w:hAnsi="Times New Roman"/>
          <w:color w:val="000000"/>
          <w:sz w:val="24"/>
          <w:szCs w:val="24"/>
        </w:rPr>
        <w:t>Предоставление субсидии на организацию собственного дела осуществляется на основании заключенного между центром занятости населения и гражданином договора после внесения записи в Единый государственный реестр юридических лиц или Единый государственный реестр индивидуальных предпринимателей.</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4.21. Центр занятости населения самостоятельно запрашивает выписку из Единого государственного реестра индивидуальных предпринимателей либо из Единого государственного реестра юридических лиц (основной вид деятельности в выписке должен совпадать с видом деятельности в одобренном уполномоченными специалистами Фонда поддержки предпринимательства Югры технико-экономическом обосновании (бизнес-плане)), в порядке межведомственного взаимодействия в соответствии с законодательством Российской Федерации. Гражданин может самостоятельно представить данный документ.</w:t>
      </w:r>
    </w:p>
    <w:p w:rsidR="002B01DF" w:rsidRPr="002C5531" w:rsidRDefault="002C5531" w:rsidP="005357AE">
      <w:pPr>
        <w:pStyle w:val="ConsPlusNormal"/>
        <w:ind w:firstLine="709"/>
        <w:jc w:val="both"/>
        <w:rPr>
          <w:rFonts w:ascii="Times New Roman" w:hAnsi="Times New Roman" w:cs="Times New Roman"/>
          <w:color w:val="000000" w:themeColor="text1"/>
          <w:sz w:val="24"/>
          <w:szCs w:val="24"/>
        </w:rPr>
      </w:pPr>
      <w:bookmarkStart w:id="91" w:name="P3408"/>
      <w:bookmarkEnd w:id="91"/>
      <w:r w:rsidRPr="002C5531">
        <w:rPr>
          <w:rFonts w:ascii="Times New Roman" w:hAnsi="Times New Roman" w:cs="Times New Roman"/>
          <w:color w:val="000000" w:themeColor="text1"/>
          <w:sz w:val="24"/>
          <w:szCs w:val="24"/>
        </w:rPr>
        <w:t>Пункт 4.22.</w:t>
      </w:r>
      <w:r w:rsidR="0035464B">
        <w:rPr>
          <w:rFonts w:ascii="Times New Roman" w:hAnsi="Times New Roman" w:cs="Times New Roman"/>
          <w:color w:val="000000" w:themeColor="text1"/>
          <w:sz w:val="24"/>
          <w:szCs w:val="24"/>
        </w:rPr>
        <w:t xml:space="preserve"> </w:t>
      </w:r>
      <w:r w:rsidR="0013019B" w:rsidRPr="002C5531">
        <w:rPr>
          <w:rFonts w:ascii="Times New Roman" w:hAnsi="Times New Roman" w:cs="Times New Roman"/>
          <w:color w:val="000000" w:themeColor="text1"/>
          <w:sz w:val="24"/>
          <w:szCs w:val="24"/>
        </w:rPr>
        <w:t>Признан утратившим силу</w:t>
      </w:r>
    </w:p>
    <w:p w:rsidR="00EA2FE8" w:rsidRPr="00EA2FE8" w:rsidRDefault="00403574" w:rsidP="005357AE">
      <w:pPr>
        <w:pStyle w:val="ConsPlusNormal"/>
        <w:ind w:firstLine="709"/>
        <w:jc w:val="both"/>
        <w:rPr>
          <w:rFonts w:ascii="Times New Roman" w:hAnsi="Times New Roman"/>
          <w:color w:val="000000"/>
          <w:sz w:val="24"/>
          <w:szCs w:val="24"/>
        </w:rPr>
      </w:pPr>
      <w:r w:rsidRPr="00EA2FE8">
        <w:rPr>
          <w:rFonts w:ascii="Times New Roman" w:hAnsi="Times New Roman"/>
          <w:color w:val="000000"/>
          <w:sz w:val="24"/>
          <w:szCs w:val="24"/>
        </w:rPr>
        <w:t xml:space="preserve">4.23. </w:t>
      </w:r>
      <w:r w:rsidR="00EA2FE8" w:rsidRPr="00EA2FE8">
        <w:rPr>
          <w:rFonts w:ascii="Times New Roman" w:hAnsi="Times New Roman"/>
          <w:color w:val="000000"/>
          <w:sz w:val="24"/>
          <w:szCs w:val="24"/>
        </w:rPr>
        <w:t>Перечисление субсидии на организацию собственного дела осуществляется на основании приказа центра занятости населения в течение семи банковских дней с момента получения информации, указанной в пункте 4.21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4.24. </w:t>
      </w:r>
      <w:r w:rsidR="002562F8" w:rsidRPr="004553E9">
        <w:rPr>
          <w:rFonts w:ascii="Times New Roman" w:eastAsia="Calibri" w:hAnsi="Times New Roman" w:cs="Times New Roman"/>
          <w:color w:val="000000" w:themeColor="text1"/>
          <w:sz w:val="24"/>
          <w:szCs w:val="24"/>
        </w:rPr>
        <w:t>Перечисление субсидии за каждое созданное рабочее место осуществляется центром занятости населения на основании приказа в течение семи банковских дней после представления</w:t>
      </w:r>
      <w:r w:rsidR="006601D0" w:rsidRPr="004553E9">
        <w:rPr>
          <w:rFonts w:ascii="Times New Roman" w:eastAsia="Calibri" w:hAnsi="Times New Roman" w:cs="Times New Roman"/>
          <w:color w:val="000000" w:themeColor="text1"/>
          <w:sz w:val="24"/>
          <w:szCs w:val="24"/>
        </w:rPr>
        <w:t xml:space="preserve"> </w:t>
      </w:r>
      <w:r w:rsidR="006601D0" w:rsidRPr="00EA2FE8">
        <w:rPr>
          <w:rFonts w:ascii="Times New Roman" w:eastAsia="Calibri" w:hAnsi="Times New Roman" w:cs="Times New Roman"/>
          <w:color w:val="000000" w:themeColor="text1"/>
          <w:sz w:val="24"/>
          <w:szCs w:val="24"/>
        </w:rPr>
        <w:t>получателем субсидии</w:t>
      </w:r>
      <w:r w:rsidR="002562F8" w:rsidRPr="00EA2FE8">
        <w:rPr>
          <w:rFonts w:ascii="Times New Roman" w:eastAsia="Calibri" w:hAnsi="Times New Roman" w:cs="Times New Roman"/>
          <w:color w:val="000000" w:themeColor="text1"/>
          <w:sz w:val="24"/>
          <w:szCs w:val="24"/>
        </w:rPr>
        <w:t xml:space="preserve"> заверенных</w:t>
      </w:r>
      <w:r w:rsidR="002562F8" w:rsidRPr="004553E9">
        <w:rPr>
          <w:rFonts w:ascii="Times New Roman" w:eastAsia="Calibri" w:hAnsi="Times New Roman" w:cs="Times New Roman"/>
          <w:color w:val="000000" w:themeColor="text1"/>
          <w:sz w:val="24"/>
          <w:szCs w:val="24"/>
        </w:rPr>
        <w:t xml:space="preserve"> в установленном законодательством Российской Федерации порядке копии приказа о приеме на работу безработных граждан, направленных центром занятости населения либо трудового договора, предусматривающего трудоустройство безработного гражданина, направленного центром занятости населения</w:t>
      </w:r>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4.25. Расходы на оплату банковских услуг, связанных с перечислением субсидии на организацию собственного дела и (или) на создание дополнительных рабочих мест, осуществляются за счет средств, выделенных на мероприятие.</w:t>
      </w:r>
    </w:p>
    <w:p w:rsidR="00EA2FE8" w:rsidRPr="00EA2FE8" w:rsidRDefault="00403574" w:rsidP="005357AE">
      <w:pPr>
        <w:pStyle w:val="ConsPlusNormal"/>
        <w:ind w:firstLine="709"/>
        <w:jc w:val="both"/>
        <w:rPr>
          <w:rFonts w:ascii="Times New Roman" w:hAnsi="Times New Roman"/>
          <w:color w:val="000000"/>
          <w:sz w:val="24"/>
          <w:szCs w:val="24"/>
        </w:rPr>
      </w:pPr>
      <w:r w:rsidRPr="00EA2FE8">
        <w:rPr>
          <w:rFonts w:ascii="Times New Roman" w:hAnsi="Times New Roman"/>
          <w:color w:val="000000"/>
          <w:sz w:val="24"/>
          <w:szCs w:val="24"/>
        </w:rPr>
        <w:t xml:space="preserve">4.26. </w:t>
      </w:r>
      <w:r w:rsidR="00EA2FE8" w:rsidRPr="00EA2FE8">
        <w:rPr>
          <w:rFonts w:ascii="Times New Roman" w:hAnsi="Times New Roman"/>
          <w:color w:val="000000"/>
          <w:sz w:val="24"/>
          <w:szCs w:val="24"/>
        </w:rPr>
        <w:t>Перечисление субсидии на организацию собственного дела осуществляется на лицевой или расчетный счет гражданина, зарегистрированного в качестве индивидуального предпринимателя, главы крестьянско-фермерского хозяйства, и расчетный счет получателя субсидии отдельным платежным поручением с указанием целевого назначения (направления) расходования бюджетных средств.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4.27. Не позднее пяти рабочих дней по истечении трех месяцев со дня перечисления гражданину субсидии на организацию собственного дела он подтверждает ее целевое использование документами, определенными договором, с предъявлением их оригиналов.</w:t>
      </w:r>
    </w:p>
    <w:p w:rsidR="00175258" w:rsidRPr="00175258" w:rsidRDefault="00403574" w:rsidP="00175258">
      <w:pPr>
        <w:autoSpaceDE w:val="0"/>
        <w:autoSpaceDN w:val="0"/>
        <w:adjustRightInd w:val="0"/>
        <w:ind w:firstLine="708"/>
        <w:jc w:val="both"/>
        <w:rPr>
          <w:color w:val="000000"/>
        </w:rPr>
      </w:pPr>
      <w:r w:rsidRPr="00175258">
        <w:rPr>
          <w:color w:val="000000"/>
        </w:rPr>
        <w:t xml:space="preserve">4.28. </w:t>
      </w:r>
      <w:r w:rsidR="00175258" w:rsidRPr="00175258">
        <w:rPr>
          <w:color w:val="000000"/>
        </w:rPr>
        <w:t xml:space="preserve">Для подтверждения </w:t>
      </w:r>
      <w:proofErr w:type="gramStart"/>
      <w:r w:rsidR="00175258" w:rsidRPr="00175258">
        <w:rPr>
          <w:color w:val="000000"/>
        </w:rPr>
        <w:t>действия</w:t>
      </w:r>
      <w:proofErr w:type="gramEnd"/>
      <w:r w:rsidR="00175258" w:rsidRPr="00175258">
        <w:rPr>
          <w:color w:val="000000"/>
        </w:rPr>
        <w:t xml:space="preserve"> созданных дополнительных рабочих мест получатель субсидии в период трудоустройства безработных граждан представляет в центр занятости населения заверенные в установленном законодательством Российской Федерации порядке копии:</w:t>
      </w:r>
    </w:p>
    <w:p w:rsidR="00175258" w:rsidRPr="00175258" w:rsidRDefault="00175258" w:rsidP="00175258">
      <w:pPr>
        <w:autoSpaceDE w:val="0"/>
        <w:autoSpaceDN w:val="0"/>
        <w:adjustRightInd w:val="0"/>
        <w:ind w:firstLine="708"/>
        <w:jc w:val="both"/>
        <w:rPr>
          <w:color w:val="000000"/>
        </w:rPr>
      </w:pPr>
      <w:r w:rsidRPr="00175258">
        <w:rPr>
          <w:color w:val="000000"/>
        </w:rPr>
        <w:t>табеля учета рабочего времени безработных граждан, трудоустроенных на дополнительные рабочие места;</w:t>
      </w:r>
    </w:p>
    <w:p w:rsidR="00403574" w:rsidRPr="00175258" w:rsidRDefault="00175258" w:rsidP="00175258">
      <w:pPr>
        <w:autoSpaceDE w:val="0"/>
        <w:autoSpaceDN w:val="0"/>
        <w:adjustRightInd w:val="0"/>
        <w:ind w:firstLine="708"/>
        <w:jc w:val="both"/>
        <w:rPr>
          <w:color w:val="000000"/>
        </w:rPr>
      </w:pPr>
      <w:r w:rsidRPr="00175258">
        <w:rPr>
          <w:color w:val="000000"/>
        </w:rPr>
        <w:t xml:space="preserve">платежной ведомости по оплате труда трудоустроенных на дополнительные рабочие места безработных граждан с отметкой банка о зачислении средств на их лицевые счета либо с их личной подписью о получении заработной платы за соответствующий </w:t>
      </w:r>
      <w:proofErr w:type="gramStart"/>
      <w:r w:rsidRPr="00175258">
        <w:rPr>
          <w:color w:val="000000"/>
        </w:rPr>
        <w:t>месяц</w:t>
      </w:r>
      <w:proofErr w:type="gramEnd"/>
      <w:r w:rsidRPr="00175258">
        <w:rPr>
          <w:color w:val="000000"/>
        </w:rPr>
        <w:t xml:space="preserve"> либо заверенной копии платежного поручения о перечислении средств на их лицевой счет.</w:t>
      </w:r>
    </w:p>
    <w:p w:rsidR="00175258" w:rsidRPr="004553E9" w:rsidRDefault="00175258" w:rsidP="00175258">
      <w:pPr>
        <w:autoSpaceDE w:val="0"/>
        <w:autoSpaceDN w:val="0"/>
        <w:adjustRightInd w:val="0"/>
        <w:ind w:firstLine="708"/>
        <w:jc w:val="both"/>
        <w:rPr>
          <w:b/>
          <w:color w:val="000000" w:themeColor="text1"/>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V. Условия предоставления финансовой помощи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92" w:name="P3426"/>
      <w:bookmarkEnd w:id="92"/>
      <w:r w:rsidRPr="004553E9">
        <w:rPr>
          <w:rFonts w:ascii="Times New Roman" w:hAnsi="Times New Roman" w:cs="Times New Roman"/>
          <w:color w:val="000000" w:themeColor="text1"/>
          <w:sz w:val="24"/>
          <w:szCs w:val="24"/>
        </w:rPr>
        <w:t>5.1. В целях получения финансовой помощи гражданин в течение 30 дней после внесения записи в Единый государственный реестр юридических лиц или Единый государственный реестр индивидуальных предпринимателей представляет в центр занятости населения документы, подтверждающие расходы на подготовку документов, предоставляемых при государственной регистрации юридических лиц, индивидуальных предпринимателей, крестьянских (фермерских) хозяйств, оплату государственной пошлины, оплату услуг нотариуса, приобретение бланочной документации, изготовление печатей, штампов.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5.2. Решение о предоставлении или об отказе в предоставлении финансовой помощи гражданину принимается центром занятости населения в день представления документов, установленных пунктом 5.1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5.3. Основаниями для отказа гражданину в предоставлении финансовой помощи являются: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истечение 30 дней с даты внесения записи в Единый государственный реестр юридических лиц или Единый государственный реестр индивидуальных предпринимателей до представления гражданином документов, установленных пунктом 5.1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отсутствие (недостаточность) бюджетных ассигнований и лимитов бюджетных обязательств, утвержденных центру занятости на мероприятие.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5.4. Решение о предоставлении финансовой помощи или об отказе в предоставлении финансовой помощи оформляется соответствующим приказом руководителя центра занятости населения по формам, утвержденным Департаментом.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5.5. Перечисление гражданину финансовой помощи осуществляется центром занятости населения на основании приказа о предоставлении финансовой помощи в течение семи банковских дней с момента его подписания руководителем центра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5.6. Перечисление гражданину финансовой помощи осуществляется на расчетный счет созданного им юридического лица либо на его лицевой счет в кредитной организации отдельным платежным поручением с указанием целевого назначения (направления) расходования бюджетных средств.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4326C6" w:rsidRPr="004553E9" w:rsidRDefault="004326C6" w:rsidP="005357AE">
      <w:pPr>
        <w:pStyle w:val="ConsPlusNormal"/>
        <w:ind w:firstLine="709"/>
        <w:jc w:val="both"/>
        <w:rPr>
          <w:rFonts w:ascii="Times New Roman" w:hAnsi="Times New Roman" w:cs="Times New Roman"/>
          <w:strike/>
          <w:color w:val="000000" w:themeColor="text1"/>
          <w:sz w:val="24"/>
          <w:szCs w:val="24"/>
        </w:rPr>
      </w:pPr>
    </w:p>
    <w:p w:rsidR="00403574" w:rsidRPr="00967400" w:rsidRDefault="00403574" w:rsidP="00967400">
      <w:pPr>
        <w:pStyle w:val="ConsPlusNormal"/>
        <w:jc w:val="center"/>
        <w:rPr>
          <w:rFonts w:ascii="Times New Roman" w:hAnsi="Times New Roman" w:cs="Times New Roman"/>
          <w:sz w:val="24"/>
          <w:szCs w:val="24"/>
          <w:lang w:eastAsia="en-US"/>
        </w:rPr>
      </w:pPr>
      <w:r w:rsidRPr="00967400">
        <w:rPr>
          <w:rFonts w:ascii="Times New Roman" w:hAnsi="Times New Roman" w:cs="Times New Roman"/>
          <w:sz w:val="24"/>
          <w:szCs w:val="24"/>
        </w:rPr>
        <w:t xml:space="preserve">VI. </w:t>
      </w:r>
      <w:r w:rsidR="00967400" w:rsidRPr="00967400">
        <w:rPr>
          <w:rFonts w:ascii="Times New Roman" w:hAnsi="Times New Roman" w:cs="Times New Roman"/>
          <w:sz w:val="24"/>
          <w:szCs w:val="24"/>
          <w:lang w:eastAsia="en-US"/>
        </w:rPr>
        <w:t>Требования об осуществлении контроля за соблюдением условий, целей и порядка предоставления субсидии и ответственности за их нарушение</w:t>
      </w:r>
    </w:p>
    <w:p w:rsidR="00967400" w:rsidRPr="00967400" w:rsidRDefault="00967400" w:rsidP="00967400">
      <w:pPr>
        <w:pStyle w:val="ConsPlusNormal"/>
        <w:jc w:val="center"/>
        <w:rPr>
          <w:rFonts w:eastAsia="Calibri"/>
          <w:lang w:eastAsia="en-US"/>
        </w:rPr>
      </w:pPr>
    </w:p>
    <w:p w:rsidR="00CF0553" w:rsidRPr="00CF0553" w:rsidRDefault="00403574" w:rsidP="00403574">
      <w:pPr>
        <w:autoSpaceDE w:val="0"/>
        <w:autoSpaceDN w:val="0"/>
        <w:adjustRightInd w:val="0"/>
        <w:ind w:firstLine="708"/>
        <w:jc w:val="both"/>
        <w:rPr>
          <w:rFonts w:eastAsia="Calibri"/>
          <w:lang w:eastAsia="en-US"/>
        </w:rPr>
      </w:pPr>
      <w:r w:rsidRPr="00CF0553">
        <w:rPr>
          <w:rFonts w:eastAsia="Calibri"/>
          <w:lang w:eastAsia="en-US"/>
        </w:rPr>
        <w:t xml:space="preserve">6.1. </w:t>
      </w:r>
      <w:r w:rsidR="00CF0553" w:rsidRPr="00CF0553">
        <w:rPr>
          <w:rFonts w:eastAsia="Calibri"/>
          <w:lang w:eastAsia="en-US"/>
        </w:rPr>
        <w:t>Контроль целевого использования полученной в соответствии с Порядком субсидии, а также обязательную проверку соблюдения условий, целей и порядка ее предоставления осуществляет Департамент и орган государственного финансового контроля автономного округа.</w:t>
      </w:r>
    </w:p>
    <w:p w:rsidR="00CF0553" w:rsidRPr="00CF0553" w:rsidRDefault="00403574" w:rsidP="00403574">
      <w:pPr>
        <w:autoSpaceDE w:val="0"/>
        <w:autoSpaceDN w:val="0"/>
        <w:adjustRightInd w:val="0"/>
        <w:ind w:firstLine="708"/>
        <w:jc w:val="both"/>
        <w:rPr>
          <w:rFonts w:eastAsia="Calibri"/>
          <w:bCs/>
          <w:lang w:eastAsia="en-US"/>
        </w:rPr>
      </w:pPr>
      <w:r w:rsidRPr="00CF0553">
        <w:rPr>
          <w:rFonts w:eastAsia="Calibri"/>
          <w:lang w:eastAsia="en-US"/>
        </w:rPr>
        <w:t xml:space="preserve">6.2. </w:t>
      </w:r>
      <w:r w:rsidR="00CF0553" w:rsidRPr="00CF0553">
        <w:rPr>
          <w:rFonts w:eastAsia="Calibri"/>
          <w:bCs/>
          <w:lang w:eastAsia="en-US"/>
        </w:rPr>
        <w:t>Ответственность гражданина, получателя субсидии за нецелевое использование либо неиспользование предоставленной субсидии определяется условиями договора.</w:t>
      </w:r>
    </w:p>
    <w:p w:rsidR="00F820D7" w:rsidRPr="00DD05D8" w:rsidRDefault="00403574" w:rsidP="00F820D7">
      <w:pPr>
        <w:autoSpaceDE w:val="0"/>
        <w:autoSpaceDN w:val="0"/>
        <w:adjustRightInd w:val="0"/>
        <w:ind w:firstLine="708"/>
        <w:jc w:val="both"/>
        <w:rPr>
          <w:rFonts w:eastAsia="Calibri"/>
          <w:lang w:eastAsia="en-US"/>
        </w:rPr>
      </w:pPr>
      <w:r w:rsidRPr="00DD05D8">
        <w:rPr>
          <w:rFonts w:eastAsia="Calibri"/>
          <w:lang w:eastAsia="en-US"/>
        </w:rPr>
        <w:t xml:space="preserve">6.3. </w:t>
      </w:r>
      <w:r w:rsidR="00F820D7" w:rsidRPr="00DD05D8">
        <w:rPr>
          <w:rFonts w:eastAsia="Calibri"/>
          <w:lang w:eastAsia="en-US"/>
        </w:rPr>
        <w:t>Департамент принимает решение о возврате предоставленной в соответствии с Порядком субсидии или ее части в случаях:</w:t>
      </w:r>
    </w:p>
    <w:p w:rsidR="00F820D7" w:rsidRPr="00DD05D8" w:rsidRDefault="00F820D7" w:rsidP="00F820D7">
      <w:pPr>
        <w:autoSpaceDE w:val="0"/>
        <w:autoSpaceDN w:val="0"/>
        <w:adjustRightInd w:val="0"/>
        <w:ind w:firstLine="708"/>
        <w:jc w:val="both"/>
        <w:rPr>
          <w:rFonts w:eastAsia="Calibri"/>
          <w:lang w:eastAsia="en-US"/>
        </w:rPr>
      </w:pPr>
      <w:r w:rsidRPr="00DD05D8">
        <w:rPr>
          <w:rFonts w:eastAsia="Calibri"/>
          <w:lang w:eastAsia="en-US"/>
        </w:rPr>
        <w:t>нарушения гражданином, получателем субсидии условий договора;</w:t>
      </w:r>
    </w:p>
    <w:p w:rsidR="00F820D7" w:rsidRPr="00DD05D8" w:rsidRDefault="00F820D7" w:rsidP="00F820D7">
      <w:pPr>
        <w:autoSpaceDE w:val="0"/>
        <w:autoSpaceDN w:val="0"/>
        <w:adjustRightInd w:val="0"/>
        <w:ind w:firstLine="708"/>
        <w:jc w:val="both"/>
        <w:rPr>
          <w:rFonts w:eastAsia="Calibri"/>
          <w:lang w:eastAsia="en-US"/>
        </w:rPr>
      </w:pPr>
      <w:r w:rsidRPr="00DD05D8">
        <w:rPr>
          <w:rFonts w:eastAsia="Calibri"/>
          <w:lang w:eastAsia="en-US"/>
        </w:rPr>
        <w:t>установления факта нецелевого использования либо неиспользования полученной в соответствии с Порядком субсидии;</w:t>
      </w:r>
    </w:p>
    <w:p w:rsidR="00F820D7" w:rsidRPr="00DD05D8" w:rsidRDefault="00F820D7" w:rsidP="00F820D7">
      <w:pPr>
        <w:autoSpaceDE w:val="0"/>
        <w:autoSpaceDN w:val="0"/>
        <w:adjustRightInd w:val="0"/>
        <w:ind w:firstLine="708"/>
        <w:jc w:val="both"/>
        <w:rPr>
          <w:rFonts w:eastAsia="Calibri"/>
          <w:lang w:eastAsia="en-US"/>
        </w:rPr>
      </w:pPr>
      <w:proofErr w:type="spellStart"/>
      <w:r w:rsidRPr="00DD05D8">
        <w:rPr>
          <w:rFonts w:eastAsia="Calibri"/>
          <w:lang w:eastAsia="en-US"/>
        </w:rPr>
        <w:t>недостижения</w:t>
      </w:r>
      <w:proofErr w:type="spellEnd"/>
      <w:r w:rsidRPr="00DD05D8">
        <w:rPr>
          <w:rFonts w:eastAsia="Calibri"/>
          <w:lang w:eastAsia="en-US"/>
        </w:rPr>
        <w:t xml:space="preserve"> показателей результативности получателем субсидии;</w:t>
      </w:r>
    </w:p>
    <w:p w:rsidR="00F820D7" w:rsidRPr="00DD05D8" w:rsidRDefault="00F820D7" w:rsidP="00F820D7">
      <w:pPr>
        <w:autoSpaceDE w:val="0"/>
        <w:autoSpaceDN w:val="0"/>
        <w:adjustRightInd w:val="0"/>
        <w:ind w:firstLine="708"/>
        <w:jc w:val="both"/>
        <w:rPr>
          <w:rFonts w:eastAsia="Calibri"/>
          <w:lang w:eastAsia="en-US"/>
        </w:rPr>
      </w:pPr>
      <w:r w:rsidRPr="00DD05D8">
        <w:rPr>
          <w:rFonts w:eastAsia="Calibri"/>
          <w:lang w:eastAsia="en-US"/>
        </w:rPr>
        <w:t>нарушения гражданином, получателем субсидии условий, установленных Порядком, выявленных по фактам проверок, проведенных Департаментом и органом государственного финансового контроля;</w:t>
      </w:r>
    </w:p>
    <w:p w:rsidR="00F820D7" w:rsidRPr="00DD05D8" w:rsidRDefault="00F820D7" w:rsidP="00F820D7">
      <w:pPr>
        <w:autoSpaceDE w:val="0"/>
        <w:autoSpaceDN w:val="0"/>
        <w:adjustRightInd w:val="0"/>
        <w:ind w:firstLine="708"/>
        <w:jc w:val="both"/>
        <w:rPr>
          <w:rFonts w:eastAsia="Calibri"/>
          <w:lang w:eastAsia="en-US"/>
        </w:rPr>
      </w:pPr>
      <w:r w:rsidRPr="00DD05D8">
        <w:rPr>
          <w:rFonts w:eastAsia="Calibri"/>
          <w:lang w:eastAsia="en-US"/>
        </w:rPr>
        <w:t>уклонения гражданином, получателем субсидии от контроля Департамента и органа государственного финансового контроля соблюдения ими условий договора.</w:t>
      </w:r>
    </w:p>
    <w:p w:rsidR="00281ADE" w:rsidRPr="00281ADE" w:rsidRDefault="00403574" w:rsidP="00403574">
      <w:pPr>
        <w:autoSpaceDE w:val="0"/>
        <w:autoSpaceDN w:val="0"/>
        <w:adjustRightInd w:val="0"/>
        <w:ind w:firstLine="708"/>
        <w:jc w:val="both"/>
        <w:rPr>
          <w:rFonts w:eastAsia="Calibri"/>
          <w:lang w:eastAsia="en-US"/>
        </w:rPr>
      </w:pPr>
      <w:r w:rsidRPr="00281ADE">
        <w:rPr>
          <w:rFonts w:eastAsia="Calibri"/>
          <w:lang w:eastAsia="en-US"/>
        </w:rPr>
        <w:t xml:space="preserve">6.4. </w:t>
      </w:r>
      <w:r w:rsidR="00281ADE" w:rsidRPr="00281ADE">
        <w:rPr>
          <w:rFonts w:eastAsia="Calibri"/>
          <w:lang w:eastAsia="en-US"/>
        </w:rPr>
        <w:t>Департамент в течение пятнадцати дней со дня выявления оснований для возврата предоставленной в соответствии с Порядком субсидии направляет в адрес гражданина, получателя субсидии соответствующее мотивированное требование.</w:t>
      </w:r>
    </w:p>
    <w:p w:rsidR="00281ADE" w:rsidRPr="00334F44" w:rsidRDefault="00403574" w:rsidP="00281ADE">
      <w:pPr>
        <w:autoSpaceDE w:val="0"/>
        <w:autoSpaceDN w:val="0"/>
        <w:adjustRightInd w:val="0"/>
        <w:ind w:firstLine="708"/>
        <w:jc w:val="both"/>
        <w:rPr>
          <w:rFonts w:eastAsia="Calibri"/>
          <w:lang w:eastAsia="en-US"/>
        </w:rPr>
      </w:pPr>
      <w:r w:rsidRPr="00334F44">
        <w:rPr>
          <w:rFonts w:eastAsia="Calibri"/>
          <w:lang w:eastAsia="en-US"/>
        </w:rPr>
        <w:t xml:space="preserve">6.5. </w:t>
      </w:r>
      <w:r w:rsidR="00281ADE" w:rsidRPr="00334F44">
        <w:rPr>
          <w:rFonts w:eastAsia="Calibri"/>
          <w:lang w:eastAsia="en-US"/>
        </w:rPr>
        <w:t>Возврат предоставленной в соответствии с Порядком субсидии в бюджет автономного округа осуществляет гражданин, получатель субсидии в десятидневный срок с момента получения требования, указанного в пункте 6.4 Порядка.</w:t>
      </w:r>
    </w:p>
    <w:p w:rsidR="006601D0" w:rsidRPr="00334F44" w:rsidRDefault="00403574" w:rsidP="00281ADE">
      <w:pPr>
        <w:autoSpaceDE w:val="0"/>
        <w:autoSpaceDN w:val="0"/>
        <w:adjustRightInd w:val="0"/>
        <w:ind w:firstLine="708"/>
        <w:jc w:val="both"/>
        <w:rPr>
          <w:strike/>
          <w:color w:val="000000" w:themeColor="text1"/>
        </w:rPr>
      </w:pPr>
      <w:r w:rsidRPr="00334F44">
        <w:rPr>
          <w:rFonts w:eastAsia="Calibri"/>
          <w:lang w:eastAsia="en-US"/>
        </w:rPr>
        <w:t xml:space="preserve">6.6. </w:t>
      </w:r>
      <w:r w:rsidR="00334F44" w:rsidRPr="00334F44">
        <w:rPr>
          <w:rFonts w:eastAsia="Calibri"/>
          <w:lang w:eastAsia="en-US"/>
        </w:rPr>
        <w:t>В случае невыполнения требования о возврате субсидии взыскание осуществляется в судебном порядке в соответствии с законодательством Российской Федерации.</w:t>
      </w:r>
    </w:p>
    <w:p w:rsidR="006601D0" w:rsidRPr="00403574" w:rsidRDefault="006601D0" w:rsidP="005357AE">
      <w:pPr>
        <w:pStyle w:val="ConsPlusNormal"/>
        <w:ind w:firstLine="709"/>
        <w:jc w:val="both"/>
        <w:rPr>
          <w:rFonts w:ascii="Times New Roman" w:hAnsi="Times New Roman" w:cs="Times New Roman"/>
          <w:b/>
          <w:strike/>
          <w:color w:val="000000" w:themeColor="text1"/>
          <w:sz w:val="24"/>
          <w:szCs w:val="24"/>
        </w:rPr>
        <w:sectPr w:rsidR="006601D0" w:rsidRPr="00403574" w:rsidSect="00A50795">
          <w:pgSz w:w="11905" w:h="16838"/>
          <w:pgMar w:top="1134" w:right="1247" w:bottom="1134" w:left="1531" w:header="454" w:footer="0" w:gutter="0"/>
          <w:cols w:space="720"/>
          <w:docGrid w:linePitch="326"/>
        </w:sectPr>
      </w:pPr>
    </w:p>
    <w:p w:rsidR="002B01DF" w:rsidRPr="004553E9" w:rsidRDefault="002B01DF" w:rsidP="005357AE">
      <w:pPr>
        <w:pStyle w:val="ConsPlusNormal"/>
        <w:ind w:firstLine="709"/>
        <w:jc w:val="right"/>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Приложение 11</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к государственной программе </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Ханты-Мансийского автономного округа - Югры </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«Содействие занятости населения</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 Ханты-Мансийском автономном округе - Югре</w:t>
      </w:r>
    </w:p>
    <w:p w:rsidR="002B01DF"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на 2018 - 2025 годы и на период до 2030 года»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4326C6" w:rsidRPr="004553E9" w:rsidRDefault="004326C6" w:rsidP="005357AE">
      <w:pPr>
        <w:pStyle w:val="ConsPlusTitle"/>
        <w:ind w:firstLine="709"/>
        <w:jc w:val="center"/>
        <w:rPr>
          <w:rFonts w:ascii="Times New Roman" w:hAnsi="Times New Roman" w:cs="Times New Roman"/>
          <w:color w:val="000000" w:themeColor="text1"/>
          <w:sz w:val="24"/>
          <w:szCs w:val="24"/>
        </w:rPr>
      </w:pPr>
    </w:p>
    <w:p w:rsidR="002B01DF"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ПОРЯДОК</w:t>
      </w:r>
    </w:p>
    <w:p w:rsidR="002B01DF"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ПРЕДОСТАВЛЕНИЯ БЮДЖЕТНЫХ СРЕДСТВ НА ЧАСТИЧНУЮ КОМПЕНСАЦИЮ</w:t>
      </w:r>
      <w:r w:rsidR="004326C6" w:rsidRPr="004553E9">
        <w:rPr>
          <w:rFonts w:ascii="Times New Roman" w:hAnsi="Times New Roman" w:cs="Times New Roman"/>
          <w:color w:val="000000" w:themeColor="text1"/>
          <w:szCs w:val="22"/>
        </w:rPr>
        <w:t xml:space="preserve"> </w:t>
      </w:r>
      <w:r w:rsidRPr="004553E9">
        <w:rPr>
          <w:rFonts w:ascii="Times New Roman" w:hAnsi="Times New Roman" w:cs="Times New Roman"/>
          <w:color w:val="000000" w:themeColor="text1"/>
          <w:szCs w:val="22"/>
        </w:rPr>
        <w:t>РАСХОДОВ ЗАКАЗЧИКА ПО ОПЛАТЕ ТРУДА ЛИЦ, ОСУЖДЕННЫХ</w:t>
      </w:r>
      <w:r w:rsidR="004326C6" w:rsidRPr="004553E9">
        <w:rPr>
          <w:rFonts w:ascii="Times New Roman" w:hAnsi="Times New Roman" w:cs="Times New Roman"/>
          <w:color w:val="000000" w:themeColor="text1"/>
          <w:szCs w:val="22"/>
        </w:rPr>
        <w:t xml:space="preserve"> </w:t>
      </w:r>
      <w:r w:rsidRPr="004553E9">
        <w:rPr>
          <w:rFonts w:ascii="Times New Roman" w:hAnsi="Times New Roman" w:cs="Times New Roman"/>
          <w:color w:val="000000" w:themeColor="text1"/>
          <w:szCs w:val="22"/>
        </w:rPr>
        <w:t>К ИСПОЛНЕНИЮ НАКАЗАНИЯ В ВИДЕ ЛИШЕНИЯ СВОБОДЫ,</w:t>
      </w:r>
      <w:r w:rsidR="004326C6" w:rsidRPr="004553E9">
        <w:rPr>
          <w:rFonts w:ascii="Times New Roman" w:hAnsi="Times New Roman" w:cs="Times New Roman"/>
          <w:color w:val="000000" w:themeColor="text1"/>
          <w:szCs w:val="22"/>
        </w:rPr>
        <w:t xml:space="preserve"> </w:t>
      </w:r>
      <w:r w:rsidRPr="004553E9">
        <w:rPr>
          <w:rFonts w:ascii="Times New Roman" w:hAnsi="Times New Roman" w:cs="Times New Roman"/>
          <w:color w:val="000000" w:themeColor="text1"/>
          <w:szCs w:val="22"/>
        </w:rPr>
        <w:t>В ПЕРИОД ИХ ВРЕМЕННОГО ТРУДОУСТРОЙСТВА</w:t>
      </w:r>
    </w:p>
    <w:p w:rsidR="002B01DF" w:rsidRPr="004553E9" w:rsidRDefault="002B01DF" w:rsidP="005357AE">
      <w:pPr>
        <w:pStyle w:val="ConsPlusTitle"/>
        <w:jc w:val="center"/>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Cs w:val="22"/>
        </w:rPr>
        <w:t>(ДАЛЕЕ - ПОРЯДОК)</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 Общие положения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93" w:name="P3476"/>
      <w:bookmarkEnd w:id="93"/>
      <w:r w:rsidRPr="004553E9">
        <w:rPr>
          <w:rFonts w:ascii="Times New Roman" w:hAnsi="Times New Roman" w:cs="Times New Roman"/>
          <w:color w:val="000000" w:themeColor="text1"/>
          <w:sz w:val="24"/>
          <w:szCs w:val="24"/>
        </w:rPr>
        <w:t>1.1. Настоящий Порядок определяет размер и условия предоставления бюджетных средств заказчику на частичную компенсацию его расходов по оплате труда лиц, осужденных к исполнению наказания в виде лишения свободы, в период их временного трудоустройства.</w:t>
      </w:r>
    </w:p>
    <w:p w:rsidR="00403574" w:rsidRPr="00D01969" w:rsidRDefault="00403574" w:rsidP="00403574">
      <w:pPr>
        <w:pStyle w:val="ConsPlusNormal"/>
        <w:ind w:firstLine="709"/>
        <w:jc w:val="both"/>
        <w:rPr>
          <w:rFonts w:ascii="Times New Roman" w:hAnsi="Times New Roman"/>
          <w:sz w:val="24"/>
          <w:szCs w:val="24"/>
        </w:rPr>
      </w:pPr>
      <w:r w:rsidRPr="00D01969">
        <w:rPr>
          <w:rFonts w:ascii="Times New Roman" w:hAnsi="Times New Roman"/>
          <w:sz w:val="24"/>
          <w:szCs w:val="24"/>
        </w:rPr>
        <w:t>1.2. Порядок применяется при реализации мероприятия «Содействие временному трудоустройству лиц, осужденных к исполнению наказания в виде лишения свободы» настоящей государственной программы (далее – мероприятие).</w:t>
      </w:r>
    </w:p>
    <w:p w:rsidR="00403574" w:rsidRPr="00D01969" w:rsidRDefault="00403574" w:rsidP="00403574">
      <w:pPr>
        <w:pStyle w:val="ConsPlusNormal"/>
        <w:ind w:firstLine="708"/>
        <w:jc w:val="both"/>
        <w:rPr>
          <w:rFonts w:ascii="Times New Roman" w:hAnsi="Times New Roman"/>
          <w:sz w:val="24"/>
          <w:szCs w:val="24"/>
          <w:lang w:eastAsia="en-US"/>
        </w:rPr>
      </w:pPr>
      <w:r w:rsidRPr="00D01969">
        <w:rPr>
          <w:rFonts w:ascii="Times New Roman" w:hAnsi="Times New Roman"/>
          <w:sz w:val="24"/>
          <w:szCs w:val="24"/>
        </w:rPr>
        <w:t>1.3. Финансовое обеспечение мероприятия осуществляется в пределах средств, выделенных Департаменту труда и занятости населения Ханты-Мансийского автономного округа – Югры</w:t>
      </w:r>
      <w:r w:rsidRPr="00D01969">
        <w:rPr>
          <w:rFonts w:ascii="Times New Roman" w:hAnsi="Times New Roman"/>
          <w:color w:val="000000"/>
          <w:sz w:val="24"/>
          <w:szCs w:val="24"/>
        </w:rPr>
        <w:t xml:space="preserve">, </w:t>
      </w:r>
      <w:r w:rsidRPr="00D01969">
        <w:rPr>
          <w:rFonts w:ascii="Times New Roman" w:hAnsi="Times New Roman"/>
          <w:sz w:val="24"/>
          <w:szCs w:val="24"/>
        </w:rPr>
        <w:t xml:space="preserve">до которого в соответствии с бюджетным законодательством доведены </w:t>
      </w:r>
      <w:r w:rsidRPr="00D01969">
        <w:rPr>
          <w:rFonts w:ascii="Times New Roman" w:hAnsi="Times New Roman"/>
          <w:sz w:val="24"/>
          <w:szCs w:val="24"/>
          <w:lang w:eastAsia="en-US"/>
        </w:rPr>
        <w:t>в установленном порядке лимиты бюджетных обязательств на соответствующий финансовый год и плановый период на реализацию настоящей государственной программы.</w:t>
      </w:r>
    </w:p>
    <w:p w:rsidR="002B01DF" w:rsidRPr="004553E9" w:rsidRDefault="002B01DF" w:rsidP="00C90F2B">
      <w:pPr>
        <w:pStyle w:val="ConsPlusNormal"/>
        <w:ind w:firstLine="708"/>
        <w:jc w:val="both"/>
        <w:rPr>
          <w:rFonts w:ascii="Times New Roman" w:hAnsi="Times New Roman" w:cs="Times New Roman"/>
          <w:color w:val="000000" w:themeColor="text1"/>
          <w:sz w:val="24"/>
          <w:szCs w:val="24"/>
        </w:rPr>
      </w:pPr>
      <w:r w:rsidRPr="00D01969">
        <w:rPr>
          <w:rFonts w:ascii="Times New Roman" w:hAnsi="Times New Roman" w:cs="Times New Roman"/>
          <w:color w:val="000000" w:themeColor="text1"/>
          <w:sz w:val="24"/>
          <w:szCs w:val="24"/>
        </w:rPr>
        <w:t>1.4. В настоящем Порядке используются следующие основные</w:t>
      </w:r>
      <w:r w:rsidRPr="004553E9">
        <w:rPr>
          <w:rFonts w:ascii="Times New Roman" w:hAnsi="Times New Roman" w:cs="Times New Roman"/>
          <w:color w:val="000000" w:themeColor="text1"/>
          <w:sz w:val="24"/>
          <w:szCs w:val="24"/>
        </w:rPr>
        <w:t xml:space="preserve"> понятия и сокращения: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Департамент - Департамент труда и занятости населения Ханты-Мансийского автономного округа - Югры;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центр занятости населения - казенное учреждение Ханты-Мансийского автономного округа - Югры - центр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ФКУ-ИК - федеральное казенное учреждение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Исправительная колония</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Управления Федеральной службы исполнения наказаний по Ханты-Мансийскому автономному округу - Югре, расположенное на территории автономного округа;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заказчик - организация любой организационно-правовой формы, осуществляющая хозяйственную деятельность на территории Ханты-Мансийского автономного округа - Югры, закупающая услуги, товары, работы у ФКУ-ИК, выполненные лицами, отбывающими наказание в виде лишения свободы;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граждане - лица, отбывающие наказание в виде лишения свободы в учреждениях, исполняющих наказание в виде лишения свобод, а также проживающие в колониях-поселениях, расположенных в Ханты-Мансийском автономном округе - Югре, и участвующие в производстве товаров, выполнении работ, оказании услуг в рамках договора, заключенного между заказчиком и ФКУ-ИК;</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компенсация по оплате труда - частичное возмещение расходов заказчика по оплате труда граждан и страховых взносов.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II. Участники мероприятия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Участниками мероприятия являются заказчики.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III. Назначение и размер бюджетных средств, предусмотренных</w:t>
      </w: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на реализацию мероприятия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94" w:name="P3496"/>
      <w:bookmarkEnd w:id="94"/>
      <w:r w:rsidRPr="004553E9">
        <w:rPr>
          <w:rFonts w:ascii="Times New Roman" w:hAnsi="Times New Roman" w:cs="Times New Roman"/>
          <w:color w:val="000000" w:themeColor="text1"/>
          <w:sz w:val="24"/>
          <w:szCs w:val="24"/>
        </w:rPr>
        <w:t>3.1. Средства бюджета Ханты-Мансийского автономного округа - Югры предоставляются заказчику на компенсацию по оплате труда граждан, в производстве товаров, выполнении работ, оказании услуг в рамках договора, заключенного между заказчиком и ФКУ-ИК.</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3.2. Компенсация по оплате труда одного гражданина устанавливается за полный отработанный месяц по фактическим расходам в размере: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2014 год - не более 50% минимального размера оплаты труда, установленного в Ханты-Мансийском автономном округе - Югре, и страховых взносов;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2015 - 2020 годы - не более 7955 рублей с учетом страховых взносов.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3.3. Перечисление заказчику компенсации по оплате труда осуществляется за фактически отработанное гражданином время.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3.4. Предоставление бюджетных средств заказчику на цели, предусмотренные пунктом 3.1 настоящего Порядка, осуществляется на период его участия в мероприятии, не превышающий один календарный год.</w:t>
      </w:r>
    </w:p>
    <w:p w:rsidR="008C7550" w:rsidRPr="00A339D0" w:rsidRDefault="00403574" w:rsidP="00403574">
      <w:pPr>
        <w:pStyle w:val="ConsPlusNormal"/>
        <w:ind w:firstLine="709"/>
        <w:jc w:val="both"/>
        <w:rPr>
          <w:rFonts w:ascii="Times New Roman" w:hAnsi="Times New Roman"/>
          <w:color w:val="000000"/>
          <w:sz w:val="24"/>
          <w:szCs w:val="24"/>
        </w:rPr>
      </w:pPr>
      <w:r w:rsidRPr="00A339D0">
        <w:rPr>
          <w:rFonts w:ascii="Times New Roman" w:hAnsi="Times New Roman"/>
          <w:sz w:val="24"/>
          <w:szCs w:val="24"/>
        </w:rPr>
        <w:t xml:space="preserve">3.5. </w:t>
      </w:r>
      <w:r w:rsidR="008C7550" w:rsidRPr="00A339D0">
        <w:rPr>
          <w:rFonts w:ascii="Times New Roman" w:hAnsi="Times New Roman"/>
          <w:color w:val="000000"/>
          <w:sz w:val="24"/>
          <w:szCs w:val="24"/>
        </w:rPr>
        <w:t>Критерием предоставления средств бюджета автономного округа на цели, предусмотренные Порядком, является наличие гарантированного объема производства товаров, выполнения работ, оказания услуг, выполняемых лицами, отбывающими наказание в виде лишения свободы.</w:t>
      </w:r>
    </w:p>
    <w:p w:rsidR="00A339D0" w:rsidRPr="00A339D0" w:rsidRDefault="00403574" w:rsidP="00A339D0">
      <w:pPr>
        <w:pStyle w:val="ConsPlusNormal"/>
        <w:ind w:firstLine="709"/>
        <w:jc w:val="both"/>
        <w:rPr>
          <w:rFonts w:ascii="Times New Roman" w:hAnsi="Times New Roman"/>
          <w:color w:val="000000"/>
          <w:sz w:val="24"/>
          <w:szCs w:val="24"/>
        </w:rPr>
      </w:pPr>
      <w:r w:rsidRPr="00A339D0">
        <w:rPr>
          <w:rFonts w:ascii="Times New Roman" w:hAnsi="Times New Roman"/>
          <w:color w:val="000000"/>
          <w:sz w:val="24"/>
          <w:szCs w:val="24"/>
        </w:rPr>
        <w:t xml:space="preserve">3.6. </w:t>
      </w:r>
      <w:r w:rsidR="00A339D0" w:rsidRPr="00A339D0">
        <w:rPr>
          <w:rFonts w:ascii="Times New Roman" w:hAnsi="Times New Roman"/>
          <w:color w:val="000000"/>
          <w:sz w:val="24"/>
          <w:szCs w:val="24"/>
        </w:rPr>
        <w:t>Заказчики из числа юридических лиц (за исключением государственных (муниципальных) учреждений, органов местного самоуправления муниципального образования Ханты-Мансийского автономного округа – Югры), физических лиц, зарегистрированных в установленном порядке в качестве главы крестьянско-фермерского хозяйства, индивидуального предпринимателя, нотариус, занимающийся частной практикой, адвокат, учредивший адвокатский кабинет, являются получателями субсидии.</w:t>
      </w:r>
    </w:p>
    <w:p w:rsidR="002B01DF" w:rsidRPr="004553E9" w:rsidRDefault="002B01DF" w:rsidP="00FE0A00">
      <w:pPr>
        <w:pStyle w:val="ConsPlusNormal"/>
        <w:ind w:firstLine="709"/>
        <w:jc w:val="center"/>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IV. Условия предоставления заказчику компенсации</w:t>
      </w:r>
    </w:p>
    <w:p w:rsidR="002B01DF" w:rsidRPr="004553E9" w:rsidRDefault="002B01DF" w:rsidP="00FE0A00">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по оплате труда гражданина</w:t>
      </w:r>
    </w:p>
    <w:p w:rsidR="002B01DF" w:rsidRPr="004553E9" w:rsidRDefault="002B01DF" w:rsidP="00FE0A00">
      <w:pPr>
        <w:pStyle w:val="ConsPlusNormal"/>
        <w:ind w:firstLine="709"/>
        <w:jc w:val="center"/>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95" w:name="P3509"/>
      <w:bookmarkEnd w:id="95"/>
      <w:r w:rsidRPr="004553E9">
        <w:rPr>
          <w:rFonts w:ascii="Times New Roman" w:hAnsi="Times New Roman" w:cs="Times New Roman"/>
          <w:color w:val="000000" w:themeColor="text1"/>
          <w:sz w:val="24"/>
          <w:szCs w:val="24"/>
        </w:rPr>
        <w:t>4.1. Для получения компенсации по оплате труда заказчик представляет в центр занятости населения по месту осуществления хозяйственной деятельности следующие документы: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заявление по форме, утвержденной Департаментом;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справку территориального органа Федеральной налоговой службы о состоянии расчетов по налогам, сборам, страховым взносам, пеням, штрафам, процентам организаций и индивидуальных предпринимателей, выданную не ранее чем за 90 дней до представления в центр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информационное письмо заказчика, подтверждающее стоимость активов по состоянию на последнюю отчетную дату, - для заказчиков, имеющих задолженность по начисленным налогам, сборам, страховым взносам, пеням, штрафам, процентам (за исключением органов местного самоуправления);</w:t>
      </w:r>
    </w:p>
    <w:p w:rsidR="002B01DF" w:rsidRPr="004553E9" w:rsidRDefault="002562F8"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eastAsia="Calibri" w:hAnsi="Times New Roman" w:cs="Times New Roman"/>
          <w:color w:val="000000" w:themeColor="text1"/>
          <w:sz w:val="24"/>
          <w:szCs w:val="24"/>
        </w:rPr>
        <w:t xml:space="preserve">копию договора с ФКУ-ИК, предусматривающего производство товаров, выполнение работ, оказание услуг лицами, отбывающими наказание в виде лишения свободы, и содержащего положения о </w:t>
      </w:r>
      <w:r w:rsidRPr="004553E9">
        <w:rPr>
          <w:rFonts w:ascii="Times New Roman" w:hAnsi="Times New Roman" w:cs="Times New Roman"/>
          <w:color w:val="000000" w:themeColor="text1"/>
          <w:sz w:val="24"/>
          <w:szCs w:val="24"/>
        </w:rPr>
        <w:t>праве регрессного иска заказчика к ФКУ-ИК</w:t>
      </w:r>
      <w:r w:rsidR="002B01DF"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документы, подтверждающие полномочия лица, действующего от имени заказчика (в случае обращения в центр занятости населения представителя заказчика).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4.2. В заявлении заказчик подтверждает соответствие требованиям, указанным в пункте 4.6 настоящего Порядка, и дает согласие на проверку центром занятости населения достоверности указанных сведений.</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4.3. Договором заказчика с ФКУ-ИК, указанным в пункте 4.1 настоящего Порядка, должны быть предусмотрены сроки представления и перечень отчетных документов, подтверждающих трудоустройство граждан, и выплату им заработной платы в соответствии со сметой затрат заказчика.</w:t>
      </w:r>
    </w:p>
    <w:p w:rsidR="007852BB" w:rsidRPr="007852BB" w:rsidRDefault="00403574" w:rsidP="00403574">
      <w:pPr>
        <w:pStyle w:val="ConsPlusNormal"/>
        <w:ind w:firstLine="709"/>
        <w:jc w:val="both"/>
        <w:rPr>
          <w:rFonts w:ascii="Times New Roman" w:hAnsi="Times New Roman"/>
          <w:sz w:val="24"/>
          <w:szCs w:val="24"/>
        </w:rPr>
      </w:pPr>
      <w:bookmarkStart w:id="96" w:name="P3522"/>
      <w:bookmarkEnd w:id="96"/>
      <w:r w:rsidRPr="007852BB">
        <w:rPr>
          <w:rFonts w:ascii="Times New Roman" w:hAnsi="Times New Roman"/>
          <w:sz w:val="24"/>
          <w:szCs w:val="24"/>
        </w:rPr>
        <w:t xml:space="preserve">4.4. </w:t>
      </w:r>
      <w:r w:rsidR="007852BB" w:rsidRPr="007852BB">
        <w:rPr>
          <w:rFonts w:ascii="Times New Roman" w:hAnsi="Times New Roman"/>
          <w:sz w:val="24"/>
          <w:szCs w:val="24"/>
        </w:rPr>
        <w:t>В случае одновременного участия заказчика в нескольких мероприятиях настоящей государственной программы оригиналы документов, указанных в пункте 4.1 Порядка, представляются один раз по одному из мероприятий настоящей государственной программы (при условии сохранения срока давности документа).</w:t>
      </w:r>
    </w:p>
    <w:p w:rsidR="007852BB" w:rsidRPr="007852BB" w:rsidRDefault="00403574" w:rsidP="007852BB">
      <w:pPr>
        <w:pStyle w:val="ConsPlusNormal"/>
        <w:ind w:firstLine="709"/>
        <w:jc w:val="both"/>
        <w:rPr>
          <w:rFonts w:ascii="Times New Roman" w:hAnsi="Times New Roman"/>
          <w:sz w:val="24"/>
          <w:szCs w:val="24"/>
        </w:rPr>
      </w:pPr>
      <w:r w:rsidRPr="007852BB">
        <w:rPr>
          <w:rFonts w:ascii="Times New Roman" w:hAnsi="Times New Roman"/>
          <w:sz w:val="24"/>
          <w:szCs w:val="24"/>
        </w:rPr>
        <w:t xml:space="preserve">4.5. </w:t>
      </w:r>
      <w:r w:rsidR="007852BB" w:rsidRPr="007852BB">
        <w:rPr>
          <w:rFonts w:ascii="Times New Roman" w:hAnsi="Times New Roman"/>
          <w:sz w:val="24"/>
          <w:szCs w:val="24"/>
        </w:rPr>
        <w:t>Для участия в других мероприятиях настоящей государственной программы используются копии документов, указанные в пункте 4.1 Порядка, изготовленные и заверенные специалистом центра занятости населения.</w:t>
      </w:r>
    </w:p>
    <w:p w:rsidR="001F1EB0" w:rsidRPr="001F1EB0" w:rsidRDefault="00403574" w:rsidP="001F1EB0">
      <w:pPr>
        <w:autoSpaceDE w:val="0"/>
        <w:autoSpaceDN w:val="0"/>
        <w:adjustRightInd w:val="0"/>
        <w:ind w:firstLine="708"/>
        <w:jc w:val="both"/>
        <w:rPr>
          <w:rFonts w:eastAsia="Calibri"/>
        </w:rPr>
      </w:pPr>
      <w:r w:rsidRPr="001F1EB0">
        <w:t xml:space="preserve">4.6. </w:t>
      </w:r>
      <w:r w:rsidR="001F1EB0" w:rsidRPr="001F1EB0">
        <w:rPr>
          <w:rFonts w:eastAsia="Calibri"/>
        </w:rPr>
        <w:t>Для участия в мероприятиях заказчик должен соответствовать следующим требованиям:</w:t>
      </w:r>
    </w:p>
    <w:p w:rsidR="001F1EB0" w:rsidRPr="001F1EB0" w:rsidRDefault="001F1EB0" w:rsidP="001F1EB0">
      <w:pPr>
        <w:autoSpaceDE w:val="0"/>
        <w:autoSpaceDN w:val="0"/>
        <w:adjustRightInd w:val="0"/>
        <w:ind w:firstLine="708"/>
        <w:jc w:val="both"/>
        <w:rPr>
          <w:rFonts w:eastAsia="Calibri"/>
        </w:rPr>
      </w:pPr>
      <w:r w:rsidRPr="001F1EB0">
        <w:rPr>
          <w:rFonts w:eastAsia="Calibri"/>
        </w:rPr>
        <w:t>не иметь задолженности по начисленным налогам, сборам, страховым взносам, пеням, штрафам, процентам свыше 25 % балансовой стоимости его активов по данным бухгалтерской отчетности за последний завершенный отчетный период;</w:t>
      </w:r>
    </w:p>
    <w:p w:rsidR="001F1EB0" w:rsidRPr="001F1EB0" w:rsidRDefault="001F1EB0" w:rsidP="001F1EB0">
      <w:pPr>
        <w:autoSpaceDE w:val="0"/>
        <w:autoSpaceDN w:val="0"/>
        <w:adjustRightInd w:val="0"/>
        <w:ind w:firstLine="708"/>
        <w:jc w:val="both"/>
        <w:rPr>
          <w:rFonts w:eastAsia="Calibri"/>
        </w:rPr>
      </w:pPr>
      <w:r w:rsidRPr="001F1EB0">
        <w:rPr>
          <w:rFonts w:eastAsia="Calibri"/>
        </w:rPr>
        <w:t>юридические лица не должны находиться в стадии ликвидации, реорганизации, несостоятельности (банкротства);</w:t>
      </w:r>
    </w:p>
    <w:p w:rsidR="001F1EB0" w:rsidRPr="001F1EB0" w:rsidRDefault="001F1EB0" w:rsidP="001F1EB0">
      <w:pPr>
        <w:autoSpaceDE w:val="0"/>
        <w:autoSpaceDN w:val="0"/>
        <w:adjustRightInd w:val="0"/>
        <w:ind w:firstLine="708"/>
        <w:jc w:val="both"/>
        <w:rPr>
          <w:rFonts w:eastAsia="Calibri"/>
        </w:rPr>
      </w:pPr>
      <w:r w:rsidRPr="001F1EB0">
        <w:rPr>
          <w:rFonts w:eastAsia="Calibri"/>
        </w:rPr>
        <w:t>индивидуальные предприниматели, главы крестьянских (фермерских) хозяйств не должны прекратить деятельность в качестве индивидуального предпринимателя, главы крестьянского (фермерского) хозяйства;</w:t>
      </w:r>
    </w:p>
    <w:p w:rsidR="001F1EB0" w:rsidRPr="001F1EB0" w:rsidRDefault="001F1EB0" w:rsidP="001F1EB0">
      <w:pPr>
        <w:autoSpaceDE w:val="0"/>
        <w:autoSpaceDN w:val="0"/>
        <w:adjustRightInd w:val="0"/>
        <w:ind w:firstLine="708"/>
        <w:jc w:val="both"/>
        <w:rPr>
          <w:rFonts w:eastAsia="Calibri"/>
        </w:rPr>
      </w:pPr>
      <w:r w:rsidRPr="001F1EB0">
        <w:rPr>
          <w:rFonts w:eastAsia="Calibri"/>
        </w:rP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(для заказчиков, указанных в пункте 3.6 Порядка);</w:t>
      </w:r>
    </w:p>
    <w:p w:rsidR="001F1EB0" w:rsidRPr="001F1EB0" w:rsidRDefault="001F1EB0" w:rsidP="001F1EB0">
      <w:pPr>
        <w:autoSpaceDE w:val="0"/>
        <w:autoSpaceDN w:val="0"/>
        <w:adjustRightInd w:val="0"/>
        <w:ind w:firstLine="708"/>
        <w:jc w:val="both"/>
        <w:rPr>
          <w:rFonts w:eastAsia="Calibri"/>
        </w:rPr>
      </w:pPr>
      <w:r w:rsidRPr="001F1EB0">
        <w:rPr>
          <w:rFonts w:eastAsia="Calibri"/>
        </w:rPr>
        <w:t>не выполнять функции иностранного агента (для заказчиков, указанных в пункте 3.6 Порядка);</w:t>
      </w:r>
    </w:p>
    <w:p w:rsidR="001F1EB0" w:rsidRPr="001F1EB0" w:rsidRDefault="001F1EB0" w:rsidP="001F1EB0">
      <w:pPr>
        <w:autoSpaceDE w:val="0"/>
        <w:autoSpaceDN w:val="0"/>
        <w:adjustRightInd w:val="0"/>
        <w:ind w:firstLine="708"/>
        <w:jc w:val="both"/>
        <w:rPr>
          <w:rFonts w:eastAsia="Calibri"/>
        </w:rPr>
      </w:pPr>
      <w:r w:rsidRPr="001F1EB0">
        <w:rPr>
          <w:rFonts w:eastAsia="Calibri"/>
        </w:rPr>
        <w:t>не должны получать средства бюджета автономного округа на цели, предусмотренные Порядком, на основании иных нормативных правовых актов или муниципальных правовых актов в текущем финансовом году (для заказчиков, указанных в пункте 3.6 Порядка).</w:t>
      </w:r>
    </w:p>
    <w:p w:rsidR="002B01DF" w:rsidRPr="004553E9" w:rsidRDefault="002B01DF" w:rsidP="001F1EB0">
      <w:pPr>
        <w:autoSpaceDE w:val="0"/>
        <w:autoSpaceDN w:val="0"/>
        <w:adjustRightInd w:val="0"/>
        <w:ind w:firstLine="708"/>
        <w:jc w:val="both"/>
        <w:rPr>
          <w:color w:val="000000" w:themeColor="text1"/>
        </w:rPr>
      </w:pPr>
      <w:r w:rsidRPr="004553E9">
        <w:rPr>
          <w:color w:val="000000" w:themeColor="text1"/>
        </w:rPr>
        <w:t>4.7. Специалист центра занятости населения регистрирует заявление заказчика с приложением всех необходимых документов, указанных в пункте 4.1 настоящего Порядка, в журнале регистрации в день его поступления.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4.8. В случае непредставления заказчиком в центр занятости населения документов, указанных в пункте 4.1 настоящего Порядка, и (или) представления документов, не соответствующих требованиям законодательства Российской Федерации, заявление с приложениями возвращается заказчику в день их поступления с указанием причины возврата.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97" w:name="P3533"/>
      <w:bookmarkEnd w:id="97"/>
      <w:r w:rsidRPr="004553E9">
        <w:rPr>
          <w:rFonts w:ascii="Times New Roman" w:hAnsi="Times New Roman" w:cs="Times New Roman"/>
          <w:color w:val="000000" w:themeColor="text1"/>
          <w:sz w:val="24"/>
          <w:szCs w:val="24"/>
        </w:rPr>
        <w:t>4.9. В течение 5 рабочих дней со дня регистрации заявления центр занятости населения получает в порядке межведомственного взаимодействия в соответствии с законодательством Российской Федерации сведения о государственной регистрации юридического лица или индивидуального предпринимателя.</w:t>
      </w:r>
    </w:p>
    <w:p w:rsidR="0001674C" w:rsidRPr="0001674C" w:rsidRDefault="00403574" w:rsidP="00403574">
      <w:pPr>
        <w:pStyle w:val="ConsPlusNormal"/>
        <w:ind w:firstLine="709"/>
        <w:jc w:val="both"/>
        <w:rPr>
          <w:rFonts w:ascii="Times New Roman" w:hAnsi="Times New Roman" w:cs="Times New Roman"/>
          <w:sz w:val="24"/>
          <w:szCs w:val="24"/>
        </w:rPr>
      </w:pPr>
      <w:bookmarkStart w:id="98" w:name="P3535"/>
      <w:bookmarkEnd w:id="98"/>
      <w:r w:rsidRPr="0001674C">
        <w:rPr>
          <w:rFonts w:ascii="Times New Roman" w:hAnsi="Times New Roman" w:cs="Times New Roman"/>
          <w:sz w:val="24"/>
          <w:szCs w:val="24"/>
        </w:rPr>
        <w:t xml:space="preserve">4.10. </w:t>
      </w:r>
      <w:r w:rsidR="0001674C" w:rsidRPr="0001674C">
        <w:rPr>
          <w:rFonts w:ascii="Times New Roman" w:hAnsi="Times New Roman" w:cs="Times New Roman"/>
          <w:sz w:val="24"/>
          <w:szCs w:val="24"/>
        </w:rPr>
        <w:t>В течение одного рабочего дня после получения сведений, указанных в пункте 4.9 Порядка, учитывая требования, установленные пунктом 4.6, и критерий, предусмотренный пунктом 3.5 Порядка, центр занятости населения принимает одно из решений: о предоставлении или об отказе в предоставлении бюджетных средств на цели, предусмотренные настоящим Порядком (далее –решение о предоставлении (об отказе в предоставлении бюджетных средств).</w:t>
      </w:r>
    </w:p>
    <w:p w:rsidR="0001674C" w:rsidRPr="0001674C" w:rsidRDefault="00403574" w:rsidP="0001674C">
      <w:pPr>
        <w:pStyle w:val="ConsPlusNormal"/>
        <w:ind w:firstLine="709"/>
        <w:jc w:val="both"/>
        <w:rPr>
          <w:rFonts w:ascii="Times New Roman" w:hAnsi="Times New Roman" w:cs="Times New Roman"/>
          <w:sz w:val="24"/>
          <w:szCs w:val="24"/>
        </w:rPr>
      </w:pPr>
      <w:r w:rsidRPr="0001674C">
        <w:rPr>
          <w:rFonts w:ascii="Times New Roman" w:hAnsi="Times New Roman" w:cs="Times New Roman"/>
          <w:sz w:val="24"/>
          <w:szCs w:val="24"/>
        </w:rPr>
        <w:t xml:space="preserve">4.11. </w:t>
      </w:r>
      <w:r w:rsidR="0001674C" w:rsidRPr="0001674C">
        <w:rPr>
          <w:rFonts w:ascii="Times New Roman" w:hAnsi="Times New Roman" w:cs="Times New Roman"/>
          <w:sz w:val="24"/>
          <w:szCs w:val="24"/>
        </w:rPr>
        <w:t>В течение одного рабочего дня со дня принятия одного из решений, указанных в пункте 4.10 Порядка, специалист центра занятости населения направляет заказчику либо:</w:t>
      </w:r>
    </w:p>
    <w:p w:rsidR="0001674C" w:rsidRPr="0001674C" w:rsidRDefault="0001674C" w:rsidP="0001674C">
      <w:pPr>
        <w:pStyle w:val="ConsPlusNormal"/>
        <w:ind w:firstLine="709"/>
        <w:jc w:val="both"/>
        <w:rPr>
          <w:rFonts w:ascii="Times New Roman" w:hAnsi="Times New Roman" w:cs="Times New Roman"/>
          <w:sz w:val="24"/>
          <w:szCs w:val="24"/>
        </w:rPr>
      </w:pPr>
      <w:r w:rsidRPr="0001674C">
        <w:rPr>
          <w:rFonts w:ascii="Times New Roman" w:hAnsi="Times New Roman" w:cs="Times New Roman"/>
          <w:sz w:val="24"/>
          <w:szCs w:val="24"/>
        </w:rPr>
        <w:t>проект договора о совместной деятельности по содействию временному трудоустройству лиц, осужденных к исполнению наказания в виде лишения свободы, либо проект договора о предоставлении из бюджета автономного округа субсидии – для получателей субсидии, указанных в пункте 3.6 Порядка (далее – договор);</w:t>
      </w:r>
    </w:p>
    <w:p w:rsidR="0001674C" w:rsidRPr="0001674C" w:rsidRDefault="0001674C" w:rsidP="0001674C">
      <w:pPr>
        <w:pStyle w:val="ConsPlusNormal"/>
        <w:ind w:firstLine="709"/>
        <w:jc w:val="both"/>
        <w:rPr>
          <w:rFonts w:ascii="Times New Roman" w:hAnsi="Times New Roman" w:cs="Times New Roman"/>
          <w:sz w:val="24"/>
          <w:szCs w:val="24"/>
        </w:rPr>
      </w:pPr>
      <w:r w:rsidRPr="0001674C">
        <w:rPr>
          <w:rFonts w:ascii="Times New Roman" w:hAnsi="Times New Roman" w:cs="Times New Roman"/>
          <w:sz w:val="24"/>
          <w:szCs w:val="24"/>
        </w:rPr>
        <w:t>проекты соглашения о взаимодействии по реализации мероприятия настоящей государственной программы (далее – соглашение) и договора в случае, если заказчиком является муниципальное учреждение или орган местного самоуправления муниципального образования Ханты-Мансийского автономного округа – Югры;</w:t>
      </w:r>
    </w:p>
    <w:p w:rsidR="0001674C" w:rsidRPr="0001674C" w:rsidRDefault="0001674C" w:rsidP="0001674C">
      <w:pPr>
        <w:pStyle w:val="ConsPlusNormal"/>
        <w:ind w:firstLine="709"/>
        <w:jc w:val="both"/>
        <w:rPr>
          <w:rFonts w:ascii="Times New Roman" w:hAnsi="Times New Roman" w:cs="Times New Roman"/>
          <w:sz w:val="24"/>
          <w:szCs w:val="24"/>
        </w:rPr>
      </w:pPr>
      <w:r w:rsidRPr="0001674C">
        <w:rPr>
          <w:rFonts w:ascii="Times New Roman" w:hAnsi="Times New Roman" w:cs="Times New Roman"/>
          <w:sz w:val="24"/>
          <w:szCs w:val="24"/>
        </w:rPr>
        <w:t>мотивированный отказ в предоставлении бюджетных средств по основаниям, предусмотренным пунктом 4.12 Порядка.</w:t>
      </w:r>
    </w:p>
    <w:p w:rsidR="00B80EDB" w:rsidRPr="00B80EDB" w:rsidRDefault="00403574" w:rsidP="00B80EDB">
      <w:pPr>
        <w:pStyle w:val="ConsPlusNormal"/>
        <w:ind w:firstLine="709"/>
        <w:jc w:val="both"/>
        <w:rPr>
          <w:rFonts w:ascii="Times New Roman" w:hAnsi="Times New Roman" w:cs="Times New Roman"/>
          <w:sz w:val="24"/>
          <w:szCs w:val="24"/>
        </w:rPr>
      </w:pPr>
      <w:r w:rsidRPr="00B80EDB">
        <w:rPr>
          <w:rFonts w:ascii="Times New Roman" w:hAnsi="Times New Roman" w:cs="Times New Roman"/>
          <w:sz w:val="24"/>
          <w:szCs w:val="24"/>
        </w:rPr>
        <w:t xml:space="preserve">4.12. </w:t>
      </w:r>
      <w:r w:rsidR="00B80EDB" w:rsidRPr="00B80EDB">
        <w:rPr>
          <w:rFonts w:ascii="Times New Roman" w:hAnsi="Times New Roman" w:cs="Times New Roman"/>
          <w:sz w:val="24"/>
          <w:szCs w:val="24"/>
        </w:rPr>
        <w:t>Основаниями для отказа в предоставлении средств бюджета автономного округа являются:</w:t>
      </w:r>
    </w:p>
    <w:p w:rsidR="00B80EDB" w:rsidRPr="00B80EDB" w:rsidRDefault="00B80EDB" w:rsidP="00B80EDB">
      <w:pPr>
        <w:pStyle w:val="ConsPlusNormal"/>
        <w:ind w:firstLine="709"/>
        <w:jc w:val="both"/>
        <w:rPr>
          <w:rFonts w:ascii="Times New Roman" w:hAnsi="Times New Roman" w:cs="Times New Roman"/>
          <w:sz w:val="24"/>
          <w:szCs w:val="24"/>
        </w:rPr>
      </w:pPr>
      <w:r w:rsidRPr="00B80EDB">
        <w:rPr>
          <w:rFonts w:ascii="Times New Roman" w:hAnsi="Times New Roman" w:cs="Times New Roman"/>
          <w:sz w:val="24"/>
          <w:szCs w:val="24"/>
        </w:rPr>
        <w:t>представление в центр занятости населения недостоверных и (или) искаженных сведений и документов, предусмотренных пунктом 4.1 Порядка;</w:t>
      </w:r>
    </w:p>
    <w:p w:rsidR="00B80EDB" w:rsidRPr="00B80EDB" w:rsidRDefault="00B80EDB" w:rsidP="00B80EDB">
      <w:pPr>
        <w:pStyle w:val="ConsPlusNormal"/>
        <w:ind w:firstLine="709"/>
        <w:jc w:val="both"/>
        <w:rPr>
          <w:rFonts w:ascii="Times New Roman" w:hAnsi="Times New Roman" w:cs="Times New Roman"/>
          <w:sz w:val="24"/>
          <w:szCs w:val="24"/>
        </w:rPr>
      </w:pPr>
      <w:r w:rsidRPr="00B80EDB">
        <w:rPr>
          <w:rFonts w:ascii="Times New Roman" w:hAnsi="Times New Roman" w:cs="Times New Roman"/>
          <w:sz w:val="24"/>
          <w:szCs w:val="24"/>
        </w:rPr>
        <w:t>наличие задолженности по начисленным налогам, сборам, страховым взносам, пеням, штрафам, процентам свыше 25 % балансовой стоимости активов работодателя по данным бухгалтерской отчетности за последний завершенный отчетный период;</w:t>
      </w:r>
    </w:p>
    <w:p w:rsidR="00B80EDB" w:rsidRPr="00B80EDB" w:rsidRDefault="00B80EDB" w:rsidP="00B80EDB">
      <w:pPr>
        <w:pStyle w:val="ConsPlusNormal"/>
        <w:ind w:firstLine="709"/>
        <w:jc w:val="both"/>
        <w:rPr>
          <w:rFonts w:ascii="Times New Roman" w:hAnsi="Times New Roman" w:cs="Times New Roman"/>
          <w:sz w:val="24"/>
          <w:szCs w:val="24"/>
        </w:rPr>
      </w:pPr>
      <w:r w:rsidRPr="00B80EDB">
        <w:rPr>
          <w:rFonts w:ascii="Times New Roman" w:hAnsi="Times New Roman" w:cs="Times New Roman"/>
          <w:sz w:val="24"/>
          <w:szCs w:val="24"/>
        </w:rPr>
        <w:t>нахождение в стадии ликвидации, несостоятельности (банкротства юридическим лицам), реорганизации (для заказчиков из числа юридических лиц);</w:t>
      </w:r>
    </w:p>
    <w:p w:rsidR="00B80EDB" w:rsidRPr="00B80EDB" w:rsidRDefault="00B80EDB" w:rsidP="00B80EDB">
      <w:pPr>
        <w:pStyle w:val="ConsPlusNormal"/>
        <w:ind w:firstLine="709"/>
        <w:jc w:val="both"/>
        <w:rPr>
          <w:rFonts w:ascii="Times New Roman" w:hAnsi="Times New Roman" w:cs="Times New Roman"/>
          <w:sz w:val="24"/>
          <w:szCs w:val="24"/>
        </w:rPr>
      </w:pPr>
      <w:r w:rsidRPr="00B80EDB">
        <w:rPr>
          <w:rFonts w:ascii="Times New Roman" w:hAnsi="Times New Roman" w:cs="Times New Roman"/>
          <w:sz w:val="24"/>
          <w:szCs w:val="24"/>
        </w:rPr>
        <w:t>прекращение деятельности в качестве индивидуального предпринимателя, главы крестьянского (фермерского) хозяйства (для заказчиков из числа индивидуальных предпринимателей, глав крестьянских (фермерских) хозяйств);</w:t>
      </w:r>
    </w:p>
    <w:p w:rsidR="00B80EDB" w:rsidRPr="00B80EDB" w:rsidRDefault="00B80EDB" w:rsidP="00B80EDB">
      <w:pPr>
        <w:pStyle w:val="ConsPlusNormal"/>
        <w:ind w:firstLine="709"/>
        <w:jc w:val="both"/>
        <w:rPr>
          <w:rFonts w:ascii="Times New Roman" w:hAnsi="Times New Roman" w:cs="Times New Roman"/>
          <w:sz w:val="24"/>
          <w:szCs w:val="24"/>
        </w:rPr>
      </w:pPr>
      <w:r w:rsidRPr="00B80EDB">
        <w:rPr>
          <w:rFonts w:ascii="Times New Roman" w:hAnsi="Times New Roman" w:cs="Times New Roman"/>
          <w:sz w:val="24"/>
          <w:szCs w:val="24"/>
        </w:rPr>
        <w:t>отнесение к иностранным юридическим лицам,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 (для заказчиков, указанных в пункте 3.6 Порядка);</w:t>
      </w:r>
    </w:p>
    <w:p w:rsidR="00B80EDB" w:rsidRPr="00B80EDB" w:rsidRDefault="00B80EDB" w:rsidP="00B80EDB">
      <w:pPr>
        <w:pStyle w:val="ConsPlusNormal"/>
        <w:ind w:firstLine="709"/>
        <w:jc w:val="both"/>
        <w:rPr>
          <w:rFonts w:ascii="Times New Roman" w:hAnsi="Times New Roman" w:cs="Times New Roman"/>
          <w:sz w:val="24"/>
          <w:szCs w:val="24"/>
        </w:rPr>
      </w:pPr>
      <w:r w:rsidRPr="00B80EDB">
        <w:rPr>
          <w:rFonts w:ascii="Times New Roman" w:hAnsi="Times New Roman" w:cs="Times New Roman"/>
          <w:sz w:val="24"/>
          <w:szCs w:val="24"/>
        </w:rPr>
        <w:t>выполнение функции иностранного агента (для заказчиков, указанных в пункте 3.6 Порядка);</w:t>
      </w:r>
    </w:p>
    <w:p w:rsidR="00B80EDB" w:rsidRPr="00B80EDB" w:rsidRDefault="00B80EDB" w:rsidP="00B80EDB">
      <w:pPr>
        <w:pStyle w:val="ConsPlusNormal"/>
        <w:ind w:firstLine="709"/>
        <w:jc w:val="both"/>
        <w:rPr>
          <w:rFonts w:ascii="Times New Roman" w:hAnsi="Times New Roman" w:cs="Times New Roman"/>
          <w:sz w:val="24"/>
          <w:szCs w:val="24"/>
        </w:rPr>
      </w:pPr>
      <w:r w:rsidRPr="00B80EDB">
        <w:rPr>
          <w:rFonts w:ascii="Times New Roman" w:hAnsi="Times New Roman" w:cs="Times New Roman"/>
          <w:sz w:val="24"/>
          <w:szCs w:val="24"/>
        </w:rPr>
        <w:t>получение средств бюджета автономного округа на цели, предусмотренные Порядком, на основании иных нормативных правовых актов или муниципальных правовых актов в текущем финансовом году (для заказчиков, указанных в пункте 3.6 Порядка);</w:t>
      </w:r>
    </w:p>
    <w:p w:rsidR="00B80EDB" w:rsidRPr="00B80EDB" w:rsidRDefault="00B80EDB" w:rsidP="00B80EDB">
      <w:pPr>
        <w:pStyle w:val="ConsPlusNormal"/>
        <w:ind w:firstLine="709"/>
        <w:jc w:val="both"/>
        <w:rPr>
          <w:rFonts w:ascii="Times New Roman" w:hAnsi="Times New Roman" w:cs="Times New Roman"/>
          <w:sz w:val="24"/>
          <w:szCs w:val="24"/>
        </w:rPr>
      </w:pPr>
      <w:r w:rsidRPr="00B80EDB">
        <w:rPr>
          <w:rFonts w:ascii="Times New Roman" w:hAnsi="Times New Roman" w:cs="Times New Roman"/>
          <w:sz w:val="24"/>
          <w:szCs w:val="24"/>
        </w:rPr>
        <w:t xml:space="preserve">несоответствие критерию, установленному пунктом 3.5 Порядка; </w:t>
      </w:r>
    </w:p>
    <w:p w:rsidR="00B80EDB" w:rsidRPr="00B80EDB" w:rsidRDefault="00B80EDB" w:rsidP="00B80EDB">
      <w:pPr>
        <w:pStyle w:val="ConsPlusNormal"/>
        <w:ind w:firstLine="709"/>
        <w:jc w:val="both"/>
        <w:rPr>
          <w:rFonts w:ascii="Times New Roman" w:hAnsi="Times New Roman" w:cs="Times New Roman"/>
          <w:sz w:val="24"/>
          <w:szCs w:val="24"/>
        </w:rPr>
      </w:pPr>
      <w:r w:rsidRPr="00B80EDB">
        <w:rPr>
          <w:rFonts w:ascii="Times New Roman" w:hAnsi="Times New Roman" w:cs="Times New Roman"/>
          <w:sz w:val="24"/>
          <w:szCs w:val="24"/>
        </w:rPr>
        <w:t>отказ заказчика от средств бюджета автономного округа (по личному письменному заявлению).</w:t>
      </w:r>
    </w:p>
    <w:p w:rsidR="008C7A64" w:rsidRPr="008C7A64" w:rsidRDefault="00403574" w:rsidP="008C7A64">
      <w:pPr>
        <w:pStyle w:val="ConsPlusNormal"/>
        <w:ind w:firstLine="709"/>
        <w:jc w:val="both"/>
        <w:rPr>
          <w:rFonts w:ascii="Times New Roman" w:hAnsi="Times New Roman" w:cs="Times New Roman"/>
          <w:color w:val="000000"/>
          <w:sz w:val="24"/>
          <w:szCs w:val="24"/>
        </w:rPr>
      </w:pPr>
      <w:r w:rsidRPr="008C7A64">
        <w:rPr>
          <w:rFonts w:ascii="Times New Roman" w:hAnsi="Times New Roman" w:cs="Times New Roman"/>
          <w:color w:val="000000"/>
          <w:sz w:val="24"/>
          <w:szCs w:val="24"/>
        </w:rPr>
        <w:t xml:space="preserve">4.13. </w:t>
      </w:r>
      <w:r w:rsidR="008C7A64" w:rsidRPr="008C7A64">
        <w:rPr>
          <w:rFonts w:ascii="Times New Roman" w:hAnsi="Times New Roman" w:cs="Times New Roman"/>
          <w:color w:val="000000"/>
          <w:sz w:val="24"/>
          <w:szCs w:val="24"/>
        </w:rPr>
        <w:t>Формы договора и соглашения разрабатывает и утверждает Департамент, за исключением случаев, предусмотренных подпунктом 4.14.1 Порядка.</w:t>
      </w:r>
    </w:p>
    <w:p w:rsidR="008C7A64" w:rsidRPr="008C7A64" w:rsidRDefault="008C7A64" w:rsidP="008C7A64">
      <w:pPr>
        <w:pStyle w:val="ConsPlusNormal"/>
        <w:ind w:firstLine="709"/>
        <w:jc w:val="both"/>
        <w:rPr>
          <w:rFonts w:ascii="Times New Roman" w:hAnsi="Times New Roman" w:cs="Times New Roman"/>
          <w:color w:val="000000"/>
          <w:sz w:val="24"/>
          <w:szCs w:val="24"/>
        </w:rPr>
      </w:pPr>
      <w:r w:rsidRPr="008C7A64">
        <w:rPr>
          <w:rFonts w:ascii="Times New Roman" w:hAnsi="Times New Roman" w:cs="Times New Roman"/>
          <w:color w:val="000000"/>
          <w:sz w:val="24"/>
          <w:szCs w:val="24"/>
        </w:rPr>
        <w:t>Обязательным условием договора является согласие заказчика на осуществление Департаментом и органом государственного финансового контроля автономного округа проверки соблюдения условий, целей и порядка предоставления бюджетных средств.</w:t>
      </w:r>
    </w:p>
    <w:p w:rsidR="008C7A64" w:rsidRPr="008C7A64" w:rsidRDefault="008C7A64" w:rsidP="008C7A64">
      <w:pPr>
        <w:pStyle w:val="ConsPlusNormal"/>
        <w:ind w:firstLine="709"/>
        <w:jc w:val="both"/>
        <w:rPr>
          <w:rFonts w:ascii="Times New Roman" w:hAnsi="Times New Roman" w:cs="Times New Roman"/>
          <w:color w:val="000000"/>
          <w:sz w:val="24"/>
          <w:szCs w:val="24"/>
        </w:rPr>
      </w:pPr>
      <w:r w:rsidRPr="008C7A64">
        <w:rPr>
          <w:rFonts w:ascii="Times New Roman" w:hAnsi="Times New Roman" w:cs="Times New Roman"/>
          <w:color w:val="000000"/>
          <w:sz w:val="24"/>
          <w:szCs w:val="24"/>
        </w:rPr>
        <w:t xml:space="preserve">Для заказчиков, указанных в пункте 3.6 Порядка, договором определяются показатели результативности предоставления субсидии, меры ответственности получателя субсидии в случае их </w:t>
      </w:r>
      <w:proofErr w:type="spellStart"/>
      <w:r w:rsidRPr="008C7A64">
        <w:rPr>
          <w:rFonts w:ascii="Times New Roman" w:hAnsi="Times New Roman" w:cs="Times New Roman"/>
          <w:color w:val="000000"/>
          <w:sz w:val="24"/>
          <w:szCs w:val="24"/>
        </w:rPr>
        <w:t>недостижения</w:t>
      </w:r>
      <w:proofErr w:type="spellEnd"/>
      <w:r w:rsidRPr="008C7A64">
        <w:rPr>
          <w:rFonts w:ascii="Times New Roman" w:hAnsi="Times New Roman" w:cs="Times New Roman"/>
          <w:color w:val="000000"/>
          <w:sz w:val="24"/>
          <w:szCs w:val="24"/>
        </w:rPr>
        <w:t>, а также сроки и формы отчетности.</w:t>
      </w:r>
    </w:p>
    <w:p w:rsidR="002B01DF" w:rsidRPr="004553E9" w:rsidRDefault="002B01DF" w:rsidP="008C7A64">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4.14. Предоставление бюджетных средств осуществляется:</w:t>
      </w:r>
    </w:p>
    <w:p w:rsidR="00403574" w:rsidRPr="00C1116B" w:rsidRDefault="00461A73" w:rsidP="00403574">
      <w:pPr>
        <w:pStyle w:val="ConsPlusNormal"/>
        <w:ind w:firstLine="709"/>
        <w:jc w:val="both"/>
        <w:rPr>
          <w:rFonts w:ascii="Times New Roman" w:hAnsi="Times New Roman"/>
          <w:color w:val="000000"/>
          <w:sz w:val="24"/>
          <w:szCs w:val="24"/>
        </w:rPr>
      </w:pPr>
      <w:r w:rsidRPr="00C1116B">
        <w:rPr>
          <w:rFonts w:ascii="Times New Roman" w:hAnsi="Times New Roman" w:cs="Times New Roman"/>
          <w:color w:val="000000" w:themeColor="text1"/>
          <w:sz w:val="24"/>
          <w:szCs w:val="24"/>
        </w:rPr>
        <w:t>4.14.1.</w:t>
      </w:r>
      <w:r w:rsidR="003D6249" w:rsidRPr="00C1116B">
        <w:rPr>
          <w:rFonts w:ascii="Times New Roman" w:hAnsi="Times New Roman"/>
          <w:color w:val="000000" w:themeColor="text1"/>
          <w:sz w:val="24"/>
          <w:szCs w:val="24"/>
        </w:rPr>
        <w:t xml:space="preserve"> </w:t>
      </w:r>
      <w:r w:rsidR="00C1116B" w:rsidRPr="00C1116B">
        <w:rPr>
          <w:rFonts w:ascii="Times New Roman" w:hAnsi="Times New Roman"/>
          <w:color w:val="000000"/>
          <w:sz w:val="24"/>
          <w:szCs w:val="24"/>
        </w:rPr>
        <w:t>Заказчику, указанному в пункте 3.6 Порядка, в виде субсидии в соответствии с условиями договора, заключенного с центром занятости населения по форме, утвержденной Департаментом финансов Ханты-Мансийского автономного округа – Югры.</w:t>
      </w:r>
    </w:p>
    <w:p w:rsidR="002B01DF" w:rsidRPr="00E269AA"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4.14.2. Заказчику - государственному учреждению Ханты-Мансийского автономного округа - Югры в соответствии со сводной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по </w:t>
      </w:r>
      <w:r w:rsidR="00CF0413" w:rsidRPr="00E269AA">
        <w:rPr>
          <w:rFonts w:ascii="Times New Roman" w:hAnsi="Times New Roman"/>
          <w:color w:val="000000" w:themeColor="text1"/>
          <w:sz w:val="24"/>
          <w:szCs w:val="24"/>
        </w:rPr>
        <w:t xml:space="preserve">настоящей </w:t>
      </w:r>
      <w:r w:rsidR="00403574" w:rsidRPr="00E269AA">
        <w:rPr>
          <w:rFonts w:ascii="Times New Roman" w:hAnsi="Times New Roman"/>
          <w:color w:val="000000" w:themeColor="text1"/>
          <w:sz w:val="24"/>
          <w:szCs w:val="24"/>
        </w:rPr>
        <w:t>г</w:t>
      </w:r>
      <w:r w:rsidR="00CF0413" w:rsidRPr="00E269AA">
        <w:rPr>
          <w:rFonts w:ascii="Times New Roman" w:hAnsi="Times New Roman"/>
          <w:color w:val="000000" w:themeColor="text1"/>
          <w:sz w:val="24"/>
          <w:szCs w:val="24"/>
        </w:rPr>
        <w:t>осударственной программе</w:t>
      </w:r>
      <w:r w:rsidRPr="00E269AA">
        <w:rPr>
          <w:rFonts w:ascii="Times New Roman" w:hAnsi="Times New Roman" w:cs="Times New Roman"/>
          <w:color w:val="000000" w:themeColor="text1"/>
          <w:sz w:val="24"/>
          <w:szCs w:val="24"/>
        </w:rPr>
        <w:t>.</w:t>
      </w:r>
    </w:p>
    <w:p w:rsidR="002B01DF" w:rsidRPr="00E269AA"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4.14.3. Заказчику - муниципальному учреждению, органу местного самоуправления муниципального образования Ханты-Мансийского автономного округа - Югры в виде иных межбюджетных трансфертов местному бюджету в соответствии с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по </w:t>
      </w:r>
      <w:r w:rsidR="00CF0413" w:rsidRPr="00E269AA">
        <w:rPr>
          <w:rFonts w:ascii="Times New Roman" w:hAnsi="Times New Roman"/>
          <w:color w:val="000000" w:themeColor="text1"/>
          <w:sz w:val="24"/>
          <w:szCs w:val="24"/>
        </w:rPr>
        <w:t xml:space="preserve">настоящей </w:t>
      </w:r>
      <w:r w:rsidR="00403574" w:rsidRPr="00E269AA">
        <w:rPr>
          <w:rFonts w:ascii="Times New Roman" w:hAnsi="Times New Roman"/>
          <w:color w:val="000000" w:themeColor="text1"/>
          <w:sz w:val="24"/>
          <w:szCs w:val="24"/>
        </w:rPr>
        <w:t>г</w:t>
      </w:r>
      <w:r w:rsidR="00CF0413" w:rsidRPr="00E269AA">
        <w:rPr>
          <w:rFonts w:ascii="Times New Roman" w:hAnsi="Times New Roman"/>
          <w:color w:val="000000" w:themeColor="text1"/>
          <w:sz w:val="24"/>
          <w:szCs w:val="24"/>
        </w:rPr>
        <w:t>осударственной программе</w:t>
      </w:r>
      <w:r w:rsidRPr="00E269AA">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4.15. Перечисление заказчику компенсации по оплате труда осуществляется в сроки, установленные договором, при условии представления в центр занятости населения заверенных им копий документов (далее - отчетные документы):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подтверждающих перечисление на лицевой счет ФКУ-ИК средств в соответствии с договором с ФКУ-ИК, в том числе на заработную плату;</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табеля учета рабочего времени граждан, в отношении которых предусмотрена частичная компенсация по оплате труда;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подтверждающих выплату (начисление) заработной платы с учетом удержаний за соответствующий месяц;</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подтверждающих удержания с начисленной заработной платы гражданина;</w:t>
      </w:r>
    </w:p>
    <w:p w:rsidR="002B01DF" w:rsidRPr="004553E9" w:rsidRDefault="002562F8"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подтверждающих перечисление налогов и страховых взносов с отметкой банка либо с отметкой финансового органа муниципального образования (для заказчиков из числа муниципальных учреждений).</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4.16. Отчетные документы заказчика должны содержать достоверную информацию и быть оформлены в соответствии с требованиями законодательства Российской Федерации и Ханты-Мансийского автономного округа - Югры.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4.17. Финансирование обязательств по договору, заключенному с заказчиком, осуществляется путем перечисления бюджетных средств на счет заказчика отдельным платежным поручением с указанием целевого назначения (направления) расходования бюджетных средств.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99" w:name="P3555"/>
      <w:bookmarkEnd w:id="99"/>
      <w:r w:rsidRPr="004553E9">
        <w:rPr>
          <w:rFonts w:ascii="Times New Roman" w:hAnsi="Times New Roman" w:cs="Times New Roman"/>
          <w:color w:val="000000" w:themeColor="text1"/>
          <w:sz w:val="24"/>
          <w:szCs w:val="24"/>
        </w:rPr>
        <w:t>4.18. Перечисление компенсации по оплате труда приостанавливается в период действия договора в случаях:</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невыполнения заказчиком условий заключенного с ними договора;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обнаружения факта представления в центр занятости населения недостоверных и (или) искаженных сведений и документов;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обнаружения факта наличия задолженности по начисленным налогам, сборам, страховым взносам, пеням, штрафам, процентам свыше 25 процентов балансовой стоимости активов заказчика по данным бухгалтерской отчетности за последний завершенный отчетный период;</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обнаружения факта несостоятельности (банкротства) заказчика или принятия решения о назначении либо введения процедуры внешнего управления, применения санации уполномоченным на то органом, или прекращения заказчиком деятельности (исключения из единых государственных реестров юридических лиц, индивидуальных предпринимателей соответственно).</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4.18.1. Решение о приостановлении перечисления средств компенсации по оплате труда принимается центром занятости населения в течение 3 рабочих дней с момента возникновения оснований, указанных в пункте 4.18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4.18.2. В течение 1 рабочего дня со дня принятия решения о приостановлении перечисления средств компенсации по оплате труда центр занятости населения письменно уведомляет об этом Заказчика.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4.19. В случае устранения заказчиком обстоятельств, указанных в пункте 4.18 настоящего Порядка, перечисление средств на компенсацию по оплате труда возобновляется в течение трех рабочих дней с момента представления документов, подтверждающих устранение таких обстоятельств.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021FDC" w:rsidRPr="004553E9" w:rsidRDefault="00021FDC" w:rsidP="005357AE">
      <w:pPr>
        <w:pStyle w:val="ConsPlusNormal"/>
        <w:ind w:firstLine="709"/>
        <w:jc w:val="both"/>
        <w:rPr>
          <w:rFonts w:ascii="Times New Roman" w:hAnsi="Times New Roman" w:cs="Times New Roman"/>
          <w:strike/>
          <w:color w:val="000000" w:themeColor="text1"/>
          <w:sz w:val="24"/>
          <w:szCs w:val="24"/>
        </w:rPr>
      </w:pPr>
    </w:p>
    <w:p w:rsidR="00403574" w:rsidRDefault="00403574" w:rsidP="00E269AA">
      <w:pPr>
        <w:pStyle w:val="ConsPlusNormal"/>
        <w:jc w:val="center"/>
        <w:outlineLvl w:val="1"/>
        <w:rPr>
          <w:rFonts w:ascii="Times New Roman" w:hAnsi="Times New Roman" w:cs="Times New Roman"/>
          <w:sz w:val="24"/>
          <w:szCs w:val="24"/>
          <w:lang w:eastAsia="en-US"/>
        </w:rPr>
      </w:pPr>
      <w:r w:rsidRPr="00E269AA">
        <w:rPr>
          <w:rFonts w:ascii="Times New Roman" w:hAnsi="Times New Roman" w:cs="Times New Roman"/>
          <w:sz w:val="24"/>
          <w:szCs w:val="24"/>
        </w:rPr>
        <w:t xml:space="preserve">V. </w:t>
      </w:r>
      <w:r w:rsidR="00E269AA" w:rsidRPr="00E269AA">
        <w:rPr>
          <w:rFonts w:ascii="Times New Roman" w:hAnsi="Times New Roman" w:cs="Times New Roman"/>
          <w:sz w:val="24"/>
          <w:szCs w:val="24"/>
          <w:lang w:eastAsia="en-US"/>
        </w:rPr>
        <w:t>Требования об осуществлении контроля соблюдения условий, целей и порядка предоставления средств бюджета автономного округа и ответственности за их нарушение</w:t>
      </w:r>
    </w:p>
    <w:p w:rsidR="00287952" w:rsidRPr="00E269AA" w:rsidRDefault="00287952" w:rsidP="00E269AA">
      <w:pPr>
        <w:pStyle w:val="ConsPlusNormal"/>
        <w:jc w:val="center"/>
        <w:outlineLvl w:val="1"/>
        <w:rPr>
          <w:rFonts w:eastAsia="Calibri"/>
          <w:lang w:eastAsia="en-US"/>
        </w:rPr>
      </w:pPr>
    </w:p>
    <w:p w:rsidR="00287952" w:rsidRPr="00287952" w:rsidRDefault="00403574" w:rsidP="00403574">
      <w:pPr>
        <w:autoSpaceDE w:val="0"/>
        <w:autoSpaceDN w:val="0"/>
        <w:adjustRightInd w:val="0"/>
        <w:ind w:firstLine="708"/>
        <w:jc w:val="both"/>
        <w:rPr>
          <w:rFonts w:eastAsia="Calibri"/>
          <w:lang w:eastAsia="en-US"/>
        </w:rPr>
      </w:pPr>
      <w:r w:rsidRPr="00287952">
        <w:rPr>
          <w:rFonts w:eastAsia="Calibri"/>
          <w:lang w:eastAsia="en-US"/>
        </w:rPr>
        <w:t xml:space="preserve">5.1. </w:t>
      </w:r>
      <w:r w:rsidR="00287952" w:rsidRPr="00287952">
        <w:rPr>
          <w:rFonts w:eastAsia="Calibri"/>
          <w:lang w:eastAsia="en-US"/>
        </w:rPr>
        <w:t>Контроль целевого использования средств бюджета автономного округа, а также обязательную проверку соблюдения условий, целей и порядка предоставления бюджетных средств осуществляет Департамент и орган государственного финансового контроля автономного округа.</w:t>
      </w:r>
    </w:p>
    <w:p w:rsidR="00287952" w:rsidRPr="00287952" w:rsidRDefault="00403574" w:rsidP="00403574">
      <w:pPr>
        <w:autoSpaceDE w:val="0"/>
        <w:autoSpaceDN w:val="0"/>
        <w:adjustRightInd w:val="0"/>
        <w:ind w:firstLine="708"/>
        <w:jc w:val="both"/>
        <w:rPr>
          <w:rFonts w:eastAsia="Calibri"/>
          <w:bCs/>
          <w:lang w:eastAsia="en-US"/>
        </w:rPr>
      </w:pPr>
      <w:r w:rsidRPr="00287952">
        <w:rPr>
          <w:rFonts w:eastAsia="Calibri"/>
          <w:lang w:eastAsia="en-US"/>
        </w:rPr>
        <w:t xml:space="preserve">5.2. </w:t>
      </w:r>
      <w:r w:rsidR="00287952" w:rsidRPr="00287952">
        <w:rPr>
          <w:rFonts w:eastAsia="Calibri"/>
          <w:bCs/>
          <w:lang w:eastAsia="en-US"/>
        </w:rPr>
        <w:t>Ответственность заказчика за нецелевое использование либо неиспользование предоставленных ему бюджетных средств определяется условиями договора.</w:t>
      </w:r>
    </w:p>
    <w:p w:rsidR="00287952" w:rsidRPr="00287952" w:rsidRDefault="00403574" w:rsidP="00287952">
      <w:pPr>
        <w:autoSpaceDE w:val="0"/>
        <w:autoSpaceDN w:val="0"/>
        <w:adjustRightInd w:val="0"/>
        <w:ind w:firstLine="708"/>
        <w:jc w:val="both"/>
        <w:rPr>
          <w:rFonts w:eastAsia="Calibri"/>
          <w:lang w:eastAsia="en-US"/>
        </w:rPr>
      </w:pPr>
      <w:r w:rsidRPr="00287952">
        <w:rPr>
          <w:rFonts w:eastAsia="Calibri"/>
          <w:lang w:eastAsia="en-US"/>
        </w:rPr>
        <w:t xml:space="preserve">5.3. </w:t>
      </w:r>
      <w:r w:rsidR="00287952" w:rsidRPr="00287952">
        <w:rPr>
          <w:rFonts w:eastAsia="Calibri"/>
          <w:lang w:eastAsia="en-US"/>
        </w:rPr>
        <w:t>Департамент принимает решение о возврате бюджетных средств или их части в случаях:</w:t>
      </w:r>
    </w:p>
    <w:p w:rsidR="00287952" w:rsidRPr="00287952" w:rsidRDefault="00287952" w:rsidP="00287952">
      <w:pPr>
        <w:autoSpaceDE w:val="0"/>
        <w:autoSpaceDN w:val="0"/>
        <w:adjustRightInd w:val="0"/>
        <w:ind w:firstLine="708"/>
        <w:jc w:val="both"/>
        <w:rPr>
          <w:rFonts w:eastAsia="Calibri"/>
          <w:lang w:eastAsia="en-US"/>
        </w:rPr>
      </w:pPr>
      <w:r w:rsidRPr="00287952">
        <w:rPr>
          <w:rFonts w:eastAsia="Calibri"/>
          <w:lang w:eastAsia="en-US"/>
        </w:rPr>
        <w:t>нарушения заказчиком условий договора;</w:t>
      </w:r>
    </w:p>
    <w:p w:rsidR="00287952" w:rsidRPr="00287952" w:rsidRDefault="00287952" w:rsidP="00287952">
      <w:pPr>
        <w:autoSpaceDE w:val="0"/>
        <w:autoSpaceDN w:val="0"/>
        <w:adjustRightInd w:val="0"/>
        <w:ind w:firstLine="708"/>
        <w:jc w:val="both"/>
        <w:rPr>
          <w:rFonts w:eastAsia="Calibri"/>
          <w:lang w:eastAsia="en-US"/>
        </w:rPr>
      </w:pPr>
      <w:r w:rsidRPr="00287952">
        <w:rPr>
          <w:rFonts w:eastAsia="Calibri"/>
          <w:lang w:eastAsia="en-US"/>
        </w:rPr>
        <w:t>установления факта нецелевого использования либо неиспользования полученных бюджетных средств;</w:t>
      </w:r>
    </w:p>
    <w:p w:rsidR="00287952" w:rsidRPr="00287952" w:rsidRDefault="00287952" w:rsidP="00287952">
      <w:pPr>
        <w:autoSpaceDE w:val="0"/>
        <w:autoSpaceDN w:val="0"/>
        <w:adjustRightInd w:val="0"/>
        <w:ind w:firstLine="708"/>
        <w:jc w:val="both"/>
        <w:rPr>
          <w:rFonts w:eastAsia="Calibri"/>
          <w:lang w:eastAsia="en-US"/>
        </w:rPr>
      </w:pPr>
      <w:proofErr w:type="spellStart"/>
      <w:r w:rsidRPr="00287952">
        <w:rPr>
          <w:rFonts w:eastAsia="Calibri"/>
          <w:lang w:eastAsia="en-US"/>
        </w:rPr>
        <w:t>недостижения</w:t>
      </w:r>
      <w:proofErr w:type="spellEnd"/>
      <w:r w:rsidRPr="00287952">
        <w:rPr>
          <w:rFonts w:eastAsia="Calibri"/>
          <w:lang w:eastAsia="en-US"/>
        </w:rPr>
        <w:t xml:space="preserve"> показателей результативности (для заказчиков, указанных в пункте 3.6 Порядка);</w:t>
      </w:r>
    </w:p>
    <w:p w:rsidR="00287952" w:rsidRPr="00287952" w:rsidRDefault="00287952" w:rsidP="00287952">
      <w:pPr>
        <w:autoSpaceDE w:val="0"/>
        <w:autoSpaceDN w:val="0"/>
        <w:adjustRightInd w:val="0"/>
        <w:ind w:firstLine="708"/>
        <w:jc w:val="both"/>
        <w:rPr>
          <w:rFonts w:eastAsia="Calibri"/>
          <w:lang w:eastAsia="en-US"/>
        </w:rPr>
      </w:pPr>
      <w:r w:rsidRPr="00287952">
        <w:rPr>
          <w:rFonts w:eastAsia="Calibri"/>
          <w:lang w:eastAsia="en-US"/>
        </w:rPr>
        <w:t>нарушения заказчиком условий, установленных Порядком, выявленных по фактам проверок, проведенных Департаментом и органом государственного финансового контроля;</w:t>
      </w:r>
    </w:p>
    <w:p w:rsidR="00287952" w:rsidRPr="00287952" w:rsidRDefault="00287952" w:rsidP="00287952">
      <w:pPr>
        <w:autoSpaceDE w:val="0"/>
        <w:autoSpaceDN w:val="0"/>
        <w:adjustRightInd w:val="0"/>
        <w:ind w:firstLine="708"/>
        <w:jc w:val="both"/>
        <w:rPr>
          <w:rFonts w:eastAsia="Calibri"/>
          <w:lang w:eastAsia="en-US"/>
        </w:rPr>
      </w:pPr>
      <w:r w:rsidRPr="00287952">
        <w:rPr>
          <w:rFonts w:eastAsia="Calibri"/>
          <w:lang w:eastAsia="en-US"/>
        </w:rPr>
        <w:t>уклонения заказчика от контроля Департамента и органа государственного финансового контроля соблюдения им условий договора.</w:t>
      </w:r>
    </w:p>
    <w:p w:rsidR="00287952" w:rsidRPr="00287952" w:rsidRDefault="00403574" w:rsidP="00403574">
      <w:pPr>
        <w:autoSpaceDE w:val="0"/>
        <w:autoSpaceDN w:val="0"/>
        <w:adjustRightInd w:val="0"/>
        <w:ind w:firstLine="708"/>
        <w:jc w:val="both"/>
        <w:rPr>
          <w:rFonts w:eastAsia="Calibri"/>
          <w:lang w:eastAsia="en-US"/>
        </w:rPr>
      </w:pPr>
      <w:r w:rsidRPr="00287952">
        <w:rPr>
          <w:rFonts w:eastAsia="Calibri"/>
          <w:lang w:eastAsia="en-US"/>
        </w:rPr>
        <w:t xml:space="preserve">5.4. </w:t>
      </w:r>
      <w:r w:rsidR="00287952" w:rsidRPr="00287952">
        <w:rPr>
          <w:rFonts w:eastAsia="Calibri"/>
          <w:lang w:eastAsia="en-US"/>
        </w:rPr>
        <w:t>Департамент в течение пятнадцати дней со дня выявления оснований для возврата бюджетных средств направляет в адрес заказчика соответствующее мотивированное требование.</w:t>
      </w:r>
    </w:p>
    <w:p w:rsidR="00287952" w:rsidRPr="00287952" w:rsidRDefault="00403574" w:rsidP="00287952">
      <w:pPr>
        <w:autoSpaceDE w:val="0"/>
        <w:autoSpaceDN w:val="0"/>
        <w:adjustRightInd w:val="0"/>
        <w:ind w:firstLine="708"/>
        <w:jc w:val="both"/>
        <w:rPr>
          <w:rFonts w:eastAsia="Calibri"/>
          <w:lang w:eastAsia="en-US"/>
        </w:rPr>
      </w:pPr>
      <w:r w:rsidRPr="00287952">
        <w:rPr>
          <w:rFonts w:eastAsia="Calibri"/>
          <w:lang w:eastAsia="en-US"/>
        </w:rPr>
        <w:t xml:space="preserve">5.5. </w:t>
      </w:r>
      <w:r w:rsidR="00287952" w:rsidRPr="00287952">
        <w:rPr>
          <w:rFonts w:eastAsia="Calibri"/>
          <w:lang w:eastAsia="en-US"/>
        </w:rPr>
        <w:t>Возврат бюджетных средств в бюджет автономного округа осуществляет заказчик в десятидневный срок с момента получения требования, указанного в пункте 5.4 Порядка.</w:t>
      </w:r>
    </w:p>
    <w:p w:rsidR="00287952" w:rsidRPr="00287952" w:rsidRDefault="00403574" w:rsidP="00287952">
      <w:pPr>
        <w:autoSpaceDE w:val="0"/>
        <w:autoSpaceDN w:val="0"/>
        <w:adjustRightInd w:val="0"/>
        <w:ind w:firstLine="708"/>
        <w:jc w:val="both"/>
        <w:rPr>
          <w:rFonts w:eastAsia="Calibri"/>
          <w:lang w:eastAsia="en-US"/>
        </w:rPr>
      </w:pPr>
      <w:r w:rsidRPr="00287952">
        <w:rPr>
          <w:rFonts w:eastAsia="Calibri"/>
          <w:lang w:eastAsia="en-US"/>
        </w:rPr>
        <w:t xml:space="preserve">5.6. </w:t>
      </w:r>
      <w:r w:rsidR="00287952" w:rsidRPr="00287952">
        <w:rPr>
          <w:rFonts w:eastAsia="Calibri"/>
          <w:lang w:eastAsia="en-US"/>
        </w:rPr>
        <w:t>В случае невыполнения требования о возврате бюджетных средств взыскание осуществляется в судебном порядке в соответствии с законодательством Российской Федерации.</w:t>
      </w:r>
    </w:p>
    <w:p w:rsidR="00287952" w:rsidRDefault="00287952" w:rsidP="00287952">
      <w:pPr>
        <w:autoSpaceDE w:val="0"/>
        <w:autoSpaceDN w:val="0"/>
        <w:adjustRightInd w:val="0"/>
        <w:ind w:firstLine="708"/>
        <w:jc w:val="right"/>
        <w:rPr>
          <w:rFonts w:eastAsia="Calibri"/>
          <w:b/>
          <w:lang w:eastAsia="en-US"/>
        </w:rPr>
      </w:pPr>
    </w:p>
    <w:p w:rsidR="00287952" w:rsidRDefault="00287952" w:rsidP="00287952">
      <w:pPr>
        <w:autoSpaceDE w:val="0"/>
        <w:autoSpaceDN w:val="0"/>
        <w:adjustRightInd w:val="0"/>
        <w:ind w:firstLine="708"/>
        <w:jc w:val="right"/>
        <w:rPr>
          <w:rFonts w:eastAsia="Calibri"/>
          <w:b/>
          <w:lang w:eastAsia="en-US"/>
        </w:rPr>
      </w:pPr>
    </w:p>
    <w:p w:rsidR="00287952" w:rsidRDefault="00287952" w:rsidP="00287952">
      <w:pPr>
        <w:autoSpaceDE w:val="0"/>
        <w:autoSpaceDN w:val="0"/>
        <w:adjustRightInd w:val="0"/>
        <w:ind w:firstLine="708"/>
        <w:jc w:val="right"/>
        <w:rPr>
          <w:rFonts w:eastAsia="Calibri"/>
          <w:b/>
          <w:lang w:eastAsia="en-US"/>
        </w:rPr>
      </w:pPr>
    </w:p>
    <w:p w:rsidR="00287952" w:rsidRDefault="00287952" w:rsidP="00287952">
      <w:pPr>
        <w:autoSpaceDE w:val="0"/>
        <w:autoSpaceDN w:val="0"/>
        <w:adjustRightInd w:val="0"/>
        <w:ind w:firstLine="708"/>
        <w:jc w:val="right"/>
        <w:rPr>
          <w:rFonts w:eastAsia="Calibri"/>
          <w:b/>
          <w:lang w:eastAsia="en-US"/>
        </w:rPr>
      </w:pPr>
    </w:p>
    <w:p w:rsidR="00287952" w:rsidRDefault="00287952" w:rsidP="00287952">
      <w:pPr>
        <w:autoSpaceDE w:val="0"/>
        <w:autoSpaceDN w:val="0"/>
        <w:adjustRightInd w:val="0"/>
        <w:ind w:firstLine="708"/>
        <w:jc w:val="right"/>
        <w:rPr>
          <w:rFonts w:eastAsia="Calibri"/>
          <w:b/>
          <w:lang w:eastAsia="en-US"/>
        </w:rPr>
      </w:pPr>
    </w:p>
    <w:p w:rsidR="00287952" w:rsidRDefault="00287952" w:rsidP="00287952">
      <w:pPr>
        <w:autoSpaceDE w:val="0"/>
        <w:autoSpaceDN w:val="0"/>
        <w:adjustRightInd w:val="0"/>
        <w:ind w:firstLine="708"/>
        <w:jc w:val="right"/>
        <w:rPr>
          <w:rFonts w:eastAsia="Calibri"/>
          <w:b/>
          <w:lang w:eastAsia="en-US"/>
        </w:rPr>
      </w:pPr>
    </w:p>
    <w:p w:rsidR="00287952" w:rsidRDefault="00287952" w:rsidP="00287952">
      <w:pPr>
        <w:autoSpaceDE w:val="0"/>
        <w:autoSpaceDN w:val="0"/>
        <w:adjustRightInd w:val="0"/>
        <w:ind w:firstLine="708"/>
        <w:jc w:val="right"/>
        <w:rPr>
          <w:rFonts w:eastAsia="Calibri"/>
          <w:b/>
          <w:lang w:eastAsia="en-US"/>
        </w:rPr>
      </w:pPr>
    </w:p>
    <w:p w:rsidR="00287952" w:rsidRDefault="00287952" w:rsidP="00287952">
      <w:pPr>
        <w:autoSpaceDE w:val="0"/>
        <w:autoSpaceDN w:val="0"/>
        <w:adjustRightInd w:val="0"/>
        <w:ind w:firstLine="708"/>
        <w:jc w:val="right"/>
        <w:rPr>
          <w:rFonts w:eastAsia="Calibri"/>
          <w:b/>
          <w:lang w:eastAsia="en-US"/>
        </w:rPr>
      </w:pPr>
    </w:p>
    <w:p w:rsidR="002B01DF" w:rsidRPr="004553E9" w:rsidRDefault="002B01DF" w:rsidP="00287952">
      <w:pPr>
        <w:autoSpaceDE w:val="0"/>
        <w:autoSpaceDN w:val="0"/>
        <w:adjustRightInd w:val="0"/>
        <w:ind w:firstLine="708"/>
        <w:jc w:val="right"/>
        <w:rPr>
          <w:color w:val="000000" w:themeColor="text1"/>
        </w:rPr>
      </w:pPr>
      <w:r w:rsidRPr="004553E9">
        <w:rPr>
          <w:color w:val="000000" w:themeColor="text1"/>
        </w:rPr>
        <w:t>Приложение 12</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к государственной программе </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Ханты-Мансийского автономного округа - Югры </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«Содействие занятости населения</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 Ханты-Мансийском автономном округе - Югре</w:t>
      </w:r>
    </w:p>
    <w:p w:rsidR="002B01DF"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на 2018 - 2025 годы и на период до 2030 года»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4326C6" w:rsidRPr="004553E9" w:rsidRDefault="004326C6" w:rsidP="005357AE">
      <w:pPr>
        <w:pStyle w:val="ConsPlusTitle"/>
        <w:ind w:firstLine="709"/>
        <w:jc w:val="center"/>
        <w:rPr>
          <w:rFonts w:ascii="Times New Roman" w:hAnsi="Times New Roman" w:cs="Times New Roman"/>
          <w:color w:val="000000" w:themeColor="text1"/>
          <w:sz w:val="24"/>
          <w:szCs w:val="24"/>
        </w:rPr>
      </w:pPr>
      <w:bookmarkStart w:id="100" w:name="P3594"/>
      <w:bookmarkEnd w:id="100"/>
    </w:p>
    <w:p w:rsidR="002B01DF"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ПОРЯДОК</w:t>
      </w:r>
    </w:p>
    <w:p w:rsidR="002B01DF"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ОРГАНИЗАЦИИ ПРОФЕССИОНАЛЬНОГО ОБУЧЕНИЯ И ДОПОЛНИТЕЛЬНОГО</w:t>
      </w:r>
      <w:r w:rsidR="004326C6" w:rsidRPr="004553E9">
        <w:rPr>
          <w:rFonts w:ascii="Times New Roman" w:hAnsi="Times New Roman" w:cs="Times New Roman"/>
          <w:color w:val="000000" w:themeColor="text1"/>
          <w:szCs w:val="22"/>
        </w:rPr>
        <w:t xml:space="preserve"> </w:t>
      </w:r>
      <w:r w:rsidRPr="004553E9">
        <w:rPr>
          <w:rFonts w:ascii="Times New Roman" w:hAnsi="Times New Roman" w:cs="Times New Roman"/>
          <w:color w:val="000000" w:themeColor="text1"/>
          <w:szCs w:val="22"/>
        </w:rPr>
        <w:t>ПРОФЕССИОНАЛЬНОГО ОБРАЗОВАНИЯ НЕЗАНЯТЫХ ГРАЖДАН</w:t>
      </w:r>
      <w:r w:rsidR="004326C6" w:rsidRPr="004553E9">
        <w:rPr>
          <w:rFonts w:ascii="Times New Roman" w:hAnsi="Times New Roman" w:cs="Times New Roman"/>
          <w:color w:val="000000" w:themeColor="text1"/>
          <w:szCs w:val="22"/>
        </w:rPr>
        <w:t xml:space="preserve"> </w:t>
      </w:r>
      <w:r w:rsidRPr="004553E9">
        <w:rPr>
          <w:rFonts w:ascii="Times New Roman" w:hAnsi="Times New Roman" w:cs="Times New Roman"/>
          <w:color w:val="000000" w:themeColor="text1"/>
          <w:szCs w:val="22"/>
        </w:rPr>
        <w:t>ПРЕДПЕНСИОННОГО ВОЗРАСТА, ПЕНСИОННОГО ВОЗРАСТА, КОТОРЫМ</w:t>
      </w:r>
      <w:r w:rsidR="004326C6" w:rsidRPr="004553E9">
        <w:rPr>
          <w:rFonts w:ascii="Times New Roman" w:hAnsi="Times New Roman" w:cs="Times New Roman"/>
          <w:color w:val="000000" w:themeColor="text1"/>
          <w:szCs w:val="22"/>
        </w:rPr>
        <w:t xml:space="preserve"> </w:t>
      </w:r>
      <w:r w:rsidRPr="004553E9">
        <w:rPr>
          <w:rFonts w:ascii="Times New Roman" w:hAnsi="Times New Roman" w:cs="Times New Roman"/>
          <w:color w:val="000000" w:themeColor="text1"/>
          <w:szCs w:val="22"/>
        </w:rPr>
        <w:t>В СООТВЕТСТВИИ С ЗАКОНОДАТЕЛЬСТВОМ РОССИЙСКОЙ ФЕДЕРАЦИИ</w:t>
      </w:r>
      <w:r w:rsidR="004326C6" w:rsidRPr="004553E9">
        <w:rPr>
          <w:rFonts w:ascii="Times New Roman" w:hAnsi="Times New Roman" w:cs="Times New Roman"/>
          <w:color w:val="000000" w:themeColor="text1"/>
          <w:szCs w:val="22"/>
        </w:rPr>
        <w:t xml:space="preserve"> </w:t>
      </w:r>
      <w:r w:rsidRPr="004553E9">
        <w:rPr>
          <w:rFonts w:ascii="Times New Roman" w:hAnsi="Times New Roman" w:cs="Times New Roman"/>
          <w:color w:val="000000" w:themeColor="text1"/>
          <w:szCs w:val="22"/>
        </w:rPr>
        <w:t>НАЗНАЧЕНА СТРАХОВАЯ ПЕНСИЯ ПО СТАРОСТИ И КОТОРЫЕ СТРЕМЯТСЯ</w:t>
      </w:r>
      <w:r w:rsidR="004326C6" w:rsidRPr="004553E9">
        <w:rPr>
          <w:rFonts w:ascii="Times New Roman" w:hAnsi="Times New Roman" w:cs="Times New Roman"/>
          <w:color w:val="000000" w:themeColor="text1"/>
          <w:szCs w:val="22"/>
        </w:rPr>
        <w:t xml:space="preserve"> </w:t>
      </w:r>
      <w:r w:rsidRPr="004553E9">
        <w:rPr>
          <w:rFonts w:ascii="Times New Roman" w:hAnsi="Times New Roman" w:cs="Times New Roman"/>
          <w:color w:val="000000" w:themeColor="text1"/>
          <w:szCs w:val="22"/>
        </w:rPr>
        <w:t>ВОЗОБНОВИТЬ ТРУДОВУЮ ДЕЯТЕЛЬНОСТЬ</w:t>
      </w:r>
    </w:p>
    <w:p w:rsidR="002B01DF"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(ДАЛЕЕ - ПОРЯДОК)</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 Общие положения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1.1. Настоящий Порядок определяет условия организации профессионального обучения и дополнительного профессионального образования граждан </w:t>
      </w:r>
      <w:proofErr w:type="spellStart"/>
      <w:r w:rsidRPr="004553E9">
        <w:rPr>
          <w:rFonts w:ascii="Times New Roman" w:hAnsi="Times New Roman" w:cs="Times New Roman"/>
          <w:color w:val="000000" w:themeColor="text1"/>
          <w:sz w:val="24"/>
          <w:szCs w:val="24"/>
        </w:rPr>
        <w:t>предпенсионного</w:t>
      </w:r>
      <w:proofErr w:type="spellEnd"/>
      <w:r w:rsidRPr="004553E9">
        <w:rPr>
          <w:rFonts w:ascii="Times New Roman" w:hAnsi="Times New Roman" w:cs="Times New Roman"/>
          <w:color w:val="000000" w:themeColor="text1"/>
          <w:sz w:val="24"/>
          <w:szCs w:val="24"/>
        </w:rPr>
        <w:t xml:space="preserve"> возраста, пенсионного возраста,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(далее - мероприятие), а также размер и условия предоставления бюджетных средств образовательным организациям на указанные цели.</w:t>
      </w:r>
    </w:p>
    <w:p w:rsidR="00287952" w:rsidRPr="00287952" w:rsidRDefault="00403574" w:rsidP="009359FD">
      <w:pPr>
        <w:pStyle w:val="ConsPlusNormal"/>
        <w:ind w:firstLine="708"/>
        <w:jc w:val="both"/>
        <w:rPr>
          <w:rFonts w:ascii="Times New Roman" w:hAnsi="Times New Roman"/>
          <w:sz w:val="24"/>
          <w:szCs w:val="24"/>
        </w:rPr>
      </w:pPr>
      <w:r w:rsidRPr="00287952">
        <w:rPr>
          <w:rFonts w:ascii="Times New Roman" w:hAnsi="Times New Roman"/>
          <w:sz w:val="24"/>
          <w:szCs w:val="24"/>
        </w:rPr>
        <w:t xml:space="preserve">1.2. </w:t>
      </w:r>
      <w:r w:rsidR="00287952" w:rsidRPr="00287952">
        <w:rPr>
          <w:rFonts w:ascii="Times New Roman" w:hAnsi="Times New Roman"/>
          <w:sz w:val="24"/>
          <w:szCs w:val="24"/>
        </w:rPr>
        <w:t>Финансовое обеспечение мероприятия осуществляется в пределах средств, выделенных Департаменту труда и занятости населения Ханты-Мансийского автономного округа – Югры, до которого в соответствии с бюджетным законодательством доведены в установленном порядке лимиты бюджетных обязательств на соответствующий финансовый год и плановый период на реализацию настоящей государственной программы.</w:t>
      </w:r>
    </w:p>
    <w:p w:rsidR="002B01DF" w:rsidRPr="004553E9" w:rsidRDefault="002B01DF" w:rsidP="009359FD">
      <w:pPr>
        <w:pStyle w:val="ConsPlusNormal"/>
        <w:ind w:firstLine="708"/>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1.3. В настоящем Порядке применяются следующие понятия и сокращения: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Департамент - Департамент труда и занятости населения Ханты-Мансийского автономного округа - Югры;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центр занятости населения - казенное учреждение Ханты-Мансийского автономного округа - Югры - центр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 xml:space="preserve"> - профессиональное обучение и дополнительное профессиональное образование;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гражданин - гражданин Российской Федерации </w:t>
      </w:r>
      <w:proofErr w:type="spellStart"/>
      <w:r w:rsidRPr="004553E9">
        <w:rPr>
          <w:rFonts w:ascii="Times New Roman" w:hAnsi="Times New Roman" w:cs="Times New Roman"/>
          <w:color w:val="000000" w:themeColor="text1"/>
          <w:sz w:val="24"/>
          <w:szCs w:val="24"/>
        </w:rPr>
        <w:t>предпенсионного</w:t>
      </w:r>
      <w:proofErr w:type="spellEnd"/>
      <w:r w:rsidRPr="004553E9">
        <w:rPr>
          <w:rFonts w:ascii="Times New Roman" w:hAnsi="Times New Roman" w:cs="Times New Roman"/>
          <w:color w:val="000000" w:themeColor="text1"/>
          <w:sz w:val="24"/>
          <w:szCs w:val="24"/>
        </w:rPr>
        <w:t xml:space="preserve"> возраста, проживающий на территории Ханты-Мансийского автономного округа - Югры, из числа не занятых трудовой деятельностью, ищущий работу и готовый приступить к ней, обратившийся в центр занятости населения за два года до наступления возраста, дающего право выхода на страховую пенсию по старости, в том числе назначаемую досрочно; гражданин Российской Федерации пенсионного возраста, проживающий на территории Ханты-Мансийского автономного округа - Югры из числа не занятых трудовой деятельностью, которому в соответствии с законодательством Российской Федерации назначена страховая пенсия по старости и который стремится возобновить трудовую деятельность;</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организация, осуществляющая образовательную деятельность, - организация, определенная пунктами 18, 19, 20 статьи 2 Федерального закона от 29 декабря 2012 года </w:t>
      </w:r>
      <w:r w:rsidR="008520E8"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273-ФЗ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Об образовании в Российской Федерации</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1.4. Центр занятости населения осуществляет отбор организаций, осуществляющих образовательную деятельность, для организации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xml:space="preserve"> граждан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1.5. По результатам отбора центром занятости населения составляется перечень организаций, осуществляющих образовательную деятельность, содержащий сведения о профессии (специальности), продолжительности обучения, месторасположении, схемах проезда, номерах контактных телефонов.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1.6. </w:t>
      </w: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 xml:space="preserve"> граждан осуществляется: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по профессиям (специальностям), востребованным на рынке труда Ханты-Мансийского автономного округа - Югры или муниципального образования Ханты-Мансийского автономного округа - Югры по месту жительства граждан;</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под гарантированное рабочее место работодателя;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для открытия собственного дела граждан, с целью обеспечения их дальнейшей занятости.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1.7. </w:t>
      </w: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 xml:space="preserve"> граждан осуществляется по очно-заочной или заочной формам обучения, в том числе с применением дистанционной образовательной технологии на базе организаций, осуществляющих образовательную деятельность, имеющих лицензии на право ведения образовательной деятельности, выданные в установленном законодательством Российской Федерации порядке. Обучение может быть курсовым (групповым) или индивидуальным.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1.8. Продолжительность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xml:space="preserve"> граждан устанавливается профессиональными образовательными программами и не должна превышать 8 месяцев.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1.9. Гражданам может быть предложено прохождение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xml:space="preserve"> вне места постоянного проживания.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bookmarkStart w:id="101" w:name="P3629"/>
      <w:bookmarkEnd w:id="101"/>
      <w:r w:rsidRPr="004553E9">
        <w:rPr>
          <w:rFonts w:ascii="Times New Roman" w:hAnsi="Times New Roman" w:cs="Times New Roman"/>
          <w:color w:val="000000" w:themeColor="text1"/>
          <w:sz w:val="24"/>
          <w:szCs w:val="24"/>
        </w:rPr>
        <w:t>II. Участники мероприятия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Участниками мероприятия являются граждане.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III. Организация профессионального обучения граждан</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3.1. </w:t>
      </w: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 xml:space="preserve"> граждан осуществляется по направлению центра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02" w:name="P3636"/>
      <w:bookmarkEnd w:id="102"/>
      <w:r w:rsidRPr="004553E9">
        <w:rPr>
          <w:rFonts w:ascii="Times New Roman" w:hAnsi="Times New Roman" w:cs="Times New Roman"/>
          <w:color w:val="000000" w:themeColor="text1"/>
          <w:sz w:val="24"/>
          <w:szCs w:val="24"/>
        </w:rPr>
        <w:t>3.2. Для участия в мероприятии гражданин представляет в центр занятости населения следующие документы: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личное заявление по форме, утвержденной Департаментом;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паспорт или документ, его заменяющий;</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трудовая книжка или документ, ее заменяющий;</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документ об образовании и (или) о квалификации;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документ, подтверждающий назначение страховой пенсии по старости, - для граждан пенсионного возраста;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индивидуальную программу реабилитации инвалида, выдаваемую в установленном порядке, - для граждан, относящихся к категории инвалидов;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гарантийное письмо работодателя о последующем трудоустройстве после прохождения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xml:space="preserve"> (для граждан, желающих пройти </w:t>
      </w: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 xml:space="preserve"> под гарантированное рабочее место).</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3.3. Специалист центра занятости населения:</w:t>
      </w:r>
    </w:p>
    <w:p w:rsidR="007B674B" w:rsidRPr="007B674B" w:rsidRDefault="00403574" w:rsidP="005357AE">
      <w:pPr>
        <w:pStyle w:val="ConsPlusNormal"/>
        <w:ind w:firstLine="709"/>
        <w:jc w:val="both"/>
        <w:rPr>
          <w:rFonts w:ascii="Times New Roman" w:hAnsi="Times New Roman" w:cs="Times New Roman"/>
          <w:color w:val="000000"/>
          <w:sz w:val="24"/>
          <w:szCs w:val="24"/>
        </w:rPr>
      </w:pPr>
      <w:r w:rsidRPr="007B674B">
        <w:rPr>
          <w:rFonts w:ascii="Times New Roman" w:hAnsi="Times New Roman" w:cs="Times New Roman"/>
          <w:color w:val="000000" w:themeColor="text1"/>
          <w:sz w:val="24"/>
          <w:szCs w:val="24"/>
        </w:rPr>
        <w:t>3.3.1.</w:t>
      </w:r>
      <w:r w:rsidR="007B674B" w:rsidRPr="007B674B">
        <w:t xml:space="preserve"> </w:t>
      </w:r>
      <w:r w:rsidR="007B674B" w:rsidRPr="007B674B">
        <w:rPr>
          <w:rFonts w:ascii="Times New Roman" w:hAnsi="Times New Roman" w:cs="Times New Roman"/>
          <w:color w:val="000000"/>
          <w:sz w:val="24"/>
          <w:szCs w:val="24"/>
        </w:rPr>
        <w:t>Регистрирует заявление гражданина с приложением документов, указанных в пункте 3.2 Порядка, в день его поступления в программно-техническом комплексе «Катарсис».</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3.3.2. Осуществляет по согласованию с гражданином в день его обращения подбор профессии (специальности), востребованной на рынке труда, исходя из сведений об его образовании, профессиональном опыте, состоянии здоровья и перечня вариантов обучения.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3.3.3. Выдает направление гражданину на </w:t>
      </w: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 xml:space="preserve"> в соответствии с утвержденной Департаментом формой.</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3.3.4. В случае выбора гражданином профессии (специальности), требующей медицинского осмотра, направляет гражданина на медицинский осмотр в медицинское учреждение, прошедшее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При представлении гражданином отрицательного заключения по результатам медицинского осмотра - продолжает осуществлять подбор профессии (специальности).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При представлении гражданином положительного заключения по результатам медицинского осмотра - выдает гражданину направление на </w:t>
      </w: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3.4. Основанием для отказа гражданину в </w:t>
      </w:r>
      <w:proofErr w:type="spellStart"/>
      <w:r w:rsidRPr="004553E9">
        <w:rPr>
          <w:rFonts w:ascii="Times New Roman" w:hAnsi="Times New Roman" w:cs="Times New Roman"/>
          <w:color w:val="000000" w:themeColor="text1"/>
          <w:sz w:val="24"/>
          <w:szCs w:val="24"/>
        </w:rPr>
        <w:t>профобучении</w:t>
      </w:r>
      <w:proofErr w:type="spellEnd"/>
      <w:r w:rsidRPr="004553E9">
        <w:rPr>
          <w:rFonts w:ascii="Times New Roman" w:hAnsi="Times New Roman" w:cs="Times New Roman"/>
          <w:color w:val="000000" w:themeColor="text1"/>
          <w:sz w:val="24"/>
          <w:szCs w:val="24"/>
        </w:rPr>
        <w:t xml:space="preserve"> являются: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обращение в центр занятости населения гражданина в состоянии опьянения, вызванного употреблением алкоголя, наркотических средств или других одурманивающих веществ;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непредставление гражданином документов, предусмотренных пунктом 3.2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предоставление гражданином заведомо ложных и недостоверных сведений, документов;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повторное обращение для прохождения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xml:space="preserve"> в текущем году;</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3.4.1. Процедура оформления решения об отказе в </w:t>
      </w:r>
      <w:proofErr w:type="spellStart"/>
      <w:r w:rsidRPr="004553E9">
        <w:rPr>
          <w:rFonts w:ascii="Times New Roman" w:hAnsi="Times New Roman" w:cs="Times New Roman"/>
          <w:color w:val="000000" w:themeColor="text1"/>
          <w:sz w:val="24"/>
          <w:szCs w:val="24"/>
        </w:rPr>
        <w:t>профобучении</w:t>
      </w:r>
      <w:proofErr w:type="spellEnd"/>
      <w:r w:rsidRPr="004553E9">
        <w:rPr>
          <w:rFonts w:ascii="Times New Roman" w:hAnsi="Times New Roman" w:cs="Times New Roman"/>
          <w:color w:val="000000" w:themeColor="text1"/>
          <w:sz w:val="24"/>
          <w:szCs w:val="24"/>
        </w:rPr>
        <w:t xml:space="preserve"> гражданину осуществляется в течение 15 минут.</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3.5. В случае отказа гражданину в </w:t>
      </w:r>
      <w:proofErr w:type="spellStart"/>
      <w:r w:rsidRPr="004553E9">
        <w:rPr>
          <w:rFonts w:ascii="Times New Roman" w:hAnsi="Times New Roman" w:cs="Times New Roman"/>
          <w:color w:val="000000" w:themeColor="text1"/>
          <w:sz w:val="24"/>
          <w:szCs w:val="24"/>
        </w:rPr>
        <w:t>профобучении</w:t>
      </w:r>
      <w:proofErr w:type="spellEnd"/>
      <w:r w:rsidRPr="004553E9">
        <w:rPr>
          <w:rFonts w:ascii="Times New Roman" w:hAnsi="Times New Roman" w:cs="Times New Roman"/>
          <w:color w:val="000000" w:themeColor="text1"/>
          <w:sz w:val="24"/>
          <w:szCs w:val="24"/>
        </w:rPr>
        <w:t xml:space="preserve"> специалист центра занятости населения разъясняет основания отказа в </w:t>
      </w:r>
      <w:proofErr w:type="spellStart"/>
      <w:r w:rsidRPr="004553E9">
        <w:rPr>
          <w:rFonts w:ascii="Times New Roman" w:hAnsi="Times New Roman" w:cs="Times New Roman"/>
          <w:color w:val="000000" w:themeColor="text1"/>
          <w:sz w:val="24"/>
          <w:szCs w:val="24"/>
        </w:rPr>
        <w:t>профобучении</w:t>
      </w:r>
      <w:proofErr w:type="spellEnd"/>
      <w:r w:rsidRPr="004553E9">
        <w:rPr>
          <w:rFonts w:ascii="Times New Roman" w:hAnsi="Times New Roman" w:cs="Times New Roman"/>
          <w:color w:val="000000" w:themeColor="text1"/>
          <w:sz w:val="24"/>
          <w:szCs w:val="24"/>
        </w:rPr>
        <w:t>, оформляет соответствующее решение согласно утвержденной Департаментом форме и выдает его гражданину под подпись.</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3.6. Трудоустройство или открытие собственного дела гражданином в период прохождения им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xml:space="preserve"> не может являться основанием для прекращения предоставления бюджетных средств.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IV. Предоставление бюджетных средств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 Получателями бюджетных средств являются: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учебные заведения, прошедшие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для оказания образовательных услуг по </w:t>
      </w:r>
      <w:proofErr w:type="spellStart"/>
      <w:r w:rsidRPr="004553E9">
        <w:rPr>
          <w:rFonts w:ascii="Times New Roman" w:hAnsi="Times New Roman" w:cs="Times New Roman"/>
          <w:color w:val="000000" w:themeColor="text1"/>
          <w:sz w:val="24"/>
          <w:szCs w:val="24"/>
        </w:rPr>
        <w:t>профобучению</w:t>
      </w:r>
      <w:proofErr w:type="spellEnd"/>
      <w:r w:rsidRPr="004553E9">
        <w:rPr>
          <w:rFonts w:ascii="Times New Roman" w:hAnsi="Times New Roman" w:cs="Times New Roman"/>
          <w:color w:val="000000" w:themeColor="text1"/>
          <w:sz w:val="24"/>
          <w:szCs w:val="24"/>
        </w:rPr>
        <w:t xml:space="preserve"> граждан;</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медицинские учреждения, прошедшие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для проведения медицинского осмотра граждан, направленных центром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участники мероприятия, указанные в разделе II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4.2. В случае прохождения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xml:space="preserve"> гражданином в другой местности центр занятости населения компенсирует ему расходы по проезду к месту обучения и обратно, суточные расходы, оплату найма жилого помещения на время обучения.</w:t>
      </w:r>
    </w:p>
    <w:p w:rsidR="004326C6" w:rsidRPr="004553E9" w:rsidRDefault="004326C6"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4.3. Утратил силу. </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4.4. Предоставление бюджетных средств осуществляется за счет средств бюджета Ханты-Мансийского автономного округа - Югры (далее - средства при направлении на </w:t>
      </w: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 xml:space="preserve">) в виде компенсации расходов, понесенных гражданином в связи с направлением его на </w:t>
      </w: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 xml:space="preserve"> в другую местность (далее - компенсация), в следующих размерах:</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03" w:name="P3677"/>
      <w:bookmarkEnd w:id="103"/>
      <w:r w:rsidRPr="004553E9">
        <w:rPr>
          <w:rFonts w:ascii="Times New Roman" w:hAnsi="Times New Roman" w:cs="Times New Roman"/>
          <w:color w:val="000000" w:themeColor="text1"/>
          <w:sz w:val="24"/>
          <w:szCs w:val="24"/>
        </w:rPr>
        <w:t>4.4.1. Оплата стоимости проезда к месту обучения и обратно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железнодорожным транспортом - в плацкартном вагоне пассажирского поезда;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воздушным транспортом - в салоне экономического класса самолетов;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автомобильным транспортом - в автобусах междугородного сообщения.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4.4.2. Суточные расходы - в размере 300 рублей за каждый день нахождения в пути следования к месту обучения и обратно.</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04" w:name="P3683"/>
      <w:bookmarkEnd w:id="104"/>
      <w:r w:rsidRPr="004553E9">
        <w:rPr>
          <w:rFonts w:ascii="Times New Roman" w:hAnsi="Times New Roman" w:cs="Times New Roman"/>
          <w:color w:val="000000" w:themeColor="text1"/>
          <w:sz w:val="24"/>
          <w:szCs w:val="24"/>
        </w:rPr>
        <w:t xml:space="preserve">4.4.3. Оплата найма жилого помещения на время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xml:space="preserve"> - в размере фактических расходов, подтвержденных соответствующими документами, но не более 550 рублей в сутки.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05" w:name="P3684"/>
      <w:bookmarkEnd w:id="105"/>
      <w:r w:rsidRPr="004553E9">
        <w:rPr>
          <w:rFonts w:ascii="Times New Roman" w:hAnsi="Times New Roman" w:cs="Times New Roman"/>
          <w:color w:val="000000" w:themeColor="text1"/>
          <w:sz w:val="24"/>
          <w:szCs w:val="24"/>
        </w:rPr>
        <w:t xml:space="preserve">4.5. Для получения компенсации гражданин, направленный на </w:t>
      </w: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 xml:space="preserve"> в другую местность, представляет в центр занятости населения, по месту жительства следующие документы: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4.5.1. Заявление по форме, утвержденной Департаментом, с указанием своего почтового адреса, реквизитов лицевого счета;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06" w:name="P3686"/>
      <w:bookmarkEnd w:id="106"/>
      <w:r w:rsidRPr="004553E9">
        <w:rPr>
          <w:rFonts w:ascii="Times New Roman" w:hAnsi="Times New Roman" w:cs="Times New Roman"/>
          <w:color w:val="000000" w:themeColor="text1"/>
          <w:sz w:val="24"/>
          <w:szCs w:val="24"/>
        </w:rPr>
        <w:t xml:space="preserve">4.5.2. Документ об образовании и (или) о квалификации либо документ об обучении, выданный организацией, осуществляющей образовательную деятельность, подтверждающий прохождение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xml:space="preserve"> в другой местности (в случае досрочного прекращения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в том числе в связи с отчислением, гражданин предоставляет приказ об отчислении с указанием причин);</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4.5.3. Документы, подтверждающие сведения об осуществленных расходах, указанных в пунктах 4.4.1 - 4.4.3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4.6. Документы, указанные в пункте 4.5 настоящего Порядка, представляются гражданином в центр занятости населения не позднее десяти рабочих дней со дня прибытия с обучения.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4.7. Центр занятости населения изготавливает и заверяет копию с документа, указанного в подпункте 4.5.2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4.8. При представлении документов предъявляется документ, удостоверяющий личность гражданина, прошедшего </w:t>
      </w: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 xml:space="preserve"> в другой местности.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07" w:name="P3691"/>
      <w:bookmarkEnd w:id="107"/>
      <w:r w:rsidRPr="004553E9">
        <w:rPr>
          <w:rFonts w:ascii="Times New Roman" w:hAnsi="Times New Roman" w:cs="Times New Roman"/>
          <w:color w:val="000000" w:themeColor="text1"/>
          <w:sz w:val="24"/>
          <w:szCs w:val="24"/>
        </w:rPr>
        <w:t>4.9. Основанием для отказа в выплате компенсации являются: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представление в центр занятости населения недостоверных и (или) искаженных сведений и документов;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непредставление документов, указанных в пункте 4.5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представление документов, указанных в пункте 4.5 настоящего Порядка, по истечении десяти рабочих дней со дня прибытия с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4.10. Выплата компенсации осуществляется центром занятости населения в течение семи рабочих дней со дня получения документов, указанных в пункте 4.5 настоящего Порядка, путем зачисления денежных средств на лицевой счет гражданина, направленного на </w:t>
      </w: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 xml:space="preserve"> в другую местность, либо через отделение федеральной почтовой связи.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4.11. Решение об отказе в выплате компенсации принимается центром занятости населения в течение 3 рабочих дней с момента возникновения оснований, указанных в пункте 4.9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4.12. В течение 1 рабочего дня со дня принятия решения об отказе в выплате компенсации центр занятости населения письменно уведомляет об этом гражданина.</w:t>
      </w:r>
    </w:p>
    <w:p w:rsidR="00E87676" w:rsidRPr="004553E9" w:rsidRDefault="00E87676" w:rsidP="005357AE">
      <w:pPr>
        <w:pStyle w:val="ConsPlusNormal"/>
        <w:jc w:val="center"/>
        <w:outlineLvl w:val="2"/>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V. Ответственность, контроль и порядок</w:t>
      </w: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возврата бюджетных средств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5.1. Ответственность за целевое использование бюджетных средств возлагается на руководителя центра занятости населения и получателей бюджетных средств.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5.2. Получатели бюджетных средств несут ответственность за достоверность представляемых ими документов и выполнение условий заключенного с ними договора в соответствии с законодательством Российской Федерации.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5.3. В случае установления факта нецелевого расходования бюджетных средств, частичного или полного неисполнения условий государственного контракта или договора получатель бюджетных средств обязан их возвратить в бюджет Ханты-Мансийского автономного округа - Югры.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5.3.1. Возврат в текущем финансовом году получателем бюджетных средств остатков бюджетных средств, не использованных в отчетном финансовом году, в случаях, предусмотренных договором, осуществляется в порядке, предусмотренном пунктами 5.4 - 5.6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08" w:name="P3710"/>
      <w:bookmarkEnd w:id="108"/>
      <w:r w:rsidRPr="004553E9">
        <w:rPr>
          <w:rFonts w:ascii="Times New Roman" w:hAnsi="Times New Roman" w:cs="Times New Roman"/>
          <w:color w:val="000000" w:themeColor="text1"/>
          <w:sz w:val="24"/>
          <w:szCs w:val="24"/>
        </w:rPr>
        <w:t>5.4. Департамент в течение пятнадцати дней со дня выявления факта нецелевого расходования бюджетных средств направляет получателю мотивированное требование об их возврате.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5.5. Возврат бюджетных средств в бюджет Ханты-Мансийского автономного округа - Югры осуществляется получателем в течение десяти дней с момента получения требования, указанного в пункте 5.4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09" w:name="P3712"/>
      <w:bookmarkEnd w:id="109"/>
      <w:r w:rsidRPr="004553E9">
        <w:rPr>
          <w:rFonts w:ascii="Times New Roman" w:hAnsi="Times New Roman" w:cs="Times New Roman"/>
          <w:color w:val="000000" w:themeColor="text1"/>
          <w:sz w:val="24"/>
          <w:szCs w:val="24"/>
        </w:rPr>
        <w:t>5.6. В случае отказа получателя бюджетных средств от их возврата в добровольном порядке взыскание осуществляется в судебном порядке в соответствии с законодательством Российской Федерации.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5.7. Споры и взаимные претензии получателя бюджетных средств и центра занятости населения решаются путем переговоров, при необходимости - с привлечением Департамента; в случае </w:t>
      </w:r>
      <w:proofErr w:type="spellStart"/>
      <w:r w:rsidRPr="004553E9">
        <w:rPr>
          <w:rFonts w:ascii="Times New Roman" w:hAnsi="Times New Roman" w:cs="Times New Roman"/>
          <w:color w:val="000000" w:themeColor="text1"/>
          <w:sz w:val="24"/>
          <w:szCs w:val="24"/>
        </w:rPr>
        <w:t>недостижения</w:t>
      </w:r>
      <w:proofErr w:type="spellEnd"/>
      <w:r w:rsidRPr="004553E9">
        <w:rPr>
          <w:rFonts w:ascii="Times New Roman" w:hAnsi="Times New Roman" w:cs="Times New Roman"/>
          <w:color w:val="000000" w:themeColor="text1"/>
          <w:sz w:val="24"/>
          <w:szCs w:val="24"/>
        </w:rPr>
        <w:t xml:space="preserve"> согласия - в судебном порядке.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5.8. Центры занятости населения еженедельно представляют в Департамент сведения о заключенных государственных контрактах, договорах по установленной Департаментом форме.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5.9. Департамент и органы государственного финансового контроля автономного округа осуществляют обязательную проверку соблюдения условий, целей и настоящего Порядка предоставления бюджетных средств.</w:t>
      </w:r>
    </w:p>
    <w:p w:rsidR="004326C6" w:rsidRPr="004553E9" w:rsidRDefault="004326C6" w:rsidP="005357AE">
      <w:pPr>
        <w:pStyle w:val="ConsPlusNormal"/>
        <w:ind w:firstLine="709"/>
        <w:jc w:val="both"/>
        <w:rPr>
          <w:rFonts w:ascii="Times New Roman" w:hAnsi="Times New Roman" w:cs="Times New Roman"/>
          <w:color w:val="000000" w:themeColor="text1"/>
          <w:sz w:val="24"/>
          <w:szCs w:val="24"/>
        </w:rPr>
        <w:sectPr w:rsidR="004326C6" w:rsidRPr="004553E9" w:rsidSect="008520E8">
          <w:pgSz w:w="11905" w:h="16838"/>
          <w:pgMar w:top="1134" w:right="1247" w:bottom="1134" w:left="1531" w:header="454" w:footer="0" w:gutter="0"/>
          <w:cols w:space="720"/>
          <w:docGrid w:linePitch="326"/>
        </w:sectPr>
      </w:pPr>
    </w:p>
    <w:p w:rsidR="002B01DF" w:rsidRPr="004553E9" w:rsidRDefault="002B01DF" w:rsidP="005357AE">
      <w:pPr>
        <w:pStyle w:val="ConsPlusNormal"/>
        <w:ind w:firstLine="709"/>
        <w:jc w:val="right"/>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Приложение 13</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к государственной программе </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Ханты-Мансийского автономного округа - Югры </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«Содействие занятости населения</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 Ханты-Мансийском автономном округе - Югре</w:t>
      </w:r>
    </w:p>
    <w:p w:rsidR="002B01DF"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на 2018 - 2025 годы и на период до 2030 года»</w:t>
      </w:r>
    </w:p>
    <w:p w:rsidR="002B01DF" w:rsidRPr="004553E9" w:rsidRDefault="002B01DF" w:rsidP="005357AE">
      <w:pPr>
        <w:pStyle w:val="ConsPlusNormal"/>
        <w:ind w:firstLine="709"/>
        <w:jc w:val="center"/>
        <w:rPr>
          <w:rFonts w:ascii="Times New Roman" w:hAnsi="Times New Roman" w:cs="Times New Roman"/>
          <w:color w:val="000000" w:themeColor="text1"/>
          <w:sz w:val="24"/>
          <w:szCs w:val="24"/>
        </w:rPr>
      </w:pPr>
    </w:p>
    <w:p w:rsidR="004326C6" w:rsidRPr="004553E9" w:rsidRDefault="004326C6" w:rsidP="005357AE">
      <w:pPr>
        <w:pStyle w:val="ConsPlusTitle"/>
        <w:ind w:firstLine="709"/>
        <w:jc w:val="center"/>
        <w:rPr>
          <w:rFonts w:ascii="Times New Roman" w:hAnsi="Times New Roman" w:cs="Times New Roman"/>
          <w:color w:val="000000" w:themeColor="text1"/>
          <w:sz w:val="24"/>
          <w:szCs w:val="24"/>
        </w:rPr>
      </w:pPr>
    </w:p>
    <w:p w:rsidR="002B01DF"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ПОРЯДОК</w:t>
      </w:r>
    </w:p>
    <w:p w:rsidR="002B01DF"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ПРЕДОСТАВЛЕНИЯ ГРАНТОВ В ФОРМЕ СУБСИДИЙ</w:t>
      </w:r>
    </w:p>
    <w:p w:rsidR="002B01DF"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И ИНЫХ МЕЖБЮДЖЕТНЫХ ТРАНСФЕРТОВ ИЗ БЮДЖЕТА</w:t>
      </w:r>
    </w:p>
    <w:p w:rsidR="002B01DF"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ХАНТЫ-МАНСИЙСКОГО АВТОНОМНОГО ОКРУГА - ЮГРЫ ПО ИТОГАМ</w:t>
      </w:r>
      <w:r w:rsidR="004326C6" w:rsidRPr="004553E9">
        <w:rPr>
          <w:rFonts w:ascii="Times New Roman" w:hAnsi="Times New Roman" w:cs="Times New Roman"/>
          <w:color w:val="000000" w:themeColor="text1"/>
          <w:szCs w:val="22"/>
        </w:rPr>
        <w:t xml:space="preserve"> </w:t>
      </w:r>
      <w:r w:rsidRPr="004553E9">
        <w:rPr>
          <w:rFonts w:ascii="Times New Roman" w:hAnsi="Times New Roman" w:cs="Times New Roman"/>
          <w:color w:val="000000" w:themeColor="text1"/>
          <w:szCs w:val="22"/>
        </w:rPr>
        <w:t>КОНКУРСА ПРОЕКТОВ, НАПРАВЛЕННЫХ НА СОЗДАНИЕ УСЛОВИЙ</w:t>
      </w:r>
      <w:r w:rsidR="004326C6" w:rsidRPr="004553E9">
        <w:rPr>
          <w:rFonts w:ascii="Times New Roman" w:hAnsi="Times New Roman" w:cs="Times New Roman"/>
          <w:color w:val="000000" w:themeColor="text1"/>
          <w:szCs w:val="22"/>
        </w:rPr>
        <w:t xml:space="preserve"> </w:t>
      </w:r>
      <w:r w:rsidRPr="004553E9">
        <w:rPr>
          <w:rFonts w:ascii="Times New Roman" w:hAnsi="Times New Roman" w:cs="Times New Roman"/>
          <w:color w:val="000000" w:themeColor="text1"/>
          <w:szCs w:val="22"/>
        </w:rPr>
        <w:t>ДЛЯ АКТИВНОГО УЧАСТИЯ ЛЮДЕЙ ПОЖИЛОГО ВОЗРАСТА</w:t>
      </w:r>
    </w:p>
    <w:p w:rsidR="004326C6"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 xml:space="preserve">В ЭКОНОМИЧЕСКОЙ ЖИЗНИ АВТОНОМНОГО ОКРУГА </w:t>
      </w:r>
    </w:p>
    <w:p w:rsidR="002B01DF"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(ДАЛЕЕ - ПОРЯДОК)</w:t>
      </w:r>
    </w:p>
    <w:p w:rsidR="002B01DF" w:rsidRPr="004553E9" w:rsidRDefault="002B01DF" w:rsidP="005357AE">
      <w:pPr>
        <w:pStyle w:val="ConsPlusNormal"/>
        <w:ind w:firstLine="709"/>
        <w:jc w:val="center"/>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 Общие положения</w:t>
      </w:r>
    </w:p>
    <w:p w:rsidR="002B01DF" w:rsidRPr="004553E9" w:rsidRDefault="002B01DF" w:rsidP="005357AE">
      <w:pPr>
        <w:pStyle w:val="ConsPlusNormal"/>
        <w:ind w:firstLine="709"/>
        <w:jc w:val="center"/>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1.1. Настоящий Порядок определяет условия предоставления и расходования грантов в форме субсидий и иных межбюджетных трансфертов из бюджета Ханты-Мансийского автономного округа - Югры (далее также - автономный округ) по итогам конкурса проектов, направленных на создание условий для активного участия людей пожилого возраста в экономической жизни автономного округа.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1.2. В настоящем Порядке используются следующие понятия и сокращения: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Департамент - Департамент труда и занятости населения Ханты-Мансийского автономного округа - Югры;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Конкурс - конкурс проектов, направленных на создание условий для активного участия людей пожилого возраста в экономической жизни автономного округа;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Грант - денежные средства, предоставляемые из бюджета автономного округа юридическим лицам (за исключением государственных (муниципальных) учреждений), индивидуальным предпринимателям, зарегистрированным на территории автономного округа, в форме субсидии для реализации проектов, направленных на создание условий для активного участия людей пожилого возраста в экономической жизни автономного округа, отобранных на конкурсной основе Департаментом;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участники Конкурса - организации из числа юридических лиц (за исключением государственных учреждений), индивидуальных предпринимателей, зарегистрированных на территории автономного округа, разрабатывающие и предлагающие проекты на Конкурс;</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иные межбюджетные трансферты - средства, предоставляемые бюджетам муниципальных образований Ханты-Мансийского автономного округа - Югры на осуществление финансовой поддержки победителям Конкурса - муниципальным учреждениям;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получатели Гранта - организации из числа юридических лиц (за исключением государственных (муниципальных) учреждений), индивидуальных предпринимателей, зарегистрированных на территории автономного округа, признанные победителями Конкурса;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получатели иных межбюджетных трансфертов - муниципальные учреждения, признанные победителями Конкурса;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договор - договор о предоставлении Гранта, заключаемый между получателем гранта и Департаментом;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соглашение - соглашение о сотрудничестве по реализации проекта, заключенное между Департаментом, муниципальным образованием автономного округа и муниципальным учреждением.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1.3. Организацию и проведение Конкурса осуществляет Департамент.</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1.4. Положение о проведении Конкурса утверждается распоряжением Департамента.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1.5. По итогам Конкурса присуждаются Гранты и (или) иные межбюджетные трансферты в следующих размерах:</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победителю 1 степени - 220,0 тыс. рублей;</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победителю 2 степени - 180,0 тыс. рублей;</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победителю 3 степени - 130,0 тыс. рублей.</w:t>
      </w:r>
    </w:p>
    <w:p w:rsidR="002B01DF" w:rsidRPr="004553E9" w:rsidRDefault="002B01DF" w:rsidP="005357AE">
      <w:pPr>
        <w:pStyle w:val="ConsPlusNormal"/>
        <w:ind w:firstLine="709"/>
        <w:jc w:val="center"/>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 Требования к участникам Конкурса</w:t>
      </w:r>
    </w:p>
    <w:p w:rsidR="002B01DF" w:rsidRPr="004553E9" w:rsidRDefault="002B01DF" w:rsidP="005357AE">
      <w:pPr>
        <w:pStyle w:val="ConsPlusNormal"/>
        <w:ind w:firstLine="709"/>
        <w:jc w:val="center"/>
        <w:rPr>
          <w:rFonts w:ascii="Times New Roman" w:hAnsi="Times New Roman" w:cs="Times New Roman"/>
          <w:color w:val="000000" w:themeColor="text1"/>
          <w:sz w:val="24"/>
          <w:szCs w:val="24"/>
        </w:rPr>
      </w:pPr>
    </w:p>
    <w:p w:rsidR="002562F8" w:rsidRPr="004553E9" w:rsidRDefault="002B01DF" w:rsidP="005357AE">
      <w:pPr>
        <w:autoSpaceDE w:val="0"/>
        <w:autoSpaceDN w:val="0"/>
        <w:adjustRightInd w:val="0"/>
        <w:ind w:firstLine="708"/>
        <w:jc w:val="both"/>
        <w:rPr>
          <w:rFonts w:eastAsia="Calibri"/>
          <w:color w:val="000000" w:themeColor="text1"/>
        </w:rPr>
      </w:pPr>
      <w:r w:rsidRPr="004553E9">
        <w:rPr>
          <w:color w:val="000000" w:themeColor="text1"/>
        </w:rPr>
        <w:t xml:space="preserve">2.1. </w:t>
      </w:r>
      <w:r w:rsidR="002562F8" w:rsidRPr="004553E9">
        <w:rPr>
          <w:rFonts w:eastAsia="Calibri"/>
          <w:color w:val="000000" w:themeColor="text1"/>
        </w:rPr>
        <w:t>Участники Конкурса на момент подачи заявления для участия в Конкурсе должны соответствовать следующим требованиям:</w:t>
      </w:r>
    </w:p>
    <w:p w:rsidR="002562F8" w:rsidRPr="004553E9" w:rsidRDefault="002562F8" w:rsidP="005357AE">
      <w:pPr>
        <w:autoSpaceDE w:val="0"/>
        <w:autoSpaceDN w:val="0"/>
        <w:adjustRightInd w:val="0"/>
        <w:ind w:firstLine="708"/>
        <w:jc w:val="both"/>
        <w:rPr>
          <w:rFonts w:eastAsia="Calibri"/>
          <w:color w:val="000000" w:themeColor="text1"/>
        </w:rPr>
      </w:pPr>
      <w:r w:rsidRPr="004553E9">
        <w:rPr>
          <w:rFonts w:eastAsia="Calibri"/>
          <w:color w:val="000000" w:themeColor="text1"/>
        </w:rPr>
        <w:t>не иметь задолженности по начисленным налогам, сборам, страховым взносам, пеням, штрафам, процентам свыше 25 процентов балансовой стоимости его активов по данным бухгалтерской отчетности за последний завершенный отчетный период;</w:t>
      </w:r>
    </w:p>
    <w:p w:rsidR="002562F8" w:rsidRPr="004553E9" w:rsidRDefault="002562F8" w:rsidP="005357AE">
      <w:pPr>
        <w:pStyle w:val="ConsPlusNormal"/>
        <w:ind w:firstLine="709"/>
        <w:jc w:val="both"/>
        <w:rPr>
          <w:rFonts w:ascii="Times New Roman" w:eastAsia="Calibri" w:hAnsi="Times New Roman" w:cs="Times New Roman"/>
          <w:color w:val="000000" w:themeColor="text1"/>
          <w:sz w:val="24"/>
          <w:szCs w:val="24"/>
        </w:rPr>
      </w:pPr>
      <w:r w:rsidRPr="004553E9">
        <w:rPr>
          <w:rFonts w:ascii="Times New Roman" w:eastAsia="Calibri" w:hAnsi="Times New Roman" w:cs="Times New Roman"/>
          <w:color w:val="000000" w:themeColor="text1"/>
          <w:sz w:val="24"/>
          <w:szCs w:val="24"/>
        </w:rPr>
        <w:t>не находиться в процессе реорганизации, ликвидации, банкротства – для юридических лиц, не прекратить деятельность в качестве индивидуального предпринимателя – для индивидуальных предпринимателей.</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2.2. Участники Конкурса, ранее получившие Грант или иные межбюджетные трансферты и подтвердившие их целевое использование, могут принять повторное участие в Конкурсе с новым проектом.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2.3. Грант и иные межбюджетные трансферты не могут быть использованы их получателями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2B01DF" w:rsidRPr="004553E9" w:rsidRDefault="002B01DF" w:rsidP="005357AE">
      <w:pPr>
        <w:pStyle w:val="ConsPlusNormal"/>
        <w:ind w:firstLine="709"/>
        <w:jc w:val="center"/>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 Порядок предоставления Гранта</w:t>
      </w:r>
    </w:p>
    <w:p w:rsidR="002B01DF" w:rsidRPr="004553E9" w:rsidRDefault="002B01DF" w:rsidP="005357AE">
      <w:pPr>
        <w:pStyle w:val="ConsPlusNormal"/>
        <w:ind w:firstLine="709"/>
        <w:jc w:val="center"/>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b/>
          <w:color w:val="000000" w:themeColor="text1"/>
          <w:sz w:val="24"/>
          <w:szCs w:val="24"/>
        </w:rPr>
      </w:pPr>
      <w:r w:rsidRPr="004553E9">
        <w:rPr>
          <w:rFonts w:ascii="Times New Roman" w:hAnsi="Times New Roman" w:cs="Times New Roman"/>
          <w:color w:val="000000" w:themeColor="text1"/>
          <w:sz w:val="24"/>
          <w:szCs w:val="24"/>
        </w:rPr>
        <w:t xml:space="preserve">3.1. Грант предоставляется на основании договора по форме, установленной </w:t>
      </w:r>
      <w:r w:rsidR="000D7108" w:rsidRPr="004553E9">
        <w:rPr>
          <w:rFonts w:ascii="Times New Roman" w:hAnsi="Times New Roman" w:cs="Times New Roman"/>
          <w:color w:val="000000" w:themeColor="text1"/>
          <w:sz w:val="24"/>
          <w:szCs w:val="24"/>
        </w:rPr>
        <w:t>Департаментом</w:t>
      </w:r>
      <w:r w:rsidR="000D7108" w:rsidRPr="004553E9">
        <w:rPr>
          <w:rFonts w:ascii="Times New Roman" w:hAnsi="Times New Roman" w:cs="Times New Roman"/>
          <w:b/>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3.2. Договор должен содержать следующие положения: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цели, условия, размер, сроки предоставления Гранта;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порядок, сроки и формы предоставления отчетности, подтверждающие выполнение условий предоставления Гранта;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порядок перечисления Гранта его получателю;</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положение об обязательной проверке Департаментом и органом государственного финансового контроля в течение срока действия договора соблюдения условий, целей и порядка предоставления Гранта;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ответственность сторон за несоблюдение условий договора, в том числе в виде возврата в бюджет автономного округа Гранта;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требования по обеспечению мер безопасности проектов с участием граждан;</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согласие получателя на осуществление Департаментом и органом государственного финансового контроля автономного округа проверок соблюдения условий, целей и порядка предоставления Гранта.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3.3. Порядок расходования Гранта определяется его получателем и может быть использован только на цели, указанные в договоре.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3.4. При заключении договора представителем получателя Гранта в Департамент представляется доверенность, оформленная надлежащим образом, дающая право соответствующему лицу подписывать договор от имени получателя.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3.5. Грант перечисляется Департаментом на счет получателя в течение 10 рабочих дней со дня подписания договора.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3.6. Получатель Гранта обязан до 15 января года, следующего за годом проведения Конкурса, представить в Департамент отчет о целевом использовании полученного Гранта, с приложением подтверждающих платежных документов, по установленной Департаментом форме.</w:t>
      </w:r>
    </w:p>
    <w:p w:rsidR="002B01DF" w:rsidRPr="004553E9" w:rsidRDefault="002B01DF" w:rsidP="005357AE">
      <w:pPr>
        <w:pStyle w:val="ConsPlusNormal"/>
        <w:ind w:firstLine="709"/>
        <w:jc w:val="center"/>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 Контроль за целевым использованием Гранта</w:t>
      </w: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и порядок его возврата</w:t>
      </w:r>
    </w:p>
    <w:p w:rsidR="002B01DF" w:rsidRPr="004553E9" w:rsidRDefault="002B01DF" w:rsidP="005357AE">
      <w:pPr>
        <w:pStyle w:val="ConsPlusNormal"/>
        <w:ind w:firstLine="709"/>
        <w:jc w:val="center"/>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 Контроль целевого использования Гранта, предоставленного в рамках настоящего Порядка, осуществляет Департамент, а также орган государственного финансового контроля автономного округа.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4.2. Департамент и органы государственного финансового контроля автономного округа осуществляют обязательную проверку соблюдения условий, целей и порядка предоставления Гранта.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4.3. Департамент принимает решение о возврате Гранта в случаях:</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неиспользования в полном объеме полученного Гранта по окончании текущего года;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нарушения условий, установленных при предоставлении Гранта;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непредставления отчетных материалов в соответствии с договором либо их представления с нарушением требований, установленных договором;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использования Гранта не по целевому назначению;</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уклонения получателя Гранта от контроля Департаментом и органом государственного финансового контроля соблюдения условий договора.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10" w:name="P3804"/>
      <w:bookmarkEnd w:id="110"/>
      <w:r w:rsidRPr="004553E9">
        <w:rPr>
          <w:rFonts w:ascii="Times New Roman" w:hAnsi="Times New Roman" w:cs="Times New Roman"/>
          <w:color w:val="000000" w:themeColor="text1"/>
          <w:sz w:val="24"/>
          <w:szCs w:val="24"/>
        </w:rPr>
        <w:t>4.4. При принятии решения о возврате Гранта Департамент в течение 5 рабочих дней направляет его получателю заказным письмом с требованием о возврате Гранта.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4.5. Получатель Гранта обязан в течение 30 календарных дней со дня получения требования, указанного в пункте 4.4 настоящего Порядка, осуществить возврат указанной в требовании Гранта.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4.6. В случае невыполнения требования о возврате Гранта взыскание осуществляется в судебном порядке в соответствии с законодательством Российской Федерации.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11" w:name="P3807"/>
      <w:bookmarkEnd w:id="111"/>
      <w:r w:rsidRPr="004553E9">
        <w:rPr>
          <w:rFonts w:ascii="Times New Roman" w:hAnsi="Times New Roman" w:cs="Times New Roman"/>
          <w:color w:val="000000" w:themeColor="text1"/>
          <w:sz w:val="24"/>
          <w:szCs w:val="24"/>
        </w:rPr>
        <w:t>4.7. В случае неиспользования в полном объеме Гранта до конца текущего года остатки Гранта подлежат возврату в бюджет автономного округа не позднее 25 декабря текущего года.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4.8. В случае нарушения условий, установленных при предоставлении Гранта, он подлежит возврату в бюджет автономного округа в порядке, установленном пунктами 4.4 - 4.7 настоящего Порядка.</w:t>
      </w:r>
    </w:p>
    <w:p w:rsidR="002B01DF" w:rsidRPr="004553E9" w:rsidRDefault="002B01DF" w:rsidP="005357AE">
      <w:pPr>
        <w:pStyle w:val="ConsPlusNormal"/>
        <w:ind w:firstLine="709"/>
        <w:jc w:val="center"/>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 Порядок предоставления иных межбюджетных трансфертов,</w:t>
      </w: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контроль за их целевым использованием, порядок возврата</w:t>
      </w:r>
    </w:p>
    <w:p w:rsidR="002B01DF" w:rsidRPr="004553E9" w:rsidRDefault="002B01DF" w:rsidP="005357AE">
      <w:pPr>
        <w:pStyle w:val="ConsPlusNormal"/>
        <w:ind w:firstLine="709"/>
        <w:jc w:val="center"/>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5.1. Иные межбюджетные трансферты предоставляются бюджету муниципального образования автономного округа в случае признания муниципальных учреждений, находящихся в ведении органа местного самоуправления муниципального образования, победителями Конкурса.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5.2. Иные межбюджетные трансферты предоставляются на основании соглашения по форме, установленной Департаментом, в соответствии со сводной бюджетной росписью бюджета автономного округа в пределах лимитов бюджетных обязательств, предусмотренных на указанные цели Департаменту.</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5.3. Соглашение должно содержать:</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цели, условия, размер, сроки предоставления иных межбюджетных трансфертов;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порядок, сроки и формы предоставления отчетности, подтверждающие выполнение условий предоставления иных межбюджетных трансфертов;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порядок перечисления иных межбюджетных трансфертов бюджету муниципального образования;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положение об обязательной проверке Департаментом и органом государственного финансового контроля в течение срока действия соглашения соблюдения условий, целей и порядка предоставления иных межбюджетных трансфертов;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требования по обеспечению мер безопасности проектов с участием граждан;</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ответственность сторон за несоблюдение условий соглашения, в том числе в виде возврата в доход бюджета автономного округа иных межбюджетных трансфертов.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5.4. Иные межбюджетные трансферты перечисляются в бюджет муниципального образования в течение 10 рабочих дней со дня подписания соглашения на счета, открытые для учета поступлений из бюджета автономного округа, для последующего перечисления их победителям Конкурса.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5.5. Иные межбюджетные трансферты, предоставленные их получателям, должны быть освоены до конца года проведения Конкурса.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5.6. Финансовый орган муниципального образования ежеквартально, до 10-го числа месяца, следующего за отчетным, представляет в Департамент отчет об использовании иных межбюджетных трансфертов, полученных от главных распорядителей (распорядителей) средств бюджета автономного округа, по установленной Департаментом форме.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5.7. Департамент принимает решение о возврате иных межбюджетных трансфертов в случаях:</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неиспользования полученных иных межбюджетных трансфертов их получателем по окончании года проведения Конкурса;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непредставления отчетных материалов либо их представления с нарушением требований, установленных соглашением;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использования иных межбюджетных трансфертов их получателем не по целевому назначению;</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уклонения получателя иных межбюджетных трансфертов от контроля Департаментом и органом государственного финансового контроля соблюдения целей, условий и порядка предоставления иных межбюджетных трансфертов.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12" w:name="P3831"/>
      <w:bookmarkEnd w:id="112"/>
      <w:r w:rsidRPr="004553E9">
        <w:rPr>
          <w:rFonts w:ascii="Times New Roman" w:hAnsi="Times New Roman" w:cs="Times New Roman"/>
          <w:color w:val="000000" w:themeColor="text1"/>
          <w:sz w:val="24"/>
          <w:szCs w:val="24"/>
        </w:rPr>
        <w:t>5.8. При принятии решения о возврате иных межбюджетных трансфертов Департамент в течение 5 рабочих дней направляет получателю уведомление о возврате иных межбюджетных трансфертов.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5.9. Получатель иных межбюджетных трансфертов обязан в течение 15 календарных дней со дня получения уведомления, указанного в пункте 5.8 настоящего Порядка, осуществить возврат иных межбюджетных трансфертов в доход бюджета автономного округа.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5.10. В случае невыполнения получателем иных межбюджетных трансфертов требования о возврате иных межбюджетных трансфертов в добровольном порядке взыскание производится в судебном порядке, в соответствии с законодательством Российской Федерации.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5.11. Контроль за целевым использованием иных межбюджетных трансфертов осуществляется Департаментом, а также органом государственного финансового контроля автономного округа.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5.12. В случае неиспользования в полном объеме иных межбюджетных трансфертов до конца текущего года остатки иных межбюджетных трансфертов подлежат возврату в бюджет автономного округа не позднее 25 декабря текущего года.</w:t>
      </w:r>
    </w:p>
    <w:p w:rsidR="004326C6" w:rsidRPr="004553E9" w:rsidRDefault="004326C6" w:rsidP="005357AE">
      <w:pPr>
        <w:pStyle w:val="ConsPlusNormal"/>
        <w:ind w:firstLine="709"/>
        <w:jc w:val="both"/>
        <w:rPr>
          <w:rFonts w:ascii="Times New Roman" w:hAnsi="Times New Roman" w:cs="Times New Roman"/>
          <w:color w:val="000000" w:themeColor="text1"/>
          <w:sz w:val="24"/>
          <w:szCs w:val="24"/>
        </w:rPr>
        <w:sectPr w:rsidR="004326C6" w:rsidRPr="004553E9" w:rsidSect="008520E8">
          <w:pgSz w:w="11905" w:h="16838"/>
          <w:pgMar w:top="1134" w:right="1247" w:bottom="1134" w:left="1531" w:header="454" w:footer="0" w:gutter="0"/>
          <w:cols w:space="720"/>
          <w:docGrid w:linePitch="326"/>
        </w:sectPr>
      </w:pPr>
    </w:p>
    <w:p w:rsidR="002B01DF" w:rsidRPr="004553E9" w:rsidRDefault="002B01DF" w:rsidP="005357AE">
      <w:pPr>
        <w:pStyle w:val="ConsPlusNormal"/>
        <w:ind w:firstLine="709"/>
        <w:jc w:val="right"/>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Приложение 14</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к государственной программе </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Ханты-Мансийского автономного округа - Югры </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«Содействие занятости населения</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 Ханты-Мансийском автономном округе - Югре</w:t>
      </w:r>
    </w:p>
    <w:p w:rsidR="002B01DF"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на 2018 - 2025 годы и на период до 2030 года»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4326C6" w:rsidRPr="004553E9" w:rsidRDefault="004326C6" w:rsidP="005357AE">
      <w:pPr>
        <w:pStyle w:val="ConsPlusTitle"/>
        <w:ind w:firstLine="709"/>
        <w:jc w:val="center"/>
        <w:rPr>
          <w:rFonts w:ascii="Times New Roman" w:hAnsi="Times New Roman" w:cs="Times New Roman"/>
          <w:color w:val="000000" w:themeColor="text1"/>
          <w:sz w:val="24"/>
          <w:szCs w:val="24"/>
        </w:rPr>
      </w:pPr>
      <w:bookmarkStart w:id="113" w:name="P3848"/>
      <w:bookmarkEnd w:id="113"/>
    </w:p>
    <w:p w:rsidR="002B01DF"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ПОРЯДОК</w:t>
      </w:r>
    </w:p>
    <w:p w:rsidR="002B01DF"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ОРГАНИЗАЦИИ ПРОФЕССИОНАЛЬНОГО ОБУЧЕНИЯ И ДОПОЛНИТЕЛЬНОГО</w:t>
      </w:r>
      <w:r w:rsidR="004326C6" w:rsidRPr="004553E9">
        <w:rPr>
          <w:rFonts w:ascii="Times New Roman" w:hAnsi="Times New Roman" w:cs="Times New Roman"/>
          <w:color w:val="000000" w:themeColor="text1"/>
          <w:szCs w:val="22"/>
        </w:rPr>
        <w:t xml:space="preserve"> </w:t>
      </w:r>
      <w:r w:rsidRPr="004553E9">
        <w:rPr>
          <w:rFonts w:ascii="Times New Roman" w:hAnsi="Times New Roman" w:cs="Times New Roman"/>
          <w:color w:val="000000" w:themeColor="text1"/>
          <w:szCs w:val="22"/>
        </w:rPr>
        <w:t>ПРОФЕССИОНАЛЬНОГО ОБРАЗОВАНИЯ НЕЗАНЯТЫХ ГРАЖДАН, КОТОРЫМ</w:t>
      </w:r>
      <w:r w:rsidR="004326C6" w:rsidRPr="004553E9">
        <w:rPr>
          <w:rFonts w:ascii="Times New Roman" w:hAnsi="Times New Roman" w:cs="Times New Roman"/>
          <w:color w:val="000000" w:themeColor="text1"/>
          <w:szCs w:val="22"/>
        </w:rPr>
        <w:t xml:space="preserve"> </w:t>
      </w:r>
      <w:r w:rsidRPr="004553E9">
        <w:rPr>
          <w:rFonts w:ascii="Times New Roman" w:hAnsi="Times New Roman" w:cs="Times New Roman"/>
          <w:color w:val="000000" w:themeColor="text1"/>
          <w:szCs w:val="22"/>
        </w:rPr>
        <w:t>ПРЕДОСТАВЛЕНО ВРЕМЕННОЕ УБЕЖИЩЕ, ОБРАТИВШИХСЯ В ЦЕЛЯХ ПОИСКА</w:t>
      </w:r>
    </w:p>
    <w:p w:rsidR="004326C6"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 xml:space="preserve">ПОДХОДЯЩЕЙ РАБОТЫ </w:t>
      </w:r>
    </w:p>
    <w:p w:rsidR="002B01DF"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(ДАЛЕЕ - ПОРЯДОК)</w:t>
      </w:r>
    </w:p>
    <w:p w:rsidR="002B01DF" w:rsidRPr="004553E9" w:rsidRDefault="002B01DF" w:rsidP="005357AE">
      <w:pPr>
        <w:pStyle w:val="ConsPlusNormal"/>
        <w:ind w:firstLine="709"/>
        <w:jc w:val="center"/>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 Общие положения</w:t>
      </w:r>
    </w:p>
    <w:p w:rsidR="002B01DF" w:rsidRPr="00051DB4" w:rsidRDefault="002B01DF" w:rsidP="005357AE">
      <w:pPr>
        <w:pStyle w:val="ConsPlusNormal"/>
        <w:ind w:firstLine="709"/>
        <w:jc w:val="both"/>
        <w:rPr>
          <w:rFonts w:ascii="Times New Roman" w:hAnsi="Times New Roman" w:cs="Times New Roman"/>
          <w:color w:val="000000" w:themeColor="text1"/>
          <w:sz w:val="24"/>
          <w:szCs w:val="24"/>
        </w:rPr>
      </w:pPr>
    </w:p>
    <w:p w:rsidR="00051DB4" w:rsidRPr="00051DB4" w:rsidRDefault="00403574" w:rsidP="00051DB4">
      <w:pPr>
        <w:pStyle w:val="ConsPlusNormal"/>
        <w:ind w:firstLine="709"/>
        <w:jc w:val="both"/>
        <w:rPr>
          <w:rFonts w:ascii="Times New Roman" w:hAnsi="Times New Roman"/>
          <w:sz w:val="24"/>
          <w:szCs w:val="24"/>
        </w:rPr>
      </w:pPr>
      <w:bookmarkStart w:id="114" w:name="P3861"/>
      <w:bookmarkEnd w:id="114"/>
      <w:r w:rsidRPr="00051DB4">
        <w:rPr>
          <w:rFonts w:ascii="Times New Roman" w:hAnsi="Times New Roman"/>
          <w:sz w:val="24"/>
          <w:szCs w:val="24"/>
        </w:rPr>
        <w:t xml:space="preserve">1.1. </w:t>
      </w:r>
      <w:r w:rsidR="00051DB4" w:rsidRPr="00051DB4">
        <w:rPr>
          <w:rFonts w:ascii="Times New Roman" w:hAnsi="Times New Roman"/>
          <w:sz w:val="24"/>
          <w:szCs w:val="24"/>
        </w:rPr>
        <w:t>Порядок определяет механизм и условия организации профессионального обучения и дополнительного профессионального образования незанятых граждан, которым предоставлено временное убежище, обратившихся в целях поиска подходящей работы, а также размер и условия предоставления бюджетных средств образовательным организациям на цели, предусмотренные Порядком, и применяется для реализации мероприятия «Организация профессионального обучения и дополнительного профессионального образования незанятых граждан, которым предоставлено временное убежище, обратившихся в целях поиска подходящей работы» настоящей государственной программы.</w:t>
      </w:r>
    </w:p>
    <w:p w:rsidR="00051DB4" w:rsidRPr="00051DB4" w:rsidRDefault="00403574" w:rsidP="00051DB4">
      <w:pPr>
        <w:pStyle w:val="ConsPlusNormal"/>
        <w:ind w:firstLine="708"/>
        <w:jc w:val="both"/>
        <w:rPr>
          <w:rFonts w:ascii="Times New Roman" w:hAnsi="Times New Roman"/>
          <w:sz w:val="24"/>
          <w:szCs w:val="24"/>
        </w:rPr>
      </w:pPr>
      <w:r w:rsidRPr="00051DB4">
        <w:rPr>
          <w:rFonts w:ascii="Times New Roman" w:hAnsi="Times New Roman"/>
          <w:sz w:val="24"/>
          <w:szCs w:val="24"/>
        </w:rPr>
        <w:t xml:space="preserve">1.2. </w:t>
      </w:r>
      <w:r w:rsidR="00051DB4" w:rsidRPr="00051DB4">
        <w:rPr>
          <w:rFonts w:ascii="Times New Roman" w:hAnsi="Times New Roman"/>
          <w:sz w:val="24"/>
          <w:szCs w:val="24"/>
        </w:rPr>
        <w:t>Финансовое обеспечение мероприятия осуществляется в пределах средств, выделенных Департаменту труда и занятости населения Ханты-Мансийского автономного округа – Югры, до которого в соответствии с бюджетным законодательством доведены в установленном порядке лимиты бюджетных обязательств на соответствующий финансовый год и плановый период на реализацию настоящей государственной программы.</w:t>
      </w:r>
    </w:p>
    <w:p w:rsidR="002B01DF" w:rsidRPr="004553E9" w:rsidRDefault="002B01DF" w:rsidP="00051DB4">
      <w:pPr>
        <w:pStyle w:val="ConsPlusNormal"/>
        <w:ind w:firstLine="708"/>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1.3. В настоящем Порядке применяются следующие понятия и сокращения: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Департамент - Департамент труда и занятости населения Ханты-Мансийского автономного округа - Югры;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центр занятости населения - казенное учреждение Ханты-Мансийского автономного округа - Югры - центр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гражданин - не занятый трудовой деятельностью гражданин, испытывающий трудности в поиске подходящей работы в связи с отсутствием необходимой профессии (специальности) или квалификации, обратившийся в центр занятости населения, имеющий статус иностранного гражданина или лица без гражданства, которому предоставлено временное убежище на территории Российской Федерации;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 xml:space="preserve"> - профессиональное обучение и дополнительное профессиональное образование;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организация, осуществляющая образовательную деятельность, - организация, определенная пунктами 18, 19, 20 статьи 2 Федерального закона от 29 декабря 2012 года </w:t>
      </w:r>
      <w:r w:rsidR="008520E8"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273-ФЗ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Об образовании в Российской Федерации</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работодатель - орган местного самоуправления муниципального образования Ханты-Мансийского автономного округа - Югры; юридическое лицо либо физическое лицо, зарегистрированное в установленном порядке в качестве главы крестьянско-фермерского хозяйства; нотариус, занимающийся частной практикой; адвокат, учредивший адвокатский кабинет; индивидуальный предприниматель, государственное, муниципальное учреждение.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1.4. Для организации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xml:space="preserve"> граждан центр занятости населения осуществляет отбор организаций, осуществляющих образовательную деятельность,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1.5. По результатам отбора центром занятости населения составляется перечень организаций, осуществляющих образовательную деятельность, содержащий сведения о профессиях, специальностях, направлении подготовки, продолжительности обучения, месторасположении, схемах проезда, номерах контактных телефонов.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1.6. </w:t>
      </w: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 xml:space="preserve"> граждан осуществляется по профессиям (специальностям), востребованным на рынке труда Ханты-Мансийского автономного округа - Югры, или под гарантированное рабочее место работодателя, в целях обеспечения их дальнейшей занятости.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1.7. </w:t>
      </w: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 xml:space="preserve"> граждан осуществляется по заочной, очно-заочной формам обучения, в том числе с применением дистанционных образовательных технологий, на базе организаций, осуществляющих образовательную деятельность, имеющих лицензии на право ведения образовательной деятельности, выданных в установленном законодательством Российской Федерации порядке. Обучение может быть групповым или индивидуальным.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1.8. Продолжительность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xml:space="preserve"> граждан устанавливается профессиональными образовательными программами и не должна превышать восьми месяцев.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1.9. Гражданам может быть предложено прохождение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xml:space="preserve"> в другой местности.</w:t>
      </w:r>
    </w:p>
    <w:p w:rsidR="002B01DF" w:rsidRPr="004553E9" w:rsidRDefault="002B01DF" w:rsidP="005357AE">
      <w:pPr>
        <w:pStyle w:val="ConsPlusNormal"/>
        <w:ind w:firstLine="709"/>
        <w:jc w:val="center"/>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II. Участники мероприятия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2.1. Участниками мероприятия являются: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граждане, проживающие и зарегистрированные в установленном законодательством порядке на территории Ханты-Мансийского автономного округа - Югры;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работодатели, принявшие на работу гражданина, получившего временное убежище и направленного центром занятости населения.</w:t>
      </w:r>
    </w:p>
    <w:p w:rsidR="002B01DF" w:rsidRPr="004553E9" w:rsidRDefault="002B01DF" w:rsidP="005357AE">
      <w:pPr>
        <w:pStyle w:val="ConsPlusNormal"/>
        <w:ind w:firstLine="709"/>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III. Организация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xml:space="preserve"> граждан</w:t>
      </w: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по направлению центра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3.1. </w:t>
      </w: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 xml:space="preserve"> граждан осуществляется по направлению центра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15" w:name="P3891"/>
      <w:bookmarkEnd w:id="115"/>
      <w:r w:rsidRPr="004553E9">
        <w:rPr>
          <w:rFonts w:ascii="Times New Roman" w:hAnsi="Times New Roman" w:cs="Times New Roman"/>
          <w:color w:val="000000" w:themeColor="text1"/>
          <w:sz w:val="24"/>
          <w:szCs w:val="24"/>
        </w:rPr>
        <w:t>3.2. Для участия в мероприятии гражданин представляет в центр занятости населения следующие документы: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личное заявление по форме, утвержденной Департаментом;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паспорт или иной документ, удостоверяющий личность;</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документ об образовании и (или) о квалификации (при наличии);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трудовую книжку или документ, ее заменяющий (при наличии);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гарантийное письмо работодателя о последующем трудоустройстве после прохождения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xml:space="preserve"> (для граждан, желающих пройти </w:t>
      </w: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 xml:space="preserve"> под гарантированное рабочее место);</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индивидуальную программу реабилитации инвалида, выдаваемую в установленном порядке, - для граждан, относящихся к категории инвалидов (при наличии).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3.3. Специалист центра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3.3.1. Регистрирует заявление гражданина с приложением документов, указанных в пункте 3.2 настоящего Порядка, в день его поступления в журнале регистрации.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3.3.2. Снимает и заверяет копии с оригиналов документов, указанных в пункте 3.2 настоящего Порядка, после чего оригиналы возвращает гражданину.</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3.3.3. Осуществляет по согласованию с гражданином в день его обращения подбор профессии (специальности), исходя из сведений об его образовании, квалификации и перечня вариантов обучения, а также с учетом перечня профессий (специальностей), востребованных на рынке труда Ханты-Мансийского автономного округа - Югры, и перечня соответствующих организаций, осуществляющих образовательную деятельность, для прохождения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3.3.4. Выдает гражданину направление на </w:t>
      </w: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 xml:space="preserve"> в соответствии с утвержденной Департаментом формой.</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3.3.5. В случае выбора гражданином профессии (специальности), требующей медицинского осмотра, направляет его на медицинский осмотр в медицинское учреждение, прошедшее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При представлении гражданином отрицательного заключения по результатам медицинского осмотра - продолжает осуществлять подбор профессии (специальности).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При представлении гражданином положительного заключения по результатам медицинского осмотра - выдает ему направление на </w:t>
      </w: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3.3.6. Осуществляет учет граждан, трудоустроенных после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в журнале регистрации.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3.4. Основанием для отказа гражданину в </w:t>
      </w:r>
      <w:proofErr w:type="spellStart"/>
      <w:r w:rsidRPr="004553E9">
        <w:rPr>
          <w:rFonts w:ascii="Times New Roman" w:hAnsi="Times New Roman" w:cs="Times New Roman"/>
          <w:color w:val="000000" w:themeColor="text1"/>
          <w:sz w:val="24"/>
          <w:szCs w:val="24"/>
        </w:rPr>
        <w:t>профобучении</w:t>
      </w:r>
      <w:proofErr w:type="spellEnd"/>
      <w:r w:rsidRPr="004553E9">
        <w:rPr>
          <w:rFonts w:ascii="Times New Roman" w:hAnsi="Times New Roman" w:cs="Times New Roman"/>
          <w:color w:val="000000" w:themeColor="text1"/>
          <w:sz w:val="24"/>
          <w:szCs w:val="24"/>
        </w:rPr>
        <w:t xml:space="preserve"> является: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непредставление документов, предусмотренных пунктом 3.2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представление в центр занятости населения недостоверных и (или) искаженных сведений и документов;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повторное обращение для прохождения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xml:space="preserve"> в текущем году;</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3.5. Основания отказа в </w:t>
      </w:r>
      <w:proofErr w:type="spellStart"/>
      <w:r w:rsidRPr="004553E9">
        <w:rPr>
          <w:rFonts w:ascii="Times New Roman" w:hAnsi="Times New Roman" w:cs="Times New Roman"/>
          <w:color w:val="000000" w:themeColor="text1"/>
          <w:sz w:val="24"/>
          <w:szCs w:val="24"/>
        </w:rPr>
        <w:t>профобучении</w:t>
      </w:r>
      <w:proofErr w:type="spellEnd"/>
      <w:r w:rsidRPr="004553E9">
        <w:rPr>
          <w:rFonts w:ascii="Times New Roman" w:hAnsi="Times New Roman" w:cs="Times New Roman"/>
          <w:color w:val="000000" w:themeColor="text1"/>
          <w:sz w:val="24"/>
          <w:szCs w:val="24"/>
        </w:rPr>
        <w:t xml:space="preserve"> специалист центра занятости населения разъясняет гражданину, затем оформляет решение согласно форме, утвержденной Департаментом, и выдает его гражданину под подпись.</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3.6. Трудоустройство или открытие собственного дела гражданином в период прохождения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xml:space="preserve"> не может являться основанием для прекращения предоставления бюджетных средств.</w:t>
      </w:r>
    </w:p>
    <w:p w:rsidR="002B01DF" w:rsidRPr="004553E9" w:rsidRDefault="002B01DF" w:rsidP="005357AE">
      <w:pPr>
        <w:pStyle w:val="ConsPlusNormal"/>
        <w:ind w:firstLine="709"/>
        <w:jc w:val="center"/>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IV. Предоставление бюджетных средств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 Получателями бюджетных средств являются: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организация, осуществляющая образовательную деятельность, прошедшая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 оказание образовательных услуг по </w:t>
      </w:r>
      <w:proofErr w:type="spellStart"/>
      <w:r w:rsidRPr="004553E9">
        <w:rPr>
          <w:rFonts w:ascii="Times New Roman" w:hAnsi="Times New Roman" w:cs="Times New Roman"/>
          <w:color w:val="000000" w:themeColor="text1"/>
          <w:sz w:val="24"/>
          <w:szCs w:val="24"/>
        </w:rPr>
        <w:t>профобучению</w:t>
      </w:r>
      <w:proofErr w:type="spellEnd"/>
      <w:r w:rsidRPr="004553E9">
        <w:rPr>
          <w:rFonts w:ascii="Times New Roman" w:hAnsi="Times New Roman" w:cs="Times New Roman"/>
          <w:color w:val="000000" w:themeColor="text1"/>
          <w:sz w:val="24"/>
          <w:szCs w:val="24"/>
        </w:rPr>
        <w:t xml:space="preserve"> граждан;</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медицинские учреждения, прошедшие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для проведения медицинского осмотра граждан, направленных центром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граждане, получившие временное убежище;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работодатели, принявшие на работу гражданина, получившего временное убежище и направленного центром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4.2. В случае прохождения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xml:space="preserve"> гражданином в другой местности центр занятости населения компенсирует ему расходы по проезду к месту обучения и обратно, суточные расходы, оплату найма жилого помещения на время обучения.</w:t>
      </w:r>
    </w:p>
    <w:p w:rsidR="004326C6" w:rsidRPr="004553E9" w:rsidRDefault="004326C6"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4.3. Утратил силу. </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4.4. Компенсация расходов, понесенных гражданином в связи с направлением его на </w:t>
      </w: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 xml:space="preserve"> в другую местность (далее - компенсация), осуществляется в следующих размерах:</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16" w:name="P3931"/>
      <w:bookmarkEnd w:id="116"/>
      <w:r w:rsidRPr="004553E9">
        <w:rPr>
          <w:rFonts w:ascii="Times New Roman" w:hAnsi="Times New Roman" w:cs="Times New Roman"/>
          <w:color w:val="000000" w:themeColor="text1"/>
          <w:sz w:val="24"/>
          <w:szCs w:val="24"/>
        </w:rPr>
        <w:t>4.4.1. Оплата стоимости проезда к месту обучения и обратно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железнодорожным транспортом - в плацкартном вагоне пассажирского поезда;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воздушным транспортом - в салоне экономического класса самолетов;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автомобильным транспортом - в автобусах междугородного сообщения.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4.4.2. Суточные расходы - в размере 300 рублей за каждый день нахождения в пути следования к месту обучения и обратно.</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17" w:name="P3937"/>
      <w:bookmarkEnd w:id="117"/>
      <w:r w:rsidRPr="004553E9">
        <w:rPr>
          <w:rFonts w:ascii="Times New Roman" w:hAnsi="Times New Roman" w:cs="Times New Roman"/>
          <w:color w:val="000000" w:themeColor="text1"/>
          <w:sz w:val="24"/>
          <w:szCs w:val="24"/>
        </w:rPr>
        <w:t>4.4.3. Оплата найма жилого помещения на время обучения - в размере фактических расходов, подтвержденных соответствующими документами, но не более 550 рублей в сутки.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18" w:name="P3938"/>
      <w:bookmarkEnd w:id="118"/>
      <w:r w:rsidRPr="004553E9">
        <w:rPr>
          <w:rFonts w:ascii="Times New Roman" w:hAnsi="Times New Roman" w:cs="Times New Roman"/>
          <w:color w:val="000000" w:themeColor="text1"/>
          <w:sz w:val="24"/>
          <w:szCs w:val="24"/>
        </w:rPr>
        <w:t xml:space="preserve">4.5. Для получения компенсации граждане, направленные на </w:t>
      </w: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 xml:space="preserve"> в другую местность, представляют в центр занятости населения по месту жительства следующие документы: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4.5.1. Заявление с указанием своего почтового адреса, реквизитов лицевого счета для перечисления денежных средств.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19" w:name="P3940"/>
      <w:bookmarkEnd w:id="119"/>
      <w:r w:rsidRPr="004553E9">
        <w:rPr>
          <w:rFonts w:ascii="Times New Roman" w:hAnsi="Times New Roman" w:cs="Times New Roman"/>
          <w:color w:val="000000" w:themeColor="text1"/>
          <w:sz w:val="24"/>
          <w:szCs w:val="24"/>
        </w:rPr>
        <w:t xml:space="preserve">4.5.2. Документ об образовании и (или) квалификации либо документ об обучении, выданный организацией, осуществляющей образовательную деятельность, подтверждающий прохождение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xml:space="preserve"> в другой местности (в случае досрочного прекращения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в том числе в связи с отчислением, гражданин представляет приказ об отчислении с указанием причин).</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4.5.3. Документы, подтверждающие сведения о произведенных расходах, указанных в подпунктах 4.4.1 - 4.4.3 пункта 4.4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4.6. Документы, указанные в пункте 4.5 настоящего Порядка, представляются гражданами в центр занятости населения не позднее десяти рабочих дней со дня прибытия с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4.7. Центр занятости населения изготавливает и заверяет копию с документа, указанного в подпункте 4.5.2 пункта 4.5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4.8. При представлении документов предъявляется документ, удостоверяющий личность гражданина, прошедшего </w:t>
      </w: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 xml:space="preserve"> в другой местности.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20" w:name="P3945"/>
      <w:bookmarkEnd w:id="120"/>
      <w:r w:rsidRPr="004553E9">
        <w:rPr>
          <w:rFonts w:ascii="Times New Roman" w:hAnsi="Times New Roman" w:cs="Times New Roman"/>
          <w:color w:val="000000" w:themeColor="text1"/>
          <w:sz w:val="24"/>
          <w:szCs w:val="24"/>
        </w:rPr>
        <w:t>4.9. Основаниями для отказа в выплате компенсации являются: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представление документов, содержащих заведомо недостоверные сведения;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непредставление документов, указанных в пункте 4.5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представление документов, указанных в пункте 4.5 настоящего Порядка, по истечении десяти рабочих дней со дня прибытия с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4.9.1. Решение об отказе в выплате компенсации принимается центром занятости населения в течение 3 рабочих дней с момента возникновения оснований, указанных в пункте 4.9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4.9.2. В течение 1 рабочего дня со дня принятия решения об отказе в выплате компенсации центр занятости населения письменно уведомляет об этом гражданина.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4.10. Выплата компенсации осуществляется центром занятости населения в течение семи рабочих дней со дня получения документов, указанных в пункте 4.5 настоящего Порядка, путем перечисления денежных средств на лицевой счет гражданина, направленного на </w:t>
      </w: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 xml:space="preserve"> в другую местность, либо через отделение федеральной почтовой связи.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4.11. </w:t>
      </w:r>
      <w:proofErr w:type="gramStart"/>
      <w:r w:rsidRPr="004553E9">
        <w:rPr>
          <w:rFonts w:ascii="Times New Roman" w:hAnsi="Times New Roman" w:cs="Times New Roman"/>
          <w:color w:val="000000" w:themeColor="text1"/>
          <w:sz w:val="24"/>
          <w:szCs w:val="24"/>
        </w:rPr>
        <w:t>Во время</w:t>
      </w:r>
      <w:proofErr w:type="gramEnd"/>
      <w:r w:rsidRPr="004553E9">
        <w:rPr>
          <w:rFonts w:ascii="Times New Roman" w:hAnsi="Times New Roman" w:cs="Times New Roman"/>
          <w:color w:val="000000" w:themeColor="text1"/>
          <w:sz w:val="24"/>
          <w:szCs w:val="24"/>
        </w:rPr>
        <w:t xml:space="preserve">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xml:space="preserve"> гражданину выплачивается стипендия, размер которой составляет минимальную величину пособия по безработице, установленную в Российской Федерации, увеличенную на размер районного коэффициента, установленного в Ханты-Мансийском автономном округе - Югре. Выплата стипендии гражданам осуществляется пропорционально фактическому периоду.</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4.12. Стипендия перечисляется на лицевой счет гражданина либо через отделение федеральной почтовой связи в течение семи банковских дней после представления организацией, осуществляющей образовательную деятельность, табеля посещаемости гражданина.</w:t>
      </w:r>
    </w:p>
    <w:p w:rsidR="002B01DF" w:rsidRPr="004553E9" w:rsidRDefault="002B01DF" w:rsidP="005357AE">
      <w:pPr>
        <w:pStyle w:val="ConsPlusNormal"/>
        <w:ind w:firstLine="709"/>
        <w:jc w:val="center"/>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V. Предоставление бюджетных средств на компенсацию расходов</w:t>
      </w: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работодателя по оплате </w:t>
      </w:r>
      <w:proofErr w:type="spellStart"/>
      <w:r w:rsidRPr="004553E9">
        <w:rPr>
          <w:rFonts w:ascii="Times New Roman" w:hAnsi="Times New Roman" w:cs="Times New Roman"/>
          <w:color w:val="000000" w:themeColor="text1"/>
          <w:sz w:val="24"/>
          <w:szCs w:val="24"/>
        </w:rPr>
        <w:t>профобучения</w:t>
      </w:r>
      <w:proofErr w:type="spellEnd"/>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5.1. Средства бюджета Ханты-Мансийского автономного округа - Югры предоставляются на оплату:</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5.1.1.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xml:space="preserve"> граждан, исходя из наименьшей стоимости обучения по специальности (профессии), согласно представленным работодателем в центр занятости населения не менее трем калькуляциям расходов на курс обучения работников в образовательных организациях Российской Федерации.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5.1.2. Расходов на проезд к месту обучения и обратно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железнодорожным транспортом - в плацкартном вагоне пассажирского поезда;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воздушным транспортом - в салоне экономического класса самолетов;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автомобильным транспортом - в автобусах междугородного сообщения.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эконом-класс железнодорожного, водного или автомобильного общественного транспорта - по фактическим затратам.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5.1.3. Найма жилого помещения на время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xml:space="preserve"> - в размере фактических расходов, подтвержденных соответствующими документами, но не более 550 рублей в сутки.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5.1.4. Суточных расходов - в размере 300 рублей за каждый день нахождения в пути следования к месту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xml:space="preserve"> и обратно.</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5.1.5. В случае отсутствия у гражданина документов, подтверждающих его профессиональное образование, но имеющих при этом знания и навыки, работодатель имеет право направить гражданина в образовательную организацию для прохождения ускоренного курса обучения и сдачи квалификационного экзамена с целью подтверждения имеющейся профессии (специальности) без полного курса обучения.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 случае успешной сдачи гражданином квалификационного экзамена, работодателю компенсируются расходы.</w:t>
      </w:r>
    </w:p>
    <w:p w:rsidR="009403E7" w:rsidRPr="009403E7" w:rsidRDefault="00403574" w:rsidP="009403E7">
      <w:pPr>
        <w:pStyle w:val="ConsPlusNormal"/>
        <w:ind w:firstLine="708"/>
        <w:jc w:val="both"/>
        <w:rPr>
          <w:rFonts w:ascii="Times New Roman" w:hAnsi="Times New Roman"/>
          <w:color w:val="000000"/>
          <w:sz w:val="24"/>
          <w:szCs w:val="24"/>
        </w:rPr>
      </w:pPr>
      <w:r w:rsidRPr="009403E7">
        <w:rPr>
          <w:rFonts w:ascii="Times New Roman" w:hAnsi="Times New Roman"/>
          <w:color w:val="000000"/>
          <w:sz w:val="24"/>
          <w:szCs w:val="24"/>
        </w:rPr>
        <w:t xml:space="preserve">5.2. </w:t>
      </w:r>
      <w:r w:rsidR="009403E7" w:rsidRPr="009403E7">
        <w:rPr>
          <w:rFonts w:ascii="Times New Roman" w:hAnsi="Times New Roman"/>
          <w:color w:val="000000"/>
          <w:sz w:val="24"/>
          <w:szCs w:val="24"/>
        </w:rPr>
        <w:t>Критерием предоставления средств бюджета автономного округа на цели, предусмотренные Порядком, является представление работодателем в центр занятости населения информации о наличии свободных рабочих мест и вакантных должностей для трудоустройства граждан.</w:t>
      </w:r>
    </w:p>
    <w:p w:rsidR="00403574" w:rsidRPr="009403E7" w:rsidRDefault="00403574" w:rsidP="009403E7">
      <w:pPr>
        <w:pStyle w:val="ConsPlusNormal"/>
        <w:ind w:firstLine="708"/>
        <w:jc w:val="both"/>
        <w:rPr>
          <w:rFonts w:ascii="Times New Roman" w:hAnsi="Times New Roman"/>
          <w:color w:val="000000"/>
          <w:sz w:val="24"/>
          <w:szCs w:val="24"/>
        </w:rPr>
      </w:pPr>
      <w:r w:rsidRPr="009403E7">
        <w:rPr>
          <w:rFonts w:ascii="Times New Roman" w:hAnsi="Times New Roman"/>
          <w:color w:val="000000"/>
          <w:sz w:val="24"/>
          <w:szCs w:val="24"/>
        </w:rPr>
        <w:t xml:space="preserve">5.3. </w:t>
      </w:r>
      <w:r w:rsidR="009403E7" w:rsidRPr="009403E7">
        <w:rPr>
          <w:rFonts w:ascii="Times New Roman" w:hAnsi="Times New Roman"/>
          <w:color w:val="000000"/>
          <w:sz w:val="24"/>
          <w:szCs w:val="24"/>
        </w:rPr>
        <w:t>Работодатели из числа юридических лиц (за исключением государственных (муниципальных) учреждений, органов местного самоуправления муниципального образования Ханты-Мансийского автономного округа – Югры), физических лиц, зарегистрированных в установленном порядке в качестве главы крестьянско-фермерского хозяйства, индивидуального предпринимателя, нотариус, занимающийся частной практикой, адвокат, учредивший адвокатский кабинет, являются получателями субсидии.</w:t>
      </w:r>
    </w:p>
    <w:p w:rsidR="009403E7" w:rsidRPr="009403E7" w:rsidRDefault="009403E7" w:rsidP="009403E7">
      <w:pPr>
        <w:pStyle w:val="ConsPlusNormal"/>
        <w:ind w:firstLine="708"/>
        <w:jc w:val="both"/>
        <w:rPr>
          <w:rFonts w:ascii="Times New Roman" w:hAnsi="Times New Roman" w:cs="Times New Roman"/>
          <w:color w:val="000000" w:themeColor="text1"/>
          <w:sz w:val="24"/>
          <w:szCs w:val="24"/>
        </w:rPr>
      </w:pPr>
    </w:p>
    <w:p w:rsidR="002B01DF" w:rsidRPr="009403E7" w:rsidRDefault="002B01DF" w:rsidP="005357AE">
      <w:pPr>
        <w:pStyle w:val="ConsPlusNormal"/>
        <w:jc w:val="center"/>
        <w:outlineLvl w:val="2"/>
        <w:rPr>
          <w:rFonts w:ascii="Times New Roman" w:hAnsi="Times New Roman" w:cs="Times New Roman"/>
          <w:color w:val="000000" w:themeColor="text1"/>
          <w:sz w:val="24"/>
          <w:szCs w:val="24"/>
        </w:rPr>
      </w:pPr>
      <w:r w:rsidRPr="009403E7">
        <w:rPr>
          <w:rFonts w:ascii="Times New Roman" w:hAnsi="Times New Roman" w:cs="Times New Roman"/>
          <w:color w:val="000000" w:themeColor="text1"/>
          <w:sz w:val="24"/>
          <w:szCs w:val="24"/>
        </w:rPr>
        <w:t>VI. Условия предоставления бюджетных средств работодателю</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21" w:name="P3975"/>
      <w:bookmarkEnd w:id="121"/>
      <w:r w:rsidRPr="004553E9">
        <w:rPr>
          <w:rFonts w:ascii="Times New Roman" w:hAnsi="Times New Roman" w:cs="Times New Roman"/>
          <w:color w:val="000000" w:themeColor="text1"/>
          <w:sz w:val="24"/>
          <w:szCs w:val="24"/>
        </w:rPr>
        <w:t>6.1. Для получения бюджетных средств на цели, предусмотренные настоящим Порядком, работодатель представляет в центр занятости населения по месту осуществления его хозяйственной деятельности следующие документы: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заявление по форме, утвержденной Департаментом;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справку территориального органа Федеральной налоговой службы о состоянии расчетов по налогам, сборам, страховым взносам, пеням, штрафам, процентам организаций и индивидуальных предпринимателей, выданную не ранее чем за 90 до представления в центр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информационное письмо работодателя, подтверждающее стоимость активов по состоянию на последнюю отчетную дату, - для работодателей, имеющих задолженность по начисленным налогам, сборам, страховым взносам, пеням, штрафам, процентам (за исключением органов местного самоуправления);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утвержденный список работников с наименованием профессии (специальности), направляемых на </w:t>
      </w: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гарантийное обязательство о сохранении рабочего места работнику, направляемому на </w:t>
      </w: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копию лицензии организации, осуществляющей образовательную деятельность, заверенную в порядке, установленном законодательством Российской Федерации, с приложением перечня профессий (специальностей) на осуществление образовательной деятельности;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расчет затрат работодателя на </w:t>
      </w: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 xml:space="preserve"> работников;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документы, подтверждающие полномочия лица, действующего от имени работодателя (в случае обращения в центр занятости населения представителя работодателя).</w:t>
      </w:r>
    </w:p>
    <w:p w:rsidR="008A3BE1" w:rsidRPr="008A3BE1" w:rsidRDefault="00403574" w:rsidP="008A3BE1">
      <w:pPr>
        <w:pStyle w:val="ConsPlusNormal"/>
        <w:ind w:firstLine="708"/>
        <w:jc w:val="both"/>
        <w:rPr>
          <w:rFonts w:ascii="Times New Roman" w:hAnsi="Times New Roman"/>
          <w:sz w:val="24"/>
          <w:szCs w:val="24"/>
        </w:rPr>
      </w:pPr>
      <w:bookmarkStart w:id="122" w:name="P3989"/>
      <w:bookmarkEnd w:id="122"/>
      <w:r w:rsidRPr="008A3BE1">
        <w:rPr>
          <w:rFonts w:ascii="Times New Roman" w:hAnsi="Times New Roman"/>
          <w:sz w:val="24"/>
          <w:szCs w:val="24"/>
        </w:rPr>
        <w:t xml:space="preserve">6.2. </w:t>
      </w:r>
      <w:r w:rsidR="008A3BE1" w:rsidRPr="008A3BE1">
        <w:rPr>
          <w:rFonts w:ascii="Times New Roman" w:hAnsi="Times New Roman"/>
          <w:sz w:val="24"/>
          <w:szCs w:val="24"/>
        </w:rPr>
        <w:t>В случае одновременного участия работодателя в нескольких мероприятиях настоящей государственной программы оригиналы документов, указанных в пункте 6.1 Порядка, представляются один раз по одному из мероприятий настоящей Государственной программы (при условии сохранения срока давности документа).</w:t>
      </w:r>
    </w:p>
    <w:p w:rsidR="00403574" w:rsidRPr="008A3BE1" w:rsidRDefault="008A3BE1" w:rsidP="008A3BE1">
      <w:pPr>
        <w:pStyle w:val="ConsPlusNormal"/>
        <w:ind w:firstLine="708"/>
        <w:jc w:val="both"/>
        <w:rPr>
          <w:rFonts w:ascii="Times New Roman" w:hAnsi="Times New Roman"/>
          <w:sz w:val="24"/>
          <w:szCs w:val="24"/>
        </w:rPr>
      </w:pPr>
      <w:r w:rsidRPr="008A3BE1">
        <w:rPr>
          <w:rFonts w:ascii="Times New Roman" w:hAnsi="Times New Roman"/>
          <w:sz w:val="24"/>
          <w:szCs w:val="24"/>
        </w:rPr>
        <w:t>Для участия в других мероприятиях используются копии документов, указанных в пункте 6.1 Порядка, изготовленные и заверенные специалистом центра занятости населения.</w:t>
      </w:r>
    </w:p>
    <w:p w:rsidR="008A3BE1" w:rsidRPr="008A3BE1" w:rsidRDefault="00403574" w:rsidP="008A3BE1">
      <w:pPr>
        <w:autoSpaceDE w:val="0"/>
        <w:autoSpaceDN w:val="0"/>
        <w:adjustRightInd w:val="0"/>
        <w:ind w:firstLine="708"/>
        <w:jc w:val="both"/>
        <w:rPr>
          <w:rFonts w:eastAsia="Calibri"/>
        </w:rPr>
      </w:pPr>
      <w:r w:rsidRPr="008A3BE1">
        <w:t xml:space="preserve">6.3. </w:t>
      </w:r>
      <w:r w:rsidR="008A3BE1" w:rsidRPr="008A3BE1">
        <w:rPr>
          <w:rFonts w:eastAsia="Calibri"/>
        </w:rPr>
        <w:t>Для участия в мероприятиях работодатель должен соответствовать следующим требованиям:</w:t>
      </w:r>
    </w:p>
    <w:p w:rsidR="008A3BE1" w:rsidRPr="008A3BE1" w:rsidRDefault="008A3BE1" w:rsidP="008A3BE1">
      <w:pPr>
        <w:autoSpaceDE w:val="0"/>
        <w:autoSpaceDN w:val="0"/>
        <w:adjustRightInd w:val="0"/>
        <w:ind w:firstLine="708"/>
        <w:jc w:val="both"/>
        <w:rPr>
          <w:rFonts w:eastAsia="Calibri"/>
        </w:rPr>
      </w:pPr>
      <w:r w:rsidRPr="008A3BE1">
        <w:rPr>
          <w:rFonts w:eastAsia="Calibri"/>
        </w:rPr>
        <w:t>не иметь задолженности по начисленным налогам, сборам, страховым взносам, пеням, штрафам, процентам свыше 25 % балансовой стоимости его активов по данным бухгалтерской отчетности за последний завершенный отчетный период;</w:t>
      </w:r>
    </w:p>
    <w:p w:rsidR="008A3BE1" w:rsidRPr="008A3BE1" w:rsidRDefault="008A3BE1" w:rsidP="008A3BE1">
      <w:pPr>
        <w:autoSpaceDE w:val="0"/>
        <w:autoSpaceDN w:val="0"/>
        <w:adjustRightInd w:val="0"/>
        <w:ind w:firstLine="708"/>
        <w:jc w:val="both"/>
        <w:rPr>
          <w:rFonts w:eastAsia="Calibri"/>
        </w:rPr>
      </w:pPr>
      <w:r w:rsidRPr="008A3BE1">
        <w:rPr>
          <w:rFonts w:eastAsia="Calibri"/>
        </w:rPr>
        <w:t>юридические лица не должны находиться в стадии ликвидации, реорганизации, несостоятельности (банкротства);</w:t>
      </w:r>
    </w:p>
    <w:p w:rsidR="008A3BE1" w:rsidRPr="008A3BE1" w:rsidRDefault="008A3BE1" w:rsidP="008A3BE1">
      <w:pPr>
        <w:autoSpaceDE w:val="0"/>
        <w:autoSpaceDN w:val="0"/>
        <w:adjustRightInd w:val="0"/>
        <w:ind w:firstLine="708"/>
        <w:jc w:val="both"/>
        <w:rPr>
          <w:rFonts w:eastAsia="Calibri"/>
        </w:rPr>
      </w:pPr>
      <w:r w:rsidRPr="008A3BE1">
        <w:rPr>
          <w:rFonts w:eastAsia="Calibri"/>
        </w:rPr>
        <w:t>индивидуальные предприниматели, главы крестьянских (фермерских) хозяйств не должны прекратить деятельность в качестве индивидуального предпринимателя, главы крестьянского (фермерского) хозяйства;</w:t>
      </w:r>
    </w:p>
    <w:p w:rsidR="008A3BE1" w:rsidRPr="008A3BE1" w:rsidRDefault="008A3BE1" w:rsidP="008A3BE1">
      <w:pPr>
        <w:autoSpaceDE w:val="0"/>
        <w:autoSpaceDN w:val="0"/>
        <w:adjustRightInd w:val="0"/>
        <w:ind w:firstLine="708"/>
        <w:jc w:val="both"/>
        <w:rPr>
          <w:rFonts w:eastAsia="Calibri"/>
        </w:rPr>
      </w:pPr>
      <w:r w:rsidRPr="008A3BE1">
        <w:rPr>
          <w:rFonts w:eastAsia="Calibri"/>
        </w:rP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 (для работодателей, указанных в пункте 5.3 Порядка);</w:t>
      </w:r>
    </w:p>
    <w:p w:rsidR="008A3BE1" w:rsidRPr="008A3BE1" w:rsidRDefault="008A3BE1" w:rsidP="008A3BE1">
      <w:pPr>
        <w:autoSpaceDE w:val="0"/>
        <w:autoSpaceDN w:val="0"/>
        <w:adjustRightInd w:val="0"/>
        <w:ind w:firstLine="708"/>
        <w:jc w:val="both"/>
        <w:rPr>
          <w:rFonts w:eastAsia="Calibri"/>
        </w:rPr>
      </w:pPr>
      <w:r w:rsidRPr="008A3BE1">
        <w:rPr>
          <w:rFonts w:eastAsia="Calibri"/>
        </w:rPr>
        <w:t>не выполнять функции иностранного агента (для работодателей, указанных в пункте 5.3 Порядка);</w:t>
      </w:r>
    </w:p>
    <w:p w:rsidR="008A3BE1" w:rsidRPr="008A3BE1" w:rsidRDefault="008A3BE1" w:rsidP="008A3BE1">
      <w:pPr>
        <w:autoSpaceDE w:val="0"/>
        <w:autoSpaceDN w:val="0"/>
        <w:adjustRightInd w:val="0"/>
        <w:ind w:firstLine="708"/>
        <w:jc w:val="both"/>
        <w:rPr>
          <w:rFonts w:eastAsia="Calibri"/>
        </w:rPr>
      </w:pPr>
      <w:r w:rsidRPr="008A3BE1">
        <w:rPr>
          <w:rFonts w:eastAsia="Calibri"/>
        </w:rPr>
        <w:t>не должны получать средства бюджета автономного округа на цели, предусмотренные Порядком, на основании иных нормативных правовых актов или муниципальных правовых актов в текущем финансовом году (для работодателей, указанных в пункте 5.3 Порядка).</w:t>
      </w:r>
    </w:p>
    <w:p w:rsidR="002B01DF" w:rsidRPr="004553E9" w:rsidRDefault="002B01DF" w:rsidP="008A3BE1">
      <w:pPr>
        <w:autoSpaceDE w:val="0"/>
        <w:autoSpaceDN w:val="0"/>
        <w:adjustRightInd w:val="0"/>
        <w:ind w:firstLine="708"/>
        <w:jc w:val="both"/>
        <w:rPr>
          <w:color w:val="000000" w:themeColor="text1"/>
        </w:rPr>
      </w:pPr>
      <w:r w:rsidRPr="004553E9">
        <w:rPr>
          <w:color w:val="000000" w:themeColor="text1"/>
        </w:rPr>
        <w:t xml:space="preserve">6.4. В случае направления работников на </w:t>
      </w:r>
      <w:proofErr w:type="spellStart"/>
      <w:r w:rsidRPr="004553E9">
        <w:rPr>
          <w:color w:val="000000" w:themeColor="text1"/>
        </w:rPr>
        <w:t>профобучение</w:t>
      </w:r>
      <w:proofErr w:type="spellEnd"/>
      <w:r w:rsidRPr="004553E9">
        <w:rPr>
          <w:color w:val="000000" w:themeColor="text1"/>
        </w:rPr>
        <w:t xml:space="preserve"> в другую местность, работодателю необходимо дополнительно представить расчет затрат на проезд к месту обучения и обратно, суточных расходов за время следования к месту обучения и обратно, а также обоснования стоимости проживания в период прохождения </w:t>
      </w:r>
      <w:proofErr w:type="spellStart"/>
      <w:r w:rsidRPr="004553E9">
        <w:rPr>
          <w:color w:val="000000" w:themeColor="text1"/>
        </w:rPr>
        <w:t>профобучения</w:t>
      </w:r>
      <w:proofErr w:type="spellEnd"/>
      <w:r w:rsidRPr="004553E9">
        <w:rPr>
          <w:color w:val="000000" w:themeColor="text1"/>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6.5. Центр занятости населения регистрирует заявление работодателя при условии представления документов, указанных в пункте 6.1 настоящего Порядка, в журнале регистрации в день его поступления.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6.6. В случае непредставления работодателем в центр занятости населения документов, указанных в пункте 6.1 настоящего Порядка, и (или) представления документов, не соответствующих требованиям законодательства Российской Федерации, заявление с приложенными документами возвращается работодателю с указанием причины его возврата в течение одного рабочего дня с момента поступления.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23" w:name="P4000"/>
      <w:bookmarkEnd w:id="123"/>
      <w:r w:rsidRPr="004553E9">
        <w:rPr>
          <w:rFonts w:ascii="Times New Roman" w:hAnsi="Times New Roman" w:cs="Times New Roman"/>
          <w:color w:val="000000" w:themeColor="text1"/>
          <w:sz w:val="24"/>
          <w:szCs w:val="24"/>
        </w:rPr>
        <w:t>6.7. В течение 5 рабочих дней со дня регистрации заявления центр занятости населения получает в порядке межведомственного взаимодействия в соответствии с законодательством Российской Федерации сведения о государственной регистрации юридического лица или индивидуального предпринимателя.</w:t>
      </w:r>
    </w:p>
    <w:p w:rsidR="00E56901" w:rsidRPr="00E56901" w:rsidRDefault="00403574" w:rsidP="00403574">
      <w:pPr>
        <w:pStyle w:val="ConsPlusNormal"/>
        <w:ind w:firstLine="708"/>
        <w:jc w:val="both"/>
        <w:rPr>
          <w:rFonts w:ascii="Times New Roman" w:hAnsi="Times New Roman"/>
          <w:sz w:val="24"/>
          <w:szCs w:val="24"/>
        </w:rPr>
      </w:pPr>
      <w:bookmarkStart w:id="124" w:name="P4002"/>
      <w:bookmarkEnd w:id="124"/>
      <w:r w:rsidRPr="00E56901">
        <w:rPr>
          <w:rFonts w:ascii="Times New Roman" w:hAnsi="Times New Roman"/>
          <w:sz w:val="24"/>
          <w:szCs w:val="24"/>
        </w:rPr>
        <w:t xml:space="preserve">6.8. </w:t>
      </w:r>
      <w:r w:rsidR="00E56901" w:rsidRPr="00E56901">
        <w:rPr>
          <w:rFonts w:ascii="Times New Roman" w:hAnsi="Times New Roman"/>
          <w:sz w:val="24"/>
          <w:szCs w:val="24"/>
        </w:rPr>
        <w:t>В течение одного рабочего дня после получения сведений, указанных в пункте 6.7 Порядка, учитывая требования, установленные пунктом 6.3 Порядка, и критерий, предусмотренный пунктом 5.2 Порядка, центр занятости населения принимает одно из решений: о предоставлении или об отказе в предоставлении бюджетных средств на цели, предусмотренные настоящим Порядком (далее – решение о предоставлении или об отказе в предоставлении бюджетных средств).</w:t>
      </w:r>
    </w:p>
    <w:p w:rsidR="004604BE" w:rsidRPr="004604BE" w:rsidRDefault="00403574" w:rsidP="004604BE">
      <w:pPr>
        <w:pStyle w:val="ConsPlusNormal"/>
        <w:ind w:firstLine="708"/>
        <w:jc w:val="both"/>
        <w:rPr>
          <w:rFonts w:ascii="Times New Roman" w:hAnsi="Times New Roman"/>
          <w:sz w:val="24"/>
          <w:szCs w:val="24"/>
        </w:rPr>
      </w:pPr>
      <w:r w:rsidRPr="00E56901">
        <w:rPr>
          <w:rFonts w:ascii="Times New Roman" w:hAnsi="Times New Roman"/>
          <w:sz w:val="24"/>
          <w:szCs w:val="24"/>
        </w:rPr>
        <w:t xml:space="preserve">6.9. </w:t>
      </w:r>
      <w:r w:rsidR="004604BE" w:rsidRPr="004604BE">
        <w:rPr>
          <w:rFonts w:ascii="Times New Roman" w:hAnsi="Times New Roman"/>
          <w:sz w:val="24"/>
          <w:szCs w:val="24"/>
        </w:rPr>
        <w:t>В течение одного рабочего дня со дня принятия одного из решений, указанных в пункте 6.8 Порядка, центр занятости населения направляет работодателю либо:</w:t>
      </w:r>
    </w:p>
    <w:p w:rsidR="004604BE" w:rsidRPr="004604BE" w:rsidRDefault="004604BE" w:rsidP="004604BE">
      <w:pPr>
        <w:pStyle w:val="ConsPlusNormal"/>
        <w:ind w:firstLine="708"/>
        <w:jc w:val="both"/>
        <w:rPr>
          <w:rFonts w:ascii="Times New Roman" w:hAnsi="Times New Roman"/>
          <w:sz w:val="24"/>
          <w:szCs w:val="24"/>
        </w:rPr>
      </w:pPr>
      <w:r w:rsidRPr="004604BE">
        <w:rPr>
          <w:rFonts w:ascii="Times New Roman" w:hAnsi="Times New Roman"/>
          <w:sz w:val="24"/>
          <w:szCs w:val="24"/>
        </w:rPr>
        <w:t xml:space="preserve">проект договора о совместной деятельности по организации </w:t>
      </w:r>
      <w:proofErr w:type="spellStart"/>
      <w:r w:rsidRPr="004604BE">
        <w:rPr>
          <w:rFonts w:ascii="Times New Roman" w:hAnsi="Times New Roman"/>
          <w:sz w:val="24"/>
          <w:szCs w:val="24"/>
        </w:rPr>
        <w:t>профобучения</w:t>
      </w:r>
      <w:proofErr w:type="spellEnd"/>
      <w:r w:rsidRPr="004604BE">
        <w:rPr>
          <w:rFonts w:ascii="Times New Roman" w:hAnsi="Times New Roman"/>
          <w:sz w:val="24"/>
          <w:szCs w:val="24"/>
        </w:rPr>
        <w:t xml:space="preserve"> либо проект договора о предоставлении из бюджета автономного округа субсидии – для получателей субсидии, указанных в пункте 5.3 Порядка (далее – договор);</w:t>
      </w:r>
    </w:p>
    <w:p w:rsidR="004604BE" w:rsidRPr="004604BE" w:rsidRDefault="004604BE" w:rsidP="004604BE">
      <w:pPr>
        <w:pStyle w:val="ConsPlusNormal"/>
        <w:ind w:firstLine="708"/>
        <w:jc w:val="both"/>
        <w:rPr>
          <w:rFonts w:ascii="Times New Roman" w:hAnsi="Times New Roman"/>
          <w:sz w:val="24"/>
          <w:szCs w:val="24"/>
        </w:rPr>
      </w:pPr>
      <w:r w:rsidRPr="004604BE">
        <w:rPr>
          <w:rFonts w:ascii="Times New Roman" w:hAnsi="Times New Roman"/>
          <w:sz w:val="24"/>
          <w:szCs w:val="24"/>
        </w:rPr>
        <w:t>проекты соглашения о взаимодействии по реализации мероприятия настоящей Государственной программы (далее – соглашение) и договора в случае, если работодателем является муниципальное учреждение или орган местного самоуправления муниципального образования Ханты-Мансийского автономного округа – Югры;</w:t>
      </w:r>
    </w:p>
    <w:p w:rsidR="004604BE" w:rsidRDefault="004604BE" w:rsidP="004604BE">
      <w:pPr>
        <w:pStyle w:val="ConsPlusNormal"/>
        <w:ind w:firstLine="708"/>
        <w:jc w:val="both"/>
        <w:rPr>
          <w:rFonts w:ascii="Times New Roman" w:hAnsi="Times New Roman"/>
          <w:sz w:val="24"/>
          <w:szCs w:val="24"/>
        </w:rPr>
      </w:pPr>
      <w:r w:rsidRPr="004604BE">
        <w:rPr>
          <w:rFonts w:ascii="Times New Roman" w:hAnsi="Times New Roman"/>
          <w:sz w:val="24"/>
          <w:szCs w:val="24"/>
        </w:rPr>
        <w:t>мотивированный отказ в предоставлении бюджетных средств по основаниям, предусмотренным пунктом 6.11 Порядка.</w:t>
      </w:r>
    </w:p>
    <w:p w:rsidR="002B01DF" w:rsidRPr="004553E9" w:rsidRDefault="002B01DF" w:rsidP="004604BE">
      <w:pPr>
        <w:pStyle w:val="ConsPlusNormal"/>
        <w:ind w:firstLine="708"/>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6.10. В случае принятия решения об отказе в предоставлении бюджетных средств, центр занятости населения в течение одного рабочего дня со дня принятия указанного решения возвращает работодателю заявление с приложенными документами с указанием причины отказа.</w:t>
      </w:r>
    </w:p>
    <w:p w:rsidR="004604BE" w:rsidRPr="004604BE" w:rsidRDefault="00403574" w:rsidP="004604BE">
      <w:pPr>
        <w:pStyle w:val="ConsPlusNormal"/>
        <w:ind w:firstLine="709"/>
        <w:jc w:val="both"/>
        <w:rPr>
          <w:rFonts w:ascii="Times New Roman" w:hAnsi="Times New Roman"/>
          <w:sz w:val="24"/>
          <w:szCs w:val="24"/>
        </w:rPr>
      </w:pPr>
      <w:r w:rsidRPr="004604BE">
        <w:rPr>
          <w:rFonts w:ascii="Times New Roman" w:hAnsi="Times New Roman"/>
          <w:sz w:val="24"/>
          <w:szCs w:val="24"/>
        </w:rPr>
        <w:t xml:space="preserve">6.11. </w:t>
      </w:r>
      <w:r w:rsidR="004604BE" w:rsidRPr="004604BE">
        <w:rPr>
          <w:rFonts w:ascii="Times New Roman" w:hAnsi="Times New Roman"/>
          <w:sz w:val="24"/>
          <w:szCs w:val="24"/>
        </w:rPr>
        <w:t>Основанием для отказа работодателю в предоставлении бюджетных средств является:</w:t>
      </w:r>
    </w:p>
    <w:p w:rsidR="004604BE" w:rsidRPr="004604BE" w:rsidRDefault="004604BE" w:rsidP="004604BE">
      <w:pPr>
        <w:pStyle w:val="ConsPlusNormal"/>
        <w:ind w:firstLine="709"/>
        <w:jc w:val="both"/>
        <w:rPr>
          <w:rFonts w:ascii="Times New Roman" w:hAnsi="Times New Roman"/>
          <w:sz w:val="24"/>
          <w:szCs w:val="24"/>
        </w:rPr>
      </w:pPr>
      <w:r w:rsidRPr="004604BE">
        <w:rPr>
          <w:rFonts w:ascii="Times New Roman" w:hAnsi="Times New Roman"/>
          <w:sz w:val="24"/>
          <w:szCs w:val="24"/>
        </w:rPr>
        <w:t>представление в центр занятости населения недостоверных и (или) искаженных сведений и документов, предусмотренных пунктом 6.1 Порядка;</w:t>
      </w:r>
    </w:p>
    <w:p w:rsidR="004604BE" w:rsidRPr="004604BE" w:rsidRDefault="004604BE" w:rsidP="004604BE">
      <w:pPr>
        <w:pStyle w:val="ConsPlusNormal"/>
        <w:ind w:firstLine="709"/>
        <w:jc w:val="both"/>
        <w:rPr>
          <w:rFonts w:ascii="Times New Roman" w:hAnsi="Times New Roman"/>
          <w:sz w:val="24"/>
          <w:szCs w:val="24"/>
        </w:rPr>
      </w:pPr>
      <w:r w:rsidRPr="004604BE">
        <w:rPr>
          <w:rFonts w:ascii="Times New Roman" w:hAnsi="Times New Roman"/>
          <w:sz w:val="24"/>
          <w:szCs w:val="24"/>
        </w:rPr>
        <w:t>наличие задолженности по начисленным налогам, сборам, страховым взносам, пеням, штрафам, процентам свыше 25 % балансовой стоимости активов работодателя по данным бухгалтерской отчетности за последний завершенный отчетный период;</w:t>
      </w:r>
    </w:p>
    <w:p w:rsidR="004604BE" w:rsidRPr="004604BE" w:rsidRDefault="004604BE" w:rsidP="004604BE">
      <w:pPr>
        <w:pStyle w:val="ConsPlusNormal"/>
        <w:ind w:firstLine="709"/>
        <w:jc w:val="both"/>
        <w:rPr>
          <w:rFonts w:ascii="Times New Roman" w:hAnsi="Times New Roman"/>
          <w:sz w:val="24"/>
          <w:szCs w:val="24"/>
        </w:rPr>
      </w:pPr>
      <w:r w:rsidRPr="004604BE">
        <w:rPr>
          <w:rFonts w:ascii="Times New Roman" w:hAnsi="Times New Roman"/>
          <w:sz w:val="24"/>
          <w:szCs w:val="24"/>
        </w:rPr>
        <w:t>нахождение в стадии ликвидации, несостоятельности (банкротства юридическим лицам), реорганизации (для работодателей из числа юридических лиц;</w:t>
      </w:r>
    </w:p>
    <w:p w:rsidR="004604BE" w:rsidRPr="004604BE" w:rsidRDefault="004604BE" w:rsidP="004604BE">
      <w:pPr>
        <w:pStyle w:val="ConsPlusNormal"/>
        <w:ind w:firstLine="709"/>
        <w:jc w:val="both"/>
        <w:rPr>
          <w:rFonts w:ascii="Times New Roman" w:hAnsi="Times New Roman"/>
          <w:sz w:val="24"/>
          <w:szCs w:val="24"/>
        </w:rPr>
      </w:pPr>
      <w:r w:rsidRPr="004604BE">
        <w:rPr>
          <w:rFonts w:ascii="Times New Roman" w:hAnsi="Times New Roman"/>
          <w:sz w:val="24"/>
          <w:szCs w:val="24"/>
        </w:rPr>
        <w:t>прекращение деятельности в качестве индивидуального предпринимателя, главы крестьянского (фермерского) хозяйства (для заказчиков из числа индивидуальных предпринимателей, глав крестьянских (фермерских) хозяйств);</w:t>
      </w:r>
    </w:p>
    <w:p w:rsidR="004604BE" w:rsidRPr="004604BE" w:rsidRDefault="004604BE" w:rsidP="004604BE">
      <w:pPr>
        <w:pStyle w:val="ConsPlusNormal"/>
        <w:ind w:firstLine="709"/>
        <w:jc w:val="both"/>
        <w:rPr>
          <w:rFonts w:ascii="Times New Roman" w:hAnsi="Times New Roman"/>
          <w:sz w:val="24"/>
          <w:szCs w:val="24"/>
        </w:rPr>
      </w:pPr>
      <w:r w:rsidRPr="004604BE">
        <w:rPr>
          <w:rFonts w:ascii="Times New Roman" w:hAnsi="Times New Roman"/>
          <w:sz w:val="24"/>
          <w:szCs w:val="24"/>
        </w:rPr>
        <w:t>отнесение к иностранным юридическим лицам,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 (для работодателей, указанных в пункте 5.3 Порядка);</w:t>
      </w:r>
    </w:p>
    <w:p w:rsidR="004604BE" w:rsidRPr="004604BE" w:rsidRDefault="004604BE" w:rsidP="004604BE">
      <w:pPr>
        <w:pStyle w:val="ConsPlusNormal"/>
        <w:ind w:firstLine="709"/>
        <w:jc w:val="both"/>
        <w:rPr>
          <w:rFonts w:ascii="Times New Roman" w:hAnsi="Times New Roman"/>
          <w:sz w:val="24"/>
          <w:szCs w:val="24"/>
        </w:rPr>
      </w:pPr>
      <w:r w:rsidRPr="004604BE">
        <w:rPr>
          <w:rFonts w:ascii="Times New Roman" w:hAnsi="Times New Roman"/>
          <w:sz w:val="24"/>
          <w:szCs w:val="24"/>
        </w:rPr>
        <w:t>выполнение функции иностранного агента (для работодателей, указанных в пункте 5.3 Порядка);</w:t>
      </w:r>
    </w:p>
    <w:p w:rsidR="004604BE" w:rsidRPr="004604BE" w:rsidRDefault="004604BE" w:rsidP="004604BE">
      <w:pPr>
        <w:pStyle w:val="ConsPlusNormal"/>
        <w:ind w:firstLine="709"/>
        <w:jc w:val="both"/>
        <w:rPr>
          <w:rFonts w:ascii="Times New Roman" w:hAnsi="Times New Roman"/>
          <w:sz w:val="24"/>
          <w:szCs w:val="24"/>
        </w:rPr>
      </w:pPr>
      <w:r w:rsidRPr="004604BE">
        <w:rPr>
          <w:rFonts w:ascii="Times New Roman" w:hAnsi="Times New Roman"/>
          <w:sz w:val="24"/>
          <w:szCs w:val="24"/>
        </w:rPr>
        <w:t>получение средств бюджета автономного округа на цели, предусмотренные Порядком, на основании иных нормативных правовых актов или муниципальных правовых актов в текущем финансовом году (для работодателей, указанных в пункте 5.3 Порядка);</w:t>
      </w:r>
    </w:p>
    <w:p w:rsidR="004604BE" w:rsidRPr="004604BE" w:rsidRDefault="004604BE" w:rsidP="004604BE">
      <w:pPr>
        <w:pStyle w:val="ConsPlusNormal"/>
        <w:ind w:firstLine="709"/>
        <w:jc w:val="both"/>
        <w:rPr>
          <w:rFonts w:ascii="Times New Roman" w:hAnsi="Times New Roman"/>
          <w:sz w:val="24"/>
          <w:szCs w:val="24"/>
        </w:rPr>
      </w:pPr>
      <w:r w:rsidRPr="004604BE">
        <w:rPr>
          <w:rFonts w:ascii="Times New Roman" w:hAnsi="Times New Roman"/>
          <w:sz w:val="24"/>
          <w:szCs w:val="24"/>
        </w:rPr>
        <w:t xml:space="preserve">несоответствие критерию, установленному пунктом 5.2 Порядка; </w:t>
      </w:r>
    </w:p>
    <w:p w:rsidR="004604BE" w:rsidRPr="004604BE" w:rsidRDefault="004604BE" w:rsidP="004604BE">
      <w:pPr>
        <w:pStyle w:val="ConsPlusNormal"/>
        <w:ind w:firstLine="709"/>
        <w:jc w:val="both"/>
        <w:rPr>
          <w:rFonts w:ascii="Times New Roman" w:hAnsi="Times New Roman"/>
          <w:sz w:val="24"/>
          <w:szCs w:val="24"/>
        </w:rPr>
      </w:pPr>
      <w:r w:rsidRPr="004604BE">
        <w:rPr>
          <w:rFonts w:ascii="Times New Roman" w:hAnsi="Times New Roman"/>
          <w:sz w:val="24"/>
          <w:szCs w:val="24"/>
        </w:rPr>
        <w:t>отказ работодателя от средств бюджета автономного округа (по личному письменному заявлению).</w:t>
      </w:r>
    </w:p>
    <w:p w:rsidR="002B01DF" w:rsidRPr="004553E9" w:rsidRDefault="002B01DF" w:rsidP="004604B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6.12. С работодателем заключается один договор независимо от количества работников, запланированных на обучение.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6.13. Предоставление бюджетных средств центром занятости населения осуществляется:</w:t>
      </w:r>
    </w:p>
    <w:p w:rsidR="001F1D20" w:rsidRPr="001F1D20" w:rsidRDefault="00403574" w:rsidP="00903172">
      <w:pPr>
        <w:pStyle w:val="ConsPlusNormal"/>
        <w:ind w:firstLine="709"/>
        <w:jc w:val="both"/>
        <w:rPr>
          <w:rFonts w:ascii="Times New Roman" w:hAnsi="Times New Roman"/>
          <w:color w:val="000000"/>
          <w:sz w:val="24"/>
          <w:szCs w:val="24"/>
        </w:rPr>
      </w:pPr>
      <w:bookmarkStart w:id="125" w:name="P4011"/>
      <w:bookmarkEnd w:id="125"/>
      <w:r w:rsidRPr="001F1D20">
        <w:rPr>
          <w:rFonts w:ascii="Times New Roman" w:hAnsi="Times New Roman"/>
          <w:color w:val="000000"/>
          <w:sz w:val="24"/>
          <w:szCs w:val="24"/>
        </w:rPr>
        <w:t xml:space="preserve">6.13.1. </w:t>
      </w:r>
      <w:r w:rsidR="001F1D20" w:rsidRPr="001F1D20">
        <w:rPr>
          <w:rFonts w:ascii="Times New Roman" w:hAnsi="Times New Roman"/>
          <w:color w:val="000000"/>
          <w:sz w:val="24"/>
          <w:szCs w:val="24"/>
        </w:rPr>
        <w:t>Работодателю, указанному в пункте 5.3 Порядка, в виде субсидии в соответствии с условиями договора, заключенного с центром занятости населения по форме, утвержденной Департаментом финансов Ханты-Мансийского автономного округа – Югры.</w:t>
      </w:r>
    </w:p>
    <w:p w:rsidR="002B01DF" w:rsidRPr="002E57A2" w:rsidRDefault="002B01DF" w:rsidP="00903172">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6.13.2. Работодателям - государственным учреждениям Ханты-Мансийского автономного округа - Югры в соответствии со сводной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по </w:t>
      </w:r>
      <w:r w:rsidR="00B71E9A" w:rsidRPr="002E57A2">
        <w:rPr>
          <w:rFonts w:ascii="Times New Roman" w:hAnsi="Times New Roman" w:cs="Times New Roman"/>
          <w:color w:val="000000" w:themeColor="text1"/>
          <w:sz w:val="24"/>
          <w:szCs w:val="24"/>
        </w:rPr>
        <w:t xml:space="preserve">настоящей </w:t>
      </w:r>
      <w:r w:rsidR="00403574" w:rsidRPr="002E57A2">
        <w:rPr>
          <w:rFonts w:ascii="Times New Roman" w:hAnsi="Times New Roman" w:cs="Times New Roman"/>
          <w:color w:val="000000" w:themeColor="text1"/>
          <w:sz w:val="24"/>
          <w:szCs w:val="24"/>
        </w:rPr>
        <w:t>г</w:t>
      </w:r>
      <w:r w:rsidR="00B71E9A" w:rsidRPr="002E57A2">
        <w:rPr>
          <w:rFonts w:ascii="Times New Roman" w:hAnsi="Times New Roman" w:cs="Times New Roman"/>
          <w:color w:val="000000" w:themeColor="text1"/>
          <w:sz w:val="24"/>
          <w:szCs w:val="24"/>
        </w:rPr>
        <w:t>осударственной программе</w:t>
      </w:r>
      <w:r w:rsidRPr="002E57A2">
        <w:rPr>
          <w:rFonts w:ascii="Times New Roman" w:hAnsi="Times New Roman" w:cs="Times New Roman"/>
          <w:color w:val="000000" w:themeColor="text1"/>
          <w:sz w:val="24"/>
          <w:szCs w:val="24"/>
        </w:rPr>
        <w:t>.</w:t>
      </w:r>
    </w:p>
    <w:p w:rsidR="002B01DF" w:rsidRPr="002E57A2" w:rsidRDefault="002B01DF" w:rsidP="005357AE">
      <w:pPr>
        <w:pStyle w:val="ConsPlusNormal"/>
        <w:ind w:firstLine="709"/>
        <w:jc w:val="both"/>
        <w:rPr>
          <w:rFonts w:ascii="Times New Roman" w:hAnsi="Times New Roman" w:cs="Times New Roman"/>
          <w:color w:val="000000" w:themeColor="text1"/>
          <w:sz w:val="24"/>
          <w:szCs w:val="24"/>
        </w:rPr>
      </w:pPr>
      <w:r w:rsidRPr="002E57A2">
        <w:rPr>
          <w:rFonts w:ascii="Times New Roman" w:hAnsi="Times New Roman" w:cs="Times New Roman"/>
          <w:color w:val="000000" w:themeColor="text1"/>
          <w:sz w:val="24"/>
          <w:szCs w:val="24"/>
        </w:rPr>
        <w:t xml:space="preserve">6.13.3. Работодателям - муниципальным учреждениям из бюджета муниципального образования из средств, полученных в виде иных межбюджетных трансфертов в соответствии с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по </w:t>
      </w:r>
      <w:r w:rsidR="00B71E9A" w:rsidRPr="002E57A2">
        <w:rPr>
          <w:rFonts w:ascii="Times New Roman" w:hAnsi="Times New Roman" w:cs="Times New Roman"/>
          <w:color w:val="000000" w:themeColor="text1"/>
          <w:sz w:val="24"/>
          <w:szCs w:val="24"/>
        </w:rPr>
        <w:t xml:space="preserve">настоящей </w:t>
      </w:r>
      <w:r w:rsidR="00403574" w:rsidRPr="002E57A2">
        <w:rPr>
          <w:rFonts w:ascii="Times New Roman" w:hAnsi="Times New Roman" w:cs="Times New Roman"/>
          <w:color w:val="000000" w:themeColor="text1"/>
          <w:sz w:val="24"/>
          <w:szCs w:val="24"/>
        </w:rPr>
        <w:t>г</w:t>
      </w:r>
      <w:r w:rsidR="00B71E9A" w:rsidRPr="002E57A2">
        <w:rPr>
          <w:rFonts w:ascii="Times New Roman" w:hAnsi="Times New Roman" w:cs="Times New Roman"/>
          <w:color w:val="000000" w:themeColor="text1"/>
          <w:sz w:val="24"/>
          <w:szCs w:val="24"/>
        </w:rPr>
        <w:t>осударственной программе</w:t>
      </w:r>
      <w:r w:rsidRPr="002E57A2">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6.13.4. Работодателям - органам местного самоуправления муниципальных образований Ханты-Мансийского автономного округа - Югры в виде иных межбюджетных трансфертов бюджету муниципального образования в соответствии с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w:t>
      </w:r>
      <w:r w:rsidRPr="009E4FAF">
        <w:rPr>
          <w:rFonts w:ascii="Times New Roman" w:hAnsi="Times New Roman" w:cs="Times New Roman"/>
          <w:color w:val="000000" w:themeColor="text1"/>
          <w:sz w:val="24"/>
          <w:szCs w:val="24"/>
        </w:rPr>
        <w:t xml:space="preserve">по </w:t>
      </w:r>
      <w:r w:rsidR="00B71E9A" w:rsidRPr="009E4FAF">
        <w:rPr>
          <w:rFonts w:ascii="Times New Roman" w:hAnsi="Times New Roman" w:cs="Times New Roman"/>
          <w:color w:val="000000" w:themeColor="text1"/>
          <w:sz w:val="24"/>
          <w:szCs w:val="24"/>
        </w:rPr>
        <w:t xml:space="preserve">настоящей </w:t>
      </w:r>
      <w:r w:rsidR="00403574" w:rsidRPr="009E4FAF">
        <w:rPr>
          <w:rFonts w:ascii="Times New Roman" w:hAnsi="Times New Roman" w:cs="Times New Roman"/>
          <w:color w:val="000000" w:themeColor="text1"/>
          <w:sz w:val="24"/>
          <w:szCs w:val="24"/>
        </w:rPr>
        <w:t>г</w:t>
      </w:r>
      <w:r w:rsidR="00B71E9A" w:rsidRPr="009E4FAF">
        <w:rPr>
          <w:rFonts w:ascii="Times New Roman" w:hAnsi="Times New Roman" w:cs="Times New Roman"/>
          <w:color w:val="000000" w:themeColor="text1"/>
          <w:sz w:val="24"/>
          <w:szCs w:val="24"/>
        </w:rPr>
        <w:t>осударственной программе</w:t>
      </w:r>
      <w:r w:rsidRPr="009E4FAF">
        <w:rPr>
          <w:rFonts w:ascii="Times New Roman" w:hAnsi="Times New Roman" w:cs="Times New Roman"/>
          <w:color w:val="000000" w:themeColor="text1"/>
          <w:sz w:val="24"/>
          <w:szCs w:val="24"/>
        </w:rPr>
        <w:t>.</w:t>
      </w:r>
    </w:p>
    <w:p w:rsidR="0069370C" w:rsidRPr="0069370C" w:rsidRDefault="00403574" w:rsidP="0069370C">
      <w:pPr>
        <w:pStyle w:val="2f3"/>
        <w:spacing w:before="0" w:after="0" w:line="240" w:lineRule="auto"/>
        <w:ind w:firstLine="709"/>
        <w:jc w:val="both"/>
        <w:rPr>
          <w:rFonts w:ascii="Times New Roman" w:hAnsi="Times New Roman" w:cs="Times New Roman"/>
          <w:sz w:val="24"/>
          <w:szCs w:val="24"/>
        </w:rPr>
      </w:pPr>
      <w:r w:rsidRPr="0069370C">
        <w:rPr>
          <w:rFonts w:ascii="Times New Roman" w:hAnsi="Times New Roman" w:cs="Times New Roman"/>
          <w:sz w:val="24"/>
          <w:szCs w:val="24"/>
        </w:rPr>
        <w:t xml:space="preserve">6.14. </w:t>
      </w:r>
      <w:r w:rsidR="0069370C" w:rsidRPr="0069370C">
        <w:rPr>
          <w:rFonts w:ascii="Times New Roman" w:hAnsi="Times New Roman" w:cs="Times New Roman"/>
          <w:sz w:val="24"/>
          <w:szCs w:val="24"/>
        </w:rPr>
        <w:t>Формы договора и соглашения утверждает Департамент, за исключением случаев, предусмотренных подпунктом 6.13.1 Порядка.</w:t>
      </w:r>
    </w:p>
    <w:p w:rsidR="0069370C" w:rsidRPr="0069370C" w:rsidRDefault="0069370C" w:rsidP="00403574">
      <w:pPr>
        <w:pStyle w:val="ConsPlusNormal"/>
        <w:ind w:firstLine="708"/>
        <w:jc w:val="both"/>
        <w:rPr>
          <w:rFonts w:ascii="Times New Roman" w:eastAsiaTheme="minorHAnsi" w:hAnsi="Times New Roman" w:cs="Times New Roman"/>
          <w:sz w:val="24"/>
          <w:szCs w:val="24"/>
          <w:lang w:eastAsia="en-US"/>
        </w:rPr>
      </w:pPr>
      <w:r w:rsidRPr="0069370C">
        <w:rPr>
          <w:rFonts w:ascii="Times New Roman" w:eastAsiaTheme="minorHAnsi" w:hAnsi="Times New Roman" w:cs="Times New Roman"/>
          <w:sz w:val="24"/>
          <w:szCs w:val="24"/>
          <w:lang w:eastAsia="en-US"/>
        </w:rPr>
        <w:t xml:space="preserve">Для работодателей, указанных в пункте 5.3 Порядка, договором определяются показатели результативности предоставления субсидии, меры ответственности получателя субсидии в случае их </w:t>
      </w:r>
      <w:proofErr w:type="spellStart"/>
      <w:r w:rsidRPr="0069370C">
        <w:rPr>
          <w:rFonts w:ascii="Times New Roman" w:eastAsiaTheme="minorHAnsi" w:hAnsi="Times New Roman" w:cs="Times New Roman"/>
          <w:sz w:val="24"/>
          <w:szCs w:val="24"/>
          <w:lang w:eastAsia="en-US"/>
        </w:rPr>
        <w:t>недостижения</w:t>
      </w:r>
      <w:proofErr w:type="spellEnd"/>
      <w:r w:rsidRPr="0069370C">
        <w:rPr>
          <w:rFonts w:ascii="Times New Roman" w:eastAsiaTheme="minorHAnsi" w:hAnsi="Times New Roman" w:cs="Times New Roman"/>
          <w:sz w:val="24"/>
          <w:szCs w:val="24"/>
          <w:lang w:eastAsia="en-US"/>
        </w:rPr>
        <w:t>, а также сроки и формы отчетности.</w:t>
      </w:r>
    </w:p>
    <w:p w:rsidR="002B01DF" w:rsidRPr="004553E9" w:rsidRDefault="002B01DF" w:rsidP="00403574">
      <w:pPr>
        <w:pStyle w:val="ConsPlusNormal"/>
        <w:ind w:firstLine="708"/>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6.15. Обязательным условием предоставления бюджетных средств, включаемым в договоры об их предоставлении, работодателям, указанным в подпункте 6.13.1 пункта 6.13 настоящего Порядка, является их согласие на осуществление Департаментом и органами государственного финансового контроля проверок соблюдения получателями бюджетных средств условий, целей и порядка их предоставления.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6.16. Финансирование заключенного договора с работодателем осуществляется: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6.16.1. Авансовым платежом в течение семи банковских дней с момента заключения договора в размере не более тридцати процентов общего объема бюджетных средств, предусмотренных договором. Работодатель может отказаться от авансового платежа, что отражается в договоре, соглашении;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6.16.2. Остаток средств по договору перечисляется в течение семи банковских дней со дня представления работодателем в центр занятости населения документов, указанных в пункте 6.20 настоящего Порядка, подтверждающих целевое расходование бюджетных средств.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6.17. Перечисление бюджетных средств на счет работодателя осуществляется отдельным платежным поручением с указанием целевого назначения (направления) расходования бюджетных средств.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6.18. Предоставление бюджетных средств осуществляется в пределах лимитов бюджетных обязательств и объемов финансирования, предусмотренных на эти цели центру занятости населения в текущем году.</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6.19. Работодатель сообщает в центр занятости населения в письменной форме в течение трех дней со дня направления работников на </w:t>
      </w: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 xml:space="preserve"> о численности приступивших к обучению и сроках их обучения.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26" w:name="P4026"/>
      <w:bookmarkEnd w:id="126"/>
      <w:r w:rsidRPr="004553E9">
        <w:rPr>
          <w:rFonts w:ascii="Times New Roman" w:hAnsi="Times New Roman" w:cs="Times New Roman"/>
          <w:color w:val="000000" w:themeColor="text1"/>
          <w:sz w:val="24"/>
          <w:szCs w:val="24"/>
        </w:rPr>
        <w:t>6.20. Работодатель для подтверждения целевого расходования бюджетных средств представляет в центр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6.20.1. Документы об образовании и (или) о квалификации либо документ об обучении граждан, выданный организацией, осуществляющей образовательную деятельность.</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6.20.2. Документы, подтверждающие сведения о произведенных расходах, указанные в пункте 6.1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6.21. Центр занятости населения изготавливает и заверяет копии с документов, указанных в пункте 6.20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27" w:name="P4030"/>
      <w:bookmarkEnd w:id="127"/>
      <w:r w:rsidRPr="004553E9">
        <w:rPr>
          <w:rFonts w:ascii="Times New Roman" w:hAnsi="Times New Roman" w:cs="Times New Roman"/>
          <w:color w:val="000000" w:themeColor="text1"/>
          <w:sz w:val="24"/>
          <w:szCs w:val="24"/>
        </w:rPr>
        <w:t>6.22. Перечисление бюджетных средств работодателю прекращается в случаях:</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невыполнения условий договора;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обнаружения факта наличия задолженности по начисленным налогам, сборам, страховым взносам, пеням, штрафам, процентам свыше 25 процентов балансовой стоимости активов работодателя по данным бухгалтерской отчетности за последний завершенный отчетный период;</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признания работодателя в установленном порядке несостоятельным (банкротом) или введения процедуры внешнего управления, применения санкции уполномоченным на то органом в период действия договора.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6.23. Решение о приостановлении перечисления бюджетных средств принимает центр занятости населения в течение 3 рабочих дней с момента возникновения оснований, указанных в пункте 6.22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6.24. В течение 1 рабочего дня со дня принятия решения о приостановлении перечисления бюджетных средств центр занятости населения письменно уведомляет об этом работодателя.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6.25. В случае устранения работодателем оснований, указанных в пункте 6.22 Порядка, перечисление средств работодателю возобновляется в течение 3 рабочих дней с даты представления документов, подтверждающих устранение таких оснований.</w:t>
      </w:r>
    </w:p>
    <w:p w:rsidR="002B01DF" w:rsidRPr="004553E9" w:rsidRDefault="002B01DF" w:rsidP="005357AE">
      <w:pPr>
        <w:pStyle w:val="ConsPlusNormal"/>
        <w:ind w:firstLine="709"/>
        <w:rPr>
          <w:rFonts w:ascii="Times New Roman" w:hAnsi="Times New Roman" w:cs="Times New Roman"/>
          <w:color w:val="000000" w:themeColor="text1"/>
          <w:sz w:val="24"/>
          <w:szCs w:val="24"/>
        </w:rPr>
      </w:pPr>
    </w:p>
    <w:p w:rsidR="004326C6" w:rsidRPr="004553E9" w:rsidRDefault="004326C6" w:rsidP="005357AE">
      <w:pPr>
        <w:pStyle w:val="ConsPlusNormal"/>
        <w:ind w:firstLine="709"/>
        <w:jc w:val="both"/>
        <w:rPr>
          <w:rFonts w:ascii="Times New Roman" w:hAnsi="Times New Roman" w:cs="Times New Roman"/>
          <w:strike/>
          <w:color w:val="000000" w:themeColor="text1"/>
          <w:sz w:val="24"/>
          <w:szCs w:val="24"/>
        </w:rPr>
      </w:pPr>
    </w:p>
    <w:p w:rsidR="00EF3C53" w:rsidRDefault="00403574" w:rsidP="00BF2272">
      <w:pPr>
        <w:pStyle w:val="ConsPlusNormal"/>
        <w:jc w:val="center"/>
        <w:outlineLvl w:val="1"/>
        <w:rPr>
          <w:rFonts w:ascii="Times New Roman" w:hAnsi="Times New Roman" w:cs="Times New Roman"/>
          <w:sz w:val="24"/>
          <w:szCs w:val="24"/>
          <w:lang w:eastAsia="en-US"/>
        </w:rPr>
      </w:pPr>
      <w:r w:rsidRPr="008548F1">
        <w:rPr>
          <w:rFonts w:ascii="Times New Roman" w:hAnsi="Times New Roman" w:cs="Times New Roman"/>
          <w:sz w:val="24"/>
          <w:szCs w:val="24"/>
        </w:rPr>
        <w:t xml:space="preserve">VII. </w:t>
      </w:r>
      <w:r w:rsidR="00BF2272" w:rsidRPr="008548F1">
        <w:rPr>
          <w:rFonts w:ascii="Times New Roman" w:hAnsi="Times New Roman" w:cs="Times New Roman"/>
          <w:sz w:val="24"/>
          <w:szCs w:val="24"/>
          <w:lang w:eastAsia="en-US"/>
        </w:rPr>
        <w:t xml:space="preserve">Требования об осуществлении контроля соблюдения условий, целей и порядка предоставления средств бюджета автономного округа и </w:t>
      </w:r>
    </w:p>
    <w:p w:rsidR="00403574" w:rsidRPr="008548F1" w:rsidRDefault="00BF2272" w:rsidP="00BF2272">
      <w:pPr>
        <w:pStyle w:val="ConsPlusNormal"/>
        <w:jc w:val="center"/>
        <w:outlineLvl w:val="1"/>
        <w:rPr>
          <w:rFonts w:ascii="Times New Roman" w:hAnsi="Times New Roman" w:cs="Times New Roman"/>
          <w:sz w:val="24"/>
          <w:szCs w:val="24"/>
          <w:lang w:eastAsia="en-US"/>
        </w:rPr>
      </w:pPr>
      <w:r w:rsidRPr="008548F1">
        <w:rPr>
          <w:rFonts w:ascii="Times New Roman" w:hAnsi="Times New Roman" w:cs="Times New Roman"/>
          <w:sz w:val="24"/>
          <w:szCs w:val="24"/>
          <w:lang w:eastAsia="en-US"/>
        </w:rPr>
        <w:t>ответственности за их нарушение</w:t>
      </w:r>
    </w:p>
    <w:p w:rsidR="00BF2272" w:rsidRPr="008548F1" w:rsidRDefault="00BF2272" w:rsidP="00BF2272">
      <w:pPr>
        <w:pStyle w:val="ConsPlusNormal"/>
        <w:jc w:val="center"/>
        <w:outlineLvl w:val="1"/>
        <w:rPr>
          <w:rFonts w:eastAsia="Calibri"/>
          <w:lang w:eastAsia="en-US"/>
        </w:rPr>
      </w:pPr>
    </w:p>
    <w:p w:rsidR="00EF3C53" w:rsidRPr="00EF3C53" w:rsidRDefault="00403574" w:rsidP="00403574">
      <w:pPr>
        <w:autoSpaceDE w:val="0"/>
        <w:autoSpaceDN w:val="0"/>
        <w:adjustRightInd w:val="0"/>
        <w:ind w:firstLine="708"/>
        <w:jc w:val="both"/>
        <w:rPr>
          <w:rFonts w:eastAsia="Calibri"/>
          <w:lang w:eastAsia="en-US"/>
        </w:rPr>
      </w:pPr>
      <w:r w:rsidRPr="00EF3C53">
        <w:rPr>
          <w:rFonts w:eastAsia="Calibri"/>
          <w:lang w:eastAsia="en-US"/>
        </w:rPr>
        <w:t xml:space="preserve">7.1. </w:t>
      </w:r>
      <w:r w:rsidR="00EF3C53" w:rsidRPr="00EF3C53">
        <w:rPr>
          <w:rFonts w:eastAsia="Calibri"/>
          <w:lang w:eastAsia="en-US"/>
        </w:rPr>
        <w:t>Контроль целевого использования средств бюджета автономного округа, а также обязательную проверку соблюдения условий, целей и порядка предоставления бюджетных средств осуществляет Департамент и орган государственного финансового контроля автономного округа.</w:t>
      </w:r>
    </w:p>
    <w:p w:rsidR="00EF3C53" w:rsidRPr="00EF3C53" w:rsidRDefault="00403574" w:rsidP="00403574">
      <w:pPr>
        <w:autoSpaceDE w:val="0"/>
        <w:autoSpaceDN w:val="0"/>
        <w:adjustRightInd w:val="0"/>
        <w:ind w:firstLine="708"/>
        <w:jc w:val="both"/>
        <w:rPr>
          <w:rFonts w:eastAsia="Calibri"/>
          <w:bCs/>
          <w:lang w:eastAsia="en-US"/>
        </w:rPr>
      </w:pPr>
      <w:r w:rsidRPr="00EF3C53">
        <w:rPr>
          <w:rFonts w:eastAsia="Calibri"/>
          <w:lang w:eastAsia="en-US"/>
        </w:rPr>
        <w:t xml:space="preserve">7.2. </w:t>
      </w:r>
      <w:r w:rsidR="00EF3C53" w:rsidRPr="00EF3C53">
        <w:rPr>
          <w:rFonts w:eastAsia="Calibri"/>
          <w:bCs/>
          <w:lang w:eastAsia="en-US"/>
        </w:rPr>
        <w:t>Ответственность работодателя за нецелевое использование либо неиспользование предоставленных ему бюджетных средств определяется условиями договора.</w:t>
      </w:r>
    </w:p>
    <w:p w:rsidR="00EF3C53" w:rsidRPr="00EF3C53" w:rsidRDefault="00403574" w:rsidP="00EF3C53">
      <w:pPr>
        <w:autoSpaceDE w:val="0"/>
        <w:autoSpaceDN w:val="0"/>
        <w:adjustRightInd w:val="0"/>
        <w:ind w:firstLine="708"/>
        <w:jc w:val="both"/>
        <w:rPr>
          <w:rFonts w:eastAsia="Calibri"/>
          <w:lang w:eastAsia="en-US"/>
        </w:rPr>
      </w:pPr>
      <w:r w:rsidRPr="00EF3C53">
        <w:rPr>
          <w:rFonts w:eastAsia="Calibri"/>
          <w:lang w:eastAsia="en-US"/>
        </w:rPr>
        <w:t xml:space="preserve">7.3. </w:t>
      </w:r>
      <w:r w:rsidR="00EF3C53" w:rsidRPr="00EF3C53">
        <w:rPr>
          <w:rFonts w:eastAsia="Calibri"/>
          <w:lang w:eastAsia="en-US"/>
        </w:rPr>
        <w:t>Департамент принимает решение о возврате бюджетных средств или их части в случаях:</w:t>
      </w:r>
    </w:p>
    <w:p w:rsidR="00EF3C53" w:rsidRPr="00EF3C53" w:rsidRDefault="00EF3C53" w:rsidP="00EF3C53">
      <w:pPr>
        <w:autoSpaceDE w:val="0"/>
        <w:autoSpaceDN w:val="0"/>
        <w:adjustRightInd w:val="0"/>
        <w:ind w:firstLine="708"/>
        <w:jc w:val="both"/>
        <w:rPr>
          <w:rFonts w:eastAsia="Calibri"/>
          <w:lang w:eastAsia="en-US"/>
        </w:rPr>
      </w:pPr>
      <w:r w:rsidRPr="00EF3C53">
        <w:rPr>
          <w:rFonts w:eastAsia="Calibri"/>
          <w:lang w:eastAsia="en-US"/>
        </w:rPr>
        <w:t>нарушения работодателем условий договора;</w:t>
      </w:r>
    </w:p>
    <w:p w:rsidR="00EF3C53" w:rsidRPr="00EF3C53" w:rsidRDefault="00EF3C53" w:rsidP="00EF3C53">
      <w:pPr>
        <w:autoSpaceDE w:val="0"/>
        <w:autoSpaceDN w:val="0"/>
        <w:adjustRightInd w:val="0"/>
        <w:ind w:firstLine="708"/>
        <w:jc w:val="both"/>
        <w:rPr>
          <w:rFonts w:eastAsia="Calibri"/>
          <w:lang w:eastAsia="en-US"/>
        </w:rPr>
      </w:pPr>
      <w:r w:rsidRPr="00EF3C53">
        <w:rPr>
          <w:rFonts w:eastAsia="Calibri"/>
          <w:lang w:eastAsia="en-US"/>
        </w:rPr>
        <w:t>установления факта нецелевого использования либо неиспользования полученных бюджетных средств;</w:t>
      </w:r>
    </w:p>
    <w:p w:rsidR="00EF3C53" w:rsidRPr="00EF3C53" w:rsidRDefault="00EF3C53" w:rsidP="00EF3C53">
      <w:pPr>
        <w:autoSpaceDE w:val="0"/>
        <w:autoSpaceDN w:val="0"/>
        <w:adjustRightInd w:val="0"/>
        <w:ind w:firstLine="708"/>
        <w:jc w:val="both"/>
        <w:rPr>
          <w:rFonts w:eastAsia="Calibri"/>
          <w:lang w:eastAsia="en-US"/>
        </w:rPr>
      </w:pPr>
      <w:proofErr w:type="spellStart"/>
      <w:r w:rsidRPr="00EF3C53">
        <w:rPr>
          <w:rFonts w:eastAsia="Calibri"/>
          <w:lang w:eastAsia="en-US"/>
        </w:rPr>
        <w:t>недостижения</w:t>
      </w:r>
      <w:proofErr w:type="spellEnd"/>
      <w:r w:rsidRPr="00EF3C53">
        <w:rPr>
          <w:rFonts w:eastAsia="Calibri"/>
          <w:lang w:eastAsia="en-US"/>
        </w:rPr>
        <w:t xml:space="preserve"> показателей результативности (для работодателей, указанных в пункте 5.3 Порядка);</w:t>
      </w:r>
    </w:p>
    <w:p w:rsidR="00EF3C53" w:rsidRPr="00EF3C53" w:rsidRDefault="00EF3C53" w:rsidP="00EF3C53">
      <w:pPr>
        <w:autoSpaceDE w:val="0"/>
        <w:autoSpaceDN w:val="0"/>
        <w:adjustRightInd w:val="0"/>
        <w:ind w:firstLine="708"/>
        <w:jc w:val="both"/>
        <w:rPr>
          <w:rFonts w:eastAsia="Calibri"/>
          <w:lang w:eastAsia="en-US"/>
        </w:rPr>
      </w:pPr>
      <w:r w:rsidRPr="00EF3C53">
        <w:rPr>
          <w:rFonts w:eastAsia="Calibri"/>
          <w:lang w:eastAsia="en-US"/>
        </w:rPr>
        <w:t>нарушения работодателем условий, установленных Порядком, выявленных по фактам проверок, проведенных Департаментом и органом государственного финансового контроля;</w:t>
      </w:r>
    </w:p>
    <w:p w:rsidR="00EF3C53" w:rsidRPr="00EF3C53" w:rsidRDefault="00EF3C53" w:rsidP="00EF3C53">
      <w:pPr>
        <w:autoSpaceDE w:val="0"/>
        <w:autoSpaceDN w:val="0"/>
        <w:adjustRightInd w:val="0"/>
        <w:ind w:firstLine="708"/>
        <w:jc w:val="both"/>
        <w:rPr>
          <w:rFonts w:eastAsia="Calibri"/>
          <w:lang w:eastAsia="en-US"/>
        </w:rPr>
      </w:pPr>
      <w:r w:rsidRPr="00EF3C53">
        <w:rPr>
          <w:rFonts w:eastAsia="Calibri"/>
          <w:lang w:eastAsia="en-US"/>
        </w:rPr>
        <w:t>уклонения работодателя от контроля Департамента и органа государственного финансового контроля соблюдения им условий договора.</w:t>
      </w:r>
    </w:p>
    <w:p w:rsidR="00845FF5" w:rsidRPr="00845FF5" w:rsidRDefault="00403574" w:rsidP="00403574">
      <w:pPr>
        <w:autoSpaceDE w:val="0"/>
        <w:autoSpaceDN w:val="0"/>
        <w:adjustRightInd w:val="0"/>
        <w:ind w:firstLine="708"/>
        <w:jc w:val="both"/>
        <w:rPr>
          <w:rFonts w:eastAsia="Calibri"/>
          <w:lang w:eastAsia="en-US"/>
        </w:rPr>
      </w:pPr>
      <w:r w:rsidRPr="00845FF5">
        <w:rPr>
          <w:rFonts w:eastAsia="Calibri"/>
          <w:lang w:eastAsia="en-US"/>
        </w:rPr>
        <w:t xml:space="preserve">7.4. </w:t>
      </w:r>
      <w:r w:rsidR="00845FF5" w:rsidRPr="00845FF5">
        <w:rPr>
          <w:rFonts w:eastAsia="Calibri"/>
          <w:lang w:eastAsia="en-US"/>
        </w:rPr>
        <w:t>Департамент в течение пятнадцати дней со дня выявления оснований для возврата бюджетных средств направляет в адрес работодателя соответствующее мотивированное требование.</w:t>
      </w:r>
    </w:p>
    <w:p w:rsidR="00845FF5" w:rsidRPr="00845FF5" w:rsidRDefault="00403574" w:rsidP="00845FF5">
      <w:pPr>
        <w:autoSpaceDE w:val="0"/>
        <w:autoSpaceDN w:val="0"/>
        <w:adjustRightInd w:val="0"/>
        <w:ind w:firstLine="708"/>
        <w:jc w:val="both"/>
        <w:rPr>
          <w:rFonts w:eastAsia="Calibri"/>
          <w:lang w:eastAsia="en-US"/>
        </w:rPr>
      </w:pPr>
      <w:r w:rsidRPr="00845FF5">
        <w:rPr>
          <w:rFonts w:eastAsia="Calibri"/>
          <w:lang w:eastAsia="en-US"/>
        </w:rPr>
        <w:t xml:space="preserve">7.5. </w:t>
      </w:r>
      <w:r w:rsidR="00845FF5" w:rsidRPr="00845FF5">
        <w:rPr>
          <w:rFonts w:eastAsia="Calibri"/>
          <w:lang w:eastAsia="en-US"/>
        </w:rPr>
        <w:t>Возврат бюджетных средств в бюджет автономного округа осуществляет работодатель в десятидневный срок с момента получения требования, указанного в пункте 7.4 Порядка.</w:t>
      </w:r>
    </w:p>
    <w:p w:rsidR="00845FF5" w:rsidRPr="00845FF5" w:rsidRDefault="00403574" w:rsidP="00845FF5">
      <w:pPr>
        <w:autoSpaceDE w:val="0"/>
        <w:autoSpaceDN w:val="0"/>
        <w:adjustRightInd w:val="0"/>
        <w:ind w:firstLine="708"/>
        <w:jc w:val="both"/>
        <w:rPr>
          <w:rFonts w:eastAsia="Calibri"/>
          <w:lang w:eastAsia="en-US"/>
        </w:rPr>
      </w:pPr>
      <w:r w:rsidRPr="00845FF5">
        <w:rPr>
          <w:rFonts w:eastAsia="Calibri"/>
          <w:lang w:eastAsia="en-US"/>
        </w:rPr>
        <w:t xml:space="preserve">7.6. </w:t>
      </w:r>
      <w:r w:rsidR="00845FF5" w:rsidRPr="00845FF5">
        <w:rPr>
          <w:rFonts w:eastAsia="Calibri"/>
          <w:lang w:eastAsia="en-US"/>
        </w:rPr>
        <w:t>В случае невыполнения требования о возврате бюджетных средств взыскание осуществляется в судебном порядке в соответствии с законодательством Российской Федерации.</w:t>
      </w:r>
    </w:p>
    <w:p w:rsidR="00845FF5" w:rsidRDefault="00845FF5" w:rsidP="00845FF5">
      <w:pPr>
        <w:autoSpaceDE w:val="0"/>
        <w:autoSpaceDN w:val="0"/>
        <w:adjustRightInd w:val="0"/>
        <w:ind w:firstLine="708"/>
        <w:jc w:val="right"/>
        <w:rPr>
          <w:rFonts w:eastAsia="Calibri"/>
          <w:b/>
          <w:lang w:eastAsia="en-US"/>
        </w:rPr>
      </w:pPr>
    </w:p>
    <w:p w:rsidR="00845FF5" w:rsidRDefault="00845FF5" w:rsidP="00845FF5">
      <w:pPr>
        <w:autoSpaceDE w:val="0"/>
        <w:autoSpaceDN w:val="0"/>
        <w:adjustRightInd w:val="0"/>
        <w:ind w:firstLine="708"/>
        <w:jc w:val="right"/>
        <w:rPr>
          <w:rFonts w:eastAsia="Calibri"/>
          <w:b/>
          <w:lang w:eastAsia="en-US"/>
        </w:rPr>
      </w:pPr>
    </w:p>
    <w:p w:rsidR="00845FF5" w:rsidRDefault="00845FF5" w:rsidP="00845FF5">
      <w:pPr>
        <w:autoSpaceDE w:val="0"/>
        <w:autoSpaceDN w:val="0"/>
        <w:adjustRightInd w:val="0"/>
        <w:ind w:firstLine="708"/>
        <w:jc w:val="right"/>
        <w:rPr>
          <w:rFonts w:eastAsia="Calibri"/>
          <w:b/>
          <w:lang w:eastAsia="en-US"/>
        </w:rPr>
      </w:pPr>
    </w:p>
    <w:p w:rsidR="00845FF5" w:rsidRDefault="00845FF5" w:rsidP="00845FF5">
      <w:pPr>
        <w:autoSpaceDE w:val="0"/>
        <w:autoSpaceDN w:val="0"/>
        <w:adjustRightInd w:val="0"/>
        <w:ind w:firstLine="708"/>
        <w:jc w:val="right"/>
        <w:rPr>
          <w:rFonts w:eastAsia="Calibri"/>
          <w:b/>
          <w:lang w:eastAsia="en-US"/>
        </w:rPr>
      </w:pPr>
    </w:p>
    <w:p w:rsidR="00845FF5" w:rsidRDefault="00845FF5" w:rsidP="00845FF5">
      <w:pPr>
        <w:autoSpaceDE w:val="0"/>
        <w:autoSpaceDN w:val="0"/>
        <w:adjustRightInd w:val="0"/>
        <w:ind w:firstLine="708"/>
        <w:jc w:val="right"/>
        <w:rPr>
          <w:rFonts w:eastAsia="Calibri"/>
          <w:b/>
          <w:lang w:eastAsia="en-US"/>
        </w:rPr>
      </w:pPr>
    </w:p>
    <w:p w:rsidR="00845FF5" w:rsidRDefault="00845FF5" w:rsidP="00845FF5">
      <w:pPr>
        <w:autoSpaceDE w:val="0"/>
        <w:autoSpaceDN w:val="0"/>
        <w:adjustRightInd w:val="0"/>
        <w:ind w:firstLine="708"/>
        <w:jc w:val="right"/>
        <w:rPr>
          <w:rFonts w:eastAsia="Calibri"/>
          <w:b/>
          <w:lang w:eastAsia="en-US"/>
        </w:rPr>
      </w:pPr>
    </w:p>
    <w:p w:rsidR="00845FF5" w:rsidRDefault="00845FF5" w:rsidP="00845FF5">
      <w:pPr>
        <w:autoSpaceDE w:val="0"/>
        <w:autoSpaceDN w:val="0"/>
        <w:adjustRightInd w:val="0"/>
        <w:ind w:firstLine="708"/>
        <w:jc w:val="right"/>
        <w:rPr>
          <w:rFonts w:eastAsia="Calibri"/>
          <w:b/>
          <w:lang w:eastAsia="en-US"/>
        </w:rPr>
      </w:pPr>
    </w:p>
    <w:p w:rsidR="00845FF5" w:rsidRDefault="00845FF5" w:rsidP="00845FF5">
      <w:pPr>
        <w:autoSpaceDE w:val="0"/>
        <w:autoSpaceDN w:val="0"/>
        <w:adjustRightInd w:val="0"/>
        <w:ind w:firstLine="708"/>
        <w:jc w:val="right"/>
        <w:rPr>
          <w:rFonts w:eastAsia="Calibri"/>
          <w:b/>
          <w:lang w:eastAsia="en-US"/>
        </w:rPr>
      </w:pPr>
    </w:p>
    <w:p w:rsidR="00845FF5" w:rsidRDefault="00845FF5" w:rsidP="00845FF5">
      <w:pPr>
        <w:autoSpaceDE w:val="0"/>
        <w:autoSpaceDN w:val="0"/>
        <w:adjustRightInd w:val="0"/>
        <w:ind w:firstLine="708"/>
        <w:jc w:val="right"/>
        <w:rPr>
          <w:rFonts w:eastAsia="Calibri"/>
          <w:b/>
          <w:lang w:eastAsia="en-US"/>
        </w:rPr>
      </w:pPr>
    </w:p>
    <w:p w:rsidR="002B01DF" w:rsidRPr="004553E9" w:rsidRDefault="002B01DF" w:rsidP="00845FF5">
      <w:pPr>
        <w:autoSpaceDE w:val="0"/>
        <w:autoSpaceDN w:val="0"/>
        <w:adjustRightInd w:val="0"/>
        <w:ind w:firstLine="708"/>
        <w:jc w:val="right"/>
        <w:rPr>
          <w:color w:val="000000" w:themeColor="text1"/>
        </w:rPr>
      </w:pPr>
      <w:r w:rsidRPr="004553E9">
        <w:rPr>
          <w:color w:val="000000" w:themeColor="text1"/>
        </w:rPr>
        <w:t>Приложение 15</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к государственной программе </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Ханты-Мансийского автономного округа - Югры </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«Содействие занятости населения</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 Ханты-Мансийском автономном округе - Югре</w:t>
      </w:r>
    </w:p>
    <w:p w:rsidR="002B01DF"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на 2018 - 2025 годы и на период до 2030 года»</w:t>
      </w:r>
    </w:p>
    <w:p w:rsidR="002B01DF" w:rsidRPr="004553E9" w:rsidRDefault="002B01DF" w:rsidP="005357AE">
      <w:pPr>
        <w:pStyle w:val="ConsPlusNormal"/>
        <w:ind w:firstLine="709"/>
        <w:jc w:val="right"/>
        <w:rPr>
          <w:rFonts w:ascii="Times New Roman" w:hAnsi="Times New Roman" w:cs="Times New Roman"/>
          <w:color w:val="000000" w:themeColor="text1"/>
          <w:sz w:val="24"/>
          <w:szCs w:val="24"/>
        </w:rPr>
      </w:pPr>
    </w:p>
    <w:p w:rsidR="004326C6" w:rsidRPr="004553E9" w:rsidRDefault="004326C6" w:rsidP="005357AE">
      <w:pPr>
        <w:pStyle w:val="ConsPlusTitle"/>
        <w:ind w:firstLine="709"/>
        <w:jc w:val="center"/>
        <w:rPr>
          <w:rFonts w:ascii="Times New Roman" w:hAnsi="Times New Roman" w:cs="Times New Roman"/>
          <w:color w:val="000000" w:themeColor="text1"/>
          <w:sz w:val="24"/>
          <w:szCs w:val="24"/>
        </w:rPr>
      </w:pPr>
    </w:p>
    <w:p w:rsidR="002B01DF"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ПЛАН</w:t>
      </w:r>
    </w:p>
    <w:p w:rsidR="002B01DF"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РЕАЛИЗАЦИИ ГОСУДАРСТВЕННОЙ ПРОГРАММЫ</w:t>
      </w:r>
    </w:p>
    <w:p w:rsidR="002B01DF"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ХАНТЫ-МАНСИЙСКОГО АВТОНОМНОГО ОКРУГА - ЮГРЫ</w:t>
      </w:r>
    </w:p>
    <w:p w:rsidR="002B01DF" w:rsidRPr="004553E9" w:rsidRDefault="00F31263"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w:t>
      </w:r>
      <w:r w:rsidR="002B01DF" w:rsidRPr="004553E9">
        <w:rPr>
          <w:rFonts w:ascii="Times New Roman" w:hAnsi="Times New Roman" w:cs="Times New Roman"/>
          <w:color w:val="000000" w:themeColor="text1"/>
          <w:szCs w:val="22"/>
        </w:rPr>
        <w:t>СОДЕЙСТВИЕ ЗАНЯТОСТИ НАСЕЛЕНИЯ</w:t>
      </w:r>
    </w:p>
    <w:p w:rsidR="002B01DF"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В ХАНТЫ-МАНСИЙСКОМ АВТОНОМНОМ ОКРУГЕ - ЮГРЕ</w:t>
      </w:r>
    </w:p>
    <w:p w:rsidR="00E8247B"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НА 201</w:t>
      </w:r>
      <w:r w:rsidR="00E8247B" w:rsidRPr="004553E9">
        <w:rPr>
          <w:rFonts w:ascii="Times New Roman" w:hAnsi="Times New Roman" w:cs="Times New Roman"/>
          <w:color w:val="000000" w:themeColor="text1"/>
          <w:szCs w:val="22"/>
        </w:rPr>
        <w:t>8</w:t>
      </w:r>
      <w:r w:rsidRPr="004553E9">
        <w:rPr>
          <w:rFonts w:ascii="Times New Roman" w:hAnsi="Times New Roman" w:cs="Times New Roman"/>
          <w:color w:val="000000" w:themeColor="text1"/>
          <w:szCs w:val="22"/>
        </w:rPr>
        <w:t xml:space="preserve"> - 202</w:t>
      </w:r>
      <w:r w:rsidR="00E8247B" w:rsidRPr="004553E9">
        <w:rPr>
          <w:rFonts w:ascii="Times New Roman" w:hAnsi="Times New Roman" w:cs="Times New Roman"/>
          <w:color w:val="000000" w:themeColor="text1"/>
          <w:szCs w:val="22"/>
        </w:rPr>
        <w:t>5</w:t>
      </w:r>
      <w:r w:rsidRPr="004553E9">
        <w:rPr>
          <w:rFonts w:ascii="Times New Roman" w:hAnsi="Times New Roman" w:cs="Times New Roman"/>
          <w:color w:val="000000" w:themeColor="text1"/>
          <w:szCs w:val="22"/>
        </w:rPr>
        <w:t xml:space="preserve"> ГОДЫ</w:t>
      </w:r>
      <w:r w:rsidR="00E8247B" w:rsidRPr="004553E9">
        <w:rPr>
          <w:rFonts w:ascii="Times New Roman" w:hAnsi="Times New Roman" w:cs="Times New Roman"/>
          <w:color w:val="000000" w:themeColor="text1"/>
          <w:szCs w:val="22"/>
        </w:rPr>
        <w:t xml:space="preserve"> И НА ПЕРИОД ДО 2030 ГОДА</w:t>
      </w:r>
      <w:r w:rsidR="00F31263" w:rsidRPr="004553E9">
        <w:rPr>
          <w:rFonts w:ascii="Times New Roman" w:hAnsi="Times New Roman" w:cs="Times New Roman"/>
          <w:color w:val="000000" w:themeColor="text1"/>
          <w:szCs w:val="22"/>
        </w:rPr>
        <w:t>»</w:t>
      </w:r>
      <w:r w:rsidRPr="004553E9">
        <w:rPr>
          <w:rFonts w:ascii="Times New Roman" w:hAnsi="Times New Roman" w:cs="Times New Roman"/>
          <w:color w:val="000000" w:themeColor="text1"/>
          <w:szCs w:val="22"/>
        </w:rPr>
        <w:t xml:space="preserve"> </w:t>
      </w:r>
    </w:p>
    <w:p w:rsidR="002B01DF"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НА 2014 ГОД И ПЛАНОВЫЙ ПЕРИОД</w:t>
      </w:r>
      <w:r w:rsidR="00E8247B" w:rsidRPr="004553E9">
        <w:rPr>
          <w:rFonts w:ascii="Times New Roman" w:hAnsi="Times New Roman" w:cs="Times New Roman"/>
          <w:color w:val="000000" w:themeColor="text1"/>
          <w:szCs w:val="22"/>
        </w:rPr>
        <w:t xml:space="preserve"> </w:t>
      </w:r>
      <w:r w:rsidRPr="004553E9">
        <w:rPr>
          <w:rFonts w:ascii="Times New Roman" w:hAnsi="Times New Roman" w:cs="Times New Roman"/>
          <w:color w:val="000000" w:themeColor="text1"/>
          <w:szCs w:val="22"/>
        </w:rPr>
        <w:t>2015 - 2016 ГОДЫ</w:t>
      </w:r>
    </w:p>
    <w:p w:rsidR="002B01DF" w:rsidRPr="004553E9" w:rsidRDefault="002B01DF" w:rsidP="005357AE">
      <w:pPr>
        <w:pStyle w:val="ConsPlusNormal"/>
        <w:ind w:firstLine="709"/>
        <w:jc w:val="center"/>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Утратил силу с 1 января 2016 года. </w:t>
      </w:r>
    </w:p>
    <w:p w:rsidR="004326C6" w:rsidRPr="004553E9" w:rsidRDefault="00E8247B" w:rsidP="005357AE">
      <w:pPr>
        <w:pStyle w:val="ConsPlusNormal"/>
        <w:ind w:firstLine="709"/>
        <w:jc w:val="both"/>
        <w:rPr>
          <w:rFonts w:ascii="Times New Roman" w:hAnsi="Times New Roman" w:cs="Times New Roman"/>
          <w:color w:val="000000" w:themeColor="text1"/>
          <w:sz w:val="24"/>
          <w:szCs w:val="24"/>
        </w:rPr>
        <w:sectPr w:rsidR="004326C6" w:rsidRPr="004553E9" w:rsidSect="008520E8">
          <w:pgSz w:w="11905" w:h="16838"/>
          <w:pgMar w:top="1134" w:right="1247" w:bottom="1134" w:left="1531" w:header="454" w:footer="0" w:gutter="0"/>
          <w:cols w:space="720"/>
          <w:docGrid w:linePitch="326"/>
        </w:sectPr>
      </w:pPr>
      <w:r w:rsidRPr="004553E9">
        <w:rPr>
          <w:rFonts w:ascii="Times New Roman" w:hAnsi="Times New Roman" w:cs="Times New Roman"/>
          <w:color w:val="000000" w:themeColor="text1"/>
          <w:sz w:val="24"/>
          <w:szCs w:val="24"/>
        </w:rPr>
        <w:t xml:space="preserve"> </w:t>
      </w:r>
    </w:p>
    <w:p w:rsidR="002B01DF" w:rsidRPr="004553E9" w:rsidRDefault="002B01DF" w:rsidP="005357AE">
      <w:pPr>
        <w:pStyle w:val="ConsPlusNormal"/>
        <w:ind w:firstLine="709"/>
        <w:jc w:val="right"/>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Приложение 16</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к государственной программе </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Ханты-Мансийского автономного округа - Югры </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«Содействие занятости населения</w:t>
      </w:r>
    </w:p>
    <w:p w:rsidR="00EC4F36"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 Ханты-Мансийском автономном округе - Югре</w:t>
      </w:r>
    </w:p>
    <w:p w:rsidR="002B01DF" w:rsidRPr="004553E9" w:rsidRDefault="00EC4F36"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на 2018 - 2025 годы и на период до 2030 года»</w:t>
      </w:r>
    </w:p>
    <w:p w:rsidR="002B01DF" w:rsidRPr="004553E9" w:rsidRDefault="002B01DF" w:rsidP="005357AE">
      <w:pPr>
        <w:pStyle w:val="ConsPlusNormal"/>
        <w:ind w:firstLine="709"/>
        <w:jc w:val="center"/>
        <w:rPr>
          <w:rFonts w:ascii="Times New Roman" w:hAnsi="Times New Roman" w:cs="Times New Roman"/>
          <w:color w:val="000000" w:themeColor="text1"/>
          <w:sz w:val="24"/>
          <w:szCs w:val="24"/>
        </w:rPr>
      </w:pPr>
    </w:p>
    <w:p w:rsidR="004326C6" w:rsidRPr="004553E9" w:rsidRDefault="004326C6" w:rsidP="005357AE">
      <w:pPr>
        <w:pStyle w:val="ConsPlusNormal"/>
        <w:ind w:firstLine="709"/>
        <w:jc w:val="center"/>
        <w:rPr>
          <w:rFonts w:ascii="Times New Roman" w:hAnsi="Times New Roman" w:cs="Times New Roman"/>
          <w:color w:val="000000" w:themeColor="text1"/>
          <w:sz w:val="24"/>
          <w:szCs w:val="24"/>
        </w:rPr>
      </w:pPr>
    </w:p>
    <w:p w:rsidR="00D778FC" w:rsidRPr="00D778FC" w:rsidRDefault="00D778FC" w:rsidP="00D778FC">
      <w:pPr>
        <w:pStyle w:val="ConsPlusNormal"/>
        <w:ind w:firstLine="709"/>
        <w:jc w:val="center"/>
        <w:outlineLvl w:val="3"/>
        <w:rPr>
          <w:rFonts w:ascii="Times New Roman" w:hAnsi="Times New Roman"/>
          <w:b/>
          <w:color w:val="000000"/>
          <w:sz w:val="24"/>
          <w:szCs w:val="24"/>
        </w:rPr>
      </w:pPr>
      <w:r w:rsidRPr="00D778FC">
        <w:rPr>
          <w:rFonts w:ascii="Times New Roman" w:hAnsi="Times New Roman"/>
          <w:b/>
          <w:color w:val="000000"/>
          <w:sz w:val="24"/>
          <w:szCs w:val="24"/>
        </w:rPr>
        <w:t>Оценка хода реализации</w:t>
      </w:r>
    </w:p>
    <w:p w:rsidR="00EB3D5C" w:rsidRDefault="00D778FC" w:rsidP="00D778FC">
      <w:pPr>
        <w:pStyle w:val="ConsPlusNormal"/>
        <w:ind w:firstLine="709"/>
        <w:jc w:val="center"/>
        <w:outlineLvl w:val="3"/>
        <w:rPr>
          <w:rFonts w:ascii="Times New Roman" w:hAnsi="Times New Roman"/>
          <w:b/>
          <w:color w:val="000000"/>
          <w:sz w:val="24"/>
          <w:szCs w:val="24"/>
        </w:rPr>
      </w:pPr>
      <w:r w:rsidRPr="00D778FC">
        <w:rPr>
          <w:rFonts w:ascii="Times New Roman" w:hAnsi="Times New Roman"/>
          <w:b/>
          <w:color w:val="000000"/>
          <w:sz w:val="24"/>
          <w:szCs w:val="24"/>
        </w:rPr>
        <w:t>подпрограммы II «Улучшение условий и охраны труда в автономном округе» государственной программы Ханты-Мансийского автономного округа – Югры «Содействие занятости населения в Ханты-Мансийском автономном округе – Югре на 2018 – 2025 годы и на период до 2030 года» в 20__ году».</w:t>
      </w:r>
    </w:p>
    <w:p w:rsidR="00D778FC" w:rsidRPr="00EB3D5C" w:rsidRDefault="00D778FC" w:rsidP="00D778FC">
      <w:pPr>
        <w:pStyle w:val="ConsPlusNormal"/>
        <w:ind w:firstLine="709"/>
        <w:jc w:val="center"/>
        <w:outlineLvl w:val="3"/>
        <w:rPr>
          <w:rFonts w:ascii="Times New Roman" w:hAnsi="Times New Roman"/>
          <w:b/>
          <w:color w:val="000000"/>
          <w:sz w:val="24"/>
          <w:szCs w:val="24"/>
        </w:rPr>
      </w:pPr>
    </w:p>
    <w:p w:rsidR="002B01DF" w:rsidRPr="004553E9" w:rsidRDefault="002B01DF" w:rsidP="00EB3D5C">
      <w:pPr>
        <w:pStyle w:val="ConsPlusNormal"/>
        <w:ind w:firstLine="709"/>
        <w:jc w:val="both"/>
        <w:outlineLvl w:val="3"/>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 По целевым показателям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819"/>
        <w:gridCol w:w="1020"/>
        <w:gridCol w:w="1020"/>
        <w:gridCol w:w="2211"/>
      </w:tblGrid>
      <w:tr w:rsidR="004553E9" w:rsidRPr="004553E9" w:rsidTr="004326C6">
        <w:tc>
          <w:tcPr>
            <w:tcW w:w="4819" w:type="dxa"/>
            <w:vMerge w:val="restart"/>
          </w:tcPr>
          <w:p w:rsidR="002B01DF" w:rsidRPr="004553E9" w:rsidRDefault="002B01DF" w:rsidP="005357AE">
            <w:pPr>
              <w:pStyle w:val="ConsPlusNormal"/>
              <w:jc w:val="center"/>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Целевые показатели</w:t>
            </w:r>
          </w:p>
        </w:tc>
        <w:tc>
          <w:tcPr>
            <w:tcW w:w="4251" w:type="dxa"/>
            <w:gridSpan w:val="3"/>
          </w:tcPr>
          <w:p w:rsidR="002B01DF" w:rsidRPr="004553E9" w:rsidRDefault="002B01DF" w:rsidP="005357AE">
            <w:pPr>
              <w:pStyle w:val="ConsPlusNormal"/>
              <w:jc w:val="center"/>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20__</w:t>
            </w:r>
          </w:p>
        </w:tc>
      </w:tr>
      <w:tr w:rsidR="004553E9" w:rsidRPr="004553E9" w:rsidTr="004326C6">
        <w:tc>
          <w:tcPr>
            <w:tcW w:w="4819" w:type="dxa"/>
            <w:vMerge/>
          </w:tcPr>
          <w:p w:rsidR="002B01DF" w:rsidRPr="004553E9" w:rsidRDefault="002B01DF" w:rsidP="005357AE">
            <w:pPr>
              <w:rPr>
                <w:color w:val="000000" w:themeColor="text1"/>
              </w:rPr>
            </w:pPr>
          </w:p>
        </w:tc>
        <w:tc>
          <w:tcPr>
            <w:tcW w:w="1020" w:type="dxa"/>
          </w:tcPr>
          <w:p w:rsidR="002B01DF" w:rsidRPr="004553E9" w:rsidRDefault="002B01DF" w:rsidP="005357AE">
            <w:pPr>
              <w:pStyle w:val="ConsPlusNormal"/>
              <w:jc w:val="center"/>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план</w:t>
            </w:r>
          </w:p>
        </w:tc>
        <w:tc>
          <w:tcPr>
            <w:tcW w:w="1020" w:type="dxa"/>
          </w:tcPr>
          <w:p w:rsidR="002B01DF" w:rsidRPr="004553E9" w:rsidRDefault="002B01DF" w:rsidP="005357AE">
            <w:pPr>
              <w:pStyle w:val="ConsPlusNormal"/>
              <w:jc w:val="center"/>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факт</w:t>
            </w:r>
          </w:p>
        </w:tc>
        <w:tc>
          <w:tcPr>
            <w:tcW w:w="2211" w:type="dxa"/>
          </w:tcPr>
          <w:p w:rsidR="002B01DF" w:rsidRPr="004553E9" w:rsidRDefault="002B01DF" w:rsidP="005357AE">
            <w:pPr>
              <w:pStyle w:val="ConsPlusNormal"/>
              <w:jc w:val="center"/>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Достижение запланированного показателя &lt;1&gt;</w:t>
            </w:r>
          </w:p>
        </w:tc>
      </w:tr>
      <w:tr w:rsidR="004553E9" w:rsidRPr="004553E9" w:rsidTr="004326C6">
        <w:tc>
          <w:tcPr>
            <w:tcW w:w="4819" w:type="dxa"/>
          </w:tcPr>
          <w:p w:rsidR="002B01DF" w:rsidRPr="004553E9" w:rsidRDefault="002B01DF" w:rsidP="005357AE">
            <w:pPr>
              <w:pStyle w:val="ConsPlusNormal"/>
              <w:jc w:val="center"/>
              <w:rPr>
                <w:rFonts w:ascii="Times New Roman" w:hAnsi="Times New Roman" w:cs="Times New Roman"/>
                <w:color w:val="000000" w:themeColor="text1"/>
                <w:sz w:val="20"/>
              </w:rPr>
            </w:pPr>
            <w:r w:rsidRPr="004553E9">
              <w:rPr>
                <w:rFonts w:ascii="Times New Roman" w:hAnsi="Times New Roman" w:cs="Times New Roman"/>
                <w:color w:val="000000" w:themeColor="text1"/>
                <w:sz w:val="20"/>
              </w:rPr>
              <w:t>1</w:t>
            </w:r>
          </w:p>
        </w:tc>
        <w:tc>
          <w:tcPr>
            <w:tcW w:w="1020" w:type="dxa"/>
          </w:tcPr>
          <w:p w:rsidR="002B01DF" w:rsidRPr="004553E9" w:rsidRDefault="002B01DF" w:rsidP="005357AE">
            <w:pPr>
              <w:pStyle w:val="ConsPlusNormal"/>
              <w:jc w:val="center"/>
              <w:rPr>
                <w:rFonts w:ascii="Times New Roman" w:hAnsi="Times New Roman" w:cs="Times New Roman"/>
                <w:color w:val="000000" w:themeColor="text1"/>
                <w:sz w:val="20"/>
              </w:rPr>
            </w:pPr>
            <w:r w:rsidRPr="004553E9">
              <w:rPr>
                <w:rFonts w:ascii="Times New Roman" w:hAnsi="Times New Roman" w:cs="Times New Roman"/>
                <w:color w:val="000000" w:themeColor="text1"/>
                <w:sz w:val="20"/>
              </w:rPr>
              <w:t>2</w:t>
            </w:r>
          </w:p>
        </w:tc>
        <w:tc>
          <w:tcPr>
            <w:tcW w:w="1020" w:type="dxa"/>
          </w:tcPr>
          <w:p w:rsidR="002B01DF" w:rsidRPr="004553E9" w:rsidRDefault="002B01DF" w:rsidP="005357AE">
            <w:pPr>
              <w:pStyle w:val="ConsPlusNormal"/>
              <w:jc w:val="center"/>
              <w:rPr>
                <w:rFonts w:ascii="Times New Roman" w:hAnsi="Times New Roman" w:cs="Times New Roman"/>
                <w:color w:val="000000" w:themeColor="text1"/>
                <w:sz w:val="20"/>
              </w:rPr>
            </w:pPr>
            <w:r w:rsidRPr="004553E9">
              <w:rPr>
                <w:rFonts w:ascii="Times New Roman" w:hAnsi="Times New Roman" w:cs="Times New Roman"/>
                <w:color w:val="000000" w:themeColor="text1"/>
                <w:sz w:val="20"/>
              </w:rPr>
              <w:t>3</w:t>
            </w:r>
          </w:p>
        </w:tc>
        <w:tc>
          <w:tcPr>
            <w:tcW w:w="2211" w:type="dxa"/>
          </w:tcPr>
          <w:p w:rsidR="002B01DF" w:rsidRPr="004553E9" w:rsidRDefault="002B01DF" w:rsidP="005357AE">
            <w:pPr>
              <w:pStyle w:val="ConsPlusNormal"/>
              <w:jc w:val="center"/>
              <w:rPr>
                <w:rFonts w:ascii="Times New Roman" w:hAnsi="Times New Roman" w:cs="Times New Roman"/>
                <w:color w:val="000000" w:themeColor="text1"/>
                <w:sz w:val="20"/>
              </w:rPr>
            </w:pPr>
            <w:r w:rsidRPr="004553E9">
              <w:rPr>
                <w:rFonts w:ascii="Times New Roman" w:hAnsi="Times New Roman" w:cs="Times New Roman"/>
                <w:color w:val="000000" w:themeColor="text1"/>
                <w:sz w:val="20"/>
              </w:rPr>
              <w:t>4</w:t>
            </w:r>
          </w:p>
        </w:tc>
      </w:tr>
      <w:tr w:rsidR="004553E9" w:rsidRPr="004553E9" w:rsidTr="004326C6">
        <w:tc>
          <w:tcPr>
            <w:tcW w:w="4819" w:type="dxa"/>
          </w:tcPr>
          <w:p w:rsidR="002B01DF" w:rsidRPr="004553E9" w:rsidRDefault="002B01DF" w:rsidP="005357AE">
            <w:pPr>
              <w:pStyle w:val="ConsPlusNormal"/>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 Уровень производственного травматизма:</w:t>
            </w:r>
          </w:p>
        </w:tc>
        <w:tc>
          <w:tcPr>
            <w:tcW w:w="1020"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1020"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211"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4326C6">
        <w:tc>
          <w:tcPr>
            <w:tcW w:w="4819" w:type="dxa"/>
          </w:tcPr>
          <w:p w:rsidR="002B01DF" w:rsidRPr="004553E9" w:rsidRDefault="002B01DF" w:rsidP="005357AE">
            <w:pPr>
              <w:pStyle w:val="ConsPlusNormal"/>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1.1. Численность пострадавших в результате несчастных случаев на производстве со смертельным исходом.</w:t>
            </w:r>
          </w:p>
        </w:tc>
        <w:tc>
          <w:tcPr>
            <w:tcW w:w="1020"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1020"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211"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4326C6">
        <w:tc>
          <w:tcPr>
            <w:tcW w:w="4819" w:type="dxa"/>
          </w:tcPr>
          <w:p w:rsidR="002B01DF" w:rsidRPr="004553E9" w:rsidRDefault="002B01DF" w:rsidP="005357AE">
            <w:pPr>
              <w:pStyle w:val="ConsPlusNormal"/>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1.2. Численность пострадавших в результате несчастных случаев на производстве с утратой трудоспособности на 1 рабочий день и более.</w:t>
            </w:r>
          </w:p>
        </w:tc>
        <w:tc>
          <w:tcPr>
            <w:tcW w:w="1020"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1020"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211"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4326C6">
        <w:tc>
          <w:tcPr>
            <w:tcW w:w="4819" w:type="dxa"/>
          </w:tcPr>
          <w:p w:rsidR="002B01DF" w:rsidRPr="004553E9" w:rsidRDefault="002B01DF" w:rsidP="005357AE">
            <w:pPr>
              <w:pStyle w:val="ConsPlusNormal"/>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1.3. Количество дней временной нетрудоспособности в связи с несчастным случаем на производстве в расчете на 1 пострадавшего.</w:t>
            </w:r>
          </w:p>
        </w:tc>
        <w:tc>
          <w:tcPr>
            <w:tcW w:w="1020"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1020"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211"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4326C6">
        <w:tc>
          <w:tcPr>
            <w:tcW w:w="4819" w:type="dxa"/>
          </w:tcPr>
          <w:p w:rsidR="002B01DF" w:rsidRPr="004553E9" w:rsidRDefault="002B01DF" w:rsidP="005357AE">
            <w:pPr>
              <w:pStyle w:val="ConsPlusNormal"/>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1.4. 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1020"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1020"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211"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4326C6">
        <w:tc>
          <w:tcPr>
            <w:tcW w:w="4819" w:type="dxa"/>
          </w:tcPr>
          <w:p w:rsidR="002B01DF" w:rsidRPr="004553E9" w:rsidRDefault="002B01DF" w:rsidP="005357AE">
            <w:pPr>
              <w:pStyle w:val="ConsPlusNormal"/>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 Динамика оценки условий труда:</w:t>
            </w:r>
          </w:p>
        </w:tc>
        <w:tc>
          <w:tcPr>
            <w:tcW w:w="1020"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1020"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211"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4326C6">
        <w:tc>
          <w:tcPr>
            <w:tcW w:w="4819" w:type="dxa"/>
          </w:tcPr>
          <w:p w:rsidR="002B01DF" w:rsidRPr="004553E9" w:rsidRDefault="002B01DF" w:rsidP="005357AE">
            <w:pPr>
              <w:pStyle w:val="ConsPlusNormal"/>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2.1. Количество рабочих мест, на которых проведена специальная оценка условий труда.</w:t>
            </w:r>
          </w:p>
        </w:tc>
        <w:tc>
          <w:tcPr>
            <w:tcW w:w="1020"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1020"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211"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4326C6">
        <w:tc>
          <w:tcPr>
            <w:tcW w:w="4819" w:type="dxa"/>
          </w:tcPr>
          <w:p w:rsidR="002B01DF" w:rsidRPr="004553E9" w:rsidRDefault="002B01DF" w:rsidP="005357AE">
            <w:pPr>
              <w:pStyle w:val="ConsPlusNormal"/>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2.2. Удельный вес рабочих мест, на которых проведена специальная оценка условий труда, в общем количестве рабочих мест.</w:t>
            </w:r>
          </w:p>
        </w:tc>
        <w:tc>
          <w:tcPr>
            <w:tcW w:w="1020"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1020"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211"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4326C6">
        <w:tc>
          <w:tcPr>
            <w:tcW w:w="4819" w:type="dxa"/>
          </w:tcPr>
          <w:p w:rsidR="002B01DF" w:rsidRPr="004553E9" w:rsidRDefault="002B01DF" w:rsidP="005357AE">
            <w:pPr>
              <w:pStyle w:val="ConsPlusNormal"/>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2.3. Количество рабочих мест, на которых улучшены условия труда по результатам специальной оценки условий труда &lt;2&gt;.</w:t>
            </w:r>
          </w:p>
        </w:tc>
        <w:tc>
          <w:tcPr>
            <w:tcW w:w="1020"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1020"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211"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4326C6">
        <w:tc>
          <w:tcPr>
            <w:tcW w:w="4819" w:type="dxa"/>
          </w:tcPr>
          <w:p w:rsidR="002B01DF" w:rsidRPr="004553E9" w:rsidRDefault="002B01DF" w:rsidP="005357AE">
            <w:pPr>
              <w:pStyle w:val="ConsPlusNormal"/>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 Условия труда:</w:t>
            </w:r>
          </w:p>
        </w:tc>
        <w:tc>
          <w:tcPr>
            <w:tcW w:w="1020"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1020"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211"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4326C6">
        <w:tc>
          <w:tcPr>
            <w:tcW w:w="4819" w:type="dxa"/>
          </w:tcPr>
          <w:p w:rsidR="002B01DF" w:rsidRPr="004553E9" w:rsidRDefault="002B01DF" w:rsidP="005357AE">
            <w:pPr>
              <w:pStyle w:val="ConsPlusNormal"/>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3.1. Численность работников, занятых во вредных и (или) опасных условиях труда.</w:t>
            </w:r>
          </w:p>
        </w:tc>
        <w:tc>
          <w:tcPr>
            <w:tcW w:w="1020"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1020"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211"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4326C6">
        <w:tc>
          <w:tcPr>
            <w:tcW w:w="4819" w:type="dxa"/>
          </w:tcPr>
          <w:p w:rsidR="002B01DF" w:rsidRPr="004553E9" w:rsidRDefault="002B01DF" w:rsidP="005357AE">
            <w:pPr>
              <w:pStyle w:val="ConsPlusNormal"/>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3.2. Удельный вес работников, занятых во вредных и (или) опасных условиях труда, от общей численности работников.</w:t>
            </w:r>
          </w:p>
        </w:tc>
        <w:tc>
          <w:tcPr>
            <w:tcW w:w="1020"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1020"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211"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4326C6">
        <w:tc>
          <w:tcPr>
            <w:tcW w:w="4819" w:type="dxa"/>
          </w:tcPr>
          <w:p w:rsidR="002B01DF" w:rsidRPr="004553E9" w:rsidRDefault="002B01DF" w:rsidP="005357AE">
            <w:pPr>
              <w:pStyle w:val="ConsPlusNormal"/>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Общая оценка хода реализации по целевым показателям &lt;3&gt;, %.</w:t>
            </w:r>
          </w:p>
        </w:tc>
        <w:tc>
          <w:tcPr>
            <w:tcW w:w="1020"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1020"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211" w:type="dxa"/>
          </w:tcPr>
          <w:p w:rsidR="002B01DF" w:rsidRPr="004553E9" w:rsidRDefault="002B01DF" w:rsidP="005357AE">
            <w:pPr>
              <w:pStyle w:val="ConsPlusNormal"/>
              <w:rPr>
                <w:rFonts w:ascii="Times New Roman" w:hAnsi="Times New Roman" w:cs="Times New Roman"/>
                <w:color w:val="000000" w:themeColor="text1"/>
                <w:sz w:val="24"/>
                <w:szCs w:val="24"/>
              </w:rPr>
            </w:pPr>
          </w:p>
        </w:tc>
      </w:tr>
    </w:tbl>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28" w:name="P4166"/>
      <w:bookmarkEnd w:id="128"/>
      <w:r w:rsidRPr="004553E9">
        <w:rPr>
          <w:rFonts w:ascii="Times New Roman" w:hAnsi="Times New Roman" w:cs="Times New Roman"/>
          <w:color w:val="000000" w:themeColor="text1"/>
          <w:sz w:val="24"/>
          <w:szCs w:val="24"/>
        </w:rPr>
        <w:t>&lt;1&gt; + - показатель достигнут; - показатель не достигнут</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29" w:name="P4167"/>
      <w:bookmarkEnd w:id="129"/>
      <w:r w:rsidRPr="004553E9">
        <w:rPr>
          <w:rFonts w:ascii="Times New Roman" w:hAnsi="Times New Roman" w:cs="Times New Roman"/>
          <w:color w:val="000000" w:themeColor="text1"/>
          <w:sz w:val="24"/>
          <w:szCs w:val="24"/>
        </w:rPr>
        <w:t>&lt;2&gt; указывается количество рабочих мест, на которых по результатам специальной оценки условий труда, в том числе внеплановой, зафиксировано улучшение условий труда по сравнению с результатами ранее проведенной специальной оценки условий труда или аттестации рабочих мест (условия труда на рабочих местах по степени вредности и (или) опасности отнесены к более низким классам (подклассам) условий труда).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30" w:name="P4168"/>
      <w:bookmarkEnd w:id="130"/>
      <w:r w:rsidRPr="004553E9">
        <w:rPr>
          <w:rFonts w:ascii="Times New Roman" w:hAnsi="Times New Roman" w:cs="Times New Roman"/>
          <w:color w:val="000000" w:themeColor="text1"/>
          <w:sz w:val="24"/>
          <w:szCs w:val="24"/>
        </w:rPr>
        <w:t>&lt;3&gt; доля количества достигнутых показателей от общего количества показателей в процентах.</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outlineLvl w:val="3"/>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 По показателям реализации мероприятий государственной программы</w:t>
      </w:r>
    </w:p>
    <w:p w:rsidR="002B01DF" w:rsidRPr="004553E9" w:rsidRDefault="002B01DF" w:rsidP="005357AE">
      <w:pPr>
        <w:pStyle w:val="ConsPlusNormal"/>
        <w:ind w:firstLine="709"/>
        <w:jc w:val="center"/>
        <w:rPr>
          <w:rFonts w:ascii="Times New Roman" w:hAnsi="Times New Roman" w:cs="Times New Roman"/>
          <w:color w:val="000000" w:themeColor="text1"/>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954"/>
        <w:gridCol w:w="709"/>
        <w:gridCol w:w="709"/>
        <w:gridCol w:w="2046"/>
      </w:tblGrid>
      <w:tr w:rsidR="004553E9" w:rsidRPr="004553E9" w:rsidTr="00BE2FE8">
        <w:tc>
          <w:tcPr>
            <w:tcW w:w="5954" w:type="dxa"/>
            <w:vMerge w:val="restart"/>
          </w:tcPr>
          <w:p w:rsidR="002B01DF" w:rsidRPr="004553E9" w:rsidRDefault="002B01DF" w:rsidP="005357AE">
            <w:pPr>
              <w:pStyle w:val="ConsPlusNormal"/>
              <w:jc w:val="center"/>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Мероприятие/показатели</w:t>
            </w:r>
          </w:p>
        </w:tc>
        <w:tc>
          <w:tcPr>
            <w:tcW w:w="3464" w:type="dxa"/>
            <w:gridSpan w:val="3"/>
            <w:vAlign w:val="center"/>
          </w:tcPr>
          <w:p w:rsidR="002B01DF" w:rsidRPr="004553E9" w:rsidRDefault="002B01DF" w:rsidP="005357AE">
            <w:pPr>
              <w:pStyle w:val="ConsPlusNormal"/>
              <w:jc w:val="center"/>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20____</w:t>
            </w:r>
          </w:p>
        </w:tc>
      </w:tr>
      <w:tr w:rsidR="004553E9" w:rsidRPr="004553E9" w:rsidTr="00BE2FE8">
        <w:tc>
          <w:tcPr>
            <w:tcW w:w="5954" w:type="dxa"/>
            <w:vMerge/>
          </w:tcPr>
          <w:p w:rsidR="002B01DF" w:rsidRPr="004553E9" w:rsidRDefault="002B01DF" w:rsidP="005357AE">
            <w:pPr>
              <w:rPr>
                <w:color w:val="000000" w:themeColor="text1"/>
              </w:rPr>
            </w:pPr>
          </w:p>
        </w:tc>
        <w:tc>
          <w:tcPr>
            <w:tcW w:w="709" w:type="dxa"/>
          </w:tcPr>
          <w:p w:rsidR="002B01DF" w:rsidRPr="004553E9" w:rsidRDefault="002B01DF" w:rsidP="005357AE">
            <w:pPr>
              <w:pStyle w:val="ConsPlusNormal"/>
              <w:jc w:val="center"/>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план</w:t>
            </w:r>
          </w:p>
        </w:tc>
        <w:tc>
          <w:tcPr>
            <w:tcW w:w="709" w:type="dxa"/>
          </w:tcPr>
          <w:p w:rsidR="002B01DF" w:rsidRPr="004553E9" w:rsidRDefault="002B01DF" w:rsidP="005357AE">
            <w:pPr>
              <w:pStyle w:val="ConsPlusNormal"/>
              <w:jc w:val="center"/>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факт</w:t>
            </w:r>
          </w:p>
        </w:tc>
        <w:tc>
          <w:tcPr>
            <w:tcW w:w="2046" w:type="dxa"/>
          </w:tcPr>
          <w:p w:rsidR="002B01DF" w:rsidRPr="004553E9" w:rsidRDefault="002B01DF" w:rsidP="005357AE">
            <w:pPr>
              <w:pStyle w:val="ConsPlusNormal"/>
              <w:jc w:val="center"/>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Достижение запланированного показателя &lt;1&gt;</w:t>
            </w:r>
          </w:p>
        </w:tc>
      </w:tr>
      <w:tr w:rsidR="004553E9" w:rsidRPr="004553E9" w:rsidTr="00BE2FE8">
        <w:tc>
          <w:tcPr>
            <w:tcW w:w="5954" w:type="dxa"/>
          </w:tcPr>
          <w:p w:rsidR="002B01DF" w:rsidRPr="004553E9" w:rsidRDefault="002B01DF" w:rsidP="005357AE">
            <w:pPr>
              <w:pStyle w:val="ConsPlusNormal"/>
              <w:jc w:val="center"/>
              <w:rPr>
                <w:rFonts w:ascii="Times New Roman" w:hAnsi="Times New Roman" w:cs="Times New Roman"/>
                <w:color w:val="000000" w:themeColor="text1"/>
                <w:sz w:val="20"/>
              </w:rPr>
            </w:pPr>
            <w:r w:rsidRPr="004553E9">
              <w:rPr>
                <w:rFonts w:ascii="Times New Roman" w:hAnsi="Times New Roman" w:cs="Times New Roman"/>
                <w:color w:val="000000" w:themeColor="text1"/>
                <w:sz w:val="20"/>
              </w:rPr>
              <w:t>1</w:t>
            </w:r>
          </w:p>
        </w:tc>
        <w:tc>
          <w:tcPr>
            <w:tcW w:w="709" w:type="dxa"/>
          </w:tcPr>
          <w:p w:rsidR="002B01DF" w:rsidRPr="004553E9" w:rsidRDefault="002B01DF" w:rsidP="005357AE">
            <w:pPr>
              <w:pStyle w:val="ConsPlusNormal"/>
              <w:jc w:val="center"/>
              <w:rPr>
                <w:rFonts w:ascii="Times New Roman" w:hAnsi="Times New Roman" w:cs="Times New Roman"/>
                <w:color w:val="000000" w:themeColor="text1"/>
                <w:sz w:val="20"/>
              </w:rPr>
            </w:pPr>
            <w:r w:rsidRPr="004553E9">
              <w:rPr>
                <w:rFonts w:ascii="Times New Roman" w:hAnsi="Times New Roman" w:cs="Times New Roman"/>
                <w:color w:val="000000" w:themeColor="text1"/>
                <w:sz w:val="20"/>
              </w:rPr>
              <w:t>2</w:t>
            </w:r>
          </w:p>
        </w:tc>
        <w:tc>
          <w:tcPr>
            <w:tcW w:w="709" w:type="dxa"/>
          </w:tcPr>
          <w:p w:rsidR="002B01DF" w:rsidRPr="004553E9" w:rsidRDefault="002B01DF" w:rsidP="005357AE">
            <w:pPr>
              <w:pStyle w:val="ConsPlusNormal"/>
              <w:jc w:val="center"/>
              <w:rPr>
                <w:rFonts w:ascii="Times New Roman" w:hAnsi="Times New Roman" w:cs="Times New Roman"/>
                <w:color w:val="000000" w:themeColor="text1"/>
                <w:sz w:val="20"/>
              </w:rPr>
            </w:pPr>
            <w:r w:rsidRPr="004553E9">
              <w:rPr>
                <w:rFonts w:ascii="Times New Roman" w:hAnsi="Times New Roman" w:cs="Times New Roman"/>
                <w:color w:val="000000" w:themeColor="text1"/>
                <w:sz w:val="20"/>
              </w:rPr>
              <w:t>3</w:t>
            </w:r>
          </w:p>
        </w:tc>
        <w:tc>
          <w:tcPr>
            <w:tcW w:w="2046" w:type="dxa"/>
          </w:tcPr>
          <w:p w:rsidR="002B01DF" w:rsidRPr="004553E9" w:rsidRDefault="002B01DF" w:rsidP="005357AE">
            <w:pPr>
              <w:pStyle w:val="ConsPlusNormal"/>
              <w:jc w:val="center"/>
              <w:rPr>
                <w:rFonts w:ascii="Times New Roman" w:hAnsi="Times New Roman" w:cs="Times New Roman"/>
                <w:color w:val="000000" w:themeColor="text1"/>
                <w:sz w:val="20"/>
              </w:rPr>
            </w:pPr>
            <w:r w:rsidRPr="004553E9">
              <w:rPr>
                <w:rFonts w:ascii="Times New Roman" w:hAnsi="Times New Roman" w:cs="Times New Roman"/>
                <w:color w:val="000000" w:themeColor="text1"/>
                <w:sz w:val="20"/>
              </w:rPr>
              <w:t>4</w:t>
            </w:r>
          </w:p>
        </w:tc>
      </w:tr>
      <w:tr w:rsidR="004553E9" w:rsidRPr="004553E9" w:rsidTr="00BE2FE8">
        <w:tc>
          <w:tcPr>
            <w:tcW w:w="9418" w:type="dxa"/>
            <w:gridSpan w:val="4"/>
          </w:tcPr>
          <w:p w:rsidR="002B01DF" w:rsidRPr="004553E9" w:rsidRDefault="002B01DF" w:rsidP="005357AE">
            <w:pPr>
              <w:pStyle w:val="ConsPlusNormal"/>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 Специальная оценка условий труда работающих в организациях, расположенных на территории субъекта Российской Федерации</w:t>
            </w: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 том числе</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 организациях бюджетной сферы</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 организациях внебюджетной сферы</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Количество мероприятий (семинаров, совещаний и т.п.) по оказанию консультационной помощи работодателям по проведению специальной оценки условий труда (в том числе мероприятий по проведению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 (ед.)</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Количество мероприятий по оказанию консультационной помощи организациям, проводящим специальную оценку условий труда (проведение семинаров, совещаний и т.п. совместно с представителями органов исполнительной власти: органов по труду субъектов РФ, территориальных органов Федеральной службы по надзору в сфере защиты прав потребителей и благополучия человека (далее - </w:t>
            </w:r>
            <w:proofErr w:type="spellStart"/>
            <w:r w:rsidRPr="004553E9">
              <w:rPr>
                <w:rFonts w:ascii="Times New Roman" w:hAnsi="Times New Roman" w:cs="Times New Roman"/>
                <w:color w:val="000000" w:themeColor="text1"/>
                <w:sz w:val="24"/>
                <w:szCs w:val="24"/>
              </w:rPr>
              <w:t>Роспотребнадзора</w:t>
            </w:r>
            <w:proofErr w:type="spellEnd"/>
            <w:r w:rsidRPr="004553E9">
              <w:rPr>
                <w:rFonts w:ascii="Times New Roman" w:hAnsi="Times New Roman" w:cs="Times New Roman"/>
                <w:color w:val="000000" w:themeColor="text1"/>
                <w:sz w:val="24"/>
                <w:szCs w:val="24"/>
              </w:rPr>
              <w:t xml:space="preserve">), Федеральной службы по труду и занятости (далее - </w:t>
            </w:r>
            <w:proofErr w:type="spellStart"/>
            <w:r w:rsidRPr="004553E9">
              <w:rPr>
                <w:rFonts w:ascii="Times New Roman" w:hAnsi="Times New Roman" w:cs="Times New Roman"/>
                <w:color w:val="000000" w:themeColor="text1"/>
                <w:sz w:val="24"/>
                <w:szCs w:val="24"/>
              </w:rPr>
              <w:t>Роструда</w:t>
            </w:r>
            <w:proofErr w:type="spellEnd"/>
            <w:r w:rsidRPr="004553E9">
              <w:rPr>
                <w:rFonts w:ascii="Times New Roman" w:hAnsi="Times New Roman" w:cs="Times New Roman"/>
                <w:color w:val="000000" w:themeColor="text1"/>
                <w:sz w:val="24"/>
                <w:szCs w:val="24"/>
              </w:rPr>
              <w:t>)), с целью обеспечения соответствия проведения специальной оценки условий труда требованиям нормативных правовых актов в этой области (ед.)</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Количество мероприятий по развитию механизма общественного контроля в сфере охраны труда при проведении специальной оценки труда (в том числе в части оценки эффективности мероприятий по проведению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 (ед.)</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Количество информационно-разъяснительных мероприятий для представителей профсоюзов, уполномоченных по охране труда и т.п. (ед.)</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Доля отрицательных заключений в общем количестве проведенных государственных экспертиз условий труда в целях оценки качества проведения специальной оценки условий труда, правильности предоставления работникам гарантий и компенсаций за работу с вредными и (или) опасными условиями труда и фактических условий труда работников (ед.)</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9418" w:type="dxa"/>
            <w:gridSpan w:val="4"/>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 Превентивные меры, направленные на снижение производственного травматизма и профессиональной заболеваемости, включая совершенствование лечебно-профилактического обслуживания работающего населения</w:t>
            </w: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Количество хозяйствующих субъектов, реализующих мероприятия по охране труда за счет средств Фонда социального страхования Российской Федерации (далее - ФСС РФ), данные ФСС РФ (ед.)</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Количество заседаний межведомственных комиссий и экспертных советов по охране труда с привлечением заинтересованных органов исполнительной власти, ответственных за развитие экономики в субъекте Российской Федерации, с целью координации работы по улучшению условий и охраны труда в соответствующих видах экономической деятельности (ед.)</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Мероприятия по организации обеспечения работников организаций бюджетной сферы качественными средствами индивидуальной защиты (да/нет)</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Мероприятия в области мониторинга добросовестных поставщиков и производителей средств индивидуальной защиты, спецодежды и </w:t>
            </w:r>
            <w:proofErr w:type="spellStart"/>
            <w:r w:rsidRPr="004553E9">
              <w:rPr>
                <w:rFonts w:ascii="Times New Roman" w:hAnsi="Times New Roman" w:cs="Times New Roman"/>
                <w:color w:val="000000" w:themeColor="text1"/>
                <w:sz w:val="24"/>
                <w:szCs w:val="24"/>
              </w:rPr>
              <w:t>спецобуви</w:t>
            </w:r>
            <w:proofErr w:type="spellEnd"/>
            <w:r w:rsidRPr="004553E9">
              <w:rPr>
                <w:rFonts w:ascii="Times New Roman" w:hAnsi="Times New Roman" w:cs="Times New Roman"/>
                <w:color w:val="000000" w:themeColor="text1"/>
                <w:sz w:val="24"/>
                <w:szCs w:val="24"/>
              </w:rPr>
              <w:t>, действующих на территории субъекта Российской Федерации (в том числе содействия в организации и проведении выставок производителей СИЗ, создание и ведение реестра добросовестных и недобросовестных поставщиков и производителей СИЗ и т.п.) (да/нет)</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Количество мероприятий по оказанию консультационной помощи работодателям по сокращению производственного травматизма и профессиональных заболеваний (включая обеспечение средствами индивидуальной защиты) и санаторно-курортному лечению работников, занятых на работах с вредными и (или) опасными условиями труда, финансирование которых предусмотрено за счет сумм страховых взносов на обязательное социальное страхование от несчастных случаев на производстве и профессиональных заболеваний (в том числе организация и проведение информационно-разъяснительных мероприятий для работодателей с участием представителей территориальных органов ФСС РФ и т.п.) (ед.)</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Количество мероприятий по оказанию консультационной помощи работодателям по улучшению условий и охраны труда, финансируемых работодателями в размере 0,2% суммы затрат на производство продукции (в том числе организация и проведение информационно-разъяснительных мероприятий для работодателей с участием представителей территориальных органов Федеральной налоговой службы и т.п.) (ед.)</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Количество мероприятий по оказанию консультационной помощи работодателям по распространению и внедрению передового опыта в области охраны труда, включая разработку и внедрение в организациях субъектов Российской Федерации программ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нулевого травматизма</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основанных на принципах ответственности руководителей и каждого работника за безопасность; соблюдения всех обязательных требований охраны труда; вовлечения работников в обеспечение безопасных условий и охраны труда; обеспечения выявления опасностей, оценки и снижения уровней рисков на производстве; проведения непрерывного обучения и информирования персонала по вопросам охраны труда (ед.)</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Количество мероприятий по оказанию консультационной помощи работодателям по распространению и внедрению передового опыта в области реализации программ, направленных на укрепление здоровья работников и пропаганду здорового образа жизни (ед.)</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Количество мероприятий по оказанию содействия в улучшении качества проведения предварительных и периодических медицинских осмотров работников, материальному оснащению и кадровому укомплектованию медицинских осмотров работников, материальному оснащению и кадровому укомплектованию медицинских организаций, центров </w:t>
            </w:r>
            <w:proofErr w:type="spellStart"/>
            <w:r w:rsidRPr="004553E9">
              <w:rPr>
                <w:rFonts w:ascii="Times New Roman" w:hAnsi="Times New Roman" w:cs="Times New Roman"/>
                <w:color w:val="000000" w:themeColor="text1"/>
                <w:sz w:val="24"/>
                <w:szCs w:val="24"/>
              </w:rPr>
              <w:t>профпатологии</w:t>
            </w:r>
            <w:proofErr w:type="spellEnd"/>
            <w:r w:rsidRPr="004553E9">
              <w:rPr>
                <w:rFonts w:ascii="Times New Roman" w:hAnsi="Times New Roman" w:cs="Times New Roman"/>
                <w:color w:val="000000" w:themeColor="text1"/>
                <w:sz w:val="24"/>
                <w:szCs w:val="24"/>
              </w:rPr>
              <w:t xml:space="preserve">, профилактики профессиональных заболеваний (в пределах компетенции исполнительного органа по труду, а также финансовых возможностей субъекта Российской Федерации, с привлечением органов исполнительной власти субъекта Российской Федерации, ответственных за здравоохранение, представителей территориальных органов </w:t>
            </w:r>
            <w:proofErr w:type="spellStart"/>
            <w:r w:rsidRPr="004553E9">
              <w:rPr>
                <w:rFonts w:ascii="Times New Roman" w:hAnsi="Times New Roman" w:cs="Times New Roman"/>
                <w:color w:val="000000" w:themeColor="text1"/>
                <w:sz w:val="24"/>
                <w:szCs w:val="24"/>
              </w:rPr>
              <w:t>Роспотребнадзора</w:t>
            </w:r>
            <w:proofErr w:type="spellEnd"/>
            <w:r w:rsidRPr="004553E9">
              <w:rPr>
                <w:rFonts w:ascii="Times New Roman" w:hAnsi="Times New Roman" w:cs="Times New Roman"/>
                <w:color w:val="000000" w:themeColor="text1"/>
                <w:sz w:val="24"/>
                <w:szCs w:val="24"/>
              </w:rPr>
              <w:t>, представителей бюро медико-социальной экспертизы и других заинтересованных органов исполнительной власти субъекта Российской Федерации) (ед.)</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Количество мероприятий по оказанию содействия повышению уровня компетенции молодых специалистов в сфере охраны труда посредством организации соответствующих информационных мероприятий (ед.)</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vAlign w:val="center"/>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Мероприятия по организации различных информационно-методических площадок: уголков охраны труда, методических кабинетов совместно с государственными инспекциями труда, специализированными учебными центрами и учебными заведениями с профильными кафедрами (да/нет)</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vAlign w:val="center"/>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Мероприятия по организации работы горячих линий в целях информирования и консультирования по вопросам охраны и условий труда (да/нет)</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vAlign w:val="center"/>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Количество мероприятий по оказанию содействия развитию механизма общественного контроля, направленного на выявление нарушений в сфере охраны труда и их устранение (в том числе организация и проведение информационно-разъяснительных мероприятий для представителей профсоюзов и уполномоченных по охране труда) (ед.)</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9418" w:type="dxa"/>
            <w:gridSpan w:val="4"/>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 Непрерывная подготовка работников по охране труда на основе современных технологий обучения</w:t>
            </w: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Количество сотрудников региональных и муниципальных органов исполнительной власти, включая государственных экспертов, а также работников организаций и учреждений бюджетной сферы, прошедших обучение по охране труда (или повышение квалификации) (чел.)</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Мероприятия по оценке качества обучения по охране труда в субъекте Российской Федерации (да/нет)</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Мероприятия по согласованию учебных программ по охране труда, используемых обучающими организациями, аккредитованными на территории субъекта РФ, с целью обеспечения их соответствия изменениям в трудовом законодательстве, в том числе с учетом требований типового положения о системе управления охраной труда (да/нет)</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Мероприятия по координации деятельности обучающих организаций, аккредитованных на проведение обучения и проверки знаний требований охраны труда в субъекте РФ, по осуществлению непрерывной подготовки работников организаций субъекта Российской Федерации в области охраны труда с учетом категорий (да/нет)</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Мероприятия по содействию созданию и оснащению учебно-методических центров по охране труда, ориентированных на обучение практическим методам и способам безопасного производства работ, применения средств индивидуальной защиты (да/нет)</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Мероприятия по содействию внедрению современных технологий обучения, в том числе дистанционного, для предприятий малого бизнеса (да/нет)</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Издание и тиражирование видеокурсов, методических материалов по обучению в сфере охраны труда, </w:t>
            </w:r>
            <w:proofErr w:type="spellStart"/>
            <w:r w:rsidRPr="004553E9">
              <w:rPr>
                <w:rFonts w:ascii="Times New Roman" w:hAnsi="Times New Roman" w:cs="Times New Roman"/>
                <w:color w:val="000000" w:themeColor="text1"/>
                <w:sz w:val="24"/>
                <w:szCs w:val="24"/>
              </w:rPr>
              <w:t>видеоинструкций</w:t>
            </w:r>
            <w:proofErr w:type="spellEnd"/>
            <w:r w:rsidRPr="004553E9">
              <w:rPr>
                <w:rFonts w:ascii="Times New Roman" w:hAnsi="Times New Roman" w:cs="Times New Roman"/>
                <w:color w:val="000000" w:themeColor="text1"/>
                <w:sz w:val="24"/>
                <w:szCs w:val="24"/>
              </w:rPr>
              <w:t xml:space="preserve"> и т.д. (да/нет)</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Организация информационно-разъяснительных мероприятий для представителей работодателей и обучающих организаций по актуальным вопросам в области охраны труда, включая изменения в трудовом законодательстве (да/нет)</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Ведение учета организаций, проводящих обучение и проверку знаний требований охраны труда организаций, и размещение информации в сети интернет (да/нет)</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Количество проведенных лекций и семинаров в </w:t>
            </w:r>
            <w:proofErr w:type="spellStart"/>
            <w:r w:rsidRPr="004553E9">
              <w:rPr>
                <w:rFonts w:ascii="Times New Roman" w:hAnsi="Times New Roman" w:cs="Times New Roman"/>
                <w:color w:val="000000" w:themeColor="text1"/>
                <w:sz w:val="24"/>
                <w:szCs w:val="24"/>
              </w:rPr>
              <w:t>ССУЗах</w:t>
            </w:r>
            <w:proofErr w:type="spellEnd"/>
            <w:r w:rsidRPr="004553E9">
              <w:rPr>
                <w:rFonts w:ascii="Times New Roman" w:hAnsi="Times New Roman" w:cs="Times New Roman"/>
                <w:color w:val="000000" w:themeColor="text1"/>
                <w:sz w:val="24"/>
                <w:szCs w:val="24"/>
              </w:rPr>
              <w:t xml:space="preserve"> и ВУЗах по повышению культуры охраны труда в организациях (ед.)</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Мероприятия по содействию внедрению форм дистанционного обучения по охране труда, подготовка </w:t>
            </w:r>
            <w:proofErr w:type="spellStart"/>
            <w:r w:rsidRPr="004553E9">
              <w:rPr>
                <w:rFonts w:ascii="Times New Roman" w:hAnsi="Times New Roman" w:cs="Times New Roman"/>
                <w:color w:val="000000" w:themeColor="text1"/>
                <w:sz w:val="24"/>
                <w:szCs w:val="24"/>
              </w:rPr>
              <w:t>видеоинструкций</w:t>
            </w:r>
            <w:proofErr w:type="spellEnd"/>
            <w:r w:rsidRPr="004553E9">
              <w:rPr>
                <w:rFonts w:ascii="Times New Roman" w:hAnsi="Times New Roman" w:cs="Times New Roman"/>
                <w:color w:val="000000" w:themeColor="text1"/>
                <w:sz w:val="24"/>
                <w:szCs w:val="24"/>
              </w:rPr>
              <w:t xml:space="preserve"> (да/нет)</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9418" w:type="dxa"/>
            <w:gridSpan w:val="4"/>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 Совершенствование нормативной правовой базы в области охраны труда</w:t>
            </w:r>
          </w:p>
        </w:tc>
      </w:tr>
      <w:tr w:rsidR="004553E9" w:rsidRPr="004553E9" w:rsidTr="00BE2FE8">
        <w:tc>
          <w:tcPr>
            <w:tcW w:w="5954" w:type="dxa"/>
            <w:vAlign w:val="center"/>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Количество разработанных проектов законов и иных нормативных правовых актов субъекта Российской Федерации, устанавливающих требования в области охраны труда по различным направлениям (например, организации обучения и проверки знаний требований охраны труда на территории субъекта Российской Федерации, ведение региональной отчетности по вопросам охраны труда, проведения специальной оценки условий труда в организациях бюджетной сферы и т.п.) (ед.)</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vAlign w:val="center"/>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Количество актуализированных законов и иных нормативных правовых актов в области охраны труда субъекта Российской Федерации (ед.)</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vAlign w:val="center"/>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Количество принятых законов и иных нормативных правовых актов субъекта Российской Федерации (ед.)</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vAlign w:val="center"/>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Передача части полномочий по реализации государственной политики в области охраны труда на уровень муниципальных образований (да /нет)</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vAlign w:val="center"/>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Оказание методической помощи работодателям по обеспечению охраны труда в организациях субъекта Российской Федерации (в том числе разработка и распространение различных методических рекомендаций, разъяснений, типовых форм и т.п.) (да /нет)</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9418" w:type="dxa"/>
            <w:gridSpan w:val="4"/>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 Информационное обеспечение и пропаганда охраны труда</w:t>
            </w: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Организация и проведение мониторинга условий и охраны труда на уровне субъекта Российской Федерации (в том числе внедрение электронной системы сбора и обработки статистических данных в области охраны труда, реестра недобросовестных поставщиков услуги по специальной оценке условий труда, реестра участников смотров-конкурсов в области охраны труда и т.п.) с целью получения достоверных и полных статистических сведений для принятия управленческих решений на уровне органа исполнительной власти по труду (да /нет)</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Размещение в средствах массовой информации материалов (статей, обзоров и т.п.) по актуальным вопросам в области охраны труда (да /нет)</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Количество мероприятий, носящих информационно-просветительский и пропагандистский характер, направленных на создание мотивации у работодателей и работников к безопасному труду (ед.)</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Количество проведенных совещаний, смотров-конкурсов, направленных на пропаганду и информирование работающего населения по актуальным вопросам охраны труда (ед.)</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Информирование по вопросам охраны труда посредством создания общедоступных информационных </w:t>
            </w:r>
            <w:proofErr w:type="spellStart"/>
            <w:r w:rsidRPr="004553E9">
              <w:rPr>
                <w:rFonts w:ascii="Times New Roman" w:hAnsi="Times New Roman" w:cs="Times New Roman"/>
                <w:color w:val="000000" w:themeColor="text1"/>
                <w:sz w:val="24"/>
                <w:szCs w:val="24"/>
              </w:rPr>
              <w:t>интернет-ресурсов</w:t>
            </w:r>
            <w:proofErr w:type="spellEnd"/>
            <w:r w:rsidRPr="004553E9">
              <w:rPr>
                <w:rFonts w:ascii="Times New Roman" w:hAnsi="Times New Roman" w:cs="Times New Roman"/>
                <w:color w:val="000000" w:themeColor="text1"/>
                <w:sz w:val="24"/>
                <w:szCs w:val="24"/>
              </w:rPr>
              <w:t xml:space="preserve"> (да / нет)</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Организация и проведение семинаров, конференций, круглых столов, посвященных Всемирному дню охраны труда (да /нет)</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Количество мероприятий по обмену опытом по внедрению современных средств безопасности труда и улучшению условий труда работников, тиражирование лучших практик в сфере охраны труда (ед.)</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Количество организованных и проведенных конференций, круглых столов, семинаров, выставок по вопросам улучшения условий и охраны труда в субъекте Российской Федерации (ед.)</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Количество проведенных конкурсов с целью пропаганды охраны труда в дошкольных и общеобразовательных учебных заведениях (ед.)</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Количество проведенных конкурсов профессионального мастерства (ед.)</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Количество проведенных конкурсов на лучшую организацию и лучшего специалиста по охране труда (ед.)</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Подготовка информационно-аналитических обзоров по инновациям в сфере защиты жизни и здоровья работников, в том числе в области индивидуально и коллективной защиты на рабочем месте и т.п. (да/нет)</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Размещение информационных материалов по охране труда в средствах массовой информации и общественных местах (да /нет)</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9418" w:type="dxa"/>
            <w:gridSpan w:val="4"/>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6. Повышение эффективности соблюдения трудового законодательства и иных нормативных правовых актов, содержащих нормы трудового права</w:t>
            </w: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Количество проведенных семинаров, совещаний, конференций и т.п., ед.</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Оказание консультационной помощи работодателям по внедрению передового опыта внедрения систем добровольного внутреннего контроля (самоконтроля) работодателями соблюдения требований трудового законодательства (в том числе проведение для работодателей совместных с территориальными органами </w:t>
            </w:r>
            <w:proofErr w:type="spellStart"/>
            <w:r w:rsidRPr="004553E9">
              <w:rPr>
                <w:rFonts w:ascii="Times New Roman" w:hAnsi="Times New Roman" w:cs="Times New Roman"/>
                <w:color w:val="000000" w:themeColor="text1"/>
                <w:sz w:val="24"/>
                <w:szCs w:val="24"/>
              </w:rPr>
              <w:t>Роструда</w:t>
            </w:r>
            <w:proofErr w:type="spellEnd"/>
            <w:r w:rsidRPr="004553E9">
              <w:rPr>
                <w:rFonts w:ascii="Times New Roman" w:hAnsi="Times New Roman" w:cs="Times New Roman"/>
                <w:color w:val="000000" w:themeColor="text1"/>
                <w:sz w:val="24"/>
                <w:szCs w:val="24"/>
              </w:rPr>
              <w:t xml:space="preserve"> информационно-разъяснительных мероприятий по прохождению самопроверки на сайте </w:t>
            </w:r>
            <w:proofErr w:type="spellStart"/>
            <w:r w:rsidRPr="004553E9">
              <w:rPr>
                <w:rFonts w:ascii="Times New Roman" w:hAnsi="Times New Roman" w:cs="Times New Roman"/>
                <w:color w:val="000000" w:themeColor="text1"/>
                <w:sz w:val="24"/>
                <w:szCs w:val="24"/>
              </w:rPr>
              <w:t>Роструда</w:t>
            </w:r>
            <w:proofErr w:type="spellEnd"/>
            <w:r w:rsidRPr="004553E9">
              <w:rPr>
                <w:rFonts w:ascii="Times New Roman" w:hAnsi="Times New Roman" w:cs="Times New Roman"/>
                <w:color w:val="000000" w:themeColor="text1"/>
                <w:sz w:val="24"/>
                <w:szCs w:val="24"/>
              </w:rPr>
              <w:t>, оформлению сертификатов доверия работодателям, а также проведение информационно-разъяснительных мероприятий для работодателей по обмену опытом; проведение регулярных аудитов безопасности в рамках системы управления охраной труда) (да /нет)</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Доля многофункциональных центров предоставления государственных и муниципальных услуг, привлеченных к решению задач по информированию и консультированию работодателей и работников по вопросам соблюдения трудового законодательства и иных нормативных правовых актов, содержащих нормы трудового права, путем обеспечения в </w:t>
            </w:r>
            <w:proofErr w:type="spellStart"/>
            <w:r w:rsidRPr="004553E9">
              <w:rPr>
                <w:rFonts w:ascii="Times New Roman" w:hAnsi="Times New Roman" w:cs="Times New Roman"/>
                <w:color w:val="000000" w:themeColor="text1"/>
                <w:sz w:val="24"/>
                <w:szCs w:val="24"/>
              </w:rPr>
              <w:t>инфоматах</w:t>
            </w:r>
            <w:proofErr w:type="spellEnd"/>
            <w:r w:rsidRPr="004553E9">
              <w:rPr>
                <w:rFonts w:ascii="Times New Roman" w:hAnsi="Times New Roman" w:cs="Times New Roman"/>
                <w:color w:val="000000" w:themeColor="text1"/>
                <w:sz w:val="24"/>
                <w:szCs w:val="24"/>
              </w:rPr>
              <w:t xml:space="preserve"> многофункциональных центров предоставления государственных и муниципальных услуг доступа к порталу </w:t>
            </w:r>
            <w:proofErr w:type="spellStart"/>
            <w:r w:rsidRPr="004553E9">
              <w:rPr>
                <w:rFonts w:ascii="Times New Roman" w:hAnsi="Times New Roman" w:cs="Times New Roman"/>
                <w:color w:val="000000" w:themeColor="text1"/>
                <w:sz w:val="24"/>
                <w:szCs w:val="24"/>
              </w:rPr>
              <w:t>Онлайнинспекция.рф</w:t>
            </w:r>
            <w:proofErr w:type="spellEnd"/>
            <w:r w:rsidRPr="004553E9">
              <w:rPr>
                <w:rFonts w:ascii="Times New Roman" w:hAnsi="Times New Roman" w:cs="Times New Roman"/>
                <w:color w:val="000000" w:themeColor="text1"/>
                <w:sz w:val="24"/>
                <w:szCs w:val="24"/>
              </w:rPr>
              <w:t xml:space="preserve"> (%)</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Подготовка информационно-аналитических обзоров по передовому опыту в сфере формирования систем внутреннего контроля за соблюдением трудового законодательства и иных нормативных правовых актов, содержащих нормы трудового права (да /нет)</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Содействие территориальным органам </w:t>
            </w:r>
            <w:proofErr w:type="spellStart"/>
            <w:r w:rsidRPr="004553E9">
              <w:rPr>
                <w:rFonts w:ascii="Times New Roman" w:hAnsi="Times New Roman" w:cs="Times New Roman"/>
                <w:color w:val="000000" w:themeColor="text1"/>
                <w:sz w:val="24"/>
                <w:szCs w:val="24"/>
              </w:rPr>
              <w:t>Роструда</w:t>
            </w:r>
            <w:proofErr w:type="spellEnd"/>
            <w:r w:rsidRPr="004553E9">
              <w:rPr>
                <w:rFonts w:ascii="Times New Roman" w:hAnsi="Times New Roman" w:cs="Times New Roman"/>
                <w:color w:val="000000" w:themeColor="text1"/>
                <w:sz w:val="24"/>
                <w:szCs w:val="24"/>
              </w:rPr>
              <w:t xml:space="preserve"> в стимулировании работодателей к улучшению условий труда и внедрению новых принципов обеспечения соблюдения трудового законодательства (да /нет)</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Обеспечение ведомственного контроля за соблюдением трудового законодательства и иных нормативных правовых актов, содержащих нормы трудового права:</w:t>
            </w:r>
          </w:p>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количество проведенных проверок (план/факт);</w:t>
            </w:r>
          </w:p>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удельный вес организаций, охваченных ведомственным контролем в общем количестве подведомственных организаций (%);</w:t>
            </w:r>
          </w:p>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удельный вес нарушений, устраненных в установленный срок в общем количестве выявленных нарушений (%)</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Количество заседаний Трехсторонней комиссии по регулированию социально-трудовых отношений по вопросам задолженности по заработной плате (ед.)</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Количество заседаний Трехсторонней комиссии по регулированию социально-трудовых отношений по вопросам теневой занятости (ед.)</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Количество заседаний Трехсторонней комиссии по регулированию социально-трудовых отношений по вопросам осуществления профсоюзного контроля за соблюдением трудового законодательства и иных нормативных правовых актов, содержащих нормы трудового права (ед.)</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Количество заседаний Трехсторонней комиссии по регулированию социально-трудовых отношений по вопросам соблюдения трудового законодательства и иных нормативных правовых актов, содержащих нормы трудового права (ед.)</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r w:rsidR="004553E9" w:rsidRPr="004553E9" w:rsidTr="00BE2FE8">
        <w:tc>
          <w:tcPr>
            <w:tcW w:w="5954" w:type="dxa"/>
          </w:tcPr>
          <w:p w:rsidR="002B01DF" w:rsidRPr="004553E9" w:rsidRDefault="002B01DF" w:rsidP="005357AE">
            <w:pPr>
              <w:pStyle w:val="ConsPlusNormal"/>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Общая оценка &lt;2&gt;</w:t>
            </w: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709" w:type="dxa"/>
          </w:tcPr>
          <w:p w:rsidR="002B01DF" w:rsidRPr="004553E9" w:rsidRDefault="002B01DF" w:rsidP="005357AE">
            <w:pPr>
              <w:pStyle w:val="ConsPlusNormal"/>
              <w:rPr>
                <w:rFonts w:ascii="Times New Roman" w:hAnsi="Times New Roman" w:cs="Times New Roman"/>
                <w:color w:val="000000" w:themeColor="text1"/>
                <w:sz w:val="24"/>
                <w:szCs w:val="24"/>
              </w:rPr>
            </w:pPr>
          </w:p>
        </w:tc>
        <w:tc>
          <w:tcPr>
            <w:tcW w:w="2046" w:type="dxa"/>
          </w:tcPr>
          <w:p w:rsidR="002B01DF" w:rsidRPr="004553E9" w:rsidRDefault="002B01DF" w:rsidP="005357AE">
            <w:pPr>
              <w:pStyle w:val="ConsPlusNormal"/>
              <w:rPr>
                <w:rFonts w:ascii="Times New Roman" w:hAnsi="Times New Roman" w:cs="Times New Roman"/>
                <w:color w:val="000000" w:themeColor="text1"/>
                <w:sz w:val="24"/>
                <w:szCs w:val="24"/>
              </w:rPr>
            </w:pPr>
          </w:p>
        </w:tc>
      </w:tr>
    </w:tbl>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31" w:name="P4436"/>
      <w:bookmarkEnd w:id="131"/>
      <w:r w:rsidRPr="004553E9">
        <w:rPr>
          <w:rFonts w:ascii="Times New Roman" w:hAnsi="Times New Roman" w:cs="Times New Roman"/>
          <w:color w:val="000000" w:themeColor="text1"/>
          <w:sz w:val="24"/>
          <w:szCs w:val="24"/>
        </w:rPr>
        <w:t>&lt;1&gt; + показатель достигнут; - показатель не достигнут.</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32" w:name="P4437"/>
      <w:bookmarkEnd w:id="132"/>
      <w:r w:rsidRPr="004553E9">
        <w:rPr>
          <w:rFonts w:ascii="Times New Roman" w:hAnsi="Times New Roman" w:cs="Times New Roman"/>
          <w:color w:val="000000" w:themeColor="text1"/>
          <w:sz w:val="24"/>
          <w:szCs w:val="24"/>
        </w:rPr>
        <w:t>&lt;2&gt; доля количества достигнутых показателей от общего количества показателей в процентах.</w:t>
      </w:r>
    </w:p>
    <w:p w:rsidR="00BE2FE8" w:rsidRPr="004553E9" w:rsidRDefault="00BE2FE8" w:rsidP="005357AE">
      <w:pPr>
        <w:pStyle w:val="ConsPlusNormal"/>
        <w:ind w:firstLine="709"/>
        <w:jc w:val="center"/>
        <w:rPr>
          <w:rFonts w:ascii="Times New Roman" w:hAnsi="Times New Roman" w:cs="Times New Roman"/>
          <w:color w:val="000000" w:themeColor="text1"/>
          <w:sz w:val="24"/>
          <w:szCs w:val="24"/>
        </w:rPr>
        <w:sectPr w:rsidR="00BE2FE8" w:rsidRPr="004553E9" w:rsidSect="008520E8">
          <w:headerReference w:type="default" r:id="rId29"/>
          <w:pgSz w:w="11905" w:h="16838"/>
          <w:pgMar w:top="1134" w:right="1247" w:bottom="1134" w:left="1531" w:header="454" w:footer="0" w:gutter="0"/>
          <w:cols w:space="720"/>
          <w:docGrid w:linePitch="326"/>
        </w:sect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Методика оценки уровня реализации подпрограммы II</w:t>
      </w:r>
    </w:p>
    <w:p w:rsidR="002B01DF" w:rsidRPr="004553E9" w:rsidRDefault="00F31263"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w:t>
      </w:r>
      <w:r w:rsidR="002B01DF" w:rsidRPr="004553E9">
        <w:rPr>
          <w:rFonts w:ascii="Times New Roman" w:hAnsi="Times New Roman" w:cs="Times New Roman"/>
          <w:color w:val="000000" w:themeColor="text1"/>
          <w:sz w:val="24"/>
          <w:szCs w:val="24"/>
        </w:rPr>
        <w:t>Улучшение условий и охраны труда в автономном округе</w:t>
      </w:r>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center"/>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Оценка уровня реализации подпрограммы II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Улучшение условий и охраны труда в автономном округе</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осуществляется путем сравнения фактического изменения целевых индикаторов относительно их базовых значений с планируемыми изменениями. В качестве базовых берутся значения индикаторов на год начала реализации подпрограммы. Результативность подпрограммы оценивается исходя из соответствия ее целевых индикаторов планируемым. Планируемые индикаторы должны отличаться от базовых в сторону улучшения &lt;1&gt;.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&lt;1&gt; За исключением индикаторов, базовое значение которых в субъекте Российской Федерации достигло предельных величин.</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Оценка уровня реализации подпрограммы осуществляется ежегодно в течение всего срока реализации подпрограммы и в целом по окончании ее реализации.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Оценка уровня реализации подпрограммы проводится по каждому ее направлению по следующей формуле: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F07DA2" w:rsidP="005357AE">
      <w:pPr>
        <w:pStyle w:val="ConsPlusNormal"/>
        <w:ind w:firstLine="709"/>
        <w:jc w:val="center"/>
        <w:rPr>
          <w:rFonts w:ascii="Times New Roman" w:hAnsi="Times New Roman" w:cs="Times New Roman"/>
          <w:color w:val="000000" w:themeColor="text1"/>
          <w:sz w:val="24"/>
          <w:szCs w:val="24"/>
        </w:rPr>
      </w:pPr>
      <w:r w:rsidRPr="004553E9">
        <w:rPr>
          <w:rFonts w:ascii="Times New Roman" w:hAnsi="Times New Roman" w:cs="Times New Roman"/>
          <w:noProof/>
          <w:color w:val="000000" w:themeColor="text1"/>
          <w:sz w:val="24"/>
          <w:szCs w:val="24"/>
        </w:rPr>
        <w:drawing>
          <wp:inline distT="0" distB="0" distL="0" distR="0" wp14:anchorId="61E3B1BD" wp14:editId="7726984B">
            <wp:extent cx="1898650" cy="514350"/>
            <wp:effectExtent l="0" t="0" r="6350" b="0"/>
            <wp:docPr id="1" name="Рисунок 1" descr="base_24478_161284_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4478_161284_18"/>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98650" cy="514350"/>
                    </a:xfrm>
                    <a:prstGeom prst="rect">
                      <a:avLst/>
                    </a:prstGeom>
                    <a:noFill/>
                    <a:ln>
                      <a:noFill/>
                    </a:ln>
                  </pic:spPr>
                </pic:pic>
              </a:graphicData>
            </a:graphic>
          </wp:inline>
        </w:drawing>
      </w:r>
    </w:p>
    <w:p w:rsidR="002B01DF" w:rsidRPr="004553E9" w:rsidRDefault="002B01DF" w:rsidP="005357AE">
      <w:pPr>
        <w:pStyle w:val="ConsPlusNormal"/>
        <w:ind w:firstLine="709"/>
        <w:jc w:val="center"/>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где: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roofErr w:type="spellStart"/>
      <w:r w:rsidRPr="004553E9">
        <w:rPr>
          <w:rFonts w:ascii="Times New Roman" w:hAnsi="Times New Roman" w:cs="Times New Roman"/>
          <w:color w:val="000000" w:themeColor="text1"/>
          <w:sz w:val="24"/>
          <w:szCs w:val="24"/>
        </w:rPr>
        <w:t>E</w:t>
      </w:r>
      <w:r w:rsidRPr="004553E9">
        <w:rPr>
          <w:rFonts w:ascii="Times New Roman" w:hAnsi="Times New Roman" w:cs="Times New Roman"/>
          <w:color w:val="000000" w:themeColor="text1"/>
          <w:sz w:val="24"/>
          <w:szCs w:val="24"/>
          <w:vertAlign w:val="subscript"/>
        </w:rPr>
        <w:t>i</w:t>
      </w:r>
      <w:proofErr w:type="spellEnd"/>
      <w:r w:rsidRPr="004553E9">
        <w:rPr>
          <w:rFonts w:ascii="Times New Roman" w:hAnsi="Times New Roman" w:cs="Times New Roman"/>
          <w:color w:val="000000" w:themeColor="text1"/>
          <w:sz w:val="24"/>
          <w:szCs w:val="24"/>
        </w:rPr>
        <w:t xml:space="preserve"> - уровень хода реализации отдельного направления подпрограммы (в процентах);</w:t>
      </w:r>
    </w:p>
    <w:p w:rsidR="002B01DF" w:rsidRPr="004553E9" w:rsidRDefault="00F07DA2"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noProof/>
          <w:color w:val="000000" w:themeColor="text1"/>
          <w:position w:val="-9"/>
          <w:sz w:val="24"/>
          <w:szCs w:val="24"/>
        </w:rPr>
        <w:drawing>
          <wp:inline distT="0" distB="0" distL="0" distR="0" wp14:anchorId="1EAD6005" wp14:editId="7C497382">
            <wp:extent cx="260350" cy="260350"/>
            <wp:effectExtent l="0" t="0" r="6350" b="0"/>
            <wp:docPr id="2" name="Рисунок 2" descr="base_24478_161284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78_161284_19"/>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350" cy="260350"/>
                    </a:xfrm>
                    <a:prstGeom prst="rect">
                      <a:avLst/>
                    </a:prstGeom>
                    <a:noFill/>
                    <a:ln>
                      <a:noFill/>
                    </a:ln>
                  </pic:spPr>
                </pic:pic>
              </a:graphicData>
            </a:graphic>
          </wp:inline>
        </w:drawing>
      </w:r>
      <w:r w:rsidR="002B01DF" w:rsidRPr="004553E9">
        <w:rPr>
          <w:rFonts w:ascii="Times New Roman" w:hAnsi="Times New Roman" w:cs="Times New Roman"/>
          <w:color w:val="000000" w:themeColor="text1"/>
          <w:sz w:val="24"/>
          <w:szCs w:val="24"/>
        </w:rPr>
        <w:t xml:space="preserve"> - базовое значение i-</w:t>
      </w:r>
      <w:proofErr w:type="spellStart"/>
      <w:r w:rsidR="002B01DF" w:rsidRPr="004553E9">
        <w:rPr>
          <w:rFonts w:ascii="Times New Roman" w:hAnsi="Times New Roman" w:cs="Times New Roman"/>
          <w:color w:val="000000" w:themeColor="text1"/>
          <w:sz w:val="24"/>
          <w:szCs w:val="24"/>
        </w:rPr>
        <w:t>го</w:t>
      </w:r>
      <w:proofErr w:type="spellEnd"/>
      <w:r w:rsidR="002B01DF" w:rsidRPr="004553E9">
        <w:rPr>
          <w:rFonts w:ascii="Times New Roman" w:hAnsi="Times New Roman" w:cs="Times New Roman"/>
          <w:color w:val="000000" w:themeColor="text1"/>
          <w:sz w:val="24"/>
          <w:szCs w:val="24"/>
        </w:rPr>
        <w:t xml:space="preserve"> индикатора, характеризующего i-е направление подпрограммы;</w:t>
      </w:r>
    </w:p>
    <w:p w:rsidR="002B01DF" w:rsidRPr="004553E9" w:rsidRDefault="00F07DA2"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noProof/>
          <w:color w:val="000000" w:themeColor="text1"/>
          <w:position w:val="-9"/>
          <w:sz w:val="24"/>
          <w:szCs w:val="24"/>
        </w:rPr>
        <w:drawing>
          <wp:inline distT="0" distB="0" distL="0" distR="0" wp14:anchorId="28E13E4F" wp14:editId="64202EBE">
            <wp:extent cx="374650" cy="260350"/>
            <wp:effectExtent l="0" t="0" r="6350" b="0"/>
            <wp:docPr id="3" name="Рисунок 3" descr="base_24478_161284_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4478_161284_20"/>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4650" cy="260350"/>
                    </a:xfrm>
                    <a:prstGeom prst="rect">
                      <a:avLst/>
                    </a:prstGeom>
                    <a:noFill/>
                    <a:ln>
                      <a:noFill/>
                    </a:ln>
                  </pic:spPr>
                </pic:pic>
              </a:graphicData>
            </a:graphic>
          </wp:inline>
        </w:drawing>
      </w:r>
      <w:r w:rsidR="002B01DF" w:rsidRPr="004553E9">
        <w:rPr>
          <w:rFonts w:ascii="Times New Roman" w:hAnsi="Times New Roman" w:cs="Times New Roman"/>
          <w:color w:val="000000" w:themeColor="text1"/>
          <w:sz w:val="24"/>
          <w:szCs w:val="24"/>
        </w:rPr>
        <w:t xml:space="preserve"> - текущее значение i-</w:t>
      </w:r>
      <w:proofErr w:type="spellStart"/>
      <w:r w:rsidR="002B01DF" w:rsidRPr="004553E9">
        <w:rPr>
          <w:rFonts w:ascii="Times New Roman" w:hAnsi="Times New Roman" w:cs="Times New Roman"/>
          <w:color w:val="000000" w:themeColor="text1"/>
          <w:sz w:val="24"/>
          <w:szCs w:val="24"/>
        </w:rPr>
        <w:t>го</w:t>
      </w:r>
      <w:proofErr w:type="spellEnd"/>
      <w:r w:rsidR="002B01DF" w:rsidRPr="004553E9">
        <w:rPr>
          <w:rFonts w:ascii="Times New Roman" w:hAnsi="Times New Roman" w:cs="Times New Roman"/>
          <w:color w:val="000000" w:themeColor="text1"/>
          <w:sz w:val="24"/>
          <w:szCs w:val="24"/>
        </w:rPr>
        <w:t xml:space="preserve"> индикатора, характеризующего реализацию i-</w:t>
      </w:r>
      <w:proofErr w:type="spellStart"/>
      <w:r w:rsidR="002B01DF" w:rsidRPr="004553E9">
        <w:rPr>
          <w:rFonts w:ascii="Times New Roman" w:hAnsi="Times New Roman" w:cs="Times New Roman"/>
          <w:color w:val="000000" w:themeColor="text1"/>
          <w:sz w:val="24"/>
          <w:szCs w:val="24"/>
        </w:rPr>
        <w:t>го</w:t>
      </w:r>
      <w:proofErr w:type="spellEnd"/>
      <w:r w:rsidR="002B01DF" w:rsidRPr="004553E9">
        <w:rPr>
          <w:rFonts w:ascii="Times New Roman" w:hAnsi="Times New Roman" w:cs="Times New Roman"/>
          <w:color w:val="000000" w:themeColor="text1"/>
          <w:sz w:val="24"/>
          <w:szCs w:val="24"/>
        </w:rPr>
        <w:t xml:space="preserve"> направления подпрограммы;</w:t>
      </w:r>
    </w:p>
    <w:p w:rsidR="002B01DF" w:rsidRPr="004553E9" w:rsidRDefault="00F07DA2"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noProof/>
          <w:color w:val="000000" w:themeColor="text1"/>
          <w:position w:val="-9"/>
          <w:sz w:val="24"/>
          <w:szCs w:val="24"/>
        </w:rPr>
        <w:drawing>
          <wp:inline distT="0" distB="0" distL="0" distR="0" wp14:anchorId="41AE2B41" wp14:editId="51BE3C98">
            <wp:extent cx="393700" cy="260350"/>
            <wp:effectExtent l="0" t="0" r="6350" b="0"/>
            <wp:docPr id="4" name="Рисунок 4" descr="base_24478_161284_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4478_161284_21"/>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3700" cy="260350"/>
                    </a:xfrm>
                    <a:prstGeom prst="rect">
                      <a:avLst/>
                    </a:prstGeom>
                    <a:noFill/>
                    <a:ln>
                      <a:noFill/>
                    </a:ln>
                  </pic:spPr>
                </pic:pic>
              </a:graphicData>
            </a:graphic>
          </wp:inline>
        </w:drawing>
      </w:r>
      <w:r w:rsidR="002B01DF" w:rsidRPr="004553E9">
        <w:rPr>
          <w:rFonts w:ascii="Times New Roman" w:hAnsi="Times New Roman" w:cs="Times New Roman"/>
          <w:color w:val="000000" w:themeColor="text1"/>
          <w:sz w:val="24"/>
          <w:szCs w:val="24"/>
        </w:rPr>
        <w:t xml:space="preserve"> - плановое значение i-</w:t>
      </w:r>
      <w:proofErr w:type="spellStart"/>
      <w:r w:rsidR="002B01DF" w:rsidRPr="004553E9">
        <w:rPr>
          <w:rFonts w:ascii="Times New Roman" w:hAnsi="Times New Roman" w:cs="Times New Roman"/>
          <w:color w:val="000000" w:themeColor="text1"/>
          <w:sz w:val="24"/>
          <w:szCs w:val="24"/>
        </w:rPr>
        <w:t>го</w:t>
      </w:r>
      <w:proofErr w:type="spellEnd"/>
      <w:r w:rsidR="002B01DF" w:rsidRPr="004553E9">
        <w:rPr>
          <w:rFonts w:ascii="Times New Roman" w:hAnsi="Times New Roman" w:cs="Times New Roman"/>
          <w:color w:val="000000" w:themeColor="text1"/>
          <w:sz w:val="24"/>
          <w:szCs w:val="24"/>
        </w:rPr>
        <w:t xml:space="preserve"> индикатора, подпрограммы.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Используются следующие целевые индикаторы подпрограммы: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численность пострадавших с утратой трудоспособности на 1 рабочий день и более в расчете на 1000 работающих (X</w:t>
      </w:r>
      <w:r w:rsidRPr="004553E9">
        <w:rPr>
          <w:rFonts w:ascii="Times New Roman" w:hAnsi="Times New Roman" w:cs="Times New Roman"/>
          <w:color w:val="000000" w:themeColor="text1"/>
          <w:sz w:val="24"/>
          <w:szCs w:val="24"/>
          <w:vertAlign w:val="subscript"/>
        </w:rPr>
        <w:t>1</w:t>
      </w:r>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численность пострадавших со смертельным исходом в расчете на 1000 работающих (X</w:t>
      </w:r>
      <w:r w:rsidRPr="004553E9">
        <w:rPr>
          <w:rFonts w:ascii="Times New Roman" w:hAnsi="Times New Roman" w:cs="Times New Roman"/>
          <w:color w:val="000000" w:themeColor="text1"/>
          <w:sz w:val="24"/>
          <w:szCs w:val="24"/>
          <w:vertAlign w:val="subscript"/>
        </w:rPr>
        <w:t>2</w:t>
      </w:r>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удельный вес численности работников, занятых во вредных и (или) опасных условиях труда в процентах от общего количества занятых (X</w:t>
      </w:r>
      <w:r w:rsidRPr="004553E9">
        <w:rPr>
          <w:rFonts w:ascii="Times New Roman" w:hAnsi="Times New Roman" w:cs="Times New Roman"/>
          <w:color w:val="000000" w:themeColor="text1"/>
          <w:sz w:val="24"/>
          <w:szCs w:val="24"/>
          <w:vertAlign w:val="subscript"/>
        </w:rPr>
        <w:t>3</w:t>
      </w:r>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удельный вес работников, занятых на рабочих местах, в отношении которых проведена оценка условий труда, в процентах от общего количества занятых в экономике региона (X</w:t>
      </w:r>
      <w:r w:rsidRPr="004553E9">
        <w:rPr>
          <w:rFonts w:ascii="Times New Roman" w:hAnsi="Times New Roman" w:cs="Times New Roman"/>
          <w:color w:val="000000" w:themeColor="text1"/>
          <w:sz w:val="24"/>
          <w:szCs w:val="24"/>
          <w:vertAlign w:val="subscript"/>
        </w:rPr>
        <w:t>4</w:t>
      </w:r>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количество организаций, расположенных на территории Ханты-Мансийского автономного округа - Югры, имеющих декларацию соответствия условий труда государственным требованиям охраны труда (X</w:t>
      </w:r>
      <w:r w:rsidRPr="004553E9">
        <w:rPr>
          <w:rFonts w:ascii="Times New Roman" w:hAnsi="Times New Roman" w:cs="Times New Roman"/>
          <w:color w:val="000000" w:themeColor="text1"/>
          <w:sz w:val="24"/>
          <w:szCs w:val="24"/>
          <w:vertAlign w:val="subscript"/>
        </w:rPr>
        <w:t>5</w:t>
      </w:r>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Примечание. В случае если базовый индикатор равен предельному значению и улучшение его невозможно, планируется поддержание индикатора на предельном уровне. При этом, в случае если текущий показатель подпрограммы отличен от базового, эффективность реализации подпрограммы принимается равной 0%, если равен базовому - 100%.</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Интегральная оценка эффективности реализации подпрограммы проводится по интегральному показателю:</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F07DA2" w:rsidP="005357AE">
      <w:pPr>
        <w:pStyle w:val="ConsPlusNormal"/>
        <w:ind w:firstLine="709"/>
        <w:jc w:val="center"/>
        <w:rPr>
          <w:rFonts w:ascii="Times New Roman" w:hAnsi="Times New Roman" w:cs="Times New Roman"/>
          <w:color w:val="000000" w:themeColor="text1"/>
          <w:sz w:val="24"/>
          <w:szCs w:val="24"/>
        </w:rPr>
      </w:pPr>
      <w:r w:rsidRPr="004553E9">
        <w:rPr>
          <w:rFonts w:ascii="Times New Roman" w:hAnsi="Times New Roman" w:cs="Times New Roman"/>
          <w:noProof/>
          <w:color w:val="000000" w:themeColor="text1"/>
          <w:sz w:val="24"/>
          <w:szCs w:val="24"/>
        </w:rPr>
        <w:drawing>
          <wp:inline distT="0" distB="0" distL="0" distR="0" wp14:anchorId="0A278736" wp14:editId="297ADCFD">
            <wp:extent cx="1181100" cy="488950"/>
            <wp:effectExtent l="0" t="0" r="0" b="6350"/>
            <wp:docPr id="5" name="Рисунок 5" descr="base_24478_161284_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4478_161284_22"/>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81100" cy="488950"/>
                    </a:xfrm>
                    <a:prstGeom prst="rect">
                      <a:avLst/>
                    </a:prstGeom>
                    <a:noFill/>
                    <a:ln>
                      <a:noFill/>
                    </a:ln>
                  </pic:spPr>
                </pic:pic>
              </a:graphicData>
            </a:graphic>
          </wp:inline>
        </w:drawing>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где: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roofErr w:type="spellStart"/>
      <w:r w:rsidRPr="004553E9">
        <w:rPr>
          <w:rFonts w:ascii="Times New Roman" w:hAnsi="Times New Roman" w:cs="Times New Roman"/>
          <w:color w:val="000000" w:themeColor="text1"/>
          <w:sz w:val="24"/>
          <w:szCs w:val="24"/>
        </w:rPr>
        <w:t>E</w:t>
      </w:r>
      <w:r w:rsidRPr="004553E9">
        <w:rPr>
          <w:rFonts w:ascii="Times New Roman" w:hAnsi="Times New Roman" w:cs="Times New Roman"/>
          <w:color w:val="000000" w:themeColor="text1"/>
          <w:sz w:val="24"/>
          <w:szCs w:val="24"/>
          <w:vertAlign w:val="subscript"/>
        </w:rPr>
        <w:t>i</w:t>
      </w:r>
      <w:proofErr w:type="spellEnd"/>
      <w:r w:rsidRPr="004553E9">
        <w:rPr>
          <w:rFonts w:ascii="Times New Roman" w:hAnsi="Times New Roman" w:cs="Times New Roman"/>
          <w:color w:val="000000" w:themeColor="text1"/>
          <w:sz w:val="24"/>
          <w:szCs w:val="24"/>
        </w:rPr>
        <w:t xml:space="preserve"> - уровень хода реализации отдельного направления подпрограммы;</w:t>
      </w:r>
    </w:p>
    <w:p w:rsidR="002B01DF" w:rsidRPr="004553E9" w:rsidRDefault="008520E8"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w:t>
      </w:r>
      <w:r w:rsidR="002B01DF" w:rsidRPr="004553E9">
        <w:rPr>
          <w:rFonts w:ascii="Times New Roman" w:hAnsi="Times New Roman" w:cs="Times New Roman"/>
          <w:color w:val="000000" w:themeColor="text1"/>
          <w:sz w:val="24"/>
          <w:szCs w:val="24"/>
        </w:rPr>
        <w:t xml:space="preserve"> - количество целевых индикаторов.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При значениях интегрального показателя уровня реализации подпрограммы Е = 80% и более эффективность реализации подпрограммы признается высокой при значении R от 79%, до 50% - средней, при значениях R меньше 50% - низкой.</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Методика расчета экономической эффективности программных</w:t>
      </w: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мероприятий подпрограммы II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Улучшение условий и охраны</w:t>
      </w: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труда в автономном округе</w:t>
      </w:r>
      <w:r w:rsidR="00F31263"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center"/>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Экономический эффект (выгода В, в руб.) в денежном выражении мероприятий по улучшению условий и охраны труда определяется суммой предотвращенного ущерба (экономических </w:t>
      </w:r>
      <w:proofErr w:type="gramStart"/>
      <w:r w:rsidRPr="004553E9">
        <w:rPr>
          <w:rFonts w:ascii="Times New Roman" w:hAnsi="Times New Roman" w:cs="Times New Roman"/>
          <w:color w:val="000000" w:themeColor="text1"/>
          <w:sz w:val="24"/>
          <w:szCs w:val="24"/>
        </w:rPr>
        <w:t xml:space="preserve">последствий) </w:t>
      </w:r>
      <w:r w:rsidR="00F07DA2" w:rsidRPr="004553E9">
        <w:rPr>
          <w:rFonts w:ascii="Times New Roman" w:hAnsi="Times New Roman" w:cs="Times New Roman"/>
          <w:noProof/>
          <w:color w:val="000000" w:themeColor="text1"/>
          <w:position w:val="-6"/>
          <w:sz w:val="24"/>
          <w:szCs w:val="24"/>
        </w:rPr>
        <w:drawing>
          <wp:inline distT="0" distB="0" distL="0" distR="0" wp14:anchorId="697C9C7E" wp14:editId="6C8C6BA8">
            <wp:extent cx="279400" cy="203200"/>
            <wp:effectExtent l="0" t="0" r="6350" b="6350"/>
            <wp:docPr id="6" name="Рисунок 6" descr="base_24478_161284_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4478_161284_23"/>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9400" cy="203200"/>
                    </a:xfrm>
                    <a:prstGeom prst="rect">
                      <a:avLst/>
                    </a:prstGeom>
                    <a:noFill/>
                    <a:ln>
                      <a:noFill/>
                    </a:ln>
                  </pic:spPr>
                </pic:pic>
              </a:graphicData>
            </a:graphic>
          </wp:inline>
        </w:drawing>
      </w:r>
      <w:r w:rsidRPr="004553E9">
        <w:rPr>
          <w:rFonts w:ascii="Times New Roman" w:hAnsi="Times New Roman" w:cs="Times New Roman"/>
          <w:color w:val="000000" w:themeColor="text1"/>
          <w:sz w:val="24"/>
          <w:szCs w:val="24"/>
        </w:rPr>
        <w:t xml:space="preserve"> от</w:t>
      </w:r>
      <w:proofErr w:type="gramEnd"/>
      <w:r w:rsidRPr="004553E9">
        <w:rPr>
          <w:rFonts w:ascii="Times New Roman" w:hAnsi="Times New Roman" w:cs="Times New Roman"/>
          <w:color w:val="000000" w:themeColor="text1"/>
          <w:sz w:val="24"/>
          <w:szCs w:val="24"/>
        </w:rPr>
        <w:t xml:space="preserve"> производственного травматизма и профессиональных заболеваний в рублях и сокращением расходов </w:t>
      </w:r>
      <w:r w:rsidR="00F07DA2" w:rsidRPr="004553E9">
        <w:rPr>
          <w:rFonts w:ascii="Times New Roman" w:hAnsi="Times New Roman" w:cs="Times New Roman"/>
          <w:noProof/>
          <w:color w:val="000000" w:themeColor="text1"/>
          <w:position w:val="-6"/>
          <w:sz w:val="24"/>
          <w:szCs w:val="24"/>
        </w:rPr>
        <w:drawing>
          <wp:inline distT="0" distB="0" distL="0" distR="0" wp14:anchorId="620AFCB9" wp14:editId="5A8E263D">
            <wp:extent cx="279400" cy="203200"/>
            <wp:effectExtent l="0" t="0" r="6350" b="6350"/>
            <wp:docPr id="7" name="Рисунок 7" descr="base_24478_161284_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4478_161284_24"/>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9400" cy="203200"/>
                    </a:xfrm>
                    <a:prstGeom prst="rect">
                      <a:avLst/>
                    </a:prstGeom>
                    <a:noFill/>
                    <a:ln>
                      <a:noFill/>
                    </a:ln>
                  </pic:spPr>
                </pic:pic>
              </a:graphicData>
            </a:graphic>
          </wp:inline>
        </w:drawing>
      </w:r>
      <w:r w:rsidRPr="004553E9">
        <w:rPr>
          <w:rFonts w:ascii="Times New Roman" w:hAnsi="Times New Roman" w:cs="Times New Roman"/>
          <w:color w:val="000000" w:themeColor="text1"/>
          <w:sz w:val="24"/>
          <w:szCs w:val="24"/>
        </w:rPr>
        <w:t xml:space="preserve"> на компенсации за работу во вредных и (или) опасных условиях труда в рублях:</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F07DA2" w:rsidP="005357AE">
      <w:pPr>
        <w:pStyle w:val="ConsPlusNormal"/>
        <w:ind w:firstLine="709"/>
        <w:jc w:val="center"/>
        <w:rPr>
          <w:rFonts w:ascii="Times New Roman" w:hAnsi="Times New Roman" w:cs="Times New Roman"/>
          <w:color w:val="000000" w:themeColor="text1"/>
          <w:sz w:val="24"/>
          <w:szCs w:val="24"/>
        </w:rPr>
      </w:pPr>
      <w:r w:rsidRPr="004553E9">
        <w:rPr>
          <w:rFonts w:ascii="Times New Roman" w:hAnsi="Times New Roman" w:cs="Times New Roman"/>
          <w:noProof/>
          <w:color w:val="000000" w:themeColor="text1"/>
          <w:position w:val="-6"/>
          <w:sz w:val="24"/>
          <w:szCs w:val="24"/>
        </w:rPr>
        <w:drawing>
          <wp:inline distT="0" distB="0" distL="0" distR="0" wp14:anchorId="1A5DD49E" wp14:editId="1CB27ECD">
            <wp:extent cx="927100" cy="203200"/>
            <wp:effectExtent l="0" t="0" r="6350" b="6350"/>
            <wp:docPr id="8" name="Рисунок 8" descr="base_24478_161284_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4478_161284_25"/>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27100" cy="203200"/>
                    </a:xfrm>
                    <a:prstGeom prst="rect">
                      <a:avLst/>
                    </a:prstGeom>
                    <a:noFill/>
                    <a:ln>
                      <a:noFill/>
                    </a:ln>
                  </pic:spPr>
                </pic:pic>
              </a:graphicData>
            </a:graphic>
          </wp:inline>
        </w:drawing>
      </w:r>
    </w:p>
    <w:p w:rsidR="002B01DF" w:rsidRPr="004553E9" w:rsidRDefault="002B01DF" w:rsidP="005357AE">
      <w:pPr>
        <w:pStyle w:val="ConsPlusNormal"/>
        <w:ind w:firstLine="709"/>
        <w:jc w:val="center"/>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Предотвращенный ущерб от производственного травматизма и профессиональных заболеваний состоит из </w:t>
      </w:r>
      <w:proofErr w:type="gramStart"/>
      <w:r w:rsidRPr="004553E9">
        <w:rPr>
          <w:rFonts w:ascii="Times New Roman" w:hAnsi="Times New Roman" w:cs="Times New Roman"/>
          <w:color w:val="000000" w:themeColor="text1"/>
          <w:sz w:val="24"/>
          <w:szCs w:val="24"/>
        </w:rPr>
        <w:t xml:space="preserve">прямой </w:t>
      </w:r>
      <w:r w:rsidR="00F07DA2" w:rsidRPr="004553E9">
        <w:rPr>
          <w:rFonts w:ascii="Times New Roman" w:hAnsi="Times New Roman" w:cs="Times New Roman"/>
          <w:noProof/>
          <w:color w:val="000000" w:themeColor="text1"/>
          <w:position w:val="-14"/>
          <w:sz w:val="24"/>
          <w:szCs w:val="24"/>
        </w:rPr>
        <w:drawing>
          <wp:inline distT="0" distB="0" distL="0" distR="0" wp14:anchorId="06B74A4E" wp14:editId="40AA3EEB">
            <wp:extent cx="450850" cy="279400"/>
            <wp:effectExtent l="0" t="0" r="6350" b="6350"/>
            <wp:docPr id="9" name="Рисунок 9" descr="base_24478_161284_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4478_161284_26"/>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0850" cy="279400"/>
                    </a:xfrm>
                    <a:prstGeom prst="rect">
                      <a:avLst/>
                    </a:prstGeom>
                    <a:noFill/>
                    <a:ln>
                      <a:noFill/>
                    </a:ln>
                  </pic:spPr>
                </pic:pic>
              </a:graphicData>
            </a:graphic>
          </wp:inline>
        </w:drawing>
      </w:r>
      <w:r w:rsidRPr="004553E9">
        <w:rPr>
          <w:rFonts w:ascii="Times New Roman" w:hAnsi="Times New Roman" w:cs="Times New Roman"/>
          <w:color w:val="000000" w:themeColor="text1"/>
          <w:sz w:val="24"/>
          <w:szCs w:val="24"/>
        </w:rPr>
        <w:t xml:space="preserve"> и</w:t>
      </w:r>
      <w:proofErr w:type="gramEnd"/>
      <w:r w:rsidRPr="004553E9">
        <w:rPr>
          <w:rFonts w:ascii="Times New Roman" w:hAnsi="Times New Roman" w:cs="Times New Roman"/>
          <w:color w:val="000000" w:themeColor="text1"/>
          <w:sz w:val="24"/>
          <w:szCs w:val="24"/>
        </w:rPr>
        <w:t xml:space="preserve"> косвенной </w:t>
      </w:r>
      <w:r w:rsidR="00F07DA2" w:rsidRPr="004553E9">
        <w:rPr>
          <w:rFonts w:ascii="Times New Roman" w:hAnsi="Times New Roman" w:cs="Times New Roman"/>
          <w:noProof/>
          <w:color w:val="000000" w:themeColor="text1"/>
          <w:position w:val="-14"/>
          <w:sz w:val="24"/>
          <w:szCs w:val="24"/>
        </w:rPr>
        <w:drawing>
          <wp:inline distT="0" distB="0" distL="0" distR="0" wp14:anchorId="5E3C9A21" wp14:editId="55F1DF3F">
            <wp:extent cx="450850" cy="279400"/>
            <wp:effectExtent l="0" t="0" r="6350" b="6350"/>
            <wp:docPr id="10" name="Рисунок 10" descr="base_24478_161284_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161284_27"/>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50850" cy="279400"/>
                    </a:xfrm>
                    <a:prstGeom prst="rect">
                      <a:avLst/>
                    </a:prstGeom>
                    <a:noFill/>
                    <a:ln>
                      <a:noFill/>
                    </a:ln>
                  </pic:spPr>
                </pic:pic>
              </a:graphicData>
            </a:graphic>
          </wp:inline>
        </w:drawing>
      </w:r>
      <w:r w:rsidRPr="004553E9">
        <w:rPr>
          <w:rFonts w:ascii="Times New Roman" w:hAnsi="Times New Roman" w:cs="Times New Roman"/>
          <w:color w:val="000000" w:themeColor="text1"/>
          <w:sz w:val="24"/>
          <w:szCs w:val="24"/>
        </w:rPr>
        <w:t xml:space="preserve"> экономии от сокращения несчастных случаев на производстве и профессиональных заболеваний в рублях:</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F07DA2" w:rsidP="005357AE">
      <w:pPr>
        <w:pStyle w:val="ConsPlusNormal"/>
        <w:ind w:firstLine="709"/>
        <w:jc w:val="center"/>
        <w:rPr>
          <w:rFonts w:ascii="Times New Roman" w:hAnsi="Times New Roman" w:cs="Times New Roman"/>
          <w:color w:val="000000" w:themeColor="text1"/>
          <w:sz w:val="24"/>
          <w:szCs w:val="24"/>
        </w:rPr>
      </w:pPr>
      <w:r w:rsidRPr="004553E9">
        <w:rPr>
          <w:rFonts w:ascii="Times New Roman" w:hAnsi="Times New Roman" w:cs="Times New Roman"/>
          <w:noProof/>
          <w:color w:val="000000" w:themeColor="text1"/>
          <w:position w:val="-14"/>
          <w:sz w:val="24"/>
          <w:szCs w:val="24"/>
        </w:rPr>
        <w:drawing>
          <wp:inline distT="0" distB="0" distL="0" distR="0" wp14:anchorId="3B0E4602" wp14:editId="2DA09790">
            <wp:extent cx="1384300" cy="279400"/>
            <wp:effectExtent l="0" t="0" r="6350" b="6350"/>
            <wp:docPr id="11" name="Рисунок 11" descr="base_24478_161284_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4478_161284_28"/>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84300" cy="279400"/>
                    </a:xfrm>
                    <a:prstGeom prst="rect">
                      <a:avLst/>
                    </a:prstGeom>
                    <a:noFill/>
                    <a:ln>
                      <a:noFill/>
                    </a:ln>
                  </pic:spPr>
                </pic:pic>
              </a:graphicData>
            </a:graphic>
          </wp:inline>
        </w:drawing>
      </w:r>
    </w:p>
    <w:p w:rsidR="002B01DF" w:rsidRPr="004553E9" w:rsidRDefault="002B01DF" w:rsidP="005357AE">
      <w:pPr>
        <w:pStyle w:val="ConsPlusNormal"/>
        <w:ind w:firstLine="709"/>
        <w:jc w:val="center"/>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Прямая экономия от сокращения несчастных случаев на производстве и профессиональных </w:t>
      </w:r>
      <w:proofErr w:type="gramStart"/>
      <w:r w:rsidRPr="004553E9">
        <w:rPr>
          <w:rFonts w:ascii="Times New Roman" w:hAnsi="Times New Roman" w:cs="Times New Roman"/>
          <w:color w:val="000000" w:themeColor="text1"/>
          <w:sz w:val="24"/>
          <w:szCs w:val="24"/>
        </w:rPr>
        <w:t xml:space="preserve">заболеваний </w:t>
      </w:r>
      <w:r w:rsidR="00F07DA2" w:rsidRPr="004553E9">
        <w:rPr>
          <w:rFonts w:ascii="Times New Roman" w:hAnsi="Times New Roman" w:cs="Times New Roman"/>
          <w:noProof/>
          <w:color w:val="000000" w:themeColor="text1"/>
          <w:position w:val="-10"/>
          <w:sz w:val="24"/>
          <w:szCs w:val="24"/>
        </w:rPr>
        <w:drawing>
          <wp:inline distT="0" distB="0" distL="0" distR="0" wp14:anchorId="04E34B2E" wp14:editId="1EC7CB5A">
            <wp:extent cx="488950" cy="279400"/>
            <wp:effectExtent l="0" t="0" r="6350" b="0"/>
            <wp:docPr id="12" name="Рисунок 12" descr="base_24478_161284_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4478_161284_29"/>
                    <pic:cNvPicPr preferRelativeResize="0">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8950" cy="279400"/>
                    </a:xfrm>
                    <a:prstGeom prst="rect">
                      <a:avLst/>
                    </a:prstGeom>
                    <a:noFill/>
                    <a:ln>
                      <a:noFill/>
                    </a:ln>
                  </pic:spPr>
                </pic:pic>
              </a:graphicData>
            </a:graphic>
          </wp:inline>
        </w:drawing>
      </w:r>
      <w:r w:rsidRPr="004553E9">
        <w:rPr>
          <w:rFonts w:ascii="Times New Roman" w:hAnsi="Times New Roman" w:cs="Times New Roman"/>
          <w:color w:val="000000" w:themeColor="text1"/>
          <w:sz w:val="24"/>
          <w:szCs w:val="24"/>
        </w:rPr>
        <w:t xml:space="preserve"> рассчитывается</w:t>
      </w:r>
      <w:proofErr w:type="gramEnd"/>
      <w:r w:rsidRPr="004553E9">
        <w:rPr>
          <w:rFonts w:ascii="Times New Roman" w:hAnsi="Times New Roman" w:cs="Times New Roman"/>
          <w:color w:val="000000" w:themeColor="text1"/>
          <w:sz w:val="24"/>
          <w:szCs w:val="24"/>
        </w:rPr>
        <w:t xml:space="preserve"> по следующей формуле: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F07DA2" w:rsidP="005357AE">
      <w:pPr>
        <w:pStyle w:val="ConsPlusNormal"/>
        <w:ind w:firstLine="709"/>
        <w:jc w:val="center"/>
        <w:rPr>
          <w:rFonts w:ascii="Times New Roman" w:hAnsi="Times New Roman" w:cs="Times New Roman"/>
          <w:color w:val="000000" w:themeColor="text1"/>
          <w:sz w:val="24"/>
          <w:szCs w:val="24"/>
        </w:rPr>
      </w:pPr>
      <w:r w:rsidRPr="004553E9">
        <w:rPr>
          <w:rFonts w:ascii="Times New Roman" w:hAnsi="Times New Roman" w:cs="Times New Roman"/>
          <w:noProof/>
          <w:color w:val="000000" w:themeColor="text1"/>
          <w:sz w:val="24"/>
          <w:szCs w:val="24"/>
        </w:rPr>
        <w:drawing>
          <wp:inline distT="0" distB="0" distL="0" distR="0" wp14:anchorId="71D0F28A" wp14:editId="77F596D5">
            <wp:extent cx="3251200" cy="279400"/>
            <wp:effectExtent l="0" t="0" r="0" b="6350"/>
            <wp:docPr id="13" name="Рисунок 13" descr="base_24478_161284_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4478_161284_30"/>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251200" cy="279400"/>
                    </a:xfrm>
                    <a:prstGeom prst="rect">
                      <a:avLst/>
                    </a:prstGeom>
                    <a:noFill/>
                    <a:ln>
                      <a:noFill/>
                    </a:ln>
                  </pic:spPr>
                </pic:pic>
              </a:graphicData>
            </a:graphic>
          </wp:inline>
        </w:drawing>
      </w:r>
    </w:p>
    <w:p w:rsidR="002B01DF" w:rsidRPr="004553E9" w:rsidRDefault="002B01DF" w:rsidP="005357AE">
      <w:pPr>
        <w:pStyle w:val="ConsPlusNormal"/>
        <w:ind w:firstLine="709"/>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где: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roofErr w:type="spellStart"/>
      <w:r w:rsidRPr="004553E9">
        <w:rPr>
          <w:rFonts w:ascii="Times New Roman" w:hAnsi="Times New Roman" w:cs="Times New Roman"/>
          <w:color w:val="000000" w:themeColor="text1"/>
          <w:sz w:val="24"/>
          <w:szCs w:val="24"/>
        </w:rPr>
        <w:t>Эвн</w:t>
      </w:r>
      <w:proofErr w:type="spellEnd"/>
      <w:r w:rsidRPr="004553E9">
        <w:rPr>
          <w:rFonts w:ascii="Times New Roman" w:hAnsi="Times New Roman" w:cs="Times New Roman"/>
          <w:color w:val="000000" w:themeColor="text1"/>
          <w:sz w:val="24"/>
          <w:szCs w:val="24"/>
        </w:rPr>
        <w:t xml:space="preserve"> - экономия, связанная с сокращением выплат по оплате временной нетрудоспособности в связи с несчастным случаем на производстве, руб.;</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roofErr w:type="spellStart"/>
      <w:r w:rsidRPr="004553E9">
        <w:rPr>
          <w:rFonts w:ascii="Times New Roman" w:hAnsi="Times New Roman" w:cs="Times New Roman"/>
          <w:color w:val="000000" w:themeColor="text1"/>
          <w:sz w:val="24"/>
          <w:szCs w:val="24"/>
        </w:rPr>
        <w:t>Эе</w:t>
      </w:r>
      <w:proofErr w:type="spellEnd"/>
      <w:r w:rsidRPr="004553E9">
        <w:rPr>
          <w:rFonts w:ascii="Times New Roman" w:hAnsi="Times New Roman" w:cs="Times New Roman"/>
          <w:color w:val="000000" w:themeColor="text1"/>
          <w:sz w:val="24"/>
          <w:szCs w:val="24"/>
        </w:rPr>
        <w:t xml:space="preserve"> - экономия (убытки), связанная с сокращением выплат по оплате единовременного возмещения ущерба при утрате профессиональной трудоспособности и (или) смертельном исходе в связи с несчастным случаем и профзаболеванием, руб.;</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Эм - экономия, связанная с сокращением (ростом) выплат по оплате ежемесячного возмещения ущерба при утрате профессиональной трудоспособности или смертельном исходе в связи с несчастными случаями и (или) профессиональными заболеваниями, руб.;</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Эд - экономия, связанная с сокращением (ростом) выплат по оплате дополнительных расходов пострадавших (реабилитация).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Косвенную экономию (сокращение потерь ВРП региона из-за снижения объема выпуска продукции, связанных с травматизмом, и предоставление компенсаций занятым на тяжелых и вредных работах) рассчитывают следующим образом: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F07DA2" w:rsidP="005357AE">
      <w:pPr>
        <w:pStyle w:val="ConsPlusNormal"/>
        <w:ind w:firstLine="709"/>
        <w:jc w:val="center"/>
        <w:rPr>
          <w:rFonts w:ascii="Times New Roman" w:hAnsi="Times New Roman" w:cs="Times New Roman"/>
          <w:color w:val="000000" w:themeColor="text1"/>
          <w:sz w:val="24"/>
          <w:szCs w:val="24"/>
        </w:rPr>
      </w:pPr>
      <w:r w:rsidRPr="004553E9">
        <w:rPr>
          <w:rFonts w:ascii="Times New Roman" w:hAnsi="Times New Roman" w:cs="Times New Roman"/>
          <w:noProof/>
          <w:color w:val="000000" w:themeColor="text1"/>
          <w:position w:val="-30"/>
          <w:sz w:val="24"/>
          <w:szCs w:val="24"/>
        </w:rPr>
        <w:drawing>
          <wp:inline distT="0" distB="0" distL="0" distR="0" wp14:anchorId="23A86F94" wp14:editId="0FCD4088">
            <wp:extent cx="5537200" cy="514350"/>
            <wp:effectExtent l="0" t="0" r="6350" b="0"/>
            <wp:docPr id="14" name="Рисунок 14" descr="base_24478_161284_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4478_161284_31"/>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537200" cy="514350"/>
                    </a:xfrm>
                    <a:prstGeom prst="rect">
                      <a:avLst/>
                    </a:prstGeom>
                    <a:noFill/>
                    <a:ln>
                      <a:noFill/>
                    </a:ln>
                  </pic:spPr>
                </pic:pic>
              </a:graphicData>
            </a:graphic>
          </wp:inline>
        </w:drawing>
      </w:r>
    </w:p>
    <w:p w:rsidR="002B01DF" w:rsidRPr="004553E9" w:rsidRDefault="002B01DF" w:rsidP="005357AE">
      <w:pPr>
        <w:pStyle w:val="ConsPlusNormal"/>
        <w:ind w:firstLine="709"/>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где: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ВРП - валовый региональный продукт, руб.;</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ЧЗ - численность занятых в экономике региона, чел.;</w:t>
      </w:r>
    </w:p>
    <w:p w:rsidR="002B01DF" w:rsidRPr="004553E9" w:rsidRDefault="00F07DA2"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noProof/>
          <w:color w:val="000000" w:themeColor="text1"/>
          <w:position w:val="-10"/>
          <w:sz w:val="24"/>
          <w:szCs w:val="24"/>
        </w:rPr>
        <w:drawing>
          <wp:inline distT="0" distB="0" distL="0" distR="0" wp14:anchorId="50316AFC" wp14:editId="12E22DA0">
            <wp:extent cx="622300" cy="228600"/>
            <wp:effectExtent l="0" t="0" r="6350" b="0"/>
            <wp:docPr id="15" name="Рисунок 15" descr="base_24478_161284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4478_161284_32"/>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22300" cy="228600"/>
                    </a:xfrm>
                    <a:prstGeom prst="rect">
                      <a:avLst/>
                    </a:prstGeom>
                    <a:noFill/>
                    <a:ln>
                      <a:noFill/>
                    </a:ln>
                  </pic:spPr>
                </pic:pic>
              </a:graphicData>
            </a:graphic>
          </wp:inline>
        </w:drawing>
      </w:r>
      <w:r w:rsidR="002B01DF" w:rsidRPr="004553E9">
        <w:rPr>
          <w:rFonts w:ascii="Times New Roman" w:hAnsi="Times New Roman" w:cs="Times New Roman"/>
          <w:color w:val="000000" w:themeColor="text1"/>
          <w:sz w:val="24"/>
          <w:szCs w:val="24"/>
        </w:rPr>
        <w:t xml:space="preserve"> - изменение числа человеко-дней нетрудоспособности у пострадавших с утратой трудоспособности на один день и более, чел./</w:t>
      </w:r>
      <w:proofErr w:type="spellStart"/>
      <w:proofErr w:type="gramStart"/>
      <w:r w:rsidR="002B01DF" w:rsidRPr="004553E9">
        <w:rPr>
          <w:rFonts w:ascii="Times New Roman" w:hAnsi="Times New Roman" w:cs="Times New Roman"/>
          <w:color w:val="000000" w:themeColor="text1"/>
          <w:sz w:val="24"/>
          <w:szCs w:val="24"/>
        </w:rPr>
        <w:t>дн</w:t>
      </w:r>
      <w:proofErr w:type="spellEnd"/>
      <w:r w:rsidR="002B01DF" w:rsidRPr="004553E9">
        <w:rPr>
          <w:rFonts w:ascii="Times New Roman" w:hAnsi="Times New Roman" w:cs="Times New Roman"/>
          <w:color w:val="000000" w:themeColor="text1"/>
          <w:sz w:val="24"/>
          <w:szCs w:val="24"/>
        </w:rPr>
        <w:t>.;</w:t>
      </w:r>
      <w:proofErr w:type="gramEnd"/>
    </w:p>
    <w:p w:rsidR="002B01DF" w:rsidRPr="004553E9" w:rsidRDefault="00F07DA2"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noProof/>
          <w:color w:val="000000" w:themeColor="text1"/>
          <w:position w:val="-6"/>
          <w:sz w:val="24"/>
          <w:szCs w:val="24"/>
        </w:rPr>
        <w:drawing>
          <wp:inline distT="0" distB="0" distL="0" distR="0" wp14:anchorId="09FD1212" wp14:editId="4CAADFD4">
            <wp:extent cx="622300" cy="203200"/>
            <wp:effectExtent l="0" t="0" r="6350" b="6350"/>
            <wp:docPr id="16" name="Рисунок 16" descr="base_24478_161284_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4478_161284_33"/>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22300" cy="203200"/>
                    </a:xfrm>
                    <a:prstGeom prst="rect">
                      <a:avLst/>
                    </a:prstGeom>
                    <a:noFill/>
                    <a:ln>
                      <a:noFill/>
                    </a:ln>
                  </pic:spPr>
                </pic:pic>
              </a:graphicData>
            </a:graphic>
          </wp:inline>
        </w:drawing>
      </w:r>
      <w:r w:rsidR="002B01DF" w:rsidRPr="004553E9">
        <w:rPr>
          <w:rFonts w:ascii="Times New Roman" w:hAnsi="Times New Roman" w:cs="Times New Roman"/>
          <w:color w:val="000000" w:themeColor="text1"/>
          <w:sz w:val="24"/>
          <w:szCs w:val="24"/>
        </w:rPr>
        <w:t xml:space="preserve"> - изменение численности пострадавших от несчастных случаев на производстве со смертельным исходом, чел.;</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6000 - коэффициент, учитывающий потерю рабочего времени в связи со смертью пострадавшего в результате несчастного случая в последующие годы;</w:t>
      </w:r>
    </w:p>
    <w:p w:rsidR="002B01DF" w:rsidRPr="004553E9" w:rsidRDefault="00F07DA2"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noProof/>
          <w:color w:val="000000" w:themeColor="text1"/>
          <w:position w:val="-14"/>
          <w:sz w:val="24"/>
          <w:szCs w:val="24"/>
        </w:rPr>
        <w:drawing>
          <wp:inline distT="0" distB="0" distL="0" distR="0" wp14:anchorId="5259B70F" wp14:editId="56D09BA1">
            <wp:extent cx="641350" cy="260350"/>
            <wp:effectExtent l="0" t="0" r="6350" b="6350"/>
            <wp:docPr id="17" name="Рисунок 17" descr="base_24478_161284_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4478_161284_34"/>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41350" cy="260350"/>
                    </a:xfrm>
                    <a:prstGeom prst="rect">
                      <a:avLst/>
                    </a:prstGeom>
                    <a:noFill/>
                    <a:ln>
                      <a:noFill/>
                    </a:ln>
                  </pic:spPr>
                </pic:pic>
              </a:graphicData>
            </a:graphic>
          </wp:inline>
        </w:drawing>
      </w:r>
      <w:r w:rsidR="002B01DF" w:rsidRPr="004553E9">
        <w:rPr>
          <w:rFonts w:ascii="Times New Roman" w:hAnsi="Times New Roman" w:cs="Times New Roman"/>
          <w:color w:val="000000" w:themeColor="text1"/>
          <w:sz w:val="24"/>
          <w:szCs w:val="24"/>
        </w:rPr>
        <w:t xml:space="preserve"> - изменение численности лиц, которым предоставляется компенсация в виде дополнительного отпуска, чел.;</w:t>
      </w:r>
    </w:p>
    <w:p w:rsidR="002B01DF" w:rsidRPr="004553E9" w:rsidRDefault="00F07DA2"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noProof/>
          <w:color w:val="000000" w:themeColor="text1"/>
          <w:position w:val="-14"/>
          <w:sz w:val="24"/>
          <w:szCs w:val="24"/>
        </w:rPr>
        <w:drawing>
          <wp:inline distT="0" distB="0" distL="0" distR="0" wp14:anchorId="1BEF5FE2" wp14:editId="493E2643">
            <wp:extent cx="704850" cy="260350"/>
            <wp:effectExtent l="0" t="0" r="0" b="6350"/>
            <wp:docPr id="18" name="Рисунок 18" descr="base_24478_161284_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4478_161284_35"/>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04850" cy="260350"/>
                    </a:xfrm>
                    <a:prstGeom prst="rect">
                      <a:avLst/>
                    </a:prstGeom>
                    <a:noFill/>
                    <a:ln>
                      <a:noFill/>
                    </a:ln>
                  </pic:spPr>
                </pic:pic>
              </a:graphicData>
            </a:graphic>
          </wp:inline>
        </w:drawing>
      </w:r>
      <w:r w:rsidR="002B01DF" w:rsidRPr="004553E9">
        <w:rPr>
          <w:rFonts w:ascii="Times New Roman" w:hAnsi="Times New Roman" w:cs="Times New Roman"/>
          <w:color w:val="000000" w:themeColor="text1"/>
          <w:sz w:val="24"/>
          <w:szCs w:val="24"/>
        </w:rPr>
        <w:t xml:space="preserve"> - изменение численности лиц, которым предоставляется компенсация в виде сокращенного рабочего дня, чел.;</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0,1 - коэффициент, учитывающий потерю рабочего времени, связанную с предоставлением сокращенного рабочего дня.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Примечание. Данные по валовому региональному продукту и </w:t>
      </w:r>
      <w:proofErr w:type="gramStart"/>
      <w:r w:rsidRPr="004553E9">
        <w:rPr>
          <w:rFonts w:ascii="Times New Roman" w:hAnsi="Times New Roman" w:cs="Times New Roman"/>
          <w:color w:val="000000" w:themeColor="text1"/>
          <w:sz w:val="24"/>
          <w:szCs w:val="24"/>
        </w:rPr>
        <w:t>численности</w:t>
      </w:r>
      <w:proofErr w:type="gramEnd"/>
      <w:r w:rsidRPr="004553E9">
        <w:rPr>
          <w:rFonts w:ascii="Times New Roman" w:hAnsi="Times New Roman" w:cs="Times New Roman"/>
          <w:color w:val="000000" w:themeColor="text1"/>
          <w:sz w:val="24"/>
          <w:szCs w:val="24"/>
        </w:rPr>
        <w:t xml:space="preserve"> занятых берутся за отчетный год. Изменение остальных показателей рассчитывается путем вычитания из их значений в отчетном году их значений в базовом.</w:t>
      </w:r>
    </w:p>
    <w:p w:rsidR="00BE2FE8" w:rsidRPr="004553E9" w:rsidRDefault="00BE2FE8" w:rsidP="005357AE">
      <w:pPr>
        <w:pStyle w:val="ConsPlusNormal"/>
        <w:ind w:firstLine="709"/>
        <w:jc w:val="both"/>
        <w:rPr>
          <w:rFonts w:ascii="Times New Roman" w:hAnsi="Times New Roman" w:cs="Times New Roman"/>
          <w:color w:val="000000" w:themeColor="text1"/>
          <w:sz w:val="24"/>
          <w:szCs w:val="24"/>
        </w:rPr>
        <w:sectPr w:rsidR="00BE2FE8" w:rsidRPr="004553E9" w:rsidSect="008520E8">
          <w:pgSz w:w="11905" w:h="16838"/>
          <w:pgMar w:top="1134" w:right="1247" w:bottom="1134" w:left="1531" w:header="454" w:footer="0" w:gutter="0"/>
          <w:cols w:space="720"/>
          <w:docGrid w:linePitch="326"/>
        </w:sectPr>
      </w:pPr>
    </w:p>
    <w:p w:rsidR="002B01DF" w:rsidRPr="004553E9" w:rsidRDefault="002B01DF" w:rsidP="005357AE">
      <w:pPr>
        <w:pStyle w:val="ConsPlusNormal"/>
        <w:ind w:firstLine="709"/>
        <w:jc w:val="right"/>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Приложение 17</w:t>
      </w:r>
    </w:p>
    <w:p w:rsidR="00BE2FE8" w:rsidRPr="004553E9" w:rsidRDefault="002B01DF"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к государственной программе </w:t>
      </w:r>
    </w:p>
    <w:p w:rsidR="00BE2FE8" w:rsidRPr="004553E9" w:rsidRDefault="002B01DF"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Ханты-Мансийского автономного</w:t>
      </w:r>
      <w:r w:rsidR="00BE2FE8" w:rsidRPr="004553E9">
        <w:rPr>
          <w:rFonts w:ascii="Times New Roman" w:hAnsi="Times New Roman" w:cs="Times New Roman"/>
          <w:color w:val="000000" w:themeColor="text1"/>
          <w:sz w:val="24"/>
          <w:szCs w:val="24"/>
        </w:rPr>
        <w:t xml:space="preserve"> </w:t>
      </w:r>
      <w:r w:rsidRPr="004553E9">
        <w:rPr>
          <w:rFonts w:ascii="Times New Roman" w:hAnsi="Times New Roman" w:cs="Times New Roman"/>
          <w:color w:val="000000" w:themeColor="text1"/>
          <w:sz w:val="24"/>
          <w:szCs w:val="24"/>
        </w:rPr>
        <w:t xml:space="preserve">округа - Югры </w:t>
      </w:r>
    </w:p>
    <w:p w:rsidR="002B01DF" w:rsidRPr="004553E9" w:rsidRDefault="00F31263"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w:t>
      </w:r>
      <w:r w:rsidR="002B01DF" w:rsidRPr="004553E9">
        <w:rPr>
          <w:rFonts w:ascii="Times New Roman" w:hAnsi="Times New Roman" w:cs="Times New Roman"/>
          <w:color w:val="000000" w:themeColor="text1"/>
          <w:sz w:val="24"/>
          <w:szCs w:val="24"/>
        </w:rPr>
        <w:t>Содействие занятости населения в</w:t>
      </w:r>
    </w:p>
    <w:p w:rsidR="002B01DF" w:rsidRPr="004553E9" w:rsidRDefault="002B01DF"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Ханты-Мансийском автономном округе - Югре</w:t>
      </w:r>
    </w:p>
    <w:p w:rsidR="002B01DF" w:rsidRPr="004553E9" w:rsidRDefault="002B01DF"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на 2018 - 2025 годы и на период до 2030 года</w:t>
      </w:r>
      <w:r w:rsidR="00F31263"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center"/>
        <w:rPr>
          <w:rFonts w:ascii="Times New Roman" w:hAnsi="Times New Roman" w:cs="Times New Roman"/>
          <w:color w:val="000000" w:themeColor="text1"/>
          <w:sz w:val="24"/>
          <w:szCs w:val="24"/>
        </w:rPr>
      </w:pPr>
    </w:p>
    <w:p w:rsidR="00BE2FE8" w:rsidRPr="004553E9" w:rsidRDefault="00BE2FE8" w:rsidP="005357AE">
      <w:pPr>
        <w:pStyle w:val="ConsPlusTitle"/>
        <w:ind w:firstLine="709"/>
        <w:jc w:val="center"/>
        <w:rPr>
          <w:rFonts w:ascii="Times New Roman" w:hAnsi="Times New Roman" w:cs="Times New Roman"/>
          <w:color w:val="000000" w:themeColor="text1"/>
          <w:sz w:val="24"/>
          <w:szCs w:val="24"/>
        </w:rPr>
      </w:pPr>
      <w:bookmarkStart w:id="133" w:name="P4523"/>
      <w:bookmarkEnd w:id="133"/>
    </w:p>
    <w:p w:rsidR="002B01DF"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ПОРЯДОК</w:t>
      </w:r>
      <w:r w:rsidR="00BE2FE8" w:rsidRPr="004553E9">
        <w:rPr>
          <w:rFonts w:ascii="Times New Roman" w:hAnsi="Times New Roman" w:cs="Times New Roman"/>
          <w:color w:val="000000" w:themeColor="text1"/>
          <w:szCs w:val="22"/>
        </w:rPr>
        <w:t xml:space="preserve"> </w:t>
      </w:r>
      <w:r w:rsidRPr="004553E9">
        <w:rPr>
          <w:rFonts w:ascii="Times New Roman" w:hAnsi="Times New Roman" w:cs="Times New Roman"/>
          <w:color w:val="000000" w:themeColor="text1"/>
          <w:szCs w:val="22"/>
        </w:rPr>
        <w:t>ПРЕДОСТАВЛЕНИЯ ИНЫХ МЕЖБЮДЖЕТНЫХ ТРАНСФЕРТОВ ИЗ БЮДЖЕТА</w:t>
      </w:r>
      <w:r w:rsidR="00BE2FE8" w:rsidRPr="004553E9">
        <w:rPr>
          <w:rFonts w:ascii="Times New Roman" w:hAnsi="Times New Roman" w:cs="Times New Roman"/>
          <w:color w:val="000000" w:themeColor="text1"/>
          <w:szCs w:val="22"/>
        </w:rPr>
        <w:t xml:space="preserve"> </w:t>
      </w:r>
      <w:r w:rsidRPr="004553E9">
        <w:rPr>
          <w:rFonts w:ascii="Times New Roman" w:hAnsi="Times New Roman" w:cs="Times New Roman"/>
          <w:color w:val="000000" w:themeColor="text1"/>
          <w:szCs w:val="22"/>
        </w:rPr>
        <w:t>ХАНТЫ-МАНСИЙСКОГО АВТОНОМНОГО ОКРУГА - ЮГРЫ НА УЧАСТИЕ</w:t>
      </w:r>
      <w:r w:rsidR="00BE2FE8" w:rsidRPr="004553E9">
        <w:rPr>
          <w:rFonts w:ascii="Times New Roman" w:hAnsi="Times New Roman" w:cs="Times New Roman"/>
          <w:color w:val="000000" w:themeColor="text1"/>
          <w:szCs w:val="22"/>
        </w:rPr>
        <w:t xml:space="preserve"> </w:t>
      </w:r>
      <w:r w:rsidRPr="004553E9">
        <w:rPr>
          <w:rFonts w:ascii="Times New Roman" w:hAnsi="Times New Roman" w:cs="Times New Roman"/>
          <w:color w:val="000000" w:themeColor="text1"/>
          <w:szCs w:val="22"/>
        </w:rPr>
        <w:t>В РЕАЛИЗАЦИИ ОТДЕЛЬНЫХ ПРОГРАММНЫХ МЕРОПРИЯТИЙ</w:t>
      </w:r>
    </w:p>
    <w:p w:rsidR="002B01DF"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(ДАЛЕЕ - ПОРЯДОК)</w:t>
      </w:r>
    </w:p>
    <w:p w:rsidR="00BE2FE8" w:rsidRPr="004553E9" w:rsidRDefault="00BE2FE8" w:rsidP="005357AE">
      <w:pPr>
        <w:pStyle w:val="ConsPlusNormal"/>
        <w:ind w:firstLine="709"/>
        <w:jc w:val="both"/>
        <w:rPr>
          <w:rFonts w:ascii="Times New Roman" w:hAnsi="Times New Roman" w:cs="Times New Roman"/>
          <w:color w:val="000000" w:themeColor="text1"/>
          <w:sz w:val="24"/>
          <w:szCs w:val="24"/>
        </w:rPr>
      </w:pPr>
    </w:p>
    <w:p w:rsidR="00681643" w:rsidRPr="00681643" w:rsidRDefault="00EB3D5C" w:rsidP="00AB3589">
      <w:pPr>
        <w:pStyle w:val="ConsPlusNormal"/>
        <w:ind w:firstLine="708"/>
        <w:jc w:val="both"/>
        <w:rPr>
          <w:rFonts w:ascii="Times New Roman" w:hAnsi="Times New Roman"/>
          <w:sz w:val="24"/>
          <w:szCs w:val="24"/>
        </w:rPr>
      </w:pPr>
      <w:r w:rsidRPr="00681643">
        <w:rPr>
          <w:rFonts w:ascii="Times New Roman" w:hAnsi="Times New Roman"/>
          <w:sz w:val="24"/>
          <w:szCs w:val="24"/>
        </w:rPr>
        <w:t xml:space="preserve">1. </w:t>
      </w:r>
      <w:r w:rsidR="00681643" w:rsidRPr="00681643">
        <w:rPr>
          <w:rFonts w:ascii="Times New Roman" w:hAnsi="Times New Roman"/>
          <w:sz w:val="24"/>
          <w:szCs w:val="24"/>
        </w:rPr>
        <w:t>Порядок определяет условия предоставления и расходования иных межбюджетных трансфертов бюджетам муниципальных образований Ханты-Мансийского автономного округа – Югры (далее – автономный округ) на участие в реализации отдельных мероприятий подпрограммы «Содействие трудоустройству граждан», подпрограммы «Повышение мобильности трудовых ресурсов в автономном округе», подпрограммы «Сопровождение инвалидов, включая инвалидов молодого возраста, при трудоустройстве» настоящей государственной программы (далее – Программа).</w:t>
      </w:r>
    </w:p>
    <w:p w:rsidR="002B01DF" w:rsidRPr="004553E9" w:rsidRDefault="002B01DF" w:rsidP="00AB3589">
      <w:pPr>
        <w:pStyle w:val="ConsPlusNormal"/>
        <w:ind w:firstLine="708"/>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 Иные межбюджетные трансферты предоставляются бюджету муниципального образования автономного округа из бюджета автономного округа в соответствии со сводной бюджетной росписью бюджета автономного округа в пределах лимитов бюджетных обязательств, предусмотренных на реализацию Программы.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3. Предоставление иных межбюджетных трансфертов бюджету муниципального образования автономного округа из бюджета автономного округа осуществляется на основании заключаемого соглашения между Департаментом труда и занятости населения автономного округа (далее - Департамент), казенным учреждением Ханты-Мансийского автономного округа центром занятости населения (далее - центр занятости населения) и органом местного самоуправления муниципального образования автономного округа о взаимодействии по реализации мероприятий подпрограммы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Содействие трудоустройству граждан</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Программы (далее - соглашение).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 Форму соглашения утверждает Департамент, в которой предусматривает:</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формы взаимодействия и мероприятия по их реализации для каждой из сторон соглашения;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обязательства о ежемесячном представлении отчета о ходе реализации мероприятий Программы;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обязательство о ежеквартальном представлении отчета об использовании межбюджетных трансфертов, полученных муниципальным образованием от Департамента в рамках заключенного соглашения;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порядок осуществления контроля за выполнением условий, установленных при предоставлении иных межбюджетных трансфертов;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ответственность сторон за нарушение условий, установленных при предоставлении иных межбюджетных трансфертов.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 Получатели иных межбюджетных трансфертов: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обеспечивают выполнение мероприятий, предусмотренных соглашениями;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несут ответственность за целевое использование иных межбюджетных трансфертов, своевременное и полноценное обеспечение расходов на программные мероприятия;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обеспечивают представление отчетов, предусмотренных соглашением.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6. Объем иных межбюджетных трансфертов, предусмотренных муниципальному образованию автономного округа, определяется на основании заявок центров занятости населения, представленных по утвержденной Департаментом форме.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7. Объем иных межбюджетных трансфертов, предусмотренных муниципальному образованию автономного округа, определяется по формуле: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roofErr w:type="spellStart"/>
      <w:r w:rsidRPr="004553E9">
        <w:rPr>
          <w:rFonts w:ascii="Times New Roman" w:hAnsi="Times New Roman" w:cs="Times New Roman"/>
          <w:color w:val="000000" w:themeColor="text1"/>
          <w:sz w:val="24"/>
          <w:szCs w:val="24"/>
        </w:rPr>
        <w:t>Соимт</w:t>
      </w:r>
      <w:proofErr w:type="spellEnd"/>
      <w:r w:rsidRPr="004553E9">
        <w:rPr>
          <w:rFonts w:ascii="Times New Roman" w:hAnsi="Times New Roman" w:cs="Times New Roman"/>
          <w:color w:val="000000" w:themeColor="text1"/>
          <w:sz w:val="24"/>
          <w:szCs w:val="24"/>
        </w:rPr>
        <w:t xml:space="preserve"> = Совр1 + Совр2 + ... + Совр7 + Сср1 + Сср2, где: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roofErr w:type="spellStart"/>
      <w:r w:rsidRPr="004553E9">
        <w:rPr>
          <w:rFonts w:ascii="Times New Roman" w:hAnsi="Times New Roman" w:cs="Times New Roman"/>
          <w:color w:val="000000" w:themeColor="text1"/>
          <w:sz w:val="24"/>
          <w:szCs w:val="24"/>
        </w:rPr>
        <w:t>Соимт</w:t>
      </w:r>
      <w:proofErr w:type="spellEnd"/>
      <w:r w:rsidRPr="004553E9">
        <w:rPr>
          <w:rFonts w:ascii="Times New Roman" w:hAnsi="Times New Roman" w:cs="Times New Roman"/>
          <w:color w:val="000000" w:themeColor="text1"/>
          <w:sz w:val="24"/>
          <w:szCs w:val="24"/>
        </w:rPr>
        <w:t xml:space="preserve"> - общий объем иных межбюджетных трансфертов, предусмотренных муниципальному образованию автономного округа на реализацию мероприятий Программы;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Совр1-7 - объем расходов, предусмотренный на компенсацию расходов работодателя по оплате труда граждан, трудоустроенных на организованные временные рабочие места в рамках мероприятий, указанных в пункте 12.1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Сср1-2 - объем расходов, предусмотренный на создание рабочих мест для трудоустройства отдельных категорий граждан в рамках мероприятий, указанных в пункте 12.2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7.1. Объем расходов, предусмотренный на компенсацию расходов работодателя по оплате труда граждан, трудоустроенных на организованные временные рабочие места в рамках мероприятий, указанных в пункте 12.1 настоящего Порядка, определяется по формуле: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Совр1-7 = </w:t>
      </w:r>
      <w:r w:rsidR="008520E8" w:rsidRPr="004553E9">
        <w:rPr>
          <w:rFonts w:ascii="Times New Roman" w:hAnsi="Times New Roman" w:cs="Times New Roman"/>
          <w:color w:val="000000" w:themeColor="text1"/>
          <w:sz w:val="24"/>
          <w:szCs w:val="24"/>
        </w:rPr>
        <w:t>№</w:t>
      </w:r>
      <w:proofErr w:type="spellStart"/>
      <w:r w:rsidRPr="004553E9">
        <w:rPr>
          <w:rFonts w:ascii="Times New Roman" w:hAnsi="Times New Roman" w:cs="Times New Roman"/>
          <w:color w:val="000000" w:themeColor="text1"/>
          <w:sz w:val="24"/>
          <w:szCs w:val="24"/>
        </w:rPr>
        <w:t>вр</w:t>
      </w:r>
      <w:proofErr w:type="spellEnd"/>
      <w:r w:rsidRPr="004553E9">
        <w:rPr>
          <w:rFonts w:ascii="Times New Roman" w:hAnsi="Times New Roman" w:cs="Times New Roman"/>
          <w:color w:val="000000" w:themeColor="text1"/>
          <w:sz w:val="24"/>
          <w:szCs w:val="24"/>
        </w:rPr>
        <w:t xml:space="preserve"> x </w:t>
      </w:r>
      <w:proofErr w:type="spellStart"/>
      <w:r w:rsidRPr="004553E9">
        <w:rPr>
          <w:rFonts w:ascii="Times New Roman" w:hAnsi="Times New Roman" w:cs="Times New Roman"/>
          <w:color w:val="000000" w:themeColor="text1"/>
          <w:sz w:val="24"/>
          <w:szCs w:val="24"/>
        </w:rPr>
        <w:t>Сзп</w:t>
      </w:r>
      <w:proofErr w:type="spellEnd"/>
      <w:r w:rsidRPr="004553E9">
        <w:rPr>
          <w:rFonts w:ascii="Times New Roman" w:hAnsi="Times New Roman" w:cs="Times New Roman"/>
          <w:color w:val="000000" w:themeColor="text1"/>
          <w:sz w:val="24"/>
          <w:szCs w:val="24"/>
        </w:rPr>
        <w:t xml:space="preserve"> x </w:t>
      </w:r>
      <w:proofErr w:type="spellStart"/>
      <w:r w:rsidRPr="004553E9">
        <w:rPr>
          <w:rFonts w:ascii="Times New Roman" w:hAnsi="Times New Roman" w:cs="Times New Roman"/>
          <w:color w:val="000000" w:themeColor="text1"/>
          <w:sz w:val="24"/>
          <w:szCs w:val="24"/>
        </w:rPr>
        <w:t>Рвр</w:t>
      </w:r>
      <w:proofErr w:type="spellEnd"/>
      <w:r w:rsidRPr="004553E9">
        <w:rPr>
          <w:rFonts w:ascii="Times New Roman" w:hAnsi="Times New Roman" w:cs="Times New Roman"/>
          <w:color w:val="000000" w:themeColor="text1"/>
          <w:sz w:val="24"/>
          <w:szCs w:val="24"/>
        </w:rPr>
        <w:t>, где: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Совр1-7 - объем расходов, предусмотренный на компенсацию расходов работодателя по оплате труда граждан, трудоустроенных на организованные временные рабочие места;</w:t>
      </w:r>
    </w:p>
    <w:p w:rsidR="002B01DF" w:rsidRPr="004553E9" w:rsidRDefault="008520E8"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w:t>
      </w:r>
      <w:proofErr w:type="spellStart"/>
      <w:r w:rsidR="002B01DF" w:rsidRPr="004553E9">
        <w:rPr>
          <w:rFonts w:ascii="Times New Roman" w:hAnsi="Times New Roman" w:cs="Times New Roman"/>
          <w:color w:val="000000" w:themeColor="text1"/>
          <w:sz w:val="24"/>
          <w:szCs w:val="24"/>
        </w:rPr>
        <w:t>вр</w:t>
      </w:r>
      <w:proofErr w:type="spellEnd"/>
      <w:r w:rsidR="002B01DF" w:rsidRPr="004553E9">
        <w:rPr>
          <w:rFonts w:ascii="Times New Roman" w:hAnsi="Times New Roman" w:cs="Times New Roman"/>
          <w:color w:val="000000" w:themeColor="text1"/>
          <w:sz w:val="24"/>
          <w:szCs w:val="24"/>
        </w:rPr>
        <w:t xml:space="preserve"> - прогнозируемая численность граждан, трудоустроенных на организованные временные рабочие места;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roofErr w:type="spellStart"/>
      <w:r w:rsidRPr="004553E9">
        <w:rPr>
          <w:rFonts w:ascii="Times New Roman" w:hAnsi="Times New Roman" w:cs="Times New Roman"/>
          <w:color w:val="000000" w:themeColor="text1"/>
          <w:sz w:val="24"/>
          <w:szCs w:val="24"/>
        </w:rPr>
        <w:t>Сзп</w:t>
      </w:r>
      <w:proofErr w:type="spellEnd"/>
      <w:r w:rsidRPr="004553E9">
        <w:rPr>
          <w:rFonts w:ascii="Times New Roman" w:hAnsi="Times New Roman" w:cs="Times New Roman"/>
          <w:color w:val="000000" w:themeColor="text1"/>
          <w:sz w:val="24"/>
          <w:szCs w:val="24"/>
        </w:rPr>
        <w:t xml:space="preserve"> - установленный по мероприятию размер компенсации расходов работодателя по оплате </w:t>
      </w:r>
      <w:proofErr w:type="gramStart"/>
      <w:r w:rsidRPr="004553E9">
        <w:rPr>
          <w:rFonts w:ascii="Times New Roman" w:hAnsi="Times New Roman" w:cs="Times New Roman"/>
          <w:color w:val="000000" w:themeColor="text1"/>
          <w:sz w:val="24"/>
          <w:szCs w:val="24"/>
        </w:rPr>
        <w:t>труда</w:t>
      </w:r>
      <w:proofErr w:type="gramEnd"/>
      <w:r w:rsidRPr="004553E9">
        <w:rPr>
          <w:rFonts w:ascii="Times New Roman" w:hAnsi="Times New Roman" w:cs="Times New Roman"/>
          <w:color w:val="000000" w:themeColor="text1"/>
          <w:sz w:val="24"/>
          <w:szCs w:val="24"/>
        </w:rPr>
        <w:t xml:space="preserve"> трудоустроенного на временную работу гражданина;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roofErr w:type="spellStart"/>
      <w:r w:rsidRPr="004553E9">
        <w:rPr>
          <w:rFonts w:ascii="Times New Roman" w:hAnsi="Times New Roman" w:cs="Times New Roman"/>
          <w:color w:val="000000" w:themeColor="text1"/>
          <w:sz w:val="24"/>
          <w:szCs w:val="24"/>
        </w:rPr>
        <w:t>Рвр</w:t>
      </w:r>
      <w:proofErr w:type="spellEnd"/>
      <w:r w:rsidRPr="004553E9">
        <w:rPr>
          <w:rFonts w:ascii="Times New Roman" w:hAnsi="Times New Roman" w:cs="Times New Roman"/>
          <w:color w:val="000000" w:themeColor="text1"/>
          <w:sz w:val="24"/>
          <w:szCs w:val="24"/>
        </w:rPr>
        <w:t xml:space="preserve"> - период участия гражданина во временных работах.</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7.2. Объем расходов, предусмотренный на создание рабочих мест для трудоустройства отдельных категорий граждан в рамках мероприятий, указанных в пункте 12.2 настоящего Порядка, определяется по формуле: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Соср1-2 = </w:t>
      </w:r>
      <w:r w:rsidR="008520E8"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ср x </w:t>
      </w:r>
      <w:proofErr w:type="spellStart"/>
      <w:r w:rsidRPr="004553E9">
        <w:rPr>
          <w:rFonts w:ascii="Times New Roman" w:hAnsi="Times New Roman" w:cs="Times New Roman"/>
          <w:color w:val="000000" w:themeColor="text1"/>
          <w:sz w:val="24"/>
          <w:szCs w:val="24"/>
        </w:rPr>
        <w:t>Сср</w:t>
      </w:r>
      <w:proofErr w:type="spellEnd"/>
      <w:r w:rsidRPr="004553E9">
        <w:rPr>
          <w:rFonts w:ascii="Times New Roman" w:hAnsi="Times New Roman" w:cs="Times New Roman"/>
          <w:color w:val="000000" w:themeColor="text1"/>
          <w:sz w:val="24"/>
          <w:szCs w:val="24"/>
        </w:rPr>
        <w:t>, где: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Соср1-2 - объем расходов, предусмотренный на создание рабочих мест для трудоустройства отдельных категорий граждан;</w:t>
      </w:r>
    </w:p>
    <w:p w:rsidR="002B01DF" w:rsidRPr="004553E9" w:rsidRDefault="008520E8"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w:t>
      </w:r>
      <w:r w:rsidR="002B01DF" w:rsidRPr="004553E9">
        <w:rPr>
          <w:rFonts w:ascii="Times New Roman" w:hAnsi="Times New Roman" w:cs="Times New Roman"/>
          <w:color w:val="000000" w:themeColor="text1"/>
          <w:sz w:val="24"/>
          <w:szCs w:val="24"/>
        </w:rPr>
        <w:t>ср - прогнозируемая численность граждан, трудоустроенных на созданные рабочие места;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roofErr w:type="spellStart"/>
      <w:r w:rsidRPr="004553E9">
        <w:rPr>
          <w:rFonts w:ascii="Times New Roman" w:hAnsi="Times New Roman" w:cs="Times New Roman"/>
          <w:color w:val="000000" w:themeColor="text1"/>
          <w:sz w:val="24"/>
          <w:szCs w:val="24"/>
        </w:rPr>
        <w:t>Сср</w:t>
      </w:r>
      <w:proofErr w:type="spellEnd"/>
      <w:r w:rsidRPr="004553E9">
        <w:rPr>
          <w:rFonts w:ascii="Times New Roman" w:hAnsi="Times New Roman" w:cs="Times New Roman"/>
          <w:color w:val="000000" w:themeColor="text1"/>
          <w:sz w:val="24"/>
          <w:szCs w:val="24"/>
        </w:rPr>
        <w:t xml:space="preserve"> - установленный по мероприятию размер затрат работодателя на создание рабочего места, подлежащий возмещению из средств бюджета автономного округа.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34" w:name="P4579"/>
      <w:bookmarkEnd w:id="134"/>
      <w:r w:rsidRPr="004553E9">
        <w:rPr>
          <w:rFonts w:ascii="Times New Roman" w:hAnsi="Times New Roman" w:cs="Times New Roman"/>
          <w:color w:val="000000" w:themeColor="text1"/>
          <w:sz w:val="24"/>
          <w:szCs w:val="24"/>
        </w:rPr>
        <w:t>8. Департамент направляет в Департамент финансов Ханты-Мансийского автономного округа - Югры информацию о распределении бюджетных средств в разрезе муниципальных образований в пределах бюджетных ассигнований, предусмотренных Департаменту Программой.</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9. Департамент корректирует информацию, представленную в соответствии с пунктом 8 настоящего Порядка, по заявкам центра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10. Перечисление иных межбюджетных трансфертов осуществляется со счетов, открытых Департаменту в финансовом органе автономного округа на счета, открытые финансовыми органами муниципальных образований автономного округа.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11. Взаимодействие муниципального учреждения, органа местного самоуправления муниципальных образований автономного округа с центрами занятости населения при реализации отдельных мероприятий подпрограммы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Содействие трудоустройству граждан</w:t>
      </w:r>
      <w:r w:rsidR="00F31263" w:rsidRPr="004553E9">
        <w:rPr>
          <w:rFonts w:ascii="Times New Roman" w:hAnsi="Times New Roman" w:cs="Times New Roman"/>
          <w:color w:val="000000" w:themeColor="text1"/>
          <w:sz w:val="24"/>
          <w:szCs w:val="24"/>
        </w:rPr>
        <w:t>»</w:t>
      </w:r>
      <w:r w:rsidR="00DB7CBE" w:rsidRPr="004553E9">
        <w:rPr>
          <w:rFonts w:ascii="Times New Roman" w:hAnsi="Times New Roman" w:cs="Times New Roman"/>
          <w:b/>
          <w:color w:val="000000" w:themeColor="text1"/>
          <w:sz w:val="24"/>
          <w:szCs w:val="24"/>
        </w:rPr>
        <w:t>,</w:t>
      </w:r>
      <w:r w:rsidR="00DB7CBE" w:rsidRPr="004553E9">
        <w:rPr>
          <w:rFonts w:ascii="Times New Roman" w:hAnsi="Times New Roman" w:cs="Times New Roman"/>
          <w:color w:val="000000" w:themeColor="text1"/>
          <w:sz w:val="24"/>
          <w:szCs w:val="24"/>
        </w:rPr>
        <w:t xml:space="preserve"> </w:t>
      </w:r>
      <w:r w:rsidR="00681643" w:rsidRPr="00681643">
        <w:rPr>
          <w:rFonts w:ascii="Times New Roman" w:hAnsi="Times New Roman" w:cs="Times New Roman"/>
          <w:b/>
          <w:color w:val="000000" w:themeColor="text1"/>
          <w:sz w:val="24"/>
          <w:szCs w:val="24"/>
        </w:rPr>
        <w:t xml:space="preserve">подпрограммы «Содействие трудоустройству граждан», подпрограммы «Повышение мобильности трудовых ресурсов в автономном округе», подпрограммы «Сопровождение инвалидов, включая инвалидов молодого возраста, </w:t>
      </w:r>
      <w:r w:rsidR="00681643">
        <w:rPr>
          <w:rFonts w:ascii="Times New Roman" w:hAnsi="Times New Roman" w:cs="Times New Roman"/>
          <w:b/>
          <w:color w:val="000000" w:themeColor="text1"/>
          <w:sz w:val="24"/>
          <w:szCs w:val="24"/>
        </w:rPr>
        <w:t xml:space="preserve">при трудоустройстве» Программы </w:t>
      </w:r>
      <w:r w:rsidRPr="004553E9">
        <w:rPr>
          <w:rFonts w:ascii="Times New Roman" w:hAnsi="Times New Roman" w:cs="Times New Roman"/>
          <w:color w:val="000000" w:themeColor="text1"/>
          <w:sz w:val="24"/>
          <w:szCs w:val="24"/>
        </w:rPr>
        <w:t>осуществляется на основании заключаемых договоров о совместной деятельности по (организации) реализации отдельных мероприятий Программы.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12. Иные межбюджетные трансферты предоставляются: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35" w:name="P4586"/>
      <w:bookmarkEnd w:id="135"/>
      <w:r w:rsidRPr="004553E9">
        <w:rPr>
          <w:rFonts w:ascii="Times New Roman" w:hAnsi="Times New Roman" w:cs="Times New Roman"/>
          <w:color w:val="000000" w:themeColor="text1"/>
          <w:sz w:val="24"/>
          <w:szCs w:val="24"/>
        </w:rPr>
        <w:t>12.1. На компенсацию расходов работодателя по оплате труда граждан, трудоустроенных на организованные временные рабочие места в рамках мероприятий:</w:t>
      </w:r>
    </w:p>
    <w:p w:rsidR="002B01DF" w:rsidRPr="004553E9" w:rsidRDefault="00F31263"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w:t>
      </w:r>
      <w:r w:rsidR="002B01DF" w:rsidRPr="004553E9">
        <w:rPr>
          <w:rFonts w:ascii="Times New Roman" w:hAnsi="Times New Roman" w:cs="Times New Roman"/>
          <w:color w:val="000000" w:themeColor="text1"/>
          <w:sz w:val="24"/>
          <w:szCs w:val="24"/>
        </w:rPr>
        <w:t>Организация временного трудоустройства несовершеннолетних граждан в возрасте от 14 до 18 лет в свободное от учебы время</w:t>
      </w:r>
      <w:r w:rsidRPr="004553E9">
        <w:rPr>
          <w:rFonts w:ascii="Times New Roman" w:hAnsi="Times New Roman" w:cs="Times New Roman"/>
          <w:color w:val="000000" w:themeColor="text1"/>
          <w:sz w:val="24"/>
          <w:szCs w:val="24"/>
        </w:rPr>
        <w:t>»</w:t>
      </w:r>
      <w:r w:rsidR="002B01DF" w:rsidRPr="004553E9">
        <w:rPr>
          <w:rFonts w:ascii="Times New Roman" w:hAnsi="Times New Roman" w:cs="Times New Roman"/>
          <w:color w:val="000000" w:themeColor="text1"/>
          <w:sz w:val="24"/>
          <w:szCs w:val="24"/>
        </w:rPr>
        <w:t>;</w:t>
      </w:r>
    </w:p>
    <w:p w:rsidR="002B01DF" w:rsidRPr="004553E9" w:rsidRDefault="00F31263"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w:t>
      </w:r>
      <w:r w:rsidR="002B01DF" w:rsidRPr="004553E9">
        <w:rPr>
          <w:rFonts w:ascii="Times New Roman" w:hAnsi="Times New Roman" w:cs="Times New Roman"/>
          <w:color w:val="000000" w:themeColor="text1"/>
          <w:sz w:val="24"/>
          <w:szCs w:val="24"/>
        </w:rPr>
        <w:t>Организация стажировки выпускников профессиональных образовательных организаций и образовательных организаций высшего образования в возрасте до 25 лет</w:t>
      </w:r>
      <w:r w:rsidRPr="004553E9">
        <w:rPr>
          <w:rFonts w:ascii="Times New Roman" w:hAnsi="Times New Roman" w:cs="Times New Roman"/>
          <w:color w:val="000000" w:themeColor="text1"/>
          <w:sz w:val="24"/>
          <w:szCs w:val="24"/>
        </w:rPr>
        <w:t>»</w:t>
      </w:r>
      <w:r w:rsidR="002B01DF" w:rsidRPr="004553E9">
        <w:rPr>
          <w:rFonts w:ascii="Times New Roman" w:hAnsi="Times New Roman" w:cs="Times New Roman"/>
          <w:color w:val="000000" w:themeColor="text1"/>
          <w:sz w:val="24"/>
          <w:szCs w:val="24"/>
        </w:rPr>
        <w:t>;</w:t>
      </w:r>
    </w:p>
    <w:p w:rsidR="002B01DF" w:rsidRPr="004553E9" w:rsidRDefault="00F31263"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w:t>
      </w:r>
      <w:r w:rsidR="002B01DF" w:rsidRPr="004553E9">
        <w:rPr>
          <w:rFonts w:ascii="Times New Roman" w:hAnsi="Times New Roman" w:cs="Times New Roman"/>
          <w:color w:val="000000" w:themeColor="text1"/>
          <w:sz w:val="24"/>
          <w:szCs w:val="24"/>
        </w:rP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r w:rsidRPr="004553E9">
        <w:rPr>
          <w:rFonts w:ascii="Times New Roman" w:hAnsi="Times New Roman" w:cs="Times New Roman"/>
          <w:color w:val="000000" w:themeColor="text1"/>
          <w:sz w:val="24"/>
          <w:szCs w:val="24"/>
        </w:rPr>
        <w:t>»</w:t>
      </w:r>
      <w:r w:rsidR="002B01DF" w:rsidRPr="004553E9">
        <w:rPr>
          <w:rFonts w:ascii="Times New Roman" w:hAnsi="Times New Roman" w:cs="Times New Roman"/>
          <w:color w:val="000000" w:themeColor="text1"/>
          <w:sz w:val="24"/>
          <w:szCs w:val="24"/>
        </w:rPr>
        <w:t>;</w:t>
      </w:r>
    </w:p>
    <w:p w:rsidR="002B01DF" w:rsidRPr="004553E9" w:rsidRDefault="00F31263"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w:t>
      </w:r>
      <w:r w:rsidR="002B01DF" w:rsidRPr="004553E9">
        <w:rPr>
          <w:rFonts w:ascii="Times New Roman" w:hAnsi="Times New Roman" w:cs="Times New Roman"/>
          <w:color w:val="000000" w:themeColor="text1"/>
          <w:sz w:val="24"/>
          <w:szCs w:val="24"/>
        </w:rPr>
        <w:t>Организация временного трудоустройства безработных граждан, испытывающих трудности в поиске работы</w:t>
      </w:r>
      <w:r w:rsidRPr="004553E9">
        <w:rPr>
          <w:rFonts w:ascii="Times New Roman" w:hAnsi="Times New Roman" w:cs="Times New Roman"/>
          <w:color w:val="000000" w:themeColor="text1"/>
          <w:sz w:val="24"/>
          <w:szCs w:val="24"/>
        </w:rPr>
        <w:t>»</w:t>
      </w:r>
      <w:r w:rsidR="002B01DF" w:rsidRPr="004553E9">
        <w:rPr>
          <w:rFonts w:ascii="Times New Roman" w:hAnsi="Times New Roman" w:cs="Times New Roman"/>
          <w:color w:val="000000" w:themeColor="text1"/>
          <w:sz w:val="24"/>
          <w:szCs w:val="24"/>
        </w:rPr>
        <w:t>;</w:t>
      </w:r>
    </w:p>
    <w:p w:rsidR="002B01DF" w:rsidRPr="004553E9" w:rsidRDefault="00F31263"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w:t>
      </w:r>
      <w:r w:rsidR="002B01DF" w:rsidRPr="004553E9">
        <w:rPr>
          <w:rFonts w:ascii="Times New Roman" w:hAnsi="Times New Roman" w:cs="Times New Roman"/>
          <w:color w:val="000000" w:themeColor="text1"/>
          <w:sz w:val="24"/>
          <w:szCs w:val="24"/>
        </w:rPr>
        <w:t>Организация проведения оплачиваемых общественных работ для не занятых трудовой деятельностью и безработных граждан</w:t>
      </w:r>
      <w:r w:rsidRPr="004553E9">
        <w:rPr>
          <w:rFonts w:ascii="Times New Roman" w:hAnsi="Times New Roman" w:cs="Times New Roman"/>
          <w:color w:val="000000" w:themeColor="text1"/>
          <w:sz w:val="24"/>
          <w:szCs w:val="24"/>
        </w:rPr>
        <w:t>»</w:t>
      </w:r>
      <w:r w:rsidR="002B01DF"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Организация временного трудоустройства работников организаций, находящихся под риском увольнения, и граждан, ищущих работу;</w:t>
      </w:r>
    </w:p>
    <w:p w:rsidR="002B01DF" w:rsidRPr="004553E9" w:rsidRDefault="00BE2FE8"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 </w:t>
      </w:r>
      <w:r w:rsidR="00F31263" w:rsidRPr="004553E9">
        <w:rPr>
          <w:rFonts w:ascii="Times New Roman" w:hAnsi="Times New Roman" w:cs="Times New Roman"/>
          <w:color w:val="000000" w:themeColor="text1"/>
          <w:sz w:val="24"/>
          <w:szCs w:val="24"/>
        </w:rPr>
        <w:t>«</w:t>
      </w:r>
      <w:r w:rsidR="002B01DF" w:rsidRPr="004553E9">
        <w:rPr>
          <w:rFonts w:ascii="Times New Roman" w:hAnsi="Times New Roman" w:cs="Times New Roman"/>
          <w:color w:val="000000" w:themeColor="text1"/>
          <w:sz w:val="24"/>
          <w:szCs w:val="24"/>
        </w:rPr>
        <w:t>Организация временного трудоустройства граждан из числа коренных малочисленных народов Севера автономного округа, зарегистрированных в органах службы занятости в целях поиска подходящей работы</w:t>
      </w:r>
      <w:r w:rsidR="00F31263" w:rsidRPr="004553E9">
        <w:rPr>
          <w:rFonts w:ascii="Times New Roman" w:hAnsi="Times New Roman" w:cs="Times New Roman"/>
          <w:color w:val="000000" w:themeColor="text1"/>
          <w:sz w:val="24"/>
          <w:szCs w:val="24"/>
        </w:rPr>
        <w:t>»</w:t>
      </w:r>
      <w:r w:rsidR="002B01DF" w:rsidRPr="004553E9">
        <w:rPr>
          <w:rFonts w:ascii="Times New Roman" w:hAnsi="Times New Roman" w:cs="Times New Roman"/>
          <w:color w:val="000000" w:themeColor="text1"/>
          <w:sz w:val="24"/>
          <w:szCs w:val="24"/>
        </w:rPr>
        <w:t>;</w:t>
      </w:r>
    </w:p>
    <w:p w:rsidR="002B01DF" w:rsidRPr="004553E9" w:rsidRDefault="00F31263"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w:t>
      </w:r>
      <w:r w:rsidR="002B01DF" w:rsidRPr="004553E9">
        <w:rPr>
          <w:rFonts w:ascii="Times New Roman" w:hAnsi="Times New Roman" w:cs="Times New Roman"/>
          <w:color w:val="000000" w:themeColor="text1"/>
          <w:sz w:val="24"/>
          <w:szCs w:val="24"/>
        </w:rPr>
        <w:t>Организация временного трудоустройства граждан пенсионного возраста</w:t>
      </w:r>
      <w:r w:rsidRPr="004553E9">
        <w:rPr>
          <w:rFonts w:ascii="Times New Roman" w:hAnsi="Times New Roman" w:cs="Times New Roman"/>
          <w:color w:val="000000" w:themeColor="text1"/>
          <w:sz w:val="24"/>
          <w:szCs w:val="24"/>
        </w:rPr>
        <w:t>»</w:t>
      </w:r>
      <w:r w:rsidR="002B01DF" w:rsidRPr="004553E9">
        <w:rPr>
          <w:rFonts w:ascii="Times New Roman" w:hAnsi="Times New Roman" w:cs="Times New Roman"/>
          <w:color w:val="000000" w:themeColor="text1"/>
          <w:sz w:val="24"/>
          <w:szCs w:val="24"/>
        </w:rPr>
        <w:t>.</w:t>
      </w:r>
    </w:p>
    <w:p w:rsidR="002B01DF" w:rsidRPr="001B7497" w:rsidRDefault="002B01DF" w:rsidP="005357AE">
      <w:pPr>
        <w:pStyle w:val="ConsPlusNormal"/>
        <w:ind w:firstLine="709"/>
        <w:jc w:val="both"/>
        <w:rPr>
          <w:rFonts w:ascii="Times New Roman" w:hAnsi="Times New Roman" w:cs="Times New Roman"/>
          <w:color w:val="000000" w:themeColor="text1"/>
          <w:sz w:val="24"/>
          <w:szCs w:val="24"/>
        </w:rPr>
      </w:pPr>
      <w:bookmarkStart w:id="136" w:name="P4596"/>
      <w:bookmarkEnd w:id="136"/>
      <w:r w:rsidRPr="001B7497">
        <w:rPr>
          <w:rFonts w:ascii="Times New Roman" w:hAnsi="Times New Roman" w:cs="Times New Roman"/>
          <w:color w:val="000000" w:themeColor="text1"/>
          <w:sz w:val="24"/>
          <w:szCs w:val="24"/>
        </w:rPr>
        <w:t>12.2. На создание рабочих мест для трудоустройства отдельных категорий граждан в рамках мероприятий:</w:t>
      </w:r>
    </w:p>
    <w:p w:rsidR="001B7497" w:rsidRPr="001B7497" w:rsidRDefault="001B7497" w:rsidP="00DB7CBE">
      <w:pPr>
        <w:pStyle w:val="ConsPlusNormal"/>
        <w:ind w:firstLine="708"/>
        <w:jc w:val="both"/>
        <w:rPr>
          <w:rFonts w:ascii="Times New Roman" w:eastAsiaTheme="minorHAnsi" w:hAnsi="Times New Roman" w:cs="Times New Roman"/>
          <w:color w:val="000000" w:themeColor="text1"/>
          <w:sz w:val="24"/>
          <w:szCs w:val="24"/>
          <w:lang w:eastAsia="en-US"/>
        </w:rPr>
      </w:pPr>
      <w:r w:rsidRPr="001B7497">
        <w:rPr>
          <w:rFonts w:ascii="Times New Roman" w:eastAsiaTheme="minorHAnsi" w:hAnsi="Times New Roman" w:cs="Times New Roman"/>
          <w:color w:val="000000" w:themeColor="text1"/>
          <w:sz w:val="24"/>
          <w:szCs w:val="24"/>
          <w:lang w:eastAsia="en-US"/>
        </w:rPr>
        <w:t xml:space="preserve">«Содействие трудоустройству незанятых инвалидов, в том числе инвалидов молодого возраста, на оборудованные (оснащенные) рабочие места»; </w:t>
      </w:r>
    </w:p>
    <w:p w:rsidR="002B01DF" w:rsidRPr="004553E9" w:rsidRDefault="00F31263" w:rsidP="00DB7CBE">
      <w:pPr>
        <w:pStyle w:val="ConsPlusNormal"/>
        <w:ind w:firstLine="708"/>
        <w:jc w:val="both"/>
        <w:rPr>
          <w:rFonts w:ascii="Times New Roman" w:hAnsi="Times New Roman" w:cs="Times New Roman"/>
          <w:color w:val="000000" w:themeColor="text1"/>
          <w:sz w:val="24"/>
          <w:szCs w:val="24"/>
        </w:rPr>
      </w:pPr>
      <w:r w:rsidRPr="001B7497">
        <w:rPr>
          <w:rFonts w:ascii="Times New Roman" w:hAnsi="Times New Roman" w:cs="Times New Roman"/>
          <w:color w:val="000000" w:themeColor="text1"/>
          <w:sz w:val="24"/>
          <w:szCs w:val="24"/>
        </w:rPr>
        <w:t>«</w:t>
      </w:r>
      <w:r w:rsidR="002B01DF" w:rsidRPr="001B7497">
        <w:rPr>
          <w:rFonts w:ascii="Times New Roman" w:hAnsi="Times New Roman" w:cs="Times New Roman"/>
          <w:color w:val="000000" w:themeColor="text1"/>
          <w:sz w:val="24"/>
          <w:szCs w:val="24"/>
        </w:rPr>
        <w:t>Содействие трудоустройству незанятых одиноких родителей, родителей</w:t>
      </w:r>
      <w:r w:rsidR="002B01DF" w:rsidRPr="004553E9">
        <w:rPr>
          <w:rFonts w:ascii="Times New Roman" w:hAnsi="Times New Roman" w:cs="Times New Roman"/>
          <w:color w:val="000000" w:themeColor="text1"/>
          <w:sz w:val="24"/>
          <w:szCs w:val="24"/>
        </w:rPr>
        <w:t>, воспитывающих детей-инвалидов, многодетных родителей через создание дополнительных (в том числе надомных) постоянных рабочих мест</w:t>
      </w:r>
      <w:r w:rsidRPr="004553E9">
        <w:rPr>
          <w:rFonts w:ascii="Times New Roman" w:hAnsi="Times New Roman" w:cs="Times New Roman"/>
          <w:color w:val="000000" w:themeColor="text1"/>
          <w:sz w:val="24"/>
          <w:szCs w:val="24"/>
        </w:rPr>
        <w:t>»</w:t>
      </w:r>
      <w:r w:rsidR="002B01DF"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13. Контроль за целевым использованием средств муниципальными образованиями автономного округа осуществляет Департамент путем запроса необходимых документов у муниципальных учреждений, органов местного самоуправления муниципальных образований автономного округа либо выездной проверки.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37" w:name="P4600"/>
      <w:bookmarkEnd w:id="137"/>
      <w:r w:rsidRPr="004553E9">
        <w:rPr>
          <w:rFonts w:ascii="Times New Roman" w:hAnsi="Times New Roman" w:cs="Times New Roman"/>
          <w:color w:val="000000" w:themeColor="text1"/>
          <w:sz w:val="24"/>
          <w:szCs w:val="24"/>
        </w:rPr>
        <w:t>14. В случае нарушения муниципальным образованием автономного округа условий предоставления иных межбюджетных трансфертов (расходование не по целевому назначению, выявление факта представления недостоверных (неполных) сведений) Департамент направляет ему в течение 5 рабочих дней со дня выявления такого факта мотивированное требование о возврате иных межбюджетных трансфертов.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15. Иные межбюджетные трансферты подлежат возврату в бюджет автономного округа в течение 10 дней с момента получения соответствующего мотивированного требования, указанного в пункте 14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16. При отказе муниципальным образованием автономного округа от возврата иных межбюджетных трансфертов в добровольном порядке они взыскиваются в судебном порядке в соответствии с действующим законодательством Российской Федерации.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17. Не использованный на 1 января текущего финансового года остаток иных межбюджетных трансфертов подлежит возврату в доход бюджета автономного округа в соответствии с требованиями, установленными Бюджетным кодексом Российской Федерации и Законом о бюджете автономного округа на соответствующий финансовый год и плановый период.</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18. В соответствии с решением Департамента о наличии потребности в не использованных на 1 января текущего финансового года остатках иных межбюджетных трансфертов, подтвержденных и востребованных муниципальным образованием, на расходы, соответствующие целям их предоставления, могут быть увеличены в установленном порядке на суммы, не превышающие остатки иных межбюджетных трансфертов.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19. В случае если неиспользованный остаток иных межбюджетных трансфертов не перечислен в доход бюджета автономного округа, указанные средства подлежат взысканию в доход бюджета автономного округа в порядке, установленном бюджетным законодательством Российской Федерации.</w:t>
      </w:r>
    </w:p>
    <w:p w:rsidR="002B01DF" w:rsidRPr="004553E9" w:rsidRDefault="002B01DF" w:rsidP="005357AE">
      <w:pPr>
        <w:pStyle w:val="ConsPlusNormal"/>
        <w:ind w:firstLine="709"/>
        <w:jc w:val="center"/>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Перечень получателей иных межбюджетных трансфертов -</w:t>
      </w: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муниципальных образований Ханты-Мансийского автономного</w:t>
      </w: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округа - Югры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850"/>
        <w:gridCol w:w="8220"/>
      </w:tblGrid>
      <w:tr w:rsidR="004553E9" w:rsidRPr="004553E9" w:rsidTr="00695404">
        <w:trPr>
          <w:trHeight w:val="20"/>
        </w:trPr>
        <w:tc>
          <w:tcPr>
            <w:tcW w:w="850" w:type="dxa"/>
          </w:tcPr>
          <w:p w:rsidR="002B01DF" w:rsidRPr="004553E9" w:rsidRDefault="008520E8" w:rsidP="005357AE">
            <w:pPr>
              <w:pStyle w:val="ConsPlusNormal"/>
              <w:jc w:val="center"/>
              <w:rPr>
                <w:rFonts w:ascii="Times New Roman" w:hAnsi="Times New Roman" w:cs="Times New Roman"/>
                <w:color w:val="000000" w:themeColor="text1"/>
                <w:sz w:val="23"/>
                <w:szCs w:val="23"/>
              </w:rPr>
            </w:pPr>
            <w:r w:rsidRPr="004553E9">
              <w:rPr>
                <w:rFonts w:ascii="Times New Roman" w:hAnsi="Times New Roman" w:cs="Times New Roman"/>
                <w:color w:val="000000" w:themeColor="text1"/>
                <w:sz w:val="23"/>
                <w:szCs w:val="23"/>
              </w:rPr>
              <w:t>№</w:t>
            </w:r>
            <w:r w:rsidR="002B01DF" w:rsidRPr="004553E9">
              <w:rPr>
                <w:rFonts w:ascii="Times New Roman" w:hAnsi="Times New Roman" w:cs="Times New Roman"/>
                <w:color w:val="000000" w:themeColor="text1"/>
                <w:sz w:val="23"/>
                <w:szCs w:val="23"/>
              </w:rPr>
              <w:t xml:space="preserve"> п/п</w:t>
            </w:r>
          </w:p>
        </w:tc>
        <w:tc>
          <w:tcPr>
            <w:tcW w:w="8220" w:type="dxa"/>
          </w:tcPr>
          <w:p w:rsidR="002B01DF" w:rsidRPr="004553E9" w:rsidRDefault="002B01DF" w:rsidP="005357AE">
            <w:pPr>
              <w:pStyle w:val="ConsPlusNormal"/>
              <w:jc w:val="center"/>
              <w:rPr>
                <w:rFonts w:ascii="Times New Roman" w:hAnsi="Times New Roman" w:cs="Times New Roman"/>
                <w:color w:val="000000" w:themeColor="text1"/>
                <w:sz w:val="23"/>
                <w:szCs w:val="23"/>
              </w:rPr>
            </w:pPr>
            <w:r w:rsidRPr="004553E9">
              <w:rPr>
                <w:rFonts w:ascii="Times New Roman" w:hAnsi="Times New Roman" w:cs="Times New Roman"/>
                <w:color w:val="000000" w:themeColor="text1"/>
                <w:sz w:val="23"/>
                <w:szCs w:val="23"/>
              </w:rPr>
              <w:t>Получатели иных межбюджетных трансфертов</w:t>
            </w:r>
          </w:p>
        </w:tc>
      </w:tr>
      <w:tr w:rsidR="004553E9" w:rsidRPr="004553E9" w:rsidTr="00695404">
        <w:trPr>
          <w:trHeight w:val="20"/>
        </w:trPr>
        <w:tc>
          <w:tcPr>
            <w:tcW w:w="850" w:type="dxa"/>
          </w:tcPr>
          <w:p w:rsidR="002B01DF" w:rsidRPr="004553E9" w:rsidRDefault="002B01DF" w:rsidP="005357AE">
            <w:pPr>
              <w:pStyle w:val="ConsPlusNormal"/>
              <w:jc w:val="center"/>
              <w:rPr>
                <w:rFonts w:ascii="Times New Roman" w:hAnsi="Times New Roman" w:cs="Times New Roman"/>
                <w:color w:val="000000" w:themeColor="text1"/>
                <w:sz w:val="20"/>
              </w:rPr>
            </w:pPr>
            <w:r w:rsidRPr="004553E9">
              <w:rPr>
                <w:rFonts w:ascii="Times New Roman" w:hAnsi="Times New Roman" w:cs="Times New Roman"/>
                <w:color w:val="000000" w:themeColor="text1"/>
                <w:sz w:val="20"/>
              </w:rPr>
              <w:t>1</w:t>
            </w:r>
          </w:p>
        </w:tc>
        <w:tc>
          <w:tcPr>
            <w:tcW w:w="8220" w:type="dxa"/>
          </w:tcPr>
          <w:p w:rsidR="002B01DF" w:rsidRPr="004553E9" w:rsidRDefault="002B01DF" w:rsidP="005357AE">
            <w:pPr>
              <w:pStyle w:val="ConsPlusNormal"/>
              <w:jc w:val="center"/>
              <w:rPr>
                <w:rFonts w:ascii="Times New Roman" w:hAnsi="Times New Roman" w:cs="Times New Roman"/>
                <w:color w:val="000000" w:themeColor="text1"/>
                <w:sz w:val="20"/>
              </w:rPr>
            </w:pPr>
            <w:r w:rsidRPr="004553E9">
              <w:rPr>
                <w:rFonts w:ascii="Times New Roman" w:hAnsi="Times New Roman" w:cs="Times New Roman"/>
                <w:color w:val="000000" w:themeColor="text1"/>
                <w:sz w:val="20"/>
              </w:rPr>
              <w:t>2</w:t>
            </w:r>
          </w:p>
        </w:tc>
      </w:tr>
      <w:tr w:rsidR="004553E9" w:rsidRPr="004553E9" w:rsidTr="00695404">
        <w:tblPrEx>
          <w:tblBorders>
            <w:insideH w:val="nil"/>
          </w:tblBorders>
        </w:tblPrEx>
        <w:trPr>
          <w:trHeight w:val="20"/>
        </w:trPr>
        <w:tc>
          <w:tcPr>
            <w:tcW w:w="850" w:type="dxa"/>
            <w:tcBorders>
              <w:top w:val="nil"/>
            </w:tcBorders>
          </w:tcPr>
          <w:p w:rsidR="002B01DF" w:rsidRPr="004553E9" w:rsidRDefault="002B01DF" w:rsidP="005357AE">
            <w:pPr>
              <w:pStyle w:val="ConsPlusNormal"/>
              <w:jc w:val="center"/>
              <w:rPr>
                <w:rFonts w:ascii="Times New Roman" w:hAnsi="Times New Roman" w:cs="Times New Roman"/>
                <w:color w:val="000000" w:themeColor="text1"/>
                <w:sz w:val="23"/>
                <w:szCs w:val="23"/>
              </w:rPr>
            </w:pPr>
            <w:r w:rsidRPr="004553E9">
              <w:rPr>
                <w:rFonts w:ascii="Times New Roman" w:hAnsi="Times New Roman" w:cs="Times New Roman"/>
                <w:color w:val="000000" w:themeColor="text1"/>
                <w:sz w:val="23"/>
                <w:szCs w:val="23"/>
              </w:rPr>
              <w:t>2</w:t>
            </w:r>
          </w:p>
        </w:tc>
        <w:tc>
          <w:tcPr>
            <w:tcW w:w="8220" w:type="dxa"/>
            <w:tcBorders>
              <w:top w:val="nil"/>
            </w:tcBorders>
          </w:tcPr>
          <w:p w:rsidR="002B01DF" w:rsidRPr="004553E9" w:rsidRDefault="002B01DF" w:rsidP="005357AE">
            <w:pPr>
              <w:pStyle w:val="ConsPlusNormal"/>
              <w:rPr>
                <w:rFonts w:ascii="Times New Roman" w:hAnsi="Times New Roman" w:cs="Times New Roman"/>
                <w:color w:val="000000" w:themeColor="text1"/>
                <w:sz w:val="23"/>
                <w:szCs w:val="23"/>
              </w:rPr>
            </w:pPr>
            <w:r w:rsidRPr="004553E9">
              <w:rPr>
                <w:rFonts w:ascii="Times New Roman" w:hAnsi="Times New Roman" w:cs="Times New Roman"/>
                <w:color w:val="000000" w:themeColor="text1"/>
                <w:sz w:val="23"/>
                <w:szCs w:val="23"/>
              </w:rPr>
              <w:t>г. Нефтеюганск</w:t>
            </w:r>
          </w:p>
        </w:tc>
      </w:tr>
      <w:tr w:rsidR="004553E9" w:rsidRPr="004553E9" w:rsidTr="00695404">
        <w:trPr>
          <w:trHeight w:val="20"/>
        </w:trPr>
        <w:tc>
          <w:tcPr>
            <w:tcW w:w="850" w:type="dxa"/>
          </w:tcPr>
          <w:p w:rsidR="002B01DF" w:rsidRPr="004553E9" w:rsidRDefault="002B01DF" w:rsidP="005357AE">
            <w:pPr>
              <w:pStyle w:val="ConsPlusNormal"/>
              <w:jc w:val="center"/>
              <w:rPr>
                <w:rFonts w:ascii="Times New Roman" w:hAnsi="Times New Roman" w:cs="Times New Roman"/>
                <w:color w:val="000000" w:themeColor="text1"/>
                <w:sz w:val="23"/>
                <w:szCs w:val="23"/>
              </w:rPr>
            </w:pPr>
            <w:r w:rsidRPr="004553E9">
              <w:rPr>
                <w:rFonts w:ascii="Times New Roman" w:hAnsi="Times New Roman" w:cs="Times New Roman"/>
                <w:color w:val="000000" w:themeColor="text1"/>
                <w:sz w:val="23"/>
                <w:szCs w:val="23"/>
              </w:rPr>
              <w:t>3</w:t>
            </w:r>
          </w:p>
        </w:tc>
        <w:tc>
          <w:tcPr>
            <w:tcW w:w="8220" w:type="dxa"/>
          </w:tcPr>
          <w:p w:rsidR="002B01DF" w:rsidRPr="004553E9" w:rsidRDefault="002B01DF" w:rsidP="005357AE">
            <w:pPr>
              <w:pStyle w:val="ConsPlusNormal"/>
              <w:rPr>
                <w:rFonts w:ascii="Times New Roman" w:hAnsi="Times New Roman" w:cs="Times New Roman"/>
                <w:color w:val="000000" w:themeColor="text1"/>
                <w:sz w:val="23"/>
                <w:szCs w:val="23"/>
              </w:rPr>
            </w:pPr>
            <w:r w:rsidRPr="004553E9">
              <w:rPr>
                <w:rFonts w:ascii="Times New Roman" w:hAnsi="Times New Roman" w:cs="Times New Roman"/>
                <w:color w:val="000000" w:themeColor="text1"/>
                <w:sz w:val="23"/>
                <w:szCs w:val="23"/>
              </w:rPr>
              <w:t>г. Сургут</w:t>
            </w:r>
          </w:p>
        </w:tc>
      </w:tr>
      <w:tr w:rsidR="004553E9" w:rsidRPr="004553E9" w:rsidTr="00695404">
        <w:trPr>
          <w:trHeight w:val="20"/>
        </w:trPr>
        <w:tc>
          <w:tcPr>
            <w:tcW w:w="850" w:type="dxa"/>
          </w:tcPr>
          <w:p w:rsidR="002B01DF" w:rsidRPr="004553E9" w:rsidRDefault="002B01DF" w:rsidP="005357AE">
            <w:pPr>
              <w:pStyle w:val="ConsPlusNormal"/>
              <w:jc w:val="center"/>
              <w:rPr>
                <w:rFonts w:ascii="Times New Roman" w:hAnsi="Times New Roman" w:cs="Times New Roman"/>
                <w:color w:val="000000" w:themeColor="text1"/>
                <w:sz w:val="23"/>
                <w:szCs w:val="23"/>
              </w:rPr>
            </w:pPr>
            <w:r w:rsidRPr="004553E9">
              <w:rPr>
                <w:rFonts w:ascii="Times New Roman" w:hAnsi="Times New Roman" w:cs="Times New Roman"/>
                <w:color w:val="000000" w:themeColor="text1"/>
                <w:sz w:val="23"/>
                <w:szCs w:val="23"/>
              </w:rPr>
              <w:t>4</w:t>
            </w:r>
          </w:p>
        </w:tc>
        <w:tc>
          <w:tcPr>
            <w:tcW w:w="8220" w:type="dxa"/>
          </w:tcPr>
          <w:p w:rsidR="002B01DF" w:rsidRPr="004553E9" w:rsidRDefault="002B01DF" w:rsidP="005357AE">
            <w:pPr>
              <w:pStyle w:val="ConsPlusNormal"/>
              <w:rPr>
                <w:rFonts w:ascii="Times New Roman" w:hAnsi="Times New Roman" w:cs="Times New Roman"/>
                <w:color w:val="000000" w:themeColor="text1"/>
                <w:sz w:val="23"/>
                <w:szCs w:val="23"/>
              </w:rPr>
            </w:pPr>
            <w:r w:rsidRPr="004553E9">
              <w:rPr>
                <w:rFonts w:ascii="Times New Roman" w:hAnsi="Times New Roman" w:cs="Times New Roman"/>
                <w:color w:val="000000" w:themeColor="text1"/>
                <w:sz w:val="23"/>
                <w:szCs w:val="23"/>
              </w:rPr>
              <w:t>г. Ханты-Мансийск</w:t>
            </w:r>
          </w:p>
        </w:tc>
      </w:tr>
      <w:tr w:rsidR="004553E9" w:rsidRPr="004553E9" w:rsidTr="00695404">
        <w:trPr>
          <w:trHeight w:val="20"/>
        </w:trPr>
        <w:tc>
          <w:tcPr>
            <w:tcW w:w="850" w:type="dxa"/>
          </w:tcPr>
          <w:p w:rsidR="002B01DF" w:rsidRPr="004553E9" w:rsidRDefault="002B01DF" w:rsidP="005357AE">
            <w:pPr>
              <w:pStyle w:val="ConsPlusNormal"/>
              <w:jc w:val="center"/>
              <w:rPr>
                <w:rFonts w:ascii="Times New Roman" w:hAnsi="Times New Roman" w:cs="Times New Roman"/>
                <w:color w:val="000000" w:themeColor="text1"/>
                <w:sz w:val="23"/>
                <w:szCs w:val="23"/>
              </w:rPr>
            </w:pPr>
            <w:r w:rsidRPr="004553E9">
              <w:rPr>
                <w:rFonts w:ascii="Times New Roman" w:hAnsi="Times New Roman" w:cs="Times New Roman"/>
                <w:color w:val="000000" w:themeColor="text1"/>
                <w:sz w:val="23"/>
                <w:szCs w:val="23"/>
              </w:rPr>
              <w:t>5</w:t>
            </w:r>
          </w:p>
        </w:tc>
        <w:tc>
          <w:tcPr>
            <w:tcW w:w="8220" w:type="dxa"/>
          </w:tcPr>
          <w:p w:rsidR="002B01DF" w:rsidRPr="004553E9" w:rsidRDefault="002B01DF" w:rsidP="005357AE">
            <w:pPr>
              <w:pStyle w:val="ConsPlusNormal"/>
              <w:rPr>
                <w:rFonts w:ascii="Times New Roman" w:hAnsi="Times New Roman" w:cs="Times New Roman"/>
                <w:color w:val="000000" w:themeColor="text1"/>
                <w:sz w:val="23"/>
                <w:szCs w:val="23"/>
              </w:rPr>
            </w:pPr>
            <w:r w:rsidRPr="004553E9">
              <w:rPr>
                <w:rFonts w:ascii="Times New Roman" w:hAnsi="Times New Roman" w:cs="Times New Roman"/>
                <w:color w:val="000000" w:themeColor="text1"/>
                <w:sz w:val="23"/>
                <w:szCs w:val="23"/>
              </w:rPr>
              <w:t>г. Нижневартовск</w:t>
            </w:r>
          </w:p>
        </w:tc>
      </w:tr>
      <w:tr w:rsidR="004553E9" w:rsidRPr="004553E9" w:rsidTr="00695404">
        <w:trPr>
          <w:trHeight w:val="20"/>
        </w:trPr>
        <w:tc>
          <w:tcPr>
            <w:tcW w:w="850" w:type="dxa"/>
          </w:tcPr>
          <w:p w:rsidR="002B01DF" w:rsidRPr="004553E9" w:rsidRDefault="002B01DF" w:rsidP="005357AE">
            <w:pPr>
              <w:pStyle w:val="ConsPlusNormal"/>
              <w:jc w:val="center"/>
              <w:rPr>
                <w:rFonts w:ascii="Times New Roman" w:hAnsi="Times New Roman" w:cs="Times New Roman"/>
                <w:color w:val="000000" w:themeColor="text1"/>
                <w:sz w:val="23"/>
                <w:szCs w:val="23"/>
              </w:rPr>
            </w:pPr>
            <w:r w:rsidRPr="004553E9">
              <w:rPr>
                <w:rFonts w:ascii="Times New Roman" w:hAnsi="Times New Roman" w:cs="Times New Roman"/>
                <w:color w:val="000000" w:themeColor="text1"/>
                <w:sz w:val="23"/>
                <w:szCs w:val="23"/>
              </w:rPr>
              <w:t>6</w:t>
            </w:r>
          </w:p>
        </w:tc>
        <w:tc>
          <w:tcPr>
            <w:tcW w:w="8220" w:type="dxa"/>
          </w:tcPr>
          <w:p w:rsidR="002B01DF" w:rsidRPr="004553E9" w:rsidRDefault="002B01DF" w:rsidP="005357AE">
            <w:pPr>
              <w:pStyle w:val="ConsPlusNormal"/>
              <w:rPr>
                <w:rFonts w:ascii="Times New Roman" w:hAnsi="Times New Roman" w:cs="Times New Roman"/>
                <w:color w:val="000000" w:themeColor="text1"/>
                <w:sz w:val="23"/>
                <w:szCs w:val="23"/>
              </w:rPr>
            </w:pPr>
            <w:r w:rsidRPr="004553E9">
              <w:rPr>
                <w:rFonts w:ascii="Times New Roman" w:hAnsi="Times New Roman" w:cs="Times New Roman"/>
                <w:color w:val="000000" w:themeColor="text1"/>
                <w:sz w:val="23"/>
                <w:szCs w:val="23"/>
              </w:rPr>
              <w:t>г. Мегион</w:t>
            </w:r>
          </w:p>
        </w:tc>
      </w:tr>
      <w:tr w:rsidR="004553E9" w:rsidRPr="004553E9" w:rsidTr="00695404">
        <w:trPr>
          <w:trHeight w:val="20"/>
        </w:trPr>
        <w:tc>
          <w:tcPr>
            <w:tcW w:w="850" w:type="dxa"/>
          </w:tcPr>
          <w:p w:rsidR="002B01DF" w:rsidRPr="004553E9" w:rsidRDefault="002B01DF" w:rsidP="005357AE">
            <w:pPr>
              <w:pStyle w:val="ConsPlusNormal"/>
              <w:jc w:val="center"/>
              <w:rPr>
                <w:rFonts w:ascii="Times New Roman" w:hAnsi="Times New Roman" w:cs="Times New Roman"/>
                <w:color w:val="000000" w:themeColor="text1"/>
                <w:sz w:val="23"/>
                <w:szCs w:val="23"/>
              </w:rPr>
            </w:pPr>
            <w:r w:rsidRPr="004553E9">
              <w:rPr>
                <w:rFonts w:ascii="Times New Roman" w:hAnsi="Times New Roman" w:cs="Times New Roman"/>
                <w:color w:val="000000" w:themeColor="text1"/>
                <w:sz w:val="23"/>
                <w:szCs w:val="23"/>
              </w:rPr>
              <w:t>7</w:t>
            </w:r>
          </w:p>
        </w:tc>
        <w:tc>
          <w:tcPr>
            <w:tcW w:w="8220" w:type="dxa"/>
          </w:tcPr>
          <w:p w:rsidR="002B01DF" w:rsidRPr="004553E9" w:rsidRDefault="002B01DF" w:rsidP="005357AE">
            <w:pPr>
              <w:pStyle w:val="ConsPlusNormal"/>
              <w:rPr>
                <w:rFonts w:ascii="Times New Roman" w:hAnsi="Times New Roman" w:cs="Times New Roman"/>
                <w:color w:val="000000" w:themeColor="text1"/>
                <w:sz w:val="23"/>
                <w:szCs w:val="23"/>
              </w:rPr>
            </w:pPr>
            <w:r w:rsidRPr="004553E9">
              <w:rPr>
                <w:rFonts w:ascii="Times New Roman" w:hAnsi="Times New Roman" w:cs="Times New Roman"/>
                <w:color w:val="000000" w:themeColor="text1"/>
                <w:sz w:val="23"/>
                <w:szCs w:val="23"/>
              </w:rPr>
              <w:t>г. Урай</w:t>
            </w:r>
          </w:p>
        </w:tc>
      </w:tr>
      <w:tr w:rsidR="004553E9" w:rsidRPr="004553E9" w:rsidTr="00695404">
        <w:trPr>
          <w:trHeight w:val="20"/>
        </w:trPr>
        <w:tc>
          <w:tcPr>
            <w:tcW w:w="850" w:type="dxa"/>
          </w:tcPr>
          <w:p w:rsidR="002B01DF" w:rsidRPr="004553E9" w:rsidRDefault="002B01DF" w:rsidP="005357AE">
            <w:pPr>
              <w:pStyle w:val="ConsPlusNormal"/>
              <w:jc w:val="center"/>
              <w:rPr>
                <w:rFonts w:ascii="Times New Roman" w:hAnsi="Times New Roman" w:cs="Times New Roman"/>
                <w:color w:val="000000" w:themeColor="text1"/>
                <w:sz w:val="23"/>
                <w:szCs w:val="23"/>
              </w:rPr>
            </w:pPr>
            <w:r w:rsidRPr="004553E9">
              <w:rPr>
                <w:rFonts w:ascii="Times New Roman" w:hAnsi="Times New Roman" w:cs="Times New Roman"/>
                <w:color w:val="000000" w:themeColor="text1"/>
                <w:sz w:val="23"/>
                <w:szCs w:val="23"/>
              </w:rPr>
              <w:t>8</w:t>
            </w:r>
          </w:p>
        </w:tc>
        <w:tc>
          <w:tcPr>
            <w:tcW w:w="8220" w:type="dxa"/>
          </w:tcPr>
          <w:p w:rsidR="002B01DF" w:rsidRPr="004553E9" w:rsidRDefault="002B01DF" w:rsidP="005357AE">
            <w:pPr>
              <w:pStyle w:val="ConsPlusNormal"/>
              <w:rPr>
                <w:rFonts w:ascii="Times New Roman" w:hAnsi="Times New Roman" w:cs="Times New Roman"/>
                <w:color w:val="000000" w:themeColor="text1"/>
                <w:sz w:val="23"/>
                <w:szCs w:val="23"/>
              </w:rPr>
            </w:pPr>
            <w:r w:rsidRPr="004553E9">
              <w:rPr>
                <w:rFonts w:ascii="Times New Roman" w:hAnsi="Times New Roman" w:cs="Times New Roman"/>
                <w:color w:val="000000" w:themeColor="text1"/>
                <w:sz w:val="23"/>
                <w:szCs w:val="23"/>
              </w:rPr>
              <w:t>г. Когалым</w:t>
            </w:r>
          </w:p>
        </w:tc>
      </w:tr>
      <w:tr w:rsidR="004553E9" w:rsidRPr="004553E9" w:rsidTr="00695404">
        <w:trPr>
          <w:trHeight w:val="20"/>
        </w:trPr>
        <w:tc>
          <w:tcPr>
            <w:tcW w:w="850" w:type="dxa"/>
          </w:tcPr>
          <w:p w:rsidR="002B01DF" w:rsidRPr="004553E9" w:rsidRDefault="002B01DF" w:rsidP="005357AE">
            <w:pPr>
              <w:pStyle w:val="ConsPlusNormal"/>
              <w:jc w:val="center"/>
              <w:rPr>
                <w:rFonts w:ascii="Times New Roman" w:hAnsi="Times New Roman" w:cs="Times New Roman"/>
                <w:color w:val="000000" w:themeColor="text1"/>
                <w:sz w:val="23"/>
                <w:szCs w:val="23"/>
              </w:rPr>
            </w:pPr>
            <w:r w:rsidRPr="004553E9">
              <w:rPr>
                <w:rFonts w:ascii="Times New Roman" w:hAnsi="Times New Roman" w:cs="Times New Roman"/>
                <w:color w:val="000000" w:themeColor="text1"/>
                <w:sz w:val="23"/>
                <w:szCs w:val="23"/>
              </w:rPr>
              <w:t>9</w:t>
            </w:r>
          </w:p>
        </w:tc>
        <w:tc>
          <w:tcPr>
            <w:tcW w:w="8220" w:type="dxa"/>
          </w:tcPr>
          <w:p w:rsidR="002B01DF" w:rsidRPr="004553E9" w:rsidRDefault="002B01DF" w:rsidP="005357AE">
            <w:pPr>
              <w:pStyle w:val="ConsPlusNormal"/>
              <w:rPr>
                <w:rFonts w:ascii="Times New Roman" w:hAnsi="Times New Roman" w:cs="Times New Roman"/>
                <w:color w:val="000000" w:themeColor="text1"/>
                <w:sz w:val="23"/>
                <w:szCs w:val="23"/>
              </w:rPr>
            </w:pPr>
            <w:r w:rsidRPr="004553E9">
              <w:rPr>
                <w:rFonts w:ascii="Times New Roman" w:hAnsi="Times New Roman" w:cs="Times New Roman"/>
                <w:color w:val="000000" w:themeColor="text1"/>
                <w:sz w:val="23"/>
                <w:szCs w:val="23"/>
              </w:rPr>
              <w:t>г. Радужный</w:t>
            </w:r>
          </w:p>
        </w:tc>
      </w:tr>
      <w:tr w:rsidR="004553E9" w:rsidRPr="004553E9" w:rsidTr="00695404">
        <w:trPr>
          <w:trHeight w:val="20"/>
        </w:trPr>
        <w:tc>
          <w:tcPr>
            <w:tcW w:w="850" w:type="dxa"/>
          </w:tcPr>
          <w:p w:rsidR="002B01DF" w:rsidRPr="004553E9" w:rsidRDefault="002B01DF" w:rsidP="005357AE">
            <w:pPr>
              <w:pStyle w:val="ConsPlusNormal"/>
              <w:jc w:val="center"/>
              <w:rPr>
                <w:rFonts w:ascii="Times New Roman" w:hAnsi="Times New Roman" w:cs="Times New Roman"/>
                <w:color w:val="000000" w:themeColor="text1"/>
                <w:sz w:val="23"/>
                <w:szCs w:val="23"/>
              </w:rPr>
            </w:pPr>
            <w:r w:rsidRPr="004553E9">
              <w:rPr>
                <w:rFonts w:ascii="Times New Roman" w:hAnsi="Times New Roman" w:cs="Times New Roman"/>
                <w:color w:val="000000" w:themeColor="text1"/>
                <w:sz w:val="23"/>
                <w:szCs w:val="23"/>
              </w:rPr>
              <w:t>10</w:t>
            </w:r>
          </w:p>
        </w:tc>
        <w:tc>
          <w:tcPr>
            <w:tcW w:w="8220" w:type="dxa"/>
          </w:tcPr>
          <w:p w:rsidR="002B01DF" w:rsidRPr="004553E9" w:rsidRDefault="002B01DF" w:rsidP="005357AE">
            <w:pPr>
              <w:pStyle w:val="ConsPlusNormal"/>
              <w:rPr>
                <w:rFonts w:ascii="Times New Roman" w:hAnsi="Times New Roman" w:cs="Times New Roman"/>
                <w:color w:val="000000" w:themeColor="text1"/>
                <w:sz w:val="23"/>
                <w:szCs w:val="23"/>
              </w:rPr>
            </w:pPr>
            <w:r w:rsidRPr="004553E9">
              <w:rPr>
                <w:rFonts w:ascii="Times New Roman" w:hAnsi="Times New Roman" w:cs="Times New Roman"/>
                <w:color w:val="000000" w:themeColor="text1"/>
                <w:sz w:val="23"/>
                <w:szCs w:val="23"/>
              </w:rPr>
              <w:t>г. Лангепас</w:t>
            </w:r>
          </w:p>
        </w:tc>
      </w:tr>
      <w:tr w:rsidR="004553E9" w:rsidRPr="004553E9" w:rsidTr="00695404">
        <w:trPr>
          <w:trHeight w:val="20"/>
        </w:trPr>
        <w:tc>
          <w:tcPr>
            <w:tcW w:w="850" w:type="dxa"/>
          </w:tcPr>
          <w:p w:rsidR="002B01DF" w:rsidRPr="004553E9" w:rsidRDefault="002B01DF" w:rsidP="005357AE">
            <w:pPr>
              <w:pStyle w:val="ConsPlusNormal"/>
              <w:jc w:val="center"/>
              <w:rPr>
                <w:rFonts w:ascii="Times New Roman" w:hAnsi="Times New Roman" w:cs="Times New Roman"/>
                <w:color w:val="000000" w:themeColor="text1"/>
                <w:sz w:val="23"/>
                <w:szCs w:val="23"/>
              </w:rPr>
            </w:pPr>
            <w:r w:rsidRPr="004553E9">
              <w:rPr>
                <w:rFonts w:ascii="Times New Roman" w:hAnsi="Times New Roman" w:cs="Times New Roman"/>
                <w:color w:val="000000" w:themeColor="text1"/>
                <w:sz w:val="23"/>
                <w:szCs w:val="23"/>
              </w:rPr>
              <w:t>11</w:t>
            </w:r>
          </w:p>
        </w:tc>
        <w:tc>
          <w:tcPr>
            <w:tcW w:w="8220" w:type="dxa"/>
          </w:tcPr>
          <w:p w:rsidR="002B01DF" w:rsidRPr="004553E9" w:rsidRDefault="002B01DF" w:rsidP="005357AE">
            <w:pPr>
              <w:pStyle w:val="ConsPlusNormal"/>
              <w:rPr>
                <w:rFonts w:ascii="Times New Roman" w:hAnsi="Times New Roman" w:cs="Times New Roman"/>
                <w:color w:val="000000" w:themeColor="text1"/>
                <w:sz w:val="23"/>
                <w:szCs w:val="23"/>
              </w:rPr>
            </w:pPr>
            <w:r w:rsidRPr="004553E9">
              <w:rPr>
                <w:rFonts w:ascii="Times New Roman" w:hAnsi="Times New Roman" w:cs="Times New Roman"/>
                <w:color w:val="000000" w:themeColor="text1"/>
                <w:sz w:val="23"/>
                <w:szCs w:val="23"/>
              </w:rPr>
              <w:t>г. Нягань</w:t>
            </w:r>
          </w:p>
        </w:tc>
      </w:tr>
      <w:tr w:rsidR="004553E9" w:rsidRPr="004553E9" w:rsidTr="00695404">
        <w:trPr>
          <w:trHeight w:val="20"/>
        </w:trPr>
        <w:tc>
          <w:tcPr>
            <w:tcW w:w="850" w:type="dxa"/>
          </w:tcPr>
          <w:p w:rsidR="002B01DF" w:rsidRPr="004553E9" w:rsidRDefault="002B01DF" w:rsidP="005357AE">
            <w:pPr>
              <w:pStyle w:val="ConsPlusNormal"/>
              <w:jc w:val="center"/>
              <w:rPr>
                <w:rFonts w:ascii="Times New Roman" w:hAnsi="Times New Roman" w:cs="Times New Roman"/>
                <w:color w:val="000000" w:themeColor="text1"/>
                <w:sz w:val="23"/>
                <w:szCs w:val="23"/>
              </w:rPr>
            </w:pPr>
            <w:r w:rsidRPr="004553E9">
              <w:rPr>
                <w:rFonts w:ascii="Times New Roman" w:hAnsi="Times New Roman" w:cs="Times New Roman"/>
                <w:color w:val="000000" w:themeColor="text1"/>
                <w:sz w:val="23"/>
                <w:szCs w:val="23"/>
              </w:rPr>
              <w:t>12</w:t>
            </w:r>
          </w:p>
        </w:tc>
        <w:tc>
          <w:tcPr>
            <w:tcW w:w="8220" w:type="dxa"/>
          </w:tcPr>
          <w:p w:rsidR="002B01DF" w:rsidRPr="004553E9" w:rsidRDefault="002B01DF" w:rsidP="005357AE">
            <w:pPr>
              <w:pStyle w:val="ConsPlusNormal"/>
              <w:rPr>
                <w:rFonts w:ascii="Times New Roman" w:hAnsi="Times New Roman" w:cs="Times New Roman"/>
                <w:color w:val="000000" w:themeColor="text1"/>
                <w:sz w:val="23"/>
                <w:szCs w:val="23"/>
              </w:rPr>
            </w:pPr>
            <w:r w:rsidRPr="004553E9">
              <w:rPr>
                <w:rFonts w:ascii="Times New Roman" w:hAnsi="Times New Roman" w:cs="Times New Roman"/>
                <w:color w:val="000000" w:themeColor="text1"/>
                <w:sz w:val="23"/>
                <w:szCs w:val="23"/>
              </w:rPr>
              <w:t>г. Пыть-Ях</w:t>
            </w:r>
          </w:p>
        </w:tc>
      </w:tr>
      <w:tr w:rsidR="004553E9" w:rsidRPr="004553E9" w:rsidTr="00695404">
        <w:trPr>
          <w:trHeight w:val="20"/>
        </w:trPr>
        <w:tc>
          <w:tcPr>
            <w:tcW w:w="850" w:type="dxa"/>
          </w:tcPr>
          <w:p w:rsidR="002B01DF" w:rsidRPr="004553E9" w:rsidRDefault="002B01DF" w:rsidP="005357AE">
            <w:pPr>
              <w:pStyle w:val="ConsPlusNormal"/>
              <w:jc w:val="center"/>
              <w:rPr>
                <w:rFonts w:ascii="Times New Roman" w:hAnsi="Times New Roman" w:cs="Times New Roman"/>
                <w:color w:val="000000" w:themeColor="text1"/>
                <w:sz w:val="23"/>
                <w:szCs w:val="23"/>
              </w:rPr>
            </w:pPr>
            <w:r w:rsidRPr="004553E9">
              <w:rPr>
                <w:rFonts w:ascii="Times New Roman" w:hAnsi="Times New Roman" w:cs="Times New Roman"/>
                <w:color w:val="000000" w:themeColor="text1"/>
                <w:sz w:val="23"/>
                <w:szCs w:val="23"/>
              </w:rPr>
              <w:t>13</w:t>
            </w:r>
          </w:p>
        </w:tc>
        <w:tc>
          <w:tcPr>
            <w:tcW w:w="8220" w:type="dxa"/>
          </w:tcPr>
          <w:p w:rsidR="002B01DF" w:rsidRPr="004553E9" w:rsidRDefault="002B01DF" w:rsidP="005357AE">
            <w:pPr>
              <w:pStyle w:val="ConsPlusNormal"/>
              <w:rPr>
                <w:rFonts w:ascii="Times New Roman" w:hAnsi="Times New Roman" w:cs="Times New Roman"/>
                <w:color w:val="000000" w:themeColor="text1"/>
                <w:sz w:val="23"/>
                <w:szCs w:val="23"/>
              </w:rPr>
            </w:pPr>
            <w:r w:rsidRPr="004553E9">
              <w:rPr>
                <w:rFonts w:ascii="Times New Roman" w:hAnsi="Times New Roman" w:cs="Times New Roman"/>
                <w:color w:val="000000" w:themeColor="text1"/>
                <w:sz w:val="23"/>
                <w:szCs w:val="23"/>
              </w:rPr>
              <w:t>г. Покачи</w:t>
            </w:r>
          </w:p>
        </w:tc>
      </w:tr>
      <w:tr w:rsidR="004553E9" w:rsidRPr="004553E9" w:rsidTr="00695404">
        <w:trPr>
          <w:trHeight w:val="20"/>
        </w:trPr>
        <w:tc>
          <w:tcPr>
            <w:tcW w:w="850" w:type="dxa"/>
          </w:tcPr>
          <w:p w:rsidR="002B01DF" w:rsidRPr="004553E9" w:rsidRDefault="002B01DF" w:rsidP="005357AE">
            <w:pPr>
              <w:pStyle w:val="ConsPlusNormal"/>
              <w:jc w:val="center"/>
              <w:rPr>
                <w:rFonts w:ascii="Times New Roman" w:hAnsi="Times New Roman" w:cs="Times New Roman"/>
                <w:color w:val="000000" w:themeColor="text1"/>
                <w:sz w:val="23"/>
                <w:szCs w:val="23"/>
              </w:rPr>
            </w:pPr>
            <w:r w:rsidRPr="004553E9">
              <w:rPr>
                <w:rFonts w:ascii="Times New Roman" w:hAnsi="Times New Roman" w:cs="Times New Roman"/>
                <w:color w:val="000000" w:themeColor="text1"/>
                <w:sz w:val="23"/>
                <w:szCs w:val="23"/>
              </w:rPr>
              <w:t>14</w:t>
            </w:r>
          </w:p>
        </w:tc>
        <w:tc>
          <w:tcPr>
            <w:tcW w:w="8220" w:type="dxa"/>
          </w:tcPr>
          <w:p w:rsidR="002B01DF" w:rsidRPr="004553E9" w:rsidRDefault="002B01DF" w:rsidP="005357AE">
            <w:pPr>
              <w:pStyle w:val="ConsPlusNormal"/>
              <w:rPr>
                <w:rFonts w:ascii="Times New Roman" w:hAnsi="Times New Roman" w:cs="Times New Roman"/>
                <w:color w:val="000000" w:themeColor="text1"/>
                <w:sz w:val="23"/>
                <w:szCs w:val="23"/>
              </w:rPr>
            </w:pPr>
            <w:r w:rsidRPr="004553E9">
              <w:rPr>
                <w:rFonts w:ascii="Times New Roman" w:hAnsi="Times New Roman" w:cs="Times New Roman"/>
                <w:color w:val="000000" w:themeColor="text1"/>
                <w:sz w:val="23"/>
                <w:szCs w:val="23"/>
              </w:rPr>
              <w:t>г. Югорск</w:t>
            </w:r>
          </w:p>
        </w:tc>
      </w:tr>
      <w:tr w:rsidR="004553E9" w:rsidRPr="004553E9" w:rsidTr="00695404">
        <w:trPr>
          <w:trHeight w:val="20"/>
        </w:trPr>
        <w:tc>
          <w:tcPr>
            <w:tcW w:w="850" w:type="dxa"/>
          </w:tcPr>
          <w:p w:rsidR="002B01DF" w:rsidRPr="004553E9" w:rsidRDefault="002B01DF" w:rsidP="005357AE">
            <w:pPr>
              <w:pStyle w:val="ConsPlusNormal"/>
              <w:jc w:val="center"/>
              <w:rPr>
                <w:rFonts w:ascii="Times New Roman" w:hAnsi="Times New Roman" w:cs="Times New Roman"/>
                <w:color w:val="000000" w:themeColor="text1"/>
                <w:sz w:val="23"/>
                <w:szCs w:val="23"/>
              </w:rPr>
            </w:pPr>
            <w:r w:rsidRPr="004553E9">
              <w:rPr>
                <w:rFonts w:ascii="Times New Roman" w:hAnsi="Times New Roman" w:cs="Times New Roman"/>
                <w:color w:val="000000" w:themeColor="text1"/>
                <w:sz w:val="23"/>
                <w:szCs w:val="23"/>
              </w:rPr>
              <w:t>15</w:t>
            </w:r>
          </w:p>
        </w:tc>
        <w:tc>
          <w:tcPr>
            <w:tcW w:w="8220" w:type="dxa"/>
          </w:tcPr>
          <w:p w:rsidR="002B01DF" w:rsidRPr="004553E9" w:rsidRDefault="002B01DF" w:rsidP="005357AE">
            <w:pPr>
              <w:pStyle w:val="ConsPlusNormal"/>
              <w:rPr>
                <w:rFonts w:ascii="Times New Roman" w:hAnsi="Times New Roman" w:cs="Times New Roman"/>
                <w:color w:val="000000" w:themeColor="text1"/>
                <w:sz w:val="23"/>
                <w:szCs w:val="23"/>
              </w:rPr>
            </w:pPr>
            <w:r w:rsidRPr="004553E9">
              <w:rPr>
                <w:rFonts w:ascii="Times New Roman" w:hAnsi="Times New Roman" w:cs="Times New Roman"/>
                <w:color w:val="000000" w:themeColor="text1"/>
                <w:sz w:val="23"/>
                <w:szCs w:val="23"/>
              </w:rPr>
              <w:t>Белоярский район</w:t>
            </w:r>
          </w:p>
        </w:tc>
      </w:tr>
      <w:tr w:rsidR="004553E9" w:rsidRPr="004553E9" w:rsidTr="00695404">
        <w:trPr>
          <w:trHeight w:val="20"/>
        </w:trPr>
        <w:tc>
          <w:tcPr>
            <w:tcW w:w="850" w:type="dxa"/>
          </w:tcPr>
          <w:p w:rsidR="002B01DF" w:rsidRPr="004553E9" w:rsidRDefault="002B01DF" w:rsidP="005357AE">
            <w:pPr>
              <w:pStyle w:val="ConsPlusNormal"/>
              <w:jc w:val="center"/>
              <w:rPr>
                <w:rFonts w:ascii="Times New Roman" w:hAnsi="Times New Roman" w:cs="Times New Roman"/>
                <w:color w:val="000000" w:themeColor="text1"/>
                <w:sz w:val="23"/>
                <w:szCs w:val="23"/>
              </w:rPr>
            </w:pPr>
            <w:r w:rsidRPr="004553E9">
              <w:rPr>
                <w:rFonts w:ascii="Times New Roman" w:hAnsi="Times New Roman" w:cs="Times New Roman"/>
                <w:color w:val="000000" w:themeColor="text1"/>
                <w:sz w:val="23"/>
                <w:szCs w:val="23"/>
              </w:rPr>
              <w:t>16</w:t>
            </w:r>
          </w:p>
        </w:tc>
        <w:tc>
          <w:tcPr>
            <w:tcW w:w="8220" w:type="dxa"/>
          </w:tcPr>
          <w:p w:rsidR="002B01DF" w:rsidRPr="004553E9" w:rsidRDefault="002B01DF" w:rsidP="005357AE">
            <w:pPr>
              <w:pStyle w:val="ConsPlusNormal"/>
              <w:rPr>
                <w:rFonts w:ascii="Times New Roman" w:hAnsi="Times New Roman" w:cs="Times New Roman"/>
                <w:color w:val="000000" w:themeColor="text1"/>
                <w:sz w:val="23"/>
                <w:szCs w:val="23"/>
              </w:rPr>
            </w:pPr>
            <w:r w:rsidRPr="004553E9">
              <w:rPr>
                <w:rFonts w:ascii="Times New Roman" w:hAnsi="Times New Roman" w:cs="Times New Roman"/>
                <w:color w:val="000000" w:themeColor="text1"/>
                <w:sz w:val="23"/>
                <w:szCs w:val="23"/>
              </w:rPr>
              <w:t>Березовский район</w:t>
            </w:r>
          </w:p>
        </w:tc>
      </w:tr>
      <w:tr w:rsidR="004553E9" w:rsidRPr="004553E9" w:rsidTr="00695404">
        <w:trPr>
          <w:trHeight w:val="20"/>
        </w:trPr>
        <w:tc>
          <w:tcPr>
            <w:tcW w:w="850" w:type="dxa"/>
          </w:tcPr>
          <w:p w:rsidR="002B01DF" w:rsidRPr="004553E9" w:rsidRDefault="002B01DF" w:rsidP="005357AE">
            <w:pPr>
              <w:pStyle w:val="ConsPlusNormal"/>
              <w:jc w:val="center"/>
              <w:rPr>
                <w:rFonts w:ascii="Times New Roman" w:hAnsi="Times New Roman" w:cs="Times New Roman"/>
                <w:color w:val="000000" w:themeColor="text1"/>
                <w:sz w:val="23"/>
                <w:szCs w:val="23"/>
              </w:rPr>
            </w:pPr>
            <w:r w:rsidRPr="004553E9">
              <w:rPr>
                <w:rFonts w:ascii="Times New Roman" w:hAnsi="Times New Roman" w:cs="Times New Roman"/>
                <w:color w:val="000000" w:themeColor="text1"/>
                <w:sz w:val="23"/>
                <w:szCs w:val="23"/>
              </w:rPr>
              <w:t>17</w:t>
            </w:r>
          </w:p>
        </w:tc>
        <w:tc>
          <w:tcPr>
            <w:tcW w:w="8220" w:type="dxa"/>
          </w:tcPr>
          <w:p w:rsidR="002B01DF" w:rsidRPr="004553E9" w:rsidRDefault="002B01DF" w:rsidP="005357AE">
            <w:pPr>
              <w:pStyle w:val="ConsPlusNormal"/>
              <w:rPr>
                <w:rFonts w:ascii="Times New Roman" w:hAnsi="Times New Roman" w:cs="Times New Roman"/>
                <w:color w:val="000000" w:themeColor="text1"/>
                <w:sz w:val="23"/>
                <w:szCs w:val="23"/>
              </w:rPr>
            </w:pPr>
            <w:r w:rsidRPr="004553E9">
              <w:rPr>
                <w:rFonts w:ascii="Times New Roman" w:hAnsi="Times New Roman" w:cs="Times New Roman"/>
                <w:color w:val="000000" w:themeColor="text1"/>
                <w:sz w:val="23"/>
                <w:szCs w:val="23"/>
              </w:rPr>
              <w:t>Кондинский район</w:t>
            </w:r>
          </w:p>
        </w:tc>
      </w:tr>
      <w:tr w:rsidR="004553E9" w:rsidRPr="004553E9" w:rsidTr="00695404">
        <w:trPr>
          <w:trHeight w:val="20"/>
        </w:trPr>
        <w:tc>
          <w:tcPr>
            <w:tcW w:w="850" w:type="dxa"/>
          </w:tcPr>
          <w:p w:rsidR="002B01DF" w:rsidRPr="004553E9" w:rsidRDefault="002B01DF" w:rsidP="005357AE">
            <w:pPr>
              <w:pStyle w:val="ConsPlusNormal"/>
              <w:jc w:val="center"/>
              <w:rPr>
                <w:rFonts w:ascii="Times New Roman" w:hAnsi="Times New Roman" w:cs="Times New Roman"/>
                <w:color w:val="000000" w:themeColor="text1"/>
                <w:sz w:val="23"/>
                <w:szCs w:val="23"/>
              </w:rPr>
            </w:pPr>
            <w:r w:rsidRPr="004553E9">
              <w:rPr>
                <w:rFonts w:ascii="Times New Roman" w:hAnsi="Times New Roman" w:cs="Times New Roman"/>
                <w:color w:val="000000" w:themeColor="text1"/>
                <w:sz w:val="23"/>
                <w:szCs w:val="23"/>
              </w:rPr>
              <w:t>18</w:t>
            </w:r>
          </w:p>
        </w:tc>
        <w:tc>
          <w:tcPr>
            <w:tcW w:w="8220" w:type="dxa"/>
          </w:tcPr>
          <w:p w:rsidR="002B01DF" w:rsidRPr="004553E9" w:rsidRDefault="002B01DF" w:rsidP="005357AE">
            <w:pPr>
              <w:pStyle w:val="ConsPlusNormal"/>
              <w:rPr>
                <w:rFonts w:ascii="Times New Roman" w:hAnsi="Times New Roman" w:cs="Times New Roman"/>
                <w:color w:val="000000" w:themeColor="text1"/>
                <w:sz w:val="23"/>
                <w:szCs w:val="23"/>
              </w:rPr>
            </w:pPr>
            <w:r w:rsidRPr="004553E9">
              <w:rPr>
                <w:rFonts w:ascii="Times New Roman" w:hAnsi="Times New Roman" w:cs="Times New Roman"/>
                <w:color w:val="000000" w:themeColor="text1"/>
                <w:sz w:val="23"/>
                <w:szCs w:val="23"/>
              </w:rPr>
              <w:t>Октябрьский район</w:t>
            </w:r>
          </w:p>
        </w:tc>
      </w:tr>
      <w:tr w:rsidR="004553E9" w:rsidRPr="004553E9" w:rsidTr="00695404">
        <w:trPr>
          <w:trHeight w:val="20"/>
        </w:trPr>
        <w:tc>
          <w:tcPr>
            <w:tcW w:w="850" w:type="dxa"/>
          </w:tcPr>
          <w:p w:rsidR="002B01DF" w:rsidRPr="004553E9" w:rsidRDefault="002B01DF" w:rsidP="005357AE">
            <w:pPr>
              <w:pStyle w:val="ConsPlusNormal"/>
              <w:jc w:val="center"/>
              <w:rPr>
                <w:rFonts w:ascii="Times New Roman" w:hAnsi="Times New Roman" w:cs="Times New Roman"/>
                <w:color w:val="000000" w:themeColor="text1"/>
                <w:sz w:val="23"/>
                <w:szCs w:val="23"/>
              </w:rPr>
            </w:pPr>
            <w:r w:rsidRPr="004553E9">
              <w:rPr>
                <w:rFonts w:ascii="Times New Roman" w:hAnsi="Times New Roman" w:cs="Times New Roman"/>
                <w:color w:val="000000" w:themeColor="text1"/>
                <w:sz w:val="23"/>
                <w:szCs w:val="23"/>
              </w:rPr>
              <w:t>19</w:t>
            </w:r>
          </w:p>
        </w:tc>
        <w:tc>
          <w:tcPr>
            <w:tcW w:w="8220" w:type="dxa"/>
          </w:tcPr>
          <w:p w:rsidR="002B01DF" w:rsidRPr="004553E9" w:rsidRDefault="002B01DF" w:rsidP="005357AE">
            <w:pPr>
              <w:pStyle w:val="ConsPlusNormal"/>
              <w:rPr>
                <w:rFonts w:ascii="Times New Roman" w:hAnsi="Times New Roman" w:cs="Times New Roman"/>
                <w:color w:val="000000" w:themeColor="text1"/>
                <w:sz w:val="23"/>
                <w:szCs w:val="23"/>
              </w:rPr>
            </w:pPr>
            <w:r w:rsidRPr="004553E9">
              <w:rPr>
                <w:rFonts w:ascii="Times New Roman" w:hAnsi="Times New Roman" w:cs="Times New Roman"/>
                <w:color w:val="000000" w:themeColor="text1"/>
                <w:sz w:val="23"/>
                <w:szCs w:val="23"/>
              </w:rPr>
              <w:t>Сургутский район</w:t>
            </w:r>
          </w:p>
        </w:tc>
      </w:tr>
      <w:tr w:rsidR="004553E9" w:rsidRPr="004553E9" w:rsidTr="00695404">
        <w:trPr>
          <w:trHeight w:val="20"/>
        </w:trPr>
        <w:tc>
          <w:tcPr>
            <w:tcW w:w="850" w:type="dxa"/>
          </w:tcPr>
          <w:p w:rsidR="002B01DF" w:rsidRPr="004553E9" w:rsidRDefault="002B01DF" w:rsidP="005357AE">
            <w:pPr>
              <w:pStyle w:val="ConsPlusNormal"/>
              <w:jc w:val="center"/>
              <w:rPr>
                <w:rFonts w:ascii="Times New Roman" w:hAnsi="Times New Roman" w:cs="Times New Roman"/>
                <w:color w:val="000000" w:themeColor="text1"/>
                <w:sz w:val="23"/>
                <w:szCs w:val="23"/>
              </w:rPr>
            </w:pPr>
            <w:r w:rsidRPr="004553E9">
              <w:rPr>
                <w:rFonts w:ascii="Times New Roman" w:hAnsi="Times New Roman" w:cs="Times New Roman"/>
                <w:color w:val="000000" w:themeColor="text1"/>
                <w:sz w:val="23"/>
                <w:szCs w:val="23"/>
              </w:rPr>
              <w:t>20</w:t>
            </w:r>
          </w:p>
        </w:tc>
        <w:tc>
          <w:tcPr>
            <w:tcW w:w="8220" w:type="dxa"/>
          </w:tcPr>
          <w:p w:rsidR="002B01DF" w:rsidRPr="004553E9" w:rsidRDefault="002B01DF" w:rsidP="005357AE">
            <w:pPr>
              <w:pStyle w:val="ConsPlusNormal"/>
              <w:rPr>
                <w:rFonts w:ascii="Times New Roman" w:hAnsi="Times New Roman" w:cs="Times New Roman"/>
                <w:color w:val="000000" w:themeColor="text1"/>
                <w:sz w:val="23"/>
                <w:szCs w:val="23"/>
              </w:rPr>
            </w:pPr>
            <w:r w:rsidRPr="004553E9">
              <w:rPr>
                <w:rFonts w:ascii="Times New Roman" w:hAnsi="Times New Roman" w:cs="Times New Roman"/>
                <w:color w:val="000000" w:themeColor="text1"/>
                <w:sz w:val="23"/>
                <w:szCs w:val="23"/>
              </w:rPr>
              <w:t>Советский район</w:t>
            </w:r>
          </w:p>
        </w:tc>
      </w:tr>
      <w:tr w:rsidR="004553E9" w:rsidRPr="004553E9" w:rsidTr="00695404">
        <w:trPr>
          <w:trHeight w:val="20"/>
        </w:trPr>
        <w:tc>
          <w:tcPr>
            <w:tcW w:w="850" w:type="dxa"/>
          </w:tcPr>
          <w:p w:rsidR="002B01DF" w:rsidRPr="004553E9" w:rsidRDefault="002B01DF" w:rsidP="005357AE">
            <w:pPr>
              <w:pStyle w:val="ConsPlusNormal"/>
              <w:jc w:val="center"/>
              <w:rPr>
                <w:rFonts w:ascii="Times New Roman" w:hAnsi="Times New Roman" w:cs="Times New Roman"/>
                <w:color w:val="000000" w:themeColor="text1"/>
                <w:sz w:val="23"/>
                <w:szCs w:val="23"/>
              </w:rPr>
            </w:pPr>
            <w:r w:rsidRPr="004553E9">
              <w:rPr>
                <w:rFonts w:ascii="Times New Roman" w:hAnsi="Times New Roman" w:cs="Times New Roman"/>
                <w:color w:val="000000" w:themeColor="text1"/>
                <w:sz w:val="23"/>
                <w:szCs w:val="23"/>
              </w:rPr>
              <w:t>21</w:t>
            </w:r>
          </w:p>
        </w:tc>
        <w:tc>
          <w:tcPr>
            <w:tcW w:w="8220" w:type="dxa"/>
          </w:tcPr>
          <w:p w:rsidR="002B01DF" w:rsidRPr="004553E9" w:rsidRDefault="002B01DF" w:rsidP="005357AE">
            <w:pPr>
              <w:pStyle w:val="ConsPlusNormal"/>
              <w:rPr>
                <w:rFonts w:ascii="Times New Roman" w:hAnsi="Times New Roman" w:cs="Times New Roman"/>
                <w:color w:val="000000" w:themeColor="text1"/>
                <w:sz w:val="23"/>
                <w:szCs w:val="23"/>
              </w:rPr>
            </w:pPr>
            <w:r w:rsidRPr="004553E9">
              <w:rPr>
                <w:rFonts w:ascii="Times New Roman" w:hAnsi="Times New Roman" w:cs="Times New Roman"/>
                <w:color w:val="000000" w:themeColor="text1"/>
                <w:sz w:val="23"/>
                <w:szCs w:val="23"/>
              </w:rPr>
              <w:t>Ханты-Мансийский район</w:t>
            </w:r>
          </w:p>
        </w:tc>
      </w:tr>
      <w:tr w:rsidR="004553E9" w:rsidRPr="004553E9" w:rsidTr="00695404">
        <w:trPr>
          <w:trHeight w:val="20"/>
        </w:trPr>
        <w:tc>
          <w:tcPr>
            <w:tcW w:w="850" w:type="dxa"/>
          </w:tcPr>
          <w:p w:rsidR="002B01DF" w:rsidRPr="004553E9" w:rsidRDefault="002B01DF" w:rsidP="005357AE">
            <w:pPr>
              <w:pStyle w:val="ConsPlusNormal"/>
              <w:jc w:val="center"/>
              <w:rPr>
                <w:rFonts w:ascii="Times New Roman" w:hAnsi="Times New Roman" w:cs="Times New Roman"/>
                <w:color w:val="000000" w:themeColor="text1"/>
                <w:sz w:val="23"/>
                <w:szCs w:val="23"/>
              </w:rPr>
            </w:pPr>
            <w:r w:rsidRPr="004553E9">
              <w:rPr>
                <w:rFonts w:ascii="Times New Roman" w:hAnsi="Times New Roman" w:cs="Times New Roman"/>
                <w:color w:val="000000" w:themeColor="text1"/>
                <w:sz w:val="23"/>
                <w:szCs w:val="23"/>
              </w:rPr>
              <w:t>22</w:t>
            </w:r>
          </w:p>
        </w:tc>
        <w:tc>
          <w:tcPr>
            <w:tcW w:w="8220" w:type="dxa"/>
          </w:tcPr>
          <w:p w:rsidR="002B01DF" w:rsidRPr="004553E9" w:rsidRDefault="002B01DF" w:rsidP="005357AE">
            <w:pPr>
              <w:pStyle w:val="ConsPlusNormal"/>
              <w:rPr>
                <w:rFonts w:ascii="Times New Roman" w:hAnsi="Times New Roman" w:cs="Times New Roman"/>
                <w:color w:val="000000" w:themeColor="text1"/>
                <w:sz w:val="23"/>
                <w:szCs w:val="23"/>
              </w:rPr>
            </w:pPr>
            <w:r w:rsidRPr="004553E9">
              <w:rPr>
                <w:rFonts w:ascii="Times New Roman" w:hAnsi="Times New Roman" w:cs="Times New Roman"/>
                <w:color w:val="000000" w:themeColor="text1"/>
                <w:sz w:val="23"/>
                <w:szCs w:val="23"/>
              </w:rPr>
              <w:t>Нижневартовский район</w:t>
            </w:r>
          </w:p>
        </w:tc>
      </w:tr>
      <w:tr w:rsidR="004553E9" w:rsidRPr="004553E9" w:rsidTr="00695404">
        <w:trPr>
          <w:trHeight w:val="20"/>
        </w:trPr>
        <w:tc>
          <w:tcPr>
            <w:tcW w:w="850" w:type="dxa"/>
          </w:tcPr>
          <w:p w:rsidR="002B01DF" w:rsidRPr="004553E9" w:rsidRDefault="002B01DF" w:rsidP="005357AE">
            <w:pPr>
              <w:pStyle w:val="ConsPlusNormal"/>
              <w:jc w:val="center"/>
              <w:rPr>
                <w:rFonts w:ascii="Times New Roman" w:hAnsi="Times New Roman" w:cs="Times New Roman"/>
                <w:color w:val="000000" w:themeColor="text1"/>
                <w:sz w:val="23"/>
                <w:szCs w:val="23"/>
              </w:rPr>
            </w:pPr>
            <w:r w:rsidRPr="004553E9">
              <w:rPr>
                <w:rFonts w:ascii="Times New Roman" w:hAnsi="Times New Roman" w:cs="Times New Roman"/>
                <w:color w:val="000000" w:themeColor="text1"/>
                <w:sz w:val="23"/>
                <w:szCs w:val="23"/>
              </w:rPr>
              <w:t>23</w:t>
            </w:r>
          </w:p>
        </w:tc>
        <w:tc>
          <w:tcPr>
            <w:tcW w:w="8220" w:type="dxa"/>
          </w:tcPr>
          <w:p w:rsidR="002B01DF" w:rsidRPr="004553E9" w:rsidRDefault="002B01DF" w:rsidP="005357AE">
            <w:pPr>
              <w:pStyle w:val="ConsPlusNormal"/>
              <w:rPr>
                <w:rFonts w:ascii="Times New Roman" w:hAnsi="Times New Roman" w:cs="Times New Roman"/>
                <w:color w:val="000000" w:themeColor="text1"/>
                <w:sz w:val="23"/>
                <w:szCs w:val="23"/>
              </w:rPr>
            </w:pPr>
            <w:proofErr w:type="spellStart"/>
            <w:r w:rsidRPr="004553E9">
              <w:rPr>
                <w:rFonts w:ascii="Times New Roman" w:hAnsi="Times New Roman" w:cs="Times New Roman"/>
                <w:color w:val="000000" w:themeColor="text1"/>
                <w:sz w:val="23"/>
                <w:szCs w:val="23"/>
              </w:rPr>
              <w:t>Нефтеюганский</w:t>
            </w:r>
            <w:proofErr w:type="spellEnd"/>
            <w:r w:rsidRPr="004553E9">
              <w:rPr>
                <w:rFonts w:ascii="Times New Roman" w:hAnsi="Times New Roman" w:cs="Times New Roman"/>
                <w:color w:val="000000" w:themeColor="text1"/>
                <w:sz w:val="23"/>
                <w:szCs w:val="23"/>
              </w:rPr>
              <w:t xml:space="preserve"> район</w:t>
            </w:r>
          </w:p>
        </w:tc>
      </w:tr>
    </w:tbl>
    <w:p w:rsidR="00E87676" w:rsidRPr="004553E9" w:rsidRDefault="00E87676" w:rsidP="005357AE">
      <w:pPr>
        <w:pStyle w:val="ConsPlusNormal"/>
        <w:ind w:firstLine="709"/>
        <w:jc w:val="right"/>
        <w:outlineLvl w:val="1"/>
        <w:rPr>
          <w:rFonts w:ascii="Times New Roman" w:hAnsi="Times New Roman" w:cs="Times New Roman"/>
          <w:color w:val="000000" w:themeColor="text1"/>
          <w:sz w:val="24"/>
          <w:szCs w:val="24"/>
        </w:rPr>
        <w:sectPr w:rsidR="00E87676" w:rsidRPr="004553E9" w:rsidSect="008520E8">
          <w:pgSz w:w="11905" w:h="16838"/>
          <w:pgMar w:top="1134" w:right="1247" w:bottom="1134" w:left="1531" w:header="454" w:footer="0" w:gutter="0"/>
          <w:cols w:space="720"/>
          <w:docGrid w:linePitch="326"/>
        </w:sectPr>
      </w:pPr>
    </w:p>
    <w:p w:rsidR="002B01DF" w:rsidRPr="004553E9" w:rsidRDefault="002B01DF" w:rsidP="005357AE">
      <w:pPr>
        <w:pStyle w:val="ConsPlusNormal"/>
        <w:ind w:firstLine="709"/>
        <w:jc w:val="right"/>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Приложение 18</w:t>
      </w:r>
    </w:p>
    <w:p w:rsidR="002B01DF" w:rsidRPr="004553E9" w:rsidRDefault="002B01DF"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 государственной программе</w:t>
      </w:r>
    </w:p>
    <w:p w:rsidR="002B01DF" w:rsidRPr="004553E9" w:rsidRDefault="002B01DF"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Ханты-Мансийского автономного округа - Югры</w:t>
      </w:r>
    </w:p>
    <w:p w:rsidR="002B01DF" w:rsidRPr="004553E9" w:rsidRDefault="00F31263"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w:t>
      </w:r>
      <w:r w:rsidR="002B01DF" w:rsidRPr="004553E9">
        <w:rPr>
          <w:rFonts w:ascii="Times New Roman" w:hAnsi="Times New Roman" w:cs="Times New Roman"/>
          <w:color w:val="000000" w:themeColor="text1"/>
          <w:sz w:val="24"/>
          <w:szCs w:val="24"/>
        </w:rPr>
        <w:t>Содействие занятости населения</w:t>
      </w:r>
    </w:p>
    <w:p w:rsidR="002B01DF" w:rsidRPr="004553E9" w:rsidRDefault="002B01DF"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 Ханты-Мансийском автономном округе - Югре</w:t>
      </w:r>
    </w:p>
    <w:p w:rsidR="002B01DF" w:rsidRPr="004553E9" w:rsidRDefault="002B01DF"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на 2018 - 2025 годы и на период до 2030 года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BE2FE8" w:rsidRPr="004553E9" w:rsidRDefault="00BE2FE8" w:rsidP="005357AE">
      <w:pPr>
        <w:pStyle w:val="ConsPlusTitle"/>
        <w:ind w:firstLine="709"/>
        <w:jc w:val="center"/>
        <w:rPr>
          <w:rFonts w:ascii="Times New Roman" w:hAnsi="Times New Roman" w:cs="Times New Roman"/>
          <w:color w:val="000000" w:themeColor="text1"/>
          <w:sz w:val="24"/>
          <w:szCs w:val="24"/>
        </w:rPr>
      </w:pPr>
    </w:p>
    <w:p w:rsidR="002B01DF"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ПОРЯДОК</w:t>
      </w:r>
    </w:p>
    <w:p w:rsidR="002B01DF"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ОРГАНИЗАЦИИ ВРЕМЕННОГО ТРУДОУСТРОЙСТВА РАБОТНИКОВ</w:t>
      </w:r>
    </w:p>
    <w:p w:rsidR="002B01DF"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ОРГАНИЗАЦИЙ, НАХОДЯЩИХСЯ ПОД РИСКОМ УВОЛЬНЕНИЯ,</w:t>
      </w:r>
    </w:p>
    <w:p w:rsidR="002B01DF"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И ГРАЖДАН, ИЩУЩИХ РАБОТУ</w:t>
      </w:r>
    </w:p>
    <w:p w:rsidR="002B01DF"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(ДАЛЕЕ - ПОРЯДОК)</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Раздел I. ОБЩИЕ ПОЛОЖЕНИЯ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64285D" w:rsidRPr="0064285D" w:rsidRDefault="00EB3D5C" w:rsidP="0064285D">
      <w:pPr>
        <w:pStyle w:val="ConsPlusNormal"/>
        <w:ind w:firstLine="709"/>
        <w:jc w:val="both"/>
        <w:rPr>
          <w:rFonts w:ascii="Times New Roman" w:hAnsi="Times New Roman"/>
          <w:sz w:val="24"/>
          <w:szCs w:val="24"/>
        </w:rPr>
      </w:pPr>
      <w:bookmarkStart w:id="138" w:name="P4685"/>
      <w:bookmarkEnd w:id="138"/>
      <w:r w:rsidRPr="0064285D">
        <w:rPr>
          <w:rFonts w:ascii="Times New Roman" w:hAnsi="Times New Roman"/>
          <w:sz w:val="24"/>
          <w:szCs w:val="24"/>
        </w:rPr>
        <w:t xml:space="preserve">1.1. </w:t>
      </w:r>
      <w:r w:rsidR="0064285D" w:rsidRPr="0064285D">
        <w:rPr>
          <w:rFonts w:ascii="Times New Roman" w:hAnsi="Times New Roman"/>
          <w:sz w:val="24"/>
          <w:szCs w:val="24"/>
        </w:rPr>
        <w:t>Порядок определяет механизм организации временного трудоустройства работников организаций, находящихся под риском увольнения, и граждан, ищущих работу, а также размер и условия предоставления средств бюджета Ханты-Мансийского автономного округа – Югры (далее – автономный округ) организациям, работодателям на реализацию мероприятия «Организация временного трудоустройства работников организаций, находящихся под риском увольнения, и граждан, ищущих работу» настоящей государственной программы.</w:t>
      </w:r>
    </w:p>
    <w:p w:rsidR="0064285D" w:rsidRPr="0064285D" w:rsidRDefault="00EB3D5C" w:rsidP="0064285D">
      <w:pPr>
        <w:pStyle w:val="ConsPlusNormal"/>
        <w:ind w:firstLine="709"/>
        <w:jc w:val="both"/>
        <w:rPr>
          <w:rFonts w:ascii="Times New Roman" w:hAnsi="Times New Roman"/>
          <w:sz w:val="24"/>
          <w:szCs w:val="24"/>
        </w:rPr>
      </w:pPr>
      <w:r w:rsidRPr="0064285D">
        <w:rPr>
          <w:rFonts w:ascii="Times New Roman" w:hAnsi="Times New Roman"/>
          <w:sz w:val="24"/>
          <w:szCs w:val="24"/>
        </w:rPr>
        <w:t xml:space="preserve">1.2. </w:t>
      </w:r>
      <w:r w:rsidR="0064285D" w:rsidRPr="0064285D">
        <w:rPr>
          <w:rFonts w:ascii="Times New Roman" w:hAnsi="Times New Roman"/>
          <w:sz w:val="24"/>
          <w:szCs w:val="24"/>
        </w:rPr>
        <w:t>Финансовое обеспечение мероприятия осуществляется в пределах средств, выделенных Департаменту труда и занятости населения автономного округа, до которого в соответствии с бюджетным законодательством доведены в установленном порядке лимиты бюджетных обязательств на соответствующий финансовый год и плановый период на реализацию настоящей государственной программы.</w:t>
      </w:r>
    </w:p>
    <w:p w:rsidR="002B01DF" w:rsidRPr="004553E9" w:rsidRDefault="002B01DF" w:rsidP="0064285D">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1.3. В настоящем Порядке применяются следующие основные понятия и сокращения: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Департамент - Департамент труда и занятости населения автономного округа;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центр занятости населения - казенное учреждение автономного округа - центр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работники организаций, находящиеся под риском увольнения, - граждане Российской Федерации, в отношении которых работодатель ввел режим неполного рабочего времени, простоя, предоставления отпусков без сохранения заработной платы по инициативе работодателей, проведения мероприятий по высвобождению работников;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граждане, ищущие работу, - граждане Российской Федерации, находящиеся под риском увольнения (простой, введение режима неполного рабочего времени, предоставление отпусков без сохранения заработной платы по инициативе работодателей, проведение мероприятий по высвобождению работников) и обратившиеся в центр занятости населения после 1 января 201</w:t>
      </w:r>
      <w:r w:rsidR="00D47ACF" w:rsidRPr="004553E9">
        <w:rPr>
          <w:rFonts w:ascii="Times New Roman" w:hAnsi="Times New Roman" w:cs="Times New Roman"/>
          <w:color w:val="000000" w:themeColor="text1"/>
          <w:sz w:val="24"/>
          <w:szCs w:val="24"/>
        </w:rPr>
        <w:t>8</w:t>
      </w:r>
      <w:r w:rsidRPr="004553E9">
        <w:rPr>
          <w:rFonts w:ascii="Times New Roman" w:hAnsi="Times New Roman" w:cs="Times New Roman"/>
          <w:color w:val="000000" w:themeColor="text1"/>
          <w:sz w:val="24"/>
          <w:szCs w:val="24"/>
        </w:rPr>
        <w:t xml:space="preserve"> года;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организация - юридическое лицо (за исключением органа местного самоуправления и муниципального учреждения муниципальных образований автономного округа, государственного учреждения автономного округа, религиозной и общественной организации), отнесенное к крупным предприятиям, к средним предприятиям в соответствии со статьей 4 Федерального закона от 24 июля 2007 года </w:t>
      </w:r>
      <w:r w:rsidR="008520E8"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209-ФЗ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О развитии малого и среднего предпринимательства в Российской Федерации</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работники которого находятся под риском увольнения (простой, введение режима неполного рабочего времени, предоставление отпусков без сохранения заработной платы по инициативе работодателей, проведение мероприятий по высвобождению работников);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работодатель - орган местного самоуправления муниципального образования автономного округа, государственное учреждение автономного округа, муниципальное учреждение муниципального образования автономного округа, а также иное юридическое лицо, физическое лицо, зарегистрированное в установленном порядке в качестве индивидуального предпринимателя, главы крестьянско-фермерского хозяйства, готовые организовать временные работы для работников организаций, находящихся под риском увольнения, и граждан, ищущих работу;</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временное трудоустройство - организация временного трудоустройства работников организаций, находящихся под риском увольнения (простой, введение режима неполного рабочего времени, предоставление отпусков без сохранения заработной платы по инициативе работодателей, проведение мероприятий по высвобождению работников), и граждан, ищущих работу;</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компенсация по оплате труда - частичное возмещение расходов организации, работодателя по оплате труда работников организаций, находящихся под риском увольнения, и граждан, ищущих работу, включая компенсацию за неиспользованные дни отпуска и страховые взносы.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F97996" w:rsidRPr="00DA7F92" w:rsidRDefault="00F97996" w:rsidP="005357AE">
      <w:pPr>
        <w:pStyle w:val="ConsPlusNormal"/>
        <w:jc w:val="center"/>
        <w:outlineLvl w:val="2"/>
        <w:rPr>
          <w:rFonts w:ascii="Times New Roman" w:hAnsi="Times New Roman" w:cs="Times New Roman"/>
          <w:color w:val="000000" w:themeColor="text1"/>
          <w:sz w:val="24"/>
          <w:szCs w:val="24"/>
        </w:rPr>
      </w:pPr>
      <w:r w:rsidRPr="00DA7F92">
        <w:rPr>
          <w:rFonts w:ascii="Times New Roman" w:hAnsi="Times New Roman" w:cs="Times New Roman"/>
          <w:color w:val="000000" w:themeColor="text1"/>
          <w:sz w:val="24"/>
          <w:szCs w:val="24"/>
        </w:rPr>
        <w:t xml:space="preserve">Раздел </w:t>
      </w:r>
      <w:r w:rsidRPr="00DA7F92">
        <w:rPr>
          <w:rFonts w:ascii="Times New Roman" w:hAnsi="Times New Roman" w:cs="Times New Roman"/>
          <w:color w:val="000000" w:themeColor="text1"/>
          <w:sz w:val="24"/>
          <w:szCs w:val="24"/>
          <w:lang w:val="en-US"/>
        </w:rPr>
        <w:t>II</w:t>
      </w:r>
      <w:r w:rsidRPr="00DA7F92">
        <w:rPr>
          <w:rFonts w:ascii="Times New Roman" w:hAnsi="Times New Roman" w:cs="Times New Roman"/>
          <w:color w:val="000000" w:themeColor="text1"/>
          <w:sz w:val="24"/>
          <w:szCs w:val="24"/>
        </w:rPr>
        <w:t>. Участники мероприятия</w:t>
      </w:r>
    </w:p>
    <w:p w:rsidR="002B01DF" w:rsidRPr="00DA7F92" w:rsidRDefault="002B01DF" w:rsidP="005357AE">
      <w:pPr>
        <w:pStyle w:val="ConsPlusNormal"/>
        <w:ind w:firstLine="709"/>
        <w:jc w:val="both"/>
        <w:rPr>
          <w:rFonts w:ascii="Times New Roman" w:hAnsi="Times New Roman" w:cs="Times New Roman"/>
          <w:color w:val="000000" w:themeColor="text1"/>
          <w:sz w:val="24"/>
          <w:szCs w:val="24"/>
        </w:rPr>
      </w:pPr>
    </w:p>
    <w:p w:rsidR="002B01DF" w:rsidRPr="00DA7F92" w:rsidRDefault="00EB3D5C" w:rsidP="005357AE">
      <w:pPr>
        <w:pStyle w:val="ConsPlusNormal"/>
        <w:ind w:firstLine="709"/>
        <w:jc w:val="both"/>
        <w:rPr>
          <w:rFonts w:ascii="Times New Roman" w:hAnsi="Times New Roman"/>
          <w:sz w:val="24"/>
          <w:szCs w:val="24"/>
        </w:rPr>
      </w:pPr>
      <w:r w:rsidRPr="00DA7F92">
        <w:rPr>
          <w:rFonts w:ascii="Times New Roman" w:hAnsi="Times New Roman"/>
          <w:sz w:val="24"/>
          <w:szCs w:val="24"/>
        </w:rPr>
        <w:t>Участниками мероприятия являются работники организаций, находящиеся под риском увольнения, граждане, ищущие работу, организации, а также работодатели.</w:t>
      </w:r>
    </w:p>
    <w:p w:rsidR="00EB3D5C" w:rsidRPr="00DA7F92" w:rsidRDefault="00EB3D5C"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Раздел III. НАЗНАЧЕНИЕ И РАЗМЕР СРЕДСТВ БЮДЖЕТА АВТОНОМНОГО</w:t>
      </w: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ОКРУГА, ПРЕДУСМОТРЕННЫХ НА РЕАЛИЗАЦИЮ МЕРОПРИЯТИЯ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3.1. Средства бюджета автономного округа предоставляются организации, работодателю на компенсацию расходов по оплате труда работников организаций, находящихся под риском увольнения, и граждан, ищущих работу, и страховых взносов в размере 11136,0 рублей за полный отработанный месяц на 1 работника организации, находящегося под риском увольнения, и гражданина, ищущего работу.</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3.2. Период участия в мероприятии Программы не может превышать 3 месяцев.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3.3. Предоставление средств бюджета автономного округа в виде компенсации по оплате труда осуществляется в период временного трудоустройства работников организаций, находящихся под риском увольнения, и граждан, ищущих работу, за фактически отработанное время.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3.4. Временное трудоустройство работников организаций, находящихся под риском увольнения, и граждан, ищущих работу, осуществляет организация, работодатель.</w:t>
      </w:r>
    </w:p>
    <w:p w:rsidR="006D4F04" w:rsidRPr="006D4F04" w:rsidRDefault="00EB3D5C" w:rsidP="006D4F04">
      <w:pPr>
        <w:pStyle w:val="ConsPlusNormal"/>
        <w:ind w:firstLine="708"/>
        <w:jc w:val="both"/>
        <w:rPr>
          <w:rFonts w:ascii="Times New Roman" w:hAnsi="Times New Roman"/>
          <w:sz w:val="24"/>
          <w:szCs w:val="24"/>
        </w:rPr>
      </w:pPr>
      <w:r w:rsidRPr="006D4F04">
        <w:rPr>
          <w:rFonts w:ascii="Times New Roman" w:hAnsi="Times New Roman"/>
          <w:sz w:val="24"/>
          <w:szCs w:val="24"/>
        </w:rPr>
        <w:t xml:space="preserve">3.5. </w:t>
      </w:r>
      <w:r w:rsidR="006D4F04" w:rsidRPr="006D4F04">
        <w:rPr>
          <w:rFonts w:ascii="Times New Roman" w:hAnsi="Times New Roman"/>
          <w:sz w:val="24"/>
          <w:szCs w:val="24"/>
        </w:rPr>
        <w:t xml:space="preserve">Критериями предоставления средств бюджета автономного округа на цели, предусмотренные Порядком, являются: </w:t>
      </w:r>
    </w:p>
    <w:p w:rsidR="006D4F04" w:rsidRPr="006D4F04" w:rsidRDefault="006D4F04" w:rsidP="006D4F04">
      <w:pPr>
        <w:pStyle w:val="ConsPlusNormal"/>
        <w:ind w:firstLine="708"/>
        <w:jc w:val="both"/>
        <w:rPr>
          <w:rFonts w:ascii="Times New Roman" w:hAnsi="Times New Roman"/>
          <w:sz w:val="24"/>
          <w:szCs w:val="24"/>
        </w:rPr>
      </w:pPr>
      <w:r w:rsidRPr="006D4F04">
        <w:rPr>
          <w:rFonts w:ascii="Times New Roman" w:hAnsi="Times New Roman"/>
          <w:sz w:val="24"/>
          <w:szCs w:val="24"/>
        </w:rPr>
        <w:t>своевременное представление в центр занятости населения сведений о предполагаемом высвобождении работников, введении режима неполного рабочего дня (смены) и (или) неполной рабочей недели, приостановке производства – для организации;</w:t>
      </w:r>
    </w:p>
    <w:p w:rsidR="006D4F04" w:rsidRPr="006D4F04" w:rsidRDefault="006D4F04" w:rsidP="006D4F04">
      <w:pPr>
        <w:pStyle w:val="ConsPlusNormal"/>
        <w:ind w:firstLine="708"/>
        <w:jc w:val="both"/>
        <w:rPr>
          <w:rFonts w:ascii="Times New Roman" w:hAnsi="Times New Roman"/>
          <w:sz w:val="24"/>
          <w:szCs w:val="24"/>
        </w:rPr>
      </w:pPr>
      <w:r w:rsidRPr="006D4F04">
        <w:rPr>
          <w:rFonts w:ascii="Times New Roman" w:hAnsi="Times New Roman"/>
          <w:sz w:val="24"/>
          <w:szCs w:val="24"/>
        </w:rPr>
        <w:t>представление в центр занятости населения информации о наличии свободных рабочих мест и вакантных должностей для временного трудоустройства работников организаций, находящихся под риском увольнения, граждан, ищущих работу – для работодателя.</w:t>
      </w:r>
    </w:p>
    <w:p w:rsidR="00564E28" w:rsidRPr="00564E28" w:rsidRDefault="00EB3D5C" w:rsidP="00564E28">
      <w:pPr>
        <w:pStyle w:val="ConsPlusNormal"/>
        <w:ind w:firstLine="708"/>
        <w:jc w:val="both"/>
        <w:rPr>
          <w:rFonts w:ascii="Times New Roman" w:hAnsi="Times New Roman"/>
          <w:sz w:val="24"/>
          <w:szCs w:val="24"/>
        </w:rPr>
      </w:pPr>
      <w:r w:rsidRPr="00564E28">
        <w:rPr>
          <w:rFonts w:ascii="Times New Roman" w:hAnsi="Times New Roman"/>
          <w:sz w:val="24"/>
          <w:szCs w:val="24"/>
        </w:rPr>
        <w:t xml:space="preserve">3.6. </w:t>
      </w:r>
      <w:r w:rsidR="00564E28" w:rsidRPr="00564E28">
        <w:rPr>
          <w:rFonts w:ascii="Times New Roman" w:hAnsi="Times New Roman"/>
          <w:sz w:val="24"/>
          <w:szCs w:val="24"/>
        </w:rPr>
        <w:t>К получателям субсидии относятся в том числе:</w:t>
      </w:r>
    </w:p>
    <w:p w:rsidR="00564E28" w:rsidRPr="00564E28" w:rsidRDefault="00564E28" w:rsidP="00564E28">
      <w:pPr>
        <w:pStyle w:val="ConsPlusNormal"/>
        <w:ind w:firstLine="708"/>
        <w:jc w:val="both"/>
        <w:rPr>
          <w:rFonts w:ascii="Times New Roman" w:hAnsi="Times New Roman"/>
          <w:sz w:val="24"/>
          <w:szCs w:val="24"/>
        </w:rPr>
      </w:pPr>
      <w:r w:rsidRPr="00564E28">
        <w:rPr>
          <w:rFonts w:ascii="Times New Roman" w:hAnsi="Times New Roman"/>
          <w:sz w:val="24"/>
          <w:szCs w:val="24"/>
        </w:rPr>
        <w:t>организации из числа юридических лиц (за исключением органа местного самоуправления и муниципального учреждения муниципальных образований автономного округа, государственного учреждения автономного округа, религиозной и общественной организации), отнесенные к крупным предприятиям, к средним предприятиям в соответствии со статьей 4 Федерального закона от 24 июля 2007 года № 209-ФЗ «О развитии малого и среднего предпринимательства в Российской Федерации», работники которых находятся под риском увольнения (простой, введение режима неполного рабочего времени, предоставление отпусков без сохранения заработной платы по инициативе работодателей, проведение мероприятий по высвобождению работников);</w:t>
      </w:r>
    </w:p>
    <w:p w:rsidR="00BF0BB2" w:rsidRPr="00564E28" w:rsidRDefault="00564E28" w:rsidP="00564E28">
      <w:pPr>
        <w:pStyle w:val="ConsPlusNormal"/>
        <w:ind w:firstLine="708"/>
        <w:jc w:val="both"/>
        <w:rPr>
          <w:rFonts w:ascii="Times New Roman" w:hAnsi="Times New Roman"/>
          <w:color w:val="000000" w:themeColor="text1"/>
          <w:sz w:val="24"/>
          <w:szCs w:val="24"/>
        </w:rPr>
      </w:pPr>
      <w:r w:rsidRPr="00564E28">
        <w:rPr>
          <w:rFonts w:ascii="Times New Roman" w:hAnsi="Times New Roman"/>
          <w:sz w:val="24"/>
          <w:szCs w:val="24"/>
        </w:rPr>
        <w:t>работодатели из числа юридических лиц (за исключением государственных (муниципальных) учреждений, органов местного самоуправления муниципального образования автономного округа), физических лиц, зарегистрированных в установленном порядке в качестве индивидуального предпринимателя, главы крестьянско-фермерского хозяйства, готовые организовать временные работы для работников организаций, находящихся под риском увольнения, и граждан, ищущих работу.</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Раздел IV. УСЛОВИЯ ПРЕДОСТАВЛЕНИЯ ОРГАНИЗАЦИИ,</w:t>
      </w: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РАБОТОДАТЕЛЮ КОМПЕНСАЦИИ ПО ОПЛАТЕ ТРУДА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F97E34" w:rsidRPr="00F97E34" w:rsidRDefault="00EB3D5C" w:rsidP="00F97E34">
      <w:pPr>
        <w:autoSpaceDE w:val="0"/>
        <w:autoSpaceDN w:val="0"/>
        <w:adjustRightInd w:val="0"/>
        <w:ind w:firstLine="708"/>
        <w:jc w:val="both"/>
        <w:rPr>
          <w:rFonts w:eastAsia="Calibri"/>
        </w:rPr>
      </w:pPr>
      <w:bookmarkStart w:id="139" w:name="P4715"/>
      <w:bookmarkStart w:id="140" w:name="P4723"/>
      <w:bookmarkEnd w:id="139"/>
      <w:bookmarkEnd w:id="140"/>
      <w:r w:rsidRPr="00F97E34">
        <w:t xml:space="preserve">4.1. </w:t>
      </w:r>
      <w:r w:rsidR="00F97E34" w:rsidRPr="00F97E34">
        <w:rPr>
          <w:rFonts w:eastAsia="Calibri"/>
        </w:rPr>
        <w:t>Для получения компенсации по оплате труда организация, работодатель должны соответствовать следующим требованиям:</w:t>
      </w:r>
    </w:p>
    <w:p w:rsidR="00F97E34" w:rsidRPr="00F97E34" w:rsidRDefault="00F97E34" w:rsidP="00F97E34">
      <w:pPr>
        <w:autoSpaceDE w:val="0"/>
        <w:autoSpaceDN w:val="0"/>
        <w:adjustRightInd w:val="0"/>
        <w:ind w:firstLine="708"/>
        <w:jc w:val="both"/>
        <w:rPr>
          <w:rFonts w:eastAsia="Calibri"/>
        </w:rPr>
      </w:pPr>
      <w:r w:rsidRPr="00F97E34">
        <w:rPr>
          <w:rFonts w:eastAsia="Calibri"/>
        </w:rPr>
        <w:t>не иметь задолженности по начисленным налогам, сборам, страховым взносам, пеням, штрафам, процентам свыше 25 процентов балансовой стоимости его активов по данным бухгалтерской отчетности за последний завершенный отчетный период;</w:t>
      </w:r>
    </w:p>
    <w:p w:rsidR="00F97E34" w:rsidRPr="00F97E34" w:rsidRDefault="00F97E34" w:rsidP="00F97E34">
      <w:pPr>
        <w:autoSpaceDE w:val="0"/>
        <w:autoSpaceDN w:val="0"/>
        <w:adjustRightInd w:val="0"/>
        <w:ind w:firstLine="708"/>
        <w:jc w:val="both"/>
        <w:rPr>
          <w:rFonts w:eastAsia="Calibri"/>
        </w:rPr>
      </w:pPr>
      <w:r w:rsidRPr="00F97E34">
        <w:rPr>
          <w:rFonts w:eastAsia="Calibri"/>
        </w:rPr>
        <w:t>юридические лица не должны находиться в стадии ликвидации, реорганизации, несостоятельности (банкротства);</w:t>
      </w:r>
    </w:p>
    <w:p w:rsidR="00F97E34" w:rsidRPr="00F97E34" w:rsidRDefault="00F97E34" w:rsidP="00F97E34">
      <w:pPr>
        <w:autoSpaceDE w:val="0"/>
        <w:autoSpaceDN w:val="0"/>
        <w:adjustRightInd w:val="0"/>
        <w:ind w:firstLine="708"/>
        <w:jc w:val="both"/>
        <w:rPr>
          <w:rFonts w:eastAsia="Calibri"/>
        </w:rPr>
      </w:pPr>
      <w:r w:rsidRPr="00F97E34">
        <w:rPr>
          <w:rFonts w:eastAsia="Calibri"/>
        </w:rPr>
        <w:t>индивидуальные предприниматели, главы крестьянских (фермерских) хозяйств не должны прекратить деятельность в качестве индивидуального предпринимателя, главы крестьянского (фермерского) хозяйства;</w:t>
      </w:r>
    </w:p>
    <w:p w:rsidR="00F97E34" w:rsidRPr="00F97E34" w:rsidRDefault="00F97E34" w:rsidP="00F97E34">
      <w:pPr>
        <w:autoSpaceDE w:val="0"/>
        <w:autoSpaceDN w:val="0"/>
        <w:adjustRightInd w:val="0"/>
        <w:ind w:firstLine="708"/>
        <w:jc w:val="both"/>
        <w:rPr>
          <w:rFonts w:eastAsia="Calibri"/>
        </w:rPr>
      </w:pPr>
      <w:r w:rsidRPr="00F97E34">
        <w:rPr>
          <w:rFonts w:eastAsia="Calibri"/>
        </w:rP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(для получателей субсидии, указанных в пункте 3.6 Порядка);</w:t>
      </w:r>
    </w:p>
    <w:p w:rsidR="00F97E34" w:rsidRPr="00F97E34" w:rsidRDefault="00F97E34" w:rsidP="00F97E34">
      <w:pPr>
        <w:autoSpaceDE w:val="0"/>
        <w:autoSpaceDN w:val="0"/>
        <w:adjustRightInd w:val="0"/>
        <w:ind w:firstLine="708"/>
        <w:jc w:val="both"/>
        <w:rPr>
          <w:rFonts w:eastAsia="Calibri"/>
        </w:rPr>
      </w:pPr>
      <w:r w:rsidRPr="00F97E34">
        <w:rPr>
          <w:rFonts w:eastAsia="Calibri"/>
        </w:rPr>
        <w:t>не выполнять функции иностранного агента (для получателей субсидии, указанных в пункте 3.6 Порядка);</w:t>
      </w:r>
    </w:p>
    <w:p w:rsidR="00F97E34" w:rsidRPr="00F97E34" w:rsidRDefault="00F97E34" w:rsidP="00F97E34">
      <w:pPr>
        <w:autoSpaceDE w:val="0"/>
        <w:autoSpaceDN w:val="0"/>
        <w:adjustRightInd w:val="0"/>
        <w:ind w:firstLine="708"/>
        <w:jc w:val="both"/>
        <w:rPr>
          <w:rFonts w:eastAsia="Calibri"/>
        </w:rPr>
      </w:pPr>
      <w:r w:rsidRPr="00F97E34">
        <w:rPr>
          <w:rFonts w:eastAsia="Calibri"/>
        </w:rPr>
        <w:t>не должны получать средства бюджета автономного округа на цели, предусмотренные Порядком, на основании иных нормативных правовых актов или муниципальных правовых актов в текущем финансовом году (для получателей субсидии, указанных в пункте 3.6 Порядка);</w:t>
      </w:r>
    </w:p>
    <w:p w:rsidR="00F97E34" w:rsidRPr="00F97E34" w:rsidRDefault="00F97E34" w:rsidP="00F97E34">
      <w:pPr>
        <w:autoSpaceDE w:val="0"/>
        <w:autoSpaceDN w:val="0"/>
        <w:adjustRightInd w:val="0"/>
        <w:ind w:firstLine="708"/>
        <w:jc w:val="both"/>
        <w:rPr>
          <w:rFonts w:eastAsia="Calibri"/>
        </w:rPr>
      </w:pPr>
      <w:r w:rsidRPr="00F97E34">
        <w:rPr>
          <w:rFonts w:eastAsia="Calibri"/>
        </w:rPr>
        <w:t>представить в центр занятости населения сведения по результатам мониторинга увольнения работников, осуществляемого в соответствии с приказом Министерства труда и социальной защиты Российской Федерации от 30 декабря 2014 года № 1207 «О проведении мониторинга увольнения работников в связи с ликвидацией организаций либо сокращением численности или штата работников, а также неполной занятости работников» – для организации.</w:t>
      </w:r>
    </w:p>
    <w:p w:rsidR="002B01DF" w:rsidRPr="004553E9" w:rsidRDefault="002B01DF" w:rsidP="00F97E34">
      <w:pPr>
        <w:autoSpaceDE w:val="0"/>
        <w:autoSpaceDN w:val="0"/>
        <w:adjustRightInd w:val="0"/>
        <w:ind w:firstLine="708"/>
        <w:jc w:val="both"/>
        <w:rPr>
          <w:color w:val="000000" w:themeColor="text1"/>
        </w:rPr>
      </w:pPr>
      <w:r w:rsidRPr="004553E9">
        <w:rPr>
          <w:color w:val="000000" w:themeColor="text1"/>
        </w:rPr>
        <w:t>4.2. Для получения компенсации по оплате труда организация, работодатель представляют в центр занятости населения по месту осуществления хозяйственной деятельности следующие документы: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4.2.1. Заявление по утвержденной Департаментом форме.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41" w:name="P4725"/>
      <w:bookmarkEnd w:id="141"/>
      <w:r w:rsidRPr="004553E9">
        <w:rPr>
          <w:rFonts w:ascii="Times New Roman" w:hAnsi="Times New Roman" w:cs="Times New Roman"/>
          <w:color w:val="000000" w:themeColor="text1"/>
          <w:sz w:val="24"/>
          <w:szCs w:val="24"/>
        </w:rPr>
        <w:t>4.2.2. Справку территориального органа Федеральной налоговой службы о состоянии расчетов по налогам, сборам, страховым взносам, пеням, штрафам, процентам организаций и индивидуальных предпринимателей, выданную не ранее чем за 90 дней до представления в центр занятости населения.</w:t>
      </w:r>
    </w:p>
    <w:p w:rsidR="00BE2FE8"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42" w:name="P4727"/>
      <w:bookmarkEnd w:id="142"/>
      <w:r w:rsidRPr="004553E9">
        <w:rPr>
          <w:rFonts w:ascii="Times New Roman" w:hAnsi="Times New Roman" w:cs="Times New Roman"/>
          <w:color w:val="000000" w:themeColor="text1"/>
          <w:sz w:val="24"/>
          <w:szCs w:val="24"/>
        </w:rPr>
        <w:t xml:space="preserve">4.2.3 - 4.2.4. Утратили силу. </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4.2.5. Информационное письмо работодателя, подтверждающее стоимость активов по состоянию на последнюю отчетную дату, - для работодателей, имеющих задолженность по начисленным налогам, сборам, страховым взносам, пеням, штрафам, процентам (за исключением органов местного самоуправления).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4.2.6. Заверенную копию приказа об установлении работникам режима простоя, режима неполного рабочего времени, предоставления отпусков без сохранения заработной платы по инициативе организации, проведения мероприятий по высвобождению работников - для организации, работники которой находятся под риском увольнения.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4.2.7. Документы, подтверждающие полномочия лица, действующего от имени организации, работодателя (в случае обращения в центр занятости населения представителя организации, работодателя).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4.3. В заявлении организация, работодатель подтверждают соответствие требованиям, указанным в пункте 4.1 Порядка, и дают согласие на проверку центром занятости населения достоверности указанных сведений.</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4.4. В случае повторной подачи заявления для участия в мероприятии оригиналы документов, указанных в пункте 4.2 Порядка, не представляются при условии сохранения срока их действия.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4.5. Специалист центра занятости населения регистрирует заявление организации, работодателя с приложением всех документов, указанных в пункте 4.2 Порядка, в журнале регистрации в день его поступления.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4.6. В случае непредставления организацией, работодателем в центр занятости населения документов, указанных в пункте 4.2 Порядка (за исключением документов, предусмотренных подпунктами 4.2.2 - 4.2.4 пункта 4.2 Порядка), и (или) представления документов, не соответствующих требованиям законодательства Российской Федерации, заявление с приложенными к нему документами возвращается организации, работодателю в день их поступления с указанием причины возврата.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43" w:name="P4736"/>
      <w:bookmarkEnd w:id="143"/>
      <w:r w:rsidRPr="004553E9">
        <w:rPr>
          <w:rFonts w:ascii="Times New Roman" w:hAnsi="Times New Roman" w:cs="Times New Roman"/>
          <w:color w:val="000000" w:themeColor="text1"/>
          <w:sz w:val="24"/>
          <w:szCs w:val="24"/>
        </w:rPr>
        <w:t>4.7. В течение 5 рабочих дней со дня регистрации заявления центр занятости населения получает в порядке межведомственного взаимодействия в соответствии с законодательством Российской Федерации сведения о государственной регистрации юридического лица или индивидуального предпринимателя.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4.8. Организация, работодатель вправе представить документы, указанные в подпунктах 4.2.2 - 4.2.4 пункта 4.2 Порядка, по собственной инициативе.</w:t>
      </w:r>
    </w:p>
    <w:p w:rsidR="00325595" w:rsidRPr="00325595" w:rsidRDefault="00EB3D5C" w:rsidP="00EB3D5C">
      <w:pPr>
        <w:pStyle w:val="ConsPlusNormal"/>
        <w:ind w:firstLine="709"/>
        <w:jc w:val="both"/>
        <w:rPr>
          <w:rFonts w:ascii="Times New Roman" w:hAnsi="Times New Roman"/>
          <w:sz w:val="24"/>
          <w:szCs w:val="24"/>
        </w:rPr>
      </w:pPr>
      <w:bookmarkStart w:id="144" w:name="P4739"/>
      <w:bookmarkEnd w:id="144"/>
      <w:r w:rsidRPr="00325595">
        <w:rPr>
          <w:rFonts w:ascii="Times New Roman" w:hAnsi="Times New Roman"/>
          <w:sz w:val="24"/>
          <w:szCs w:val="24"/>
        </w:rPr>
        <w:t xml:space="preserve">4.9. </w:t>
      </w:r>
      <w:r w:rsidR="00325595" w:rsidRPr="00325595">
        <w:rPr>
          <w:rFonts w:ascii="Times New Roman" w:hAnsi="Times New Roman"/>
          <w:sz w:val="24"/>
          <w:szCs w:val="24"/>
        </w:rPr>
        <w:t>В течение 1 рабочего дня после получения сведений, указанных в пункте 4.7 Порядка, учитывая требования, установленные пунктом 4.1 Порядка, и критерии, предусмотренные пунктом 3.5, центр занятости населения принимает решение о предоставлении или об отказе в предоставлении компенсации по оплате труда (далее – решение о предоставлении (об отказе в предоставлении) компенсации по оплате труда).</w:t>
      </w:r>
    </w:p>
    <w:p w:rsidR="00325595" w:rsidRPr="00325595" w:rsidRDefault="00EB3D5C" w:rsidP="00325595">
      <w:pPr>
        <w:pStyle w:val="ConsPlusNormal"/>
        <w:ind w:firstLine="709"/>
        <w:jc w:val="both"/>
        <w:rPr>
          <w:rFonts w:ascii="Times New Roman" w:hAnsi="Times New Roman"/>
          <w:sz w:val="24"/>
          <w:szCs w:val="24"/>
        </w:rPr>
      </w:pPr>
      <w:r w:rsidRPr="00325595">
        <w:rPr>
          <w:rFonts w:ascii="Times New Roman" w:hAnsi="Times New Roman"/>
          <w:sz w:val="24"/>
          <w:szCs w:val="24"/>
        </w:rPr>
        <w:t xml:space="preserve">4.10. </w:t>
      </w:r>
      <w:r w:rsidR="00325595" w:rsidRPr="00325595">
        <w:rPr>
          <w:rFonts w:ascii="Times New Roman" w:hAnsi="Times New Roman"/>
          <w:sz w:val="24"/>
          <w:szCs w:val="24"/>
        </w:rPr>
        <w:t>В течение 1 рабочего дня со дня принятия одного из решений, указанных в пункте 4.9 Порядка, специалист центра занятости населения направляет организации, работодателю:</w:t>
      </w:r>
    </w:p>
    <w:p w:rsidR="00325595" w:rsidRPr="00325595" w:rsidRDefault="00325595" w:rsidP="00325595">
      <w:pPr>
        <w:pStyle w:val="ConsPlusNormal"/>
        <w:ind w:firstLine="709"/>
        <w:jc w:val="both"/>
        <w:rPr>
          <w:rFonts w:ascii="Times New Roman" w:hAnsi="Times New Roman"/>
          <w:sz w:val="24"/>
          <w:szCs w:val="24"/>
        </w:rPr>
      </w:pPr>
      <w:r w:rsidRPr="00325595">
        <w:rPr>
          <w:rFonts w:ascii="Times New Roman" w:hAnsi="Times New Roman"/>
          <w:sz w:val="24"/>
          <w:szCs w:val="24"/>
        </w:rPr>
        <w:t>проект договора о совместной деятельности по организации временного трудоустройства граждан либо проект договора о предоставлении из бюджета автономного округа субсидии – для получателей субсидии, указанных в пункте 3.6 Порядка (далее – договор);</w:t>
      </w:r>
    </w:p>
    <w:p w:rsidR="00325595" w:rsidRPr="00325595" w:rsidRDefault="00325595" w:rsidP="00325595">
      <w:pPr>
        <w:pStyle w:val="ConsPlusNormal"/>
        <w:ind w:firstLine="709"/>
        <w:jc w:val="both"/>
        <w:rPr>
          <w:rFonts w:ascii="Times New Roman" w:hAnsi="Times New Roman"/>
          <w:sz w:val="24"/>
          <w:szCs w:val="24"/>
        </w:rPr>
      </w:pPr>
      <w:r w:rsidRPr="00325595">
        <w:rPr>
          <w:rFonts w:ascii="Times New Roman" w:hAnsi="Times New Roman"/>
          <w:sz w:val="24"/>
          <w:szCs w:val="24"/>
        </w:rPr>
        <w:t>проект соглашения о взаимодействии по реализации мероприятий настоящей Государственной программы (далее – соглашение) и договора в случае, если работодателем является муниципальное учреждение или орган местного самоуправления муниципального образования Ханты-Мансийского автономного округа – Югры;</w:t>
      </w:r>
    </w:p>
    <w:p w:rsidR="00325595" w:rsidRPr="00325595" w:rsidRDefault="00325595" w:rsidP="00325595">
      <w:pPr>
        <w:pStyle w:val="ConsPlusNormal"/>
        <w:ind w:firstLine="709"/>
        <w:jc w:val="both"/>
        <w:rPr>
          <w:rFonts w:ascii="Times New Roman" w:hAnsi="Times New Roman"/>
          <w:sz w:val="24"/>
          <w:szCs w:val="24"/>
        </w:rPr>
      </w:pPr>
      <w:r w:rsidRPr="00325595">
        <w:rPr>
          <w:rFonts w:ascii="Times New Roman" w:hAnsi="Times New Roman"/>
          <w:sz w:val="24"/>
          <w:szCs w:val="24"/>
        </w:rPr>
        <w:t>либо мотивированный отказ в предоставлении компенсации по оплате труда по основаниям, предусмотренным пунктом 4.11 Порядка.</w:t>
      </w:r>
    </w:p>
    <w:p w:rsidR="00325595" w:rsidRPr="00325595" w:rsidRDefault="00AE1F2C" w:rsidP="00325595">
      <w:pPr>
        <w:pStyle w:val="ConsPlusNormal"/>
        <w:ind w:firstLine="708"/>
        <w:jc w:val="both"/>
        <w:rPr>
          <w:rFonts w:ascii="Times New Roman" w:hAnsi="Times New Roman" w:cs="Times New Roman"/>
          <w:color w:val="000000" w:themeColor="text1"/>
          <w:sz w:val="24"/>
          <w:szCs w:val="24"/>
        </w:rPr>
      </w:pPr>
      <w:r w:rsidRPr="00325595">
        <w:rPr>
          <w:rFonts w:ascii="Times New Roman" w:hAnsi="Times New Roman" w:cs="Times New Roman"/>
          <w:color w:val="000000" w:themeColor="text1"/>
          <w:sz w:val="24"/>
          <w:szCs w:val="24"/>
        </w:rPr>
        <w:t xml:space="preserve">4.11. </w:t>
      </w:r>
      <w:r w:rsidR="00325595" w:rsidRPr="00325595">
        <w:rPr>
          <w:rFonts w:ascii="Times New Roman" w:hAnsi="Times New Roman" w:cs="Times New Roman"/>
          <w:color w:val="000000" w:themeColor="text1"/>
          <w:sz w:val="24"/>
          <w:szCs w:val="24"/>
        </w:rPr>
        <w:t>Основанием для отказа организации, работодателю в предоставлении компенсации по оплате труда является:</w:t>
      </w:r>
    </w:p>
    <w:p w:rsidR="00325595" w:rsidRPr="00325595" w:rsidRDefault="00325595" w:rsidP="00325595">
      <w:pPr>
        <w:pStyle w:val="ConsPlusNormal"/>
        <w:ind w:firstLine="708"/>
        <w:jc w:val="both"/>
        <w:rPr>
          <w:rFonts w:ascii="Times New Roman" w:hAnsi="Times New Roman" w:cs="Times New Roman"/>
          <w:color w:val="000000" w:themeColor="text1"/>
          <w:sz w:val="24"/>
          <w:szCs w:val="24"/>
        </w:rPr>
      </w:pPr>
      <w:r w:rsidRPr="00325595">
        <w:rPr>
          <w:rFonts w:ascii="Times New Roman" w:hAnsi="Times New Roman" w:cs="Times New Roman"/>
          <w:color w:val="000000" w:themeColor="text1"/>
          <w:sz w:val="24"/>
          <w:szCs w:val="24"/>
        </w:rPr>
        <w:t>представление в центр занятости населения недостоверных и (или) искаженных сведений и документов, предусмотренных пунктом 4.2 Порядка;</w:t>
      </w:r>
    </w:p>
    <w:p w:rsidR="00325595" w:rsidRPr="00325595" w:rsidRDefault="00325595" w:rsidP="00325595">
      <w:pPr>
        <w:pStyle w:val="ConsPlusNormal"/>
        <w:ind w:firstLine="708"/>
        <w:jc w:val="both"/>
        <w:rPr>
          <w:rFonts w:ascii="Times New Roman" w:hAnsi="Times New Roman" w:cs="Times New Roman"/>
          <w:color w:val="000000" w:themeColor="text1"/>
          <w:sz w:val="24"/>
          <w:szCs w:val="24"/>
        </w:rPr>
      </w:pPr>
      <w:r w:rsidRPr="00325595">
        <w:rPr>
          <w:rFonts w:ascii="Times New Roman" w:hAnsi="Times New Roman" w:cs="Times New Roman"/>
          <w:color w:val="000000" w:themeColor="text1"/>
          <w:sz w:val="24"/>
          <w:szCs w:val="24"/>
        </w:rPr>
        <w:t>непредставление или несвоевременное представление в центр занятости населения сведений, предусмотренных пунктом 2 статьи 25 Федерального закона от 19 апреля 1991 года № 1032-1 «О занятости населения в Российской Федерации»;</w:t>
      </w:r>
    </w:p>
    <w:p w:rsidR="00325595" w:rsidRPr="00325595" w:rsidRDefault="00325595" w:rsidP="00325595">
      <w:pPr>
        <w:pStyle w:val="ConsPlusNormal"/>
        <w:ind w:firstLine="708"/>
        <w:jc w:val="both"/>
        <w:rPr>
          <w:rFonts w:ascii="Times New Roman" w:hAnsi="Times New Roman" w:cs="Times New Roman"/>
          <w:color w:val="000000" w:themeColor="text1"/>
          <w:sz w:val="24"/>
          <w:szCs w:val="24"/>
        </w:rPr>
      </w:pPr>
      <w:r w:rsidRPr="00325595">
        <w:rPr>
          <w:rFonts w:ascii="Times New Roman" w:hAnsi="Times New Roman" w:cs="Times New Roman"/>
          <w:color w:val="000000" w:themeColor="text1"/>
          <w:sz w:val="24"/>
          <w:szCs w:val="24"/>
        </w:rPr>
        <w:t>наличие задолженности по начисленным налогам, сборам, страховым взносам, пеням, штрафам, процентам свыше 25 процентов балансовой стоимости активов работодателя по данным бухгалтерской отчетности за последний завершенный отчетный период;</w:t>
      </w:r>
    </w:p>
    <w:p w:rsidR="00325595" w:rsidRPr="00325595" w:rsidRDefault="00325595" w:rsidP="00325595">
      <w:pPr>
        <w:pStyle w:val="ConsPlusNormal"/>
        <w:ind w:firstLine="708"/>
        <w:jc w:val="both"/>
        <w:rPr>
          <w:rFonts w:ascii="Times New Roman" w:hAnsi="Times New Roman" w:cs="Times New Roman"/>
          <w:color w:val="000000" w:themeColor="text1"/>
          <w:sz w:val="24"/>
          <w:szCs w:val="24"/>
        </w:rPr>
      </w:pPr>
      <w:r w:rsidRPr="00325595">
        <w:rPr>
          <w:rFonts w:ascii="Times New Roman" w:hAnsi="Times New Roman" w:cs="Times New Roman"/>
          <w:color w:val="000000" w:themeColor="text1"/>
          <w:sz w:val="24"/>
          <w:szCs w:val="24"/>
        </w:rPr>
        <w:t>нахождение в стадии ликвидации, несостоятельности (банкротства юридическим лицам), реорганизации (для организации, работодателей из числа юридических лиц;</w:t>
      </w:r>
    </w:p>
    <w:p w:rsidR="00325595" w:rsidRPr="00325595" w:rsidRDefault="00325595" w:rsidP="00325595">
      <w:pPr>
        <w:pStyle w:val="ConsPlusNormal"/>
        <w:ind w:firstLine="708"/>
        <w:jc w:val="both"/>
        <w:rPr>
          <w:rFonts w:ascii="Times New Roman" w:hAnsi="Times New Roman" w:cs="Times New Roman"/>
          <w:color w:val="000000" w:themeColor="text1"/>
          <w:sz w:val="24"/>
          <w:szCs w:val="24"/>
        </w:rPr>
      </w:pPr>
      <w:r w:rsidRPr="00325595">
        <w:rPr>
          <w:rFonts w:ascii="Times New Roman" w:hAnsi="Times New Roman" w:cs="Times New Roman"/>
          <w:color w:val="000000" w:themeColor="text1"/>
          <w:sz w:val="24"/>
          <w:szCs w:val="24"/>
        </w:rPr>
        <w:t>прекращение деятельности в качестве индивидуального предпринимателя, главы крестьянского (фермерского) хозяйства (для заказчиков из числа индивидуальных предпринимателей, глав крестьянских (фермерских) хозяйств);</w:t>
      </w:r>
    </w:p>
    <w:p w:rsidR="00325595" w:rsidRPr="00325595" w:rsidRDefault="00325595" w:rsidP="00325595">
      <w:pPr>
        <w:pStyle w:val="ConsPlusNormal"/>
        <w:ind w:firstLine="708"/>
        <w:jc w:val="both"/>
        <w:rPr>
          <w:rFonts w:ascii="Times New Roman" w:hAnsi="Times New Roman" w:cs="Times New Roman"/>
          <w:color w:val="000000" w:themeColor="text1"/>
          <w:sz w:val="24"/>
          <w:szCs w:val="24"/>
        </w:rPr>
      </w:pPr>
      <w:r w:rsidRPr="00325595">
        <w:rPr>
          <w:rFonts w:ascii="Times New Roman" w:hAnsi="Times New Roman" w:cs="Times New Roman"/>
          <w:color w:val="000000" w:themeColor="text1"/>
          <w:sz w:val="24"/>
          <w:szCs w:val="24"/>
        </w:rPr>
        <w:t>отнесение к иностранным юридическим лицам,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(для получателей субсидии, указанных в пункте 3.6 Порядка);</w:t>
      </w:r>
    </w:p>
    <w:p w:rsidR="00325595" w:rsidRPr="00325595" w:rsidRDefault="00325595" w:rsidP="00325595">
      <w:pPr>
        <w:pStyle w:val="ConsPlusNormal"/>
        <w:ind w:firstLine="708"/>
        <w:jc w:val="both"/>
        <w:rPr>
          <w:rFonts w:ascii="Times New Roman" w:hAnsi="Times New Roman" w:cs="Times New Roman"/>
          <w:color w:val="000000" w:themeColor="text1"/>
          <w:sz w:val="24"/>
          <w:szCs w:val="24"/>
        </w:rPr>
      </w:pPr>
      <w:r w:rsidRPr="00325595">
        <w:rPr>
          <w:rFonts w:ascii="Times New Roman" w:hAnsi="Times New Roman" w:cs="Times New Roman"/>
          <w:color w:val="000000" w:themeColor="text1"/>
          <w:sz w:val="24"/>
          <w:szCs w:val="24"/>
        </w:rPr>
        <w:t>выполнение функции иностранного агента (для получателей субсидии, указанных в пункте 3.6 Порядка);</w:t>
      </w:r>
    </w:p>
    <w:p w:rsidR="00325595" w:rsidRPr="00325595" w:rsidRDefault="00325595" w:rsidP="00325595">
      <w:pPr>
        <w:pStyle w:val="ConsPlusNormal"/>
        <w:ind w:firstLine="708"/>
        <w:jc w:val="both"/>
        <w:rPr>
          <w:rFonts w:ascii="Times New Roman" w:hAnsi="Times New Roman" w:cs="Times New Roman"/>
          <w:color w:val="000000" w:themeColor="text1"/>
          <w:sz w:val="24"/>
          <w:szCs w:val="24"/>
        </w:rPr>
      </w:pPr>
      <w:r w:rsidRPr="00325595">
        <w:rPr>
          <w:rFonts w:ascii="Times New Roman" w:hAnsi="Times New Roman" w:cs="Times New Roman"/>
          <w:color w:val="000000" w:themeColor="text1"/>
          <w:sz w:val="24"/>
          <w:szCs w:val="24"/>
        </w:rPr>
        <w:t>получение средств бюджета автономного округа на цели, предусмотренные Порядком, на основании иных нормативных правовых актов или муниципальных правовых актов в текущем финансовом году (для получателей субсидии, указанных в пункте 3.6 Порядка);</w:t>
      </w:r>
    </w:p>
    <w:p w:rsidR="00325595" w:rsidRPr="00325595" w:rsidRDefault="00325595" w:rsidP="00325595">
      <w:pPr>
        <w:pStyle w:val="ConsPlusNormal"/>
        <w:ind w:firstLine="708"/>
        <w:jc w:val="both"/>
        <w:rPr>
          <w:rFonts w:ascii="Times New Roman" w:hAnsi="Times New Roman" w:cs="Times New Roman"/>
          <w:color w:val="000000" w:themeColor="text1"/>
          <w:sz w:val="24"/>
          <w:szCs w:val="24"/>
        </w:rPr>
      </w:pPr>
      <w:r w:rsidRPr="00325595">
        <w:rPr>
          <w:rFonts w:ascii="Times New Roman" w:hAnsi="Times New Roman" w:cs="Times New Roman"/>
          <w:color w:val="000000" w:themeColor="text1"/>
          <w:sz w:val="24"/>
          <w:szCs w:val="24"/>
        </w:rPr>
        <w:t xml:space="preserve">несоответствие критериям, предусмотренным пунктом 3.5 Порядка; </w:t>
      </w:r>
    </w:p>
    <w:p w:rsidR="00325595" w:rsidRPr="00325595" w:rsidRDefault="00325595" w:rsidP="00325595">
      <w:pPr>
        <w:pStyle w:val="ConsPlusNormal"/>
        <w:ind w:firstLine="708"/>
        <w:jc w:val="both"/>
        <w:rPr>
          <w:rFonts w:ascii="Times New Roman" w:hAnsi="Times New Roman" w:cs="Times New Roman"/>
          <w:color w:val="000000" w:themeColor="text1"/>
          <w:sz w:val="24"/>
          <w:szCs w:val="24"/>
        </w:rPr>
      </w:pPr>
      <w:r w:rsidRPr="00325595">
        <w:rPr>
          <w:rFonts w:ascii="Times New Roman" w:hAnsi="Times New Roman" w:cs="Times New Roman"/>
          <w:color w:val="000000" w:themeColor="text1"/>
          <w:sz w:val="24"/>
          <w:szCs w:val="24"/>
        </w:rPr>
        <w:t>отказ организации, работодателя от средств бюджета автономного округа (по личному письменному заявлению).</w:t>
      </w:r>
    </w:p>
    <w:p w:rsidR="002B01DF" w:rsidRPr="004553E9" w:rsidRDefault="002B01DF" w:rsidP="00325595">
      <w:pPr>
        <w:pStyle w:val="ConsPlusNormal"/>
        <w:ind w:firstLine="708"/>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4.12. Предоставление компенсации по оплате труда осуществляется:</w:t>
      </w:r>
    </w:p>
    <w:p w:rsidR="00BA57FA" w:rsidRPr="00BA57FA" w:rsidRDefault="004A4D11" w:rsidP="005357AE">
      <w:pPr>
        <w:pStyle w:val="ConsPlusNormal"/>
        <w:ind w:firstLine="709"/>
        <w:jc w:val="both"/>
        <w:rPr>
          <w:rFonts w:ascii="Times New Roman" w:hAnsi="Times New Roman"/>
          <w:color w:val="000000"/>
          <w:sz w:val="24"/>
          <w:szCs w:val="24"/>
        </w:rPr>
      </w:pPr>
      <w:r w:rsidRPr="00BA57FA">
        <w:rPr>
          <w:rFonts w:ascii="Times New Roman" w:hAnsi="Times New Roman" w:cs="Times New Roman"/>
          <w:color w:val="000000" w:themeColor="text1"/>
          <w:sz w:val="24"/>
          <w:szCs w:val="24"/>
        </w:rPr>
        <w:t>4.12.1.</w:t>
      </w:r>
      <w:r w:rsidR="00F60F65" w:rsidRPr="00BA57FA">
        <w:rPr>
          <w:rFonts w:ascii="Times New Roman" w:hAnsi="Times New Roman"/>
          <w:color w:val="000000" w:themeColor="text1"/>
          <w:sz w:val="24"/>
          <w:szCs w:val="24"/>
        </w:rPr>
        <w:t xml:space="preserve"> </w:t>
      </w:r>
      <w:r w:rsidR="00BA57FA" w:rsidRPr="00BA57FA">
        <w:rPr>
          <w:rFonts w:ascii="Times New Roman" w:hAnsi="Times New Roman"/>
          <w:color w:val="000000"/>
          <w:sz w:val="24"/>
          <w:szCs w:val="24"/>
        </w:rPr>
        <w:t>Работодателю, организации, указанным в пункте 3.6 Порядка, в виде субсидии в соответствии с условиями договора, заключенного с центром занятости населения по форме, утвержденной Департаментом финансов автономного округа.</w:t>
      </w:r>
    </w:p>
    <w:p w:rsidR="002B01DF" w:rsidRPr="007A18FA"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4.12.2. Работодателю - государственному учреждению автономного округа в соответствии со сводной бюджетной росписью бюджета автономного округа в пределах лимитов бюджетных обязательств и объемов финансирования, предусмотренных Департаменту по </w:t>
      </w:r>
      <w:r w:rsidR="00266809" w:rsidRPr="007A18FA">
        <w:rPr>
          <w:rFonts w:ascii="Times New Roman" w:hAnsi="Times New Roman" w:cs="Times New Roman"/>
          <w:color w:val="000000" w:themeColor="text1"/>
          <w:sz w:val="24"/>
          <w:szCs w:val="24"/>
        </w:rPr>
        <w:t xml:space="preserve">настоящей </w:t>
      </w:r>
      <w:r w:rsidR="00D26B01" w:rsidRPr="007A18FA">
        <w:rPr>
          <w:rFonts w:ascii="Times New Roman" w:hAnsi="Times New Roman" w:cs="Times New Roman"/>
          <w:color w:val="000000" w:themeColor="text1"/>
          <w:sz w:val="24"/>
          <w:szCs w:val="24"/>
        </w:rPr>
        <w:t>г</w:t>
      </w:r>
      <w:r w:rsidR="00266809" w:rsidRPr="007A18FA">
        <w:rPr>
          <w:rFonts w:ascii="Times New Roman" w:hAnsi="Times New Roman" w:cs="Times New Roman"/>
          <w:color w:val="000000" w:themeColor="text1"/>
          <w:sz w:val="24"/>
          <w:szCs w:val="24"/>
        </w:rPr>
        <w:t>осударственной программе</w:t>
      </w:r>
      <w:r w:rsidRPr="007A18FA">
        <w:rPr>
          <w:rFonts w:ascii="Times New Roman" w:hAnsi="Times New Roman" w:cs="Times New Roman"/>
          <w:color w:val="000000" w:themeColor="text1"/>
          <w:sz w:val="24"/>
          <w:szCs w:val="24"/>
        </w:rPr>
        <w:t>.</w:t>
      </w:r>
    </w:p>
    <w:p w:rsidR="002B01DF" w:rsidRPr="007A18FA" w:rsidRDefault="002B01DF" w:rsidP="005357AE">
      <w:pPr>
        <w:pStyle w:val="ConsPlusNormal"/>
        <w:ind w:firstLine="709"/>
        <w:jc w:val="both"/>
        <w:rPr>
          <w:rFonts w:ascii="Times New Roman" w:hAnsi="Times New Roman" w:cs="Times New Roman"/>
          <w:color w:val="000000" w:themeColor="text1"/>
          <w:sz w:val="24"/>
          <w:szCs w:val="24"/>
        </w:rPr>
      </w:pPr>
      <w:r w:rsidRPr="007A18FA">
        <w:rPr>
          <w:rFonts w:ascii="Times New Roman" w:hAnsi="Times New Roman" w:cs="Times New Roman"/>
          <w:color w:val="000000" w:themeColor="text1"/>
          <w:sz w:val="24"/>
          <w:szCs w:val="24"/>
        </w:rPr>
        <w:t xml:space="preserve">4.12.3. Работодателю - муниципальному учреждению из бюджета муниципального образования из средств, полученных в виде иных межбюджетных трансфертов в соответствии с бюджетной росписью бюджета автономного округа в пределах лимитов бюджетных обязательств и объемов финансирования, предусмотренных Департаменту по </w:t>
      </w:r>
      <w:r w:rsidR="007A18FA" w:rsidRPr="007A18FA">
        <w:rPr>
          <w:rFonts w:ascii="Times New Roman" w:hAnsi="Times New Roman" w:cs="Times New Roman"/>
          <w:color w:val="000000" w:themeColor="text1"/>
          <w:sz w:val="24"/>
          <w:szCs w:val="24"/>
        </w:rPr>
        <w:t>н</w:t>
      </w:r>
      <w:r w:rsidR="00266809" w:rsidRPr="007A18FA">
        <w:rPr>
          <w:rFonts w:ascii="Times New Roman" w:hAnsi="Times New Roman" w:cs="Times New Roman"/>
          <w:color w:val="000000" w:themeColor="text1"/>
          <w:sz w:val="24"/>
          <w:szCs w:val="24"/>
        </w:rPr>
        <w:t xml:space="preserve">астоящей </w:t>
      </w:r>
      <w:r w:rsidR="00D26B01" w:rsidRPr="007A18FA">
        <w:rPr>
          <w:rFonts w:ascii="Times New Roman" w:hAnsi="Times New Roman" w:cs="Times New Roman"/>
          <w:color w:val="000000" w:themeColor="text1"/>
          <w:sz w:val="24"/>
          <w:szCs w:val="24"/>
        </w:rPr>
        <w:t>г</w:t>
      </w:r>
      <w:r w:rsidR="00266809" w:rsidRPr="007A18FA">
        <w:rPr>
          <w:rFonts w:ascii="Times New Roman" w:hAnsi="Times New Roman" w:cs="Times New Roman"/>
          <w:color w:val="000000" w:themeColor="text1"/>
          <w:sz w:val="24"/>
          <w:szCs w:val="24"/>
        </w:rPr>
        <w:t>осударственной программе</w:t>
      </w:r>
      <w:r w:rsidRPr="007A18FA">
        <w:rPr>
          <w:rFonts w:ascii="Times New Roman" w:hAnsi="Times New Roman" w:cs="Times New Roman"/>
          <w:color w:val="000000" w:themeColor="text1"/>
          <w:sz w:val="24"/>
          <w:szCs w:val="24"/>
        </w:rPr>
        <w:t>.</w:t>
      </w:r>
    </w:p>
    <w:p w:rsidR="002B01DF" w:rsidRPr="007A18FA" w:rsidRDefault="002B01DF" w:rsidP="005357AE">
      <w:pPr>
        <w:pStyle w:val="ConsPlusNormal"/>
        <w:ind w:firstLine="709"/>
        <w:jc w:val="both"/>
        <w:rPr>
          <w:rFonts w:ascii="Times New Roman" w:hAnsi="Times New Roman" w:cs="Times New Roman"/>
          <w:color w:val="000000" w:themeColor="text1"/>
          <w:sz w:val="24"/>
          <w:szCs w:val="24"/>
        </w:rPr>
      </w:pPr>
      <w:r w:rsidRPr="007A18FA">
        <w:rPr>
          <w:rFonts w:ascii="Times New Roman" w:hAnsi="Times New Roman" w:cs="Times New Roman"/>
          <w:color w:val="000000" w:themeColor="text1"/>
          <w:sz w:val="24"/>
          <w:szCs w:val="24"/>
        </w:rPr>
        <w:t xml:space="preserve">4.12.4. Работодателю - органу местного самоуправления муниципального образования автономного округа в виде иных межбюджетных трансфертов бюджету муниципального образования в соответствии с бюджетной росписью бюджета автономного округа в пределах лимитов бюджетных обязательств и объемов финансирования, предусмотренных Департаменту по </w:t>
      </w:r>
      <w:r w:rsidR="00266809" w:rsidRPr="007A18FA">
        <w:rPr>
          <w:rFonts w:ascii="Times New Roman" w:hAnsi="Times New Roman" w:cs="Times New Roman"/>
          <w:color w:val="000000" w:themeColor="text1"/>
          <w:sz w:val="24"/>
          <w:szCs w:val="24"/>
        </w:rPr>
        <w:t xml:space="preserve">настоящей </w:t>
      </w:r>
      <w:r w:rsidR="00D26B01" w:rsidRPr="007A18FA">
        <w:rPr>
          <w:rFonts w:ascii="Times New Roman" w:hAnsi="Times New Roman" w:cs="Times New Roman"/>
          <w:color w:val="000000" w:themeColor="text1"/>
          <w:sz w:val="24"/>
          <w:szCs w:val="24"/>
        </w:rPr>
        <w:t>г</w:t>
      </w:r>
      <w:r w:rsidR="00266809" w:rsidRPr="007A18FA">
        <w:rPr>
          <w:rFonts w:ascii="Times New Roman" w:hAnsi="Times New Roman" w:cs="Times New Roman"/>
          <w:color w:val="000000" w:themeColor="text1"/>
          <w:sz w:val="24"/>
          <w:szCs w:val="24"/>
        </w:rPr>
        <w:t>осударственной программе</w:t>
      </w:r>
      <w:r w:rsidRPr="007A18FA">
        <w:rPr>
          <w:rFonts w:ascii="Times New Roman" w:hAnsi="Times New Roman" w:cs="Times New Roman"/>
          <w:color w:val="000000" w:themeColor="text1"/>
          <w:sz w:val="24"/>
          <w:szCs w:val="24"/>
        </w:rPr>
        <w:t>.</w:t>
      </w:r>
    </w:p>
    <w:p w:rsidR="007A18FA" w:rsidRPr="007A18FA" w:rsidRDefault="002B01DF" w:rsidP="007A18FA">
      <w:pPr>
        <w:pStyle w:val="ConsPlusNormal"/>
        <w:ind w:firstLine="709"/>
        <w:jc w:val="both"/>
        <w:rPr>
          <w:rFonts w:ascii="Times New Roman" w:hAnsi="Times New Roman"/>
          <w:sz w:val="24"/>
          <w:szCs w:val="24"/>
        </w:rPr>
      </w:pPr>
      <w:r w:rsidRPr="007A18FA">
        <w:rPr>
          <w:rFonts w:ascii="Times New Roman" w:hAnsi="Times New Roman" w:cs="Times New Roman"/>
          <w:color w:val="000000" w:themeColor="text1"/>
          <w:sz w:val="24"/>
          <w:szCs w:val="24"/>
        </w:rPr>
        <w:t xml:space="preserve">4.13. </w:t>
      </w:r>
      <w:r w:rsidR="007A18FA" w:rsidRPr="007A18FA">
        <w:rPr>
          <w:rFonts w:ascii="Times New Roman" w:hAnsi="Times New Roman"/>
          <w:sz w:val="24"/>
          <w:szCs w:val="24"/>
        </w:rPr>
        <w:t>Форму договора разрабатывает и утверждает Департамент, за исключением случаев, предусмотренных подпунктом 4.12.1 Порядка.</w:t>
      </w:r>
    </w:p>
    <w:p w:rsidR="007A18FA" w:rsidRPr="007A18FA" w:rsidRDefault="007A18FA" w:rsidP="007A18FA">
      <w:pPr>
        <w:pStyle w:val="ConsPlusNormal"/>
        <w:ind w:firstLine="709"/>
        <w:jc w:val="both"/>
        <w:rPr>
          <w:rFonts w:ascii="Times New Roman" w:hAnsi="Times New Roman"/>
          <w:sz w:val="24"/>
          <w:szCs w:val="24"/>
        </w:rPr>
      </w:pPr>
      <w:r w:rsidRPr="007A18FA">
        <w:rPr>
          <w:rFonts w:ascii="Times New Roman" w:hAnsi="Times New Roman"/>
          <w:sz w:val="24"/>
          <w:szCs w:val="24"/>
        </w:rPr>
        <w:t xml:space="preserve">Для работодателей, указанных в пункте 3.6 Порядка, договором определяются показатели результативности предоставления субсидии, меры ответственности получателя субсидии в случае их </w:t>
      </w:r>
      <w:proofErr w:type="spellStart"/>
      <w:r w:rsidRPr="007A18FA">
        <w:rPr>
          <w:rFonts w:ascii="Times New Roman" w:hAnsi="Times New Roman"/>
          <w:sz w:val="24"/>
          <w:szCs w:val="24"/>
        </w:rPr>
        <w:t>недостижения</w:t>
      </w:r>
      <w:proofErr w:type="spellEnd"/>
      <w:r w:rsidRPr="007A18FA">
        <w:rPr>
          <w:rFonts w:ascii="Times New Roman" w:hAnsi="Times New Roman"/>
          <w:sz w:val="24"/>
          <w:szCs w:val="24"/>
        </w:rPr>
        <w:t>, а также сроки и формы отчетности.</w:t>
      </w:r>
    </w:p>
    <w:p w:rsidR="002B01DF" w:rsidRPr="004553E9" w:rsidRDefault="002B01DF" w:rsidP="007A18FA">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4.14. Обязательным условием договора является согласие организации, работодателя на осуществление Департаментом и органом государственного финансового контроля автономного округа проверки соблюдения условий, целей и порядка предоставления средств бюджета автономного округа.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4.15. Финансирование обязательств по договорам, заключенным с организацией, работодателем, осуществляется не реже 1 раза в месяц после представления организацией, работодателем в центр занятости населения документов, указанных в пункте 4.16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45" w:name="P4756"/>
      <w:bookmarkEnd w:id="145"/>
      <w:r w:rsidRPr="004553E9">
        <w:rPr>
          <w:rFonts w:ascii="Times New Roman" w:hAnsi="Times New Roman" w:cs="Times New Roman"/>
          <w:color w:val="000000" w:themeColor="text1"/>
          <w:sz w:val="24"/>
          <w:szCs w:val="24"/>
        </w:rPr>
        <w:t>4.16. Перечисление средств бюджета автономного округа на компенсацию по оплате труда организации, работодателю осуществляется в сроки, установленные договорами, при своевременном представлении в центр занятости населения заверенных ими копий документов (далее - отчетные документы):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табеля учета рабочего времени работников организаций, находящихся под риском увольнения, и граждан, ищущих работу, в отношении которых предусмотрена компенсация по оплате труда;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платежной ведомости по оплате труда работников организаций, находящихся под риском увольнения, и граждан, ищущих работу, с отметкой банка о зачислении средств на их лицевые счета либо за подписью каждого работника о получении заработной платы за соответствующий месяц, либо заверенной ими копии платежного поручения о перечислении средств на лицевой счет каждого работника;</w:t>
      </w:r>
    </w:p>
    <w:p w:rsidR="002B01DF" w:rsidRPr="004553E9" w:rsidRDefault="00D47AC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olor w:val="000000" w:themeColor="text1"/>
          <w:sz w:val="24"/>
          <w:szCs w:val="24"/>
        </w:rPr>
        <w:t>платежных поручений о перечислении налогов и страховых взносов с отметкой банка либо с отметкой финансового органа муниципального образования (для работодателей из числа муниципальных учреждений)</w:t>
      </w:r>
      <w:r w:rsidR="002B01DF"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4.17. Все отчетные документы организации, работодателя должны содержать достоверную информацию и оформлены в соответствии с требованиями законодательства Российской Федерации и автономного округа.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4.18. Перечисление средств бюджета автономного округа на компенсацию по оплате труда организации, работодателю осуществляется на их счета отдельными платежными поручениями с указанием целевого назначения (направления) расходования бюджетных средств.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46" w:name="P4763"/>
      <w:bookmarkEnd w:id="146"/>
      <w:r w:rsidRPr="004553E9">
        <w:rPr>
          <w:rFonts w:ascii="Times New Roman" w:hAnsi="Times New Roman" w:cs="Times New Roman"/>
          <w:color w:val="000000" w:themeColor="text1"/>
          <w:sz w:val="24"/>
          <w:szCs w:val="24"/>
        </w:rPr>
        <w:t>4.19. Перечисление средств бюджета автономного округа на компенсацию по оплате труда приостанавливается в период действия договоров в случаях:</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невыполнения организацией, работодателем </w:t>
      </w:r>
      <w:proofErr w:type="gramStart"/>
      <w:r w:rsidRPr="004553E9">
        <w:rPr>
          <w:rFonts w:ascii="Times New Roman" w:hAnsi="Times New Roman" w:cs="Times New Roman"/>
          <w:color w:val="000000" w:themeColor="text1"/>
          <w:sz w:val="24"/>
          <w:szCs w:val="24"/>
        </w:rPr>
        <w:t>условий</w:t>
      </w:r>
      <w:proofErr w:type="gramEnd"/>
      <w:r w:rsidRPr="004553E9">
        <w:rPr>
          <w:rFonts w:ascii="Times New Roman" w:hAnsi="Times New Roman" w:cs="Times New Roman"/>
          <w:color w:val="000000" w:themeColor="text1"/>
          <w:sz w:val="24"/>
          <w:szCs w:val="24"/>
        </w:rPr>
        <w:t xml:space="preserve"> заключенных с ними договоров;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обнаружения факта представления в центр занятости населения недостоверных и (или) искаженных сведений и документов;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обнаружения факта наличия задолженности по начисленным налогам, сборам, страховым взносам, пеням, штрафам, процентам свыше 25 процентов балансовой стоимости активов работодателя по данным бухгалтерской отчетности за последний завершенный отчетный период;</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обнаружения факта несостоятельности (банкротства) организации, работодателя или принятия решения о назначении либо введении процедуры внешнего управления, применения санации уполномоченным на то органом, или прекращения организацией, работодателем деятельности (исключения из единых государственных реестров юридических лиц, индивидуальных предпринимателей соответственно).</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4.20. Решение о приостановлении перечисления средств бюджета автономного округа на компенсацию по оплате труда принимает центр занятости населения в течение 3 рабочих дней с момента возникновения оснований, указанных в пункте 4.19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4.21. В течение 1 рабочего дня со дня принятия решения о приостановлении перечисления средств бюджета автономного округа на компенсацию по оплате труда центр занятости населения письменно уведомляет об этом организацию, работодателя.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4.22. В случае устранения организацией, работодателем обстоятельств, указанных в пункте 4.19 Порядка, перечисление средств бюджета автономного округа на компенсацию по оплате труда возобновляется в течение 3 рабочих дней с момента представления документов, подтверждающих устранение таких обстоятельств.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Раздел V. ДЕЙСТВИЯ ОРГАНИЗАЦИИ, РАБОТОДАТЕЛЯ, НАПРАВЛЕННЫЕ</w:t>
      </w: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НА ОБЕСПЕЧЕНИЕ РАБОТНИКОВ ОРГАНИЗАЦИЙ, НАХОДЯЩИХСЯ</w:t>
      </w: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ПОД РИСКОМ УВОЛЬНЕНИЯ, И ГРАЖДАН, ИЩУЩИХ РАБОТУ,</w:t>
      </w: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ВРЕМЕННЫМ ТРУДОУСТРОЙСТВОМ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5.1. Организация в соответствии с пунктом 2 статьи 25 Федерального закона от 19 апреля 1991 года </w:t>
      </w:r>
      <w:r w:rsidR="008520E8"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1032-1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О занятости населения в Российской Федерации</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представляет в центр занятости населения своевременно сведения о предполагаемом высвобождении работников, введении режима неполного рабочего дня (смены) и (или) неполной рабочей недели, приостановке производства.</w:t>
      </w:r>
    </w:p>
    <w:p w:rsidR="001B6B59" w:rsidRPr="001B6B59" w:rsidRDefault="001B6B59" w:rsidP="00F97996">
      <w:pPr>
        <w:pStyle w:val="ConsPlusNormal"/>
        <w:ind w:firstLine="708"/>
        <w:jc w:val="both"/>
        <w:rPr>
          <w:rFonts w:ascii="Times New Roman" w:hAnsi="Times New Roman" w:cs="Times New Roman"/>
          <w:color w:val="000000" w:themeColor="text1"/>
          <w:sz w:val="24"/>
          <w:szCs w:val="24"/>
        </w:rPr>
      </w:pPr>
      <w:r w:rsidRPr="001B6B59">
        <w:rPr>
          <w:rFonts w:ascii="Times New Roman" w:hAnsi="Times New Roman" w:cs="Times New Roman"/>
          <w:color w:val="000000" w:themeColor="text1"/>
          <w:sz w:val="24"/>
          <w:szCs w:val="24"/>
        </w:rPr>
        <w:t>Работодатель в соответствии с пунктом 3 статьи 25 Федерального закона от 19 апреля 1991 года № 1032-1 «О занятости населения в Российской Федерации» представляет в центр занятости населения информацию о наличии свободных рабочих мест и вакантных должностей для временного трудоустройства работников организаций, находящихся под риском увольнения, граждан, ищущих работу.</w:t>
      </w:r>
    </w:p>
    <w:p w:rsidR="002B01DF" w:rsidRPr="004553E9" w:rsidRDefault="002B01DF" w:rsidP="00F97996">
      <w:pPr>
        <w:pStyle w:val="ConsPlusNormal"/>
        <w:ind w:firstLine="708"/>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5.2. В случае временного трудоустройства работников организаций, находящихся под риском увольнения, по их основному месту работы их не регистрируют в центре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5.3. В случае если организация не имеет возможности организовать временное трудоустройство работников организаций, находящихся под риском увольнения, в период введения режима неполного рабочего дня (смены) и (или) неполной рабочей недели, приостановки производства, их регистрируют в центре занятости населения в целях поиска подходящей работы, где осуществляется подбор работодателя.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5.4. На период временного трудоустройства работодатель заключает с работниками организаций, находящимися под риском увольнения, и гражданами, ищущими работу, срочные трудовые договоры с указанием периода и видов временных работ.</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5.5. Приоритетное право на временное трудоустройство имеют многодетные родители, одинокие родители, родители, воспитывающие несовершеннолетних детей, воспитывающие детей-инвалидов, из числа работников организаций, находящихся под риском увольнения, и граждан, ищущих работу.</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C4AD7" w:rsidRPr="004553E9" w:rsidRDefault="002C4AD7" w:rsidP="005357AE">
      <w:pPr>
        <w:pStyle w:val="ConsPlusNormal"/>
        <w:ind w:firstLine="709"/>
        <w:jc w:val="both"/>
        <w:rPr>
          <w:rFonts w:ascii="Times New Roman" w:hAnsi="Times New Roman" w:cs="Times New Roman"/>
          <w:strike/>
          <w:color w:val="000000" w:themeColor="text1"/>
          <w:sz w:val="24"/>
          <w:szCs w:val="24"/>
        </w:rPr>
      </w:pPr>
    </w:p>
    <w:p w:rsidR="004B3F10" w:rsidRPr="004B3F10" w:rsidRDefault="00D26B01" w:rsidP="004B3F10">
      <w:pPr>
        <w:pStyle w:val="ConsPlusNormal"/>
        <w:jc w:val="center"/>
        <w:outlineLvl w:val="1"/>
        <w:rPr>
          <w:rFonts w:ascii="Times New Roman" w:hAnsi="Times New Roman" w:cs="Times New Roman"/>
          <w:sz w:val="24"/>
          <w:szCs w:val="24"/>
          <w:lang w:eastAsia="en-US"/>
        </w:rPr>
      </w:pPr>
      <w:r w:rsidRPr="004B3F10">
        <w:rPr>
          <w:rFonts w:ascii="Times New Roman" w:hAnsi="Times New Roman" w:cs="Times New Roman"/>
          <w:sz w:val="24"/>
          <w:szCs w:val="24"/>
        </w:rPr>
        <w:t xml:space="preserve">VI. </w:t>
      </w:r>
      <w:r w:rsidR="004B3F10" w:rsidRPr="004B3F10">
        <w:rPr>
          <w:rFonts w:ascii="Times New Roman" w:hAnsi="Times New Roman" w:cs="Times New Roman"/>
          <w:sz w:val="24"/>
          <w:szCs w:val="24"/>
          <w:lang w:eastAsia="en-US"/>
        </w:rPr>
        <w:t xml:space="preserve">Требования об осуществлении контроля соблюдения условий, целей и порядка предоставления средств бюджета автономного округа и </w:t>
      </w:r>
    </w:p>
    <w:p w:rsidR="00D26B01" w:rsidRPr="004B3F10" w:rsidRDefault="004B3F10" w:rsidP="004B3F10">
      <w:pPr>
        <w:pStyle w:val="ConsPlusNormal"/>
        <w:jc w:val="center"/>
        <w:outlineLvl w:val="1"/>
        <w:rPr>
          <w:rFonts w:ascii="Times New Roman" w:hAnsi="Times New Roman" w:cs="Times New Roman"/>
          <w:sz w:val="24"/>
          <w:szCs w:val="24"/>
          <w:lang w:eastAsia="en-US"/>
        </w:rPr>
      </w:pPr>
      <w:r w:rsidRPr="004B3F10">
        <w:rPr>
          <w:rFonts w:ascii="Times New Roman" w:hAnsi="Times New Roman" w:cs="Times New Roman"/>
          <w:sz w:val="24"/>
          <w:szCs w:val="24"/>
          <w:lang w:eastAsia="en-US"/>
        </w:rPr>
        <w:t>ответственности за их нарушение</w:t>
      </w:r>
    </w:p>
    <w:p w:rsidR="004B3F10" w:rsidRPr="004B3F10" w:rsidRDefault="004B3F10" w:rsidP="004B3F10">
      <w:pPr>
        <w:pStyle w:val="ConsPlusNormal"/>
        <w:jc w:val="center"/>
        <w:outlineLvl w:val="1"/>
        <w:rPr>
          <w:rFonts w:eastAsia="Calibri"/>
          <w:lang w:eastAsia="en-US"/>
        </w:rPr>
      </w:pPr>
    </w:p>
    <w:p w:rsidR="00E104AB" w:rsidRPr="00E104AB" w:rsidRDefault="00D26B01" w:rsidP="00D26B01">
      <w:pPr>
        <w:autoSpaceDE w:val="0"/>
        <w:autoSpaceDN w:val="0"/>
        <w:adjustRightInd w:val="0"/>
        <w:ind w:firstLine="708"/>
        <w:jc w:val="both"/>
        <w:rPr>
          <w:rFonts w:eastAsia="Calibri"/>
          <w:lang w:eastAsia="en-US"/>
        </w:rPr>
      </w:pPr>
      <w:r w:rsidRPr="00E104AB">
        <w:rPr>
          <w:rFonts w:eastAsia="Calibri"/>
          <w:lang w:eastAsia="en-US"/>
        </w:rPr>
        <w:t xml:space="preserve">6.1. </w:t>
      </w:r>
      <w:r w:rsidR="00E104AB" w:rsidRPr="00E104AB">
        <w:rPr>
          <w:rFonts w:eastAsia="Calibri"/>
          <w:lang w:eastAsia="en-US"/>
        </w:rPr>
        <w:t>Контроль целевого использования средств бюджета автономного округа, а также обязательную проверку соблюдения условий, целей и порядка предоставления бюджетных средств осуществляет Департамент и орган государственного финансового контроля автономного округа.</w:t>
      </w:r>
    </w:p>
    <w:p w:rsidR="00E104AB" w:rsidRPr="00E104AB" w:rsidRDefault="00D26B01" w:rsidP="00D26B01">
      <w:pPr>
        <w:autoSpaceDE w:val="0"/>
        <w:autoSpaceDN w:val="0"/>
        <w:adjustRightInd w:val="0"/>
        <w:ind w:firstLine="708"/>
        <w:jc w:val="both"/>
        <w:rPr>
          <w:rFonts w:eastAsia="Calibri"/>
          <w:bCs/>
          <w:lang w:eastAsia="en-US"/>
        </w:rPr>
      </w:pPr>
      <w:r w:rsidRPr="00E104AB">
        <w:rPr>
          <w:rFonts w:eastAsia="Calibri"/>
          <w:lang w:eastAsia="en-US"/>
        </w:rPr>
        <w:t xml:space="preserve">6.2. </w:t>
      </w:r>
      <w:r w:rsidR="00E104AB" w:rsidRPr="00E104AB">
        <w:rPr>
          <w:rFonts w:eastAsia="Calibri"/>
          <w:bCs/>
          <w:lang w:eastAsia="en-US"/>
        </w:rPr>
        <w:t>Ответственность работодателя, организации за нецелевое использование либо неиспользование предоставленных ему бюджетных средств определяется условиями договора.</w:t>
      </w:r>
    </w:p>
    <w:p w:rsidR="00E104AB" w:rsidRPr="00E104AB" w:rsidRDefault="00D26B01" w:rsidP="00E104AB">
      <w:pPr>
        <w:autoSpaceDE w:val="0"/>
        <w:autoSpaceDN w:val="0"/>
        <w:adjustRightInd w:val="0"/>
        <w:ind w:firstLine="708"/>
        <w:jc w:val="both"/>
        <w:rPr>
          <w:rFonts w:eastAsia="Calibri"/>
          <w:lang w:eastAsia="en-US"/>
        </w:rPr>
      </w:pPr>
      <w:r w:rsidRPr="00E104AB">
        <w:rPr>
          <w:rFonts w:eastAsia="Calibri"/>
          <w:lang w:eastAsia="en-US"/>
        </w:rPr>
        <w:t xml:space="preserve">6.3. </w:t>
      </w:r>
      <w:r w:rsidR="00E104AB" w:rsidRPr="00E104AB">
        <w:rPr>
          <w:rFonts w:eastAsia="Calibri"/>
          <w:lang w:eastAsia="en-US"/>
        </w:rPr>
        <w:t>Департамент принимает решение о возврате бюджетных средств или их части в случаях:</w:t>
      </w:r>
    </w:p>
    <w:p w:rsidR="00E104AB" w:rsidRPr="00E104AB" w:rsidRDefault="00E104AB" w:rsidP="00E104AB">
      <w:pPr>
        <w:autoSpaceDE w:val="0"/>
        <w:autoSpaceDN w:val="0"/>
        <w:adjustRightInd w:val="0"/>
        <w:ind w:firstLine="708"/>
        <w:jc w:val="both"/>
        <w:rPr>
          <w:rFonts w:eastAsia="Calibri"/>
          <w:lang w:eastAsia="en-US"/>
        </w:rPr>
      </w:pPr>
      <w:r w:rsidRPr="00E104AB">
        <w:rPr>
          <w:rFonts w:eastAsia="Calibri"/>
          <w:lang w:eastAsia="en-US"/>
        </w:rPr>
        <w:t>нарушения работодателем, организацией условий договора;</w:t>
      </w:r>
    </w:p>
    <w:p w:rsidR="00E104AB" w:rsidRPr="00E104AB" w:rsidRDefault="00E104AB" w:rsidP="00E104AB">
      <w:pPr>
        <w:autoSpaceDE w:val="0"/>
        <w:autoSpaceDN w:val="0"/>
        <w:adjustRightInd w:val="0"/>
        <w:ind w:firstLine="708"/>
        <w:jc w:val="both"/>
        <w:rPr>
          <w:rFonts w:eastAsia="Calibri"/>
          <w:lang w:eastAsia="en-US"/>
        </w:rPr>
      </w:pPr>
      <w:r w:rsidRPr="00E104AB">
        <w:rPr>
          <w:rFonts w:eastAsia="Calibri"/>
          <w:lang w:eastAsia="en-US"/>
        </w:rPr>
        <w:t>установления факта нецелевого использования либо неиспользования полученных бюджетных средств;</w:t>
      </w:r>
    </w:p>
    <w:p w:rsidR="00E104AB" w:rsidRPr="00E104AB" w:rsidRDefault="00E104AB" w:rsidP="00E104AB">
      <w:pPr>
        <w:autoSpaceDE w:val="0"/>
        <w:autoSpaceDN w:val="0"/>
        <w:adjustRightInd w:val="0"/>
        <w:ind w:firstLine="708"/>
        <w:jc w:val="both"/>
        <w:rPr>
          <w:rFonts w:eastAsia="Calibri"/>
          <w:lang w:eastAsia="en-US"/>
        </w:rPr>
      </w:pPr>
      <w:proofErr w:type="spellStart"/>
      <w:r w:rsidRPr="00E104AB">
        <w:rPr>
          <w:rFonts w:eastAsia="Calibri"/>
          <w:lang w:eastAsia="en-US"/>
        </w:rPr>
        <w:t>недостижения</w:t>
      </w:r>
      <w:proofErr w:type="spellEnd"/>
      <w:r w:rsidRPr="00E104AB">
        <w:rPr>
          <w:rFonts w:eastAsia="Calibri"/>
          <w:lang w:eastAsia="en-US"/>
        </w:rPr>
        <w:t xml:space="preserve"> показателей результативности (для получателей субсидии, указанных в пункте 3.6 Порядка);</w:t>
      </w:r>
    </w:p>
    <w:p w:rsidR="00E104AB" w:rsidRPr="00E104AB" w:rsidRDefault="00E104AB" w:rsidP="00E104AB">
      <w:pPr>
        <w:autoSpaceDE w:val="0"/>
        <w:autoSpaceDN w:val="0"/>
        <w:adjustRightInd w:val="0"/>
        <w:ind w:firstLine="708"/>
        <w:jc w:val="both"/>
        <w:rPr>
          <w:rFonts w:eastAsia="Calibri"/>
          <w:lang w:eastAsia="en-US"/>
        </w:rPr>
      </w:pPr>
      <w:r w:rsidRPr="00E104AB">
        <w:rPr>
          <w:rFonts w:eastAsia="Calibri"/>
          <w:lang w:eastAsia="en-US"/>
        </w:rPr>
        <w:t>нарушения работодателем, организацией условий, установленных Порядком, выявленных по фактам проверок, проведенных Департаментом и органом государственного финансового контроля;</w:t>
      </w:r>
    </w:p>
    <w:p w:rsidR="00E104AB" w:rsidRPr="00E104AB" w:rsidRDefault="00E104AB" w:rsidP="00E104AB">
      <w:pPr>
        <w:autoSpaceDE w:val="0"/>
        <w:autoSpaceDN w:val="0"/>
        <w:adjustRightInd w:val="0"/>
        <w:ind w:firstLine="708"/>
        <w:jc w:val="both"/>
        <w:rPr>
          <w:rFonts w:eastAsia="Calibri"/>
          <w:lang w:eastAsia="en-US"/>
        </w:rPr>
      </w:pPr>
      <w:r w:rsidRPr="00E104AB">
        <w:rPr>
          <w:rFonts w:eastAsia="Calibri"/>
          <w:lang w:eastAsia="en-US"/>
        </w:rPr>
        <w:t>уклонения работодателя, организации от контроля Департамента и органа государственного финансового контроля соблюдения ими условий договора.</w:t>
      </w:r>
    </w:p>
    <w:p w:rsidR="00E104AB" w:rsidRPr="00E104AB" w:rsidRDefault="00D26B01" w:rsidP="00D26B01">
      <w:pPr>
        <w:autoSpaceDE w:val="0"/>
        <w:autoSpaceDN w:val="0"/>
        <w:adjustRightInd w:val="0"/>
        <w:ind w:firstLine="708"/>
        <w:jc w:val="both"/>
        <w:rPr>
          <w:rFonts w:eastAsia="Calibri"/>
          <w:lang w:eastAsia="en-US"/>
        </w:rPr>
      </w:pPr>
      <w:r w:rsidRPr="00E104AB">
        <w:rPr>
          <w:rFonts w:eastAsia="Calibri"/>
          <w:lang w:eastAsia="en-US"/>
        </w:rPr>
        <w:t xml:space="preserve">6.4. </w:t>
      </w:r>
      <w:r w:rsidR="00E104AB" w:rsidRPr="00E104AB">
        <w:rPr>
          <w:rFonts w:eastAsia="Calibri"/>
          <w:lang w:eastAsia="en-US"/>
        </w:rPr>
        <w:t>Департамент в течение пятнадцати дней со дня выявления оснований для возврата бюджетных средств направляет в адрес работодателя, организации соответствующее мотивированное требование.</w:t>
      </w:r>
    </w:p>
    <w:p w:rsidR="00E104AB" w:rsidRPr="00E104AB" w:rsidRDefault="00D26B01" w:rsidP="00E104AB">
      <w:pPr>
        <w:autoSpaceDE w:val="0"/>
        <w:autoSpaceDN w:val="0"/>
        <w:adjustRightInd w:val="0"/>
        <w:ind w:firstLine="708"/>
        <w:jc w:val="both"/>
        <w:rPr>
          <w:rFonts w:eastAsia="Calibri"/>
          <w:lang w:eastAsia="en-US"/>
        </w:rPr>
      </w:pPr>
      <w:r w:rsidRPr="00E104AB">
        <w:rPr>
          <w:rFonts w:eastAsia="Calibri"/>
          <w:lang w:eastAsia="en-US"/>
        </w:rPr>
        <w:t xml:space="preserve">6.5. </w:t>
      </w:r>
      <w:r w:rsidR="00E104AB" w:rsidRPr="00E104AB">
        <w:rPr>
          <w:rFonts w:eastAsia="Calibri"/>
          <w:lang w:eastAsia="en-US"/>
        </w:rPr>
        <w:t>Возврат бюджетных средств в бюджет автономного округа осуществляет работодатель, организация в десятидневный срок с момента получения требования, указанного в пункте 6.4 Порядка.</w:t>
      </w:r>
    </w:p>
    <w:p w:rsidR="00D26B01" w:rsidRPr="00E104AB" w:rsidRDefault="00D26B01" w:rsidP="00E104AB">
      <w:pPr>
        <w:autoSpaceDE w:val="0"/>
        <w:autoSpaceDN w:val="0"/>
        <w:adjustRightInd w:val="0"/>
        <w:ind w:firstLine="708"/>
        <w:jc w:val="both"/>
        <w:rPr>
          <w:rFonts w:eastAsia="Calibri"/>
          <w:sz w:val="28"/>
          <w:szCs w:val="28"/>
          <w:lang w:eastAsia="en-US"/>
        </w:rPr>
      </w:pPr>
      <w:r w:rsidRPr="00E104AB">
        <w:rPr>
          <w:rFonts w:eastAsia="Calibri"/>
          <w:lang w:eastAsia="en-US"/>
        </w:rPr>
        <w:t xml:space="preserve">6.6. </w:t>
      </w:r>
      <w:r w:rsidR="00E104AB" w:rsidRPr="00E104AB">
        <w:rPr>
          <w:rFonts w:eastAsia="Calibri"/>
          <w:lang w:eastAsia="en-US"/>
        </w:rPr>
        <w:t>В случае невыполнения требования о возврате бюджетных средств взыскание осуществляется в судебном порядке в соответствии с законодательством Российской Федерации.</w:t>
      </w:r>
    </w:p>
    <w:p w:rsidR="00D26B01" w:rsidRDefault="00D26B01" w:rsidP="00D26B01">
      <w:pPr>
        <w:pStyle w:val="ConsPlusNormal"/>
        <w:ind w:firstLine="709"/>
        <w:jc w:val="right"/>
        <w:outlineLvl w:val="1"/>
        <w:rPr>
          <w:rFonts w:ascii="Times New Roman" w:hAnsi="Times New Roman" w:cs="Times New Roman"/>
          <w:color w:val="000000" w:themeColor="text1"/>
          <w:sz w:val="24"/>
          <w:szCs w:val="24"/>
        </w:rPr>
      </w:pPr>
    </w:p>
    <w:p w:rsidR="00D26B01" w:rsidRDefault="00D26B01" w:rsidP="00D26B01">
      <w:pPr>
        <w:pStyle w:val="ConsPlusNormal"/>
        <w:ind w:firstLine="709"/>
        <w:jc w:val="right"/>
        <w:outlineLvl w:val="1"/>
        <w:rPr>
          <w:rFonts w:ascii="Times New Roman" w:hAnsi="Times New Roman" w:cs="Times New Roman"/>
          <w:color w:val="000000" w:themeColor="text1"/>
          <w:sz w:val="24"/>
          <w:szCs w:val="24"/>
        </w:rPr>
      </w:pPr>
    </w:p>
    <w:p w:rsidR="00D26B01" w:rsidRDefault="00D26B01" w:rsidP="00D26B01">
      <w:pPr>
        <w:pStyle w:val="ConsPlusNormal"/>
        <w:ind w:firstLine="709"/>
        <w:jc w:val="right"/>
        <w:outlineLvl w:val="1"/>
        <w:rPr>
          <w:rFonts w:ascii="Times New Roman" w:hAnsi="Times New Roman" w:cs="Times New Roman"/>
          <w:color w:val="000000" w:themeColor="text1"/>
          <w:sz w:val="24"/>
          <w:szCs w:val="24"/>
        </w:rPr>
      </w:pPr>
    </w:p>
    <w:p w:rsidR="00D26B01" w:rsidRDefault="00D26B01" w:rsidP="00D26B01">
      <w:pPr>
        <w:pStyle w:val="ConsPlusNormal"/>
        <w:ind w:firstLine="709"/>
        <w:jc w:val="right"/>
        <w:outlineLvl w:val="1"/>
        <w:rPr>
          <w:rFonts w:ascii="Times New Roman" w:hAnsi="Times New Roman" w:cs="Times New Roman"/>
          <w:color w:val="000000" w:themeColor="text1"/>
          <w:sz w:val="24"/>
          <w:szCs w:val="24"/>
        </w:rPr>
      </w:pPr>
    </w:p>
    <w:p w:rsidR="00D26B01" w:rsidRDefault="00D26B01" w:rsidP="00D26B01">
      <w:pPr>
        <w:pStyle w:val="ConsPlusNormal"/>
        <w:ind w:firstLine="709"/>
        <w:jc w:val="right"/>
        <w:outlineLvl w:val="1"/>
        <w:rPr>
          <w:rFonts w:ascii="Times New Roman" w:hAnsi="Times New Roman" w:cs="Times New Roman"/>
          <w:color w:val="000000" w:themeColor="text1"/>
          <w:sz w:val="24"/>
          <w:szCs w:val="24"/>
        </w:rPr>
      </w:pPr>
    </w:p>
    <w:p w:rsidR="00D26B01" w:rsidRDefault="00D26B01" w:rsidP="00D26B01">
      <w:pPr>
        <w:pStyle w:val="ConsPlusNormal"/>
        <w:ind w:firstLine="709"/>
        <w:jc w:val="right"/>
        <w:outlineLvl w:val="1"/>
        <w:rPr>
          <w:rFonts w:ascii="Times New Roman" w:hAnsi="Times New Roman" w:cs="Times New Roman"/>
          <w:color w:val="000000" w:themeColor="text1"/>
          <w:sz w:val="24"/>
          <w:szCs w:val="24"/>
        </w:rPr>
      </w:pPr>
    </w:p>
    <w:p w:rsidR="00D26B01" w:rsidRDefault="00D26B01" w:rsidP="00D26B01">
      <w:pPr>
        <w:pStyle w:val="ConsPlusNormal"/>
        <w:ind w:firstLine="709"/>
        <w:jc w:val="right"/>
        <w:outlineLvl w:val="1"/>
        <w:rPr>
          <w:rFonts w:ascii="Times New Roman" w:hAnsi="Times New Roman" w:cs="Times New Roman"/>
          <w:color w:val="000000" w:themeColor="text1"/>
          <w:sz w:val="24"/>
          <w:szCs w:val="24"/>
        </w:rPr>
      </w:pPr>
    </w:p>
    <w:p w:rsidR="00D26B01" w:rsidRDefault="00D26B01" w:rsidP="00D26B01">
      <w:pPr>
        <w:pStyle w:val="ConsPlusNormal"/>
        <w:ind w:firstLine="709"/>
        <w:jc w:val="right"/>
        <w:outlineLvl w:val="1"/>
        <w:rPr>
          <w:rFonts w:ascii="Times New Roman" w:hAnsi="Times New Roman" w:cs="Times New Roman"/>
          <w:color w:val="000000" w:themeColor="text1"/>
          <w:sz w:val="24"/>
          <w:szCs w:val="24"/>
        </w:rPr>
      </w:pPr>
    </w:p>
    <w:p w:rsidR="00D26B01" w:rsidRDefault="00D26B01" w:rsidP="00D26B01">
      <w:pPr>
        <w:pStyle w:val="ConsPlusNormal"/>
        <w:ind w:firstLine="709"/>
        <w:jc w:val="right"/>
        <w:outlineLvl w:val="1"/>
        <w:rPr>
          <w:rFonts w:ascii="Times New Roman" w:hAnsi="Times New Roman" w:cs="Times New Roman"/>
          <w:color w:val="000000" w:themeColor="text1"/>
          <w:sz w:val="24"/>
          <w:szCs w:val="24"/>
        </w:rPr>
      </w:pPr>
    </w:p>
    <w:p w:rsidR="00D26B01" w:rsidRDefault="00D26B01" w:rsidP="00D26B01">
      <w:pPr>
        <w:pStyle w:val="ConsPlusNormal"/>
        <w:ind w:firstLine="709"/>
        <w:jc w:val="right"/>
        <w:outlineLvl w:val="1"/>
        <w:rPr>
          <w:rFonts w:ascii="Times New Roman" w:hAnsi="Times New Roman" w:cs="Times New Roman"/>
          <w:color w:val="000000" w:themeColor="text1"/>
          <w:sz w:val="24"/>
          <w:szCs w:val="24"/>
        </w:rPr>
      </w:pPr>
    </w:p>
    <w:p w:rsidR="00D26B01" w:rsidRDefault="00D26B01" w:rsidP="00D26B01">
      <w:pPr>
        <w:pStyle w:val="ConsPlusNormal"/>
        <w:ind w:firstLine="709"/>
        <w:jc w:val="right"/>
        <w:outlineLvl w:val="1"/>
        <w:rPr>
          <w:rFonts w:ascii="Times New Roman" w:hAnsi="Times New Roman" w:cs="Times New Roman"/>
          <w:color w:val="000000" w:themeColor="text1"/>
          <w:sz w:val="24"/>
          <w:szCs w:val="24"/>
        </w:rPr>
      </w:pPr>
    </w:p>
    <w:p w:rsidR="00D26B01" w:rsidRDefault="00D26B01" w:rsidP="00D26B01">
      <w:pPr>
        <w:pStyle w:val="ConsPlusNormal"/>
        <w:ind w:firstLine="709"/>
        <w:jc w:val="right"/>
        <w:outlineLvl w:val="1"/>
        <w:rPr>
          <w:rFonts w:ascii="Times New Roman" w:hAnsi="Times New Roman" w:cs="Times New Roman"/>
          <w:color w:val="000000" w:themeColor="text1"/>
          <w:sz w:val="24"/>
          <w:szCs w:val="24"/>
        </w:rPr>
      </w:pPr>
    </w:p>
    <w:p w:rsidR="00D26B01" w:rsidRDefault="00D26B01" w:rsidP="00D26B01">
      <w:pPr>
        <w:pStyle w:val="ConsPlusNormal"/>
        <w:ind w:firstLine="709"/>
        <w:jc w:val="right"/>
        <w:outlineLvl w:val="1"/>
        <w:rPr>
          <w:rFonts w:ascii="Times New Roman" w:hAnsi="Times New Roman" w:cs="Times New Roman"/>
          <w:color w:val="000000" w:themeColor="text1"/>
          <w:sz w:val="24"/>
          <w:szCs w:val="24"/>
        </w:rPr>
      </w:pPr>
    </w:p>
    <w:p w:rsidR="00D26B01" w:rsidRDefault="00D26B01" w:rsidP="00D26B01">
      <w:pPr>
        <w:pStyle w:val="ConsPlusNormal"/>
        <w:ind w:firstLine="709"/>
        <w:jc w:val="right"/>
        <w:outlineLvl w:val="1"/>
        <w:rPr>
          <w:rFonts w:ascii="Times New Roman" w:hAnsi="Times New Roman" w:cs="Times New Roman"/>
          <w:color w:val="000000" w:themeColor="text1"/>
          <w:sz w:val="24"/>
          <w:szCs w:val="24"/>
        </w:rPr>
      </w:pPr>
    </w:p>
    <w:p w:rsidR="00D26B01" w:rsidRDefault="00D26B01" w:rsidP="00D26B01">
      <w:pPr>
        <w:pStyle w:val="ConsPlusNormal"/>
        <w:ind w:firstLine="709"/>
        <w:jc w:val="right"/>
        <w:outlineLvl w:val="1"/>
        <w:rPr>
          <w:rFonts w:ascii="Times New Roman" w:hAnsi="Times New Roman" w:cs="Times New Roman"/>
          <w:color w:val="000000" w:themeColor="text1"/>
          <w:sz w:val="24"/>
          <w:szCs w:val="24"/>
        </w:rPr>
      </w:pPr>
    </w:p>
    <w:p w:rsidR="00D26B01" w:rsidRDefault="00D26B01" w:rsidP="00D26B01">
      <w:pPr>
        <w:pStyle w:val="ConsPlusNormal"/>
        <w:ind w:firstLine="709"/>
        <w:jc w:val="right"/>
        <w:outlineLvl w:val="1"/>
        <w:rPr>
          <w:rFonts w:ascii="Times New Roman" w:hAnsi="Times New Roman" w:cs="Times New Roman"/>
          <w:color w:val="000000" w:themeColor="text1"/>
          <w:sz w:val="24"/>
          <w:szCs w:val="24"/>
        </w:rPr>
      </w:pPr>
    </w:p>
    <w:p w:rsidR="00D26B01" w:rsidRDefault="00D26B01" w:rsidP="00D26B01">
      <w:pPr>
        <w:pStyle w:val="ConsPlusNormal"/>
        <w:ind w:firstLine="709"/>
        <w:jc w:val="right"/>
        <w:outlineLvl w:val="1"/>
        <w:rPr>
          <w:rFonts w:ascii="Times New Roman" w:hAnsi="Times New Roman" w:cs="Times New Roman"/>
          <w:color w:val="000000" w:themeColor="text1"/>
          <w:sz w:val="24"/>
          <w:szCs w:val="24"/>
        </w:rPr>
      </w:pPr>
    </w:p>
    <w:p w:rsidR="00D26B01" w:rsidRDefault="00D26B01" w:rsidP="00D26B01">
      <w:pPr>
        <w:pStyle w:val="ConsPlusNormal"/>
        <w:ind w:firstLine="709"/>
        <w:jc w:val="right"/>
        <w:outlineLvl w:val="1"/>
        <w:rPr>
          <w:rFonts w:ascii="Times New Roman" w:hAnsi="Times New Roman" w:cs="Times New Roman"/>
          <w:color w:val="000000" w:themeColor="text1"/>
          <w:sz w:val="24"/>
          <w:szCs w:val="24"/>
        </w:rPr>
      </w:pPr>
    </w:p>
    <w:p w:rsidR="00D26B01" w:rsidRDefault="00D26B01" w:rsidP="00D26B01">
      <w:pPr>
        <w:pStyle w:val="ConsPlusNormal"/>
        <w:ind w:firstLine="709"/>
        <w:jc w:val="right"/>
        <w:outlineLvl w:val="1"/>
        <w:rPr>
          <w:rFonts w:ascii="Times New Roman" w:hAnsi="Times New Roman" w:cs="Times New Roman"/>
          <w:color w:val="000000" w:themeColor="text1"/>
          <w:sz w:val="24"/>
          <w:szCs w:val="24"/>
        </w:rPr>
      </w:pPr>
    </w:p>
    <w:p w:rsidR="00D26B01" w:rsidRDefault="00D26B01" w:rsidP="00D26B01">
      <w:pPr>
        <w:pStyle w:val="ConsPlusNormal"/>
        <w:ind w:firstLine="709"/>
        <w:jc w:val="right"/>
        <w:outlineLvl w:val="1"/>
        <w:rPr>
          <w:rFonts w:ascii="Times New Roman" w:hAnsi="Times New Roman" w:cs="Times New Roman"/>
          <w:color w:val="000000" w:themeColor="text1"/>
          <w:sz w:val="24"/>
          <w:szCs w:val="24"/>
        </w:rPr>
      </w:pPr>
    </w:p>
    <w:p w:rsidR="00D26B01" w:rsidRDefault="00D26B01" w:rsidP="00D26B01">
      <w:pPr>
        <w:pStyle w:val="ConsPlusNormal"/>
        <w:ind w:firstLine="709"/>
        <w:jc w:val="right"/>
        <w:outlineLvl w:val="1"/>
        <w:rPr>
          <w:rFonts w:ascii="Times New Roman" w:hAnsi="Times New Roman" w:cs="Times New Roman"/>
          <w:color w:val="000000" w:themeColor="text1"/>
          <w:sz w:val="24"/>
          <w:szCs w:val="24"/>
        </w:rPr>
      </w:pPr>
    </w:p>
    <w:p w:rsidR="00061DE4" w:rsidRDefault="00061DE4" w:rsidP="00D26B01">
      <w:pPr>
        <w:pStyle w:val="ConsPlusNormal"/>
        <w:ind w:firstLine="709"/>
        <w:jc w:val="right"/>
        <w:outlineLvl w:val="1"/>
        <w:rPr>
          <w:rFonts w:ascii="Times New Roman" w:hAnsi="Times New Roman" w:cs="Times New Roman"/>
          <w:color w:val="000000" w:themeColor="text1"/>
          <w:sz w:val="24"/>
          <w:szCs w:val="24"/>
        </w:rPr>
      </w:pPr>
    </w:p>
    <w:p w:rsidR="002B01DF" w:rsidRPr="004553E9" w:rsidRDefault="002B01DF" w:rsidP="00D26B01">
      <w:pPr>
        <w:pStyle w:val="ConsPlusNormal"/>
        <w:ind w:firstLine="709"/>
        <w:jc w:val="right"/>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Приложение 19</w:t>
      </w:r>
    </w:p>
    <w:p w:rsidR="00BE2FE8" w:rsidRPr="004553E9" w:rsidRDefault="002B01DF"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к государственной программе </w:t>
      </w:r>
    </w:p>
    <w:p w:rsidR="00BE2FE8" w:rsidRPr="004553E9" w:rsidRDefault="002B01DF"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Ханты-Мансийского автономного</w:t>
      </w:r>
      <w:r w:rsidR="00BE2FE8" w:rsidRPr="004553E9">
        <w:rPr>
          <w:rFonts w:ascii="Times New Roman" w:hAnsi="Times New Roman" w:cs="Times New Roman"/>
          <w:color w:val="000000" w:themeColor="text1"/>
          <w:sz w:val="24"/>
          <w:szCs w:val="24"/>
        </w:rPr>
        <w:t xml:space="preserve"> </w:t>
      </w:r>
      <w:r w:rsidRPr="004553E9">
        <w:rPr>
          <w:rFonts w:ascii="Times New Roman" w:hAnsi="Times New Roman" w:cs="Times New Roman"/>
          <w:color w:val="000000" w:themeColor="text1"/>
          <w:sz w:val="24"/>
          <w:szCs w:val="24"/>
        </w:rPr>
        <w:t xml:space="preserve">округа - Югры </w:t>
      </w:r>
    </w:p>
    <w:p w:rsidR="002B01DF" w:rsidRPr="004553E9" w:rsidRDefault="00F31263"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w:t>
      </w:r>
      <w:r w:rsidR="002B01DF" w:rsidRPr="004553E9">
        <w:rPr>
          <w:rFonts w:ascii="Times New Roman" w:hAnsi="Times New Roman" w:cs="Times New Roman"/>
          <w:color w:val="000000" w:themeColor="text1"/>
          <w:sz w:val="24"/>
          <w:szCs w:val="24"/>
        </w:rPr>
        <w:t>Содействие занятости населения</w:t>
      </w:r>
    </w:p>
    <w:p w:rsidR="002B01DF" w:rsidRPr="004553E9" w:rsidRDefault="002B01DF"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 Ханты-Мансийском автономном округе - Югре</w:t>
      </w:r>
    </w:p>
    <w:p w:rsidR="002B01DF" w:rsidRPr="004553E9" w:rsidRDefault="002B01DF"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на 2018 - 2025 годы и на период до 2030 года</w:t>
      </w:r>
      <w:r w:rsidR="00F31263"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rPr>
          <w:rFonts w:ascii="Times New Roman" w:hAnsi="Times New Roman" w:cs="Times New Roman"/>
          <w:color w:val="000000" w:themeColor="text1"/>
          <w:sz w:val="24"/>
          <w:szCs w:val="24"/>
        </w:rPr>
      </w:pPr>
    </w:p>
    <w:p w:rsidR="00BE2FE8" w:rsidRPr="004553E9" w:rsidRDefault="00BE2FE8" w:rsidP="005357AE">
      <w:pPr>
        <w:pStyle w:val="ConsPlusTitle"/>
        <w:ind w:firstLine="709"/>
        <w:jc w:val="center"/>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b/>
          <w:color w:val="000000" w:themeColor="text1"/>
          <w:szCs w:val="22"/>
        </w:rPr>
      </w:pPr>
      <w:r w:rsidRPr="004553E9">
        <w:rPr>
          <w:rFonts w:ascii="Times New Roman" w:hAnsi="Times New Roman" w:cs="Times New Roman"/>
          <w:b/>
          <w:color w:val="000000" w:themeColor="text1"/>
          <w:szCs w:val="22"/>
        </w:rPr>
        <w:t>ИНФОРМАЦИЯ</w:t>
      </w:r>
      <w:r w:rsidR="00BE2FE8" w:rsidRPr="004553E9">
        <w:rPr>
          <w:rFonts w:ascii="Times New Roman" w:hAnsi="Times New Roman" w:cs="Times New Roman"/>
          <w:b/>
          <w:color w:val="000000" w:themeColor="text1"/>
          <w:szCs w:val="22"/>
        </w:rPr>
        <w:t xml:space="preserve"> </w:t>
      </w:r>
      <w:r w:rsidRPr="004553E9">
        <w:rPr>
          <w:rFonts w:ascii="Times New Roman" w:hAnsi="Times New Roman" w:cs="Times New Roman"/>
          <w:b/>
          <w:color w:val="000000" w:themeColor="text1"/>
          <w:szCs w:val="22"/>
        </w:rPr>
        <w:t>ОБ ИНВЕСТИЦИОННЫХ ПРОЕКТАХ, ВКЛЮЧЕННЫХ В ПОДПРОГРАММУ III</w:t>
      </w:r>
      <w:r w:rsidR="00BE2FE8" w:rsidRPr="004553E9">
        <w:rPr>
          <w:rFonts w:ascii="Times New Roman" w:hAnsi="Times New Roman" w:cs="Times New Roman"/>
          <w:b/>
          <w:color w:val="000000" w:themeColor="text1"/>
          <w:szCs w:val="22"/>
        </w:rPr>
        <w:t xml:space="preserve"> </w:t>
      </w:r>
      <w:r w:rsidR="00F31263" w:rsidRPr="004553E9">
        <w:rPr>
          <w:rFonts w:ascii="Times New Roman" w:hAnsi="Times New Roman" w:cs="Times New Roman"/>
          <w:b/>
          <w:color w:val="000000" w:themeColor="text1"/>
          <w:szCs w:val="22"/>
        </w:rPr>
        <w:t>«</w:t>
      </w:r>
      <w:r w:rsidRPr="004553E9">
        <w:rPr>
          <w:rFonts w:ascii="Times New Roman" w:hAnsi="Times New Roman" w:cs="Times New Roman"/>
          <w:b/>
          <w:color w:val="000000" w:themeColor="text1"/>
          <w:szCs w:val="22"/>
        </w:rPr>
        <w:t>ПОВЫШЕНИЕ МОБИЛЬНОСТИ ТРУДОВЫХ РЕСУРСОВ В ХАНТЫ-МАНСИЙСКОМ</w:t>
      </w:r>
      <w:r w:rsidR="00BE2FE8" w:rsidRPr="004553E9">
        <w:rPr>
          <w:rFonts w:ascii="Times New Roman" w:hAnsi="Times New Roman" w:cs="Times New Roman"/>
          <w:b/>
          <w:color w:val="000000" w:themeColor="text1"/>
          <w:szCs w:val="22"/>
        </w:rPr>
        <w:t xml:space="preserve"> </w:t>
      </w:r>
      <w:r w:rsidRPr="004553E9">
        <w:rPr>
          <w:rFonts w:ascii="Times New Roman" w:hAnsi="Times New Roman" w:cs="Times New Roman"/>
          <w:b/>
          <w:color w:val="000000" w:themeColor="text1"/>
          <w:szCs w:val="22"/>
        </w:rPr>
        <w:t>АВТОНОМНОМ ОКРУГЕ - ЮГРЕ</w:t>
      </w:r>
      <w:r w:rsidR="00F31263" w:rsidRPr="004553E9">
        <w:rPr>
          <w:rFonts w:ascii="Times New Roman" w:hAnsi="Times New Roman" w:cs="Times New Roman"/>
          <w:b/>
          <w:color w:val="000000" w:themeColor="text1"/>
          <w:szCs w:val="22"/>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Утратила силу с 1 января 2018 года. </w:t>
      </w:r>
    </w:p>
    <w:p w:rsidR="00BE2FE8" w:rsidRPr="004553E9" w:rsidRDefault="00BE2FE8" w:rsidP="005357AE">
      <w:pPr>
        <w:pStyle w:val="ConsPlusNormal"/>
        <w:ind w:firstLine="709"/>
        <w:jc w:val="both"/>
        <w:rPr>
          <w:rFonts w:ascii="Times New Roman" w:hAnsi="Times New Roman" w:cs="Times New Roman"/>
          <w:color w:val="000000" w:themeColor="text1"/>
          <w:sz w:val="24"/>
          <w:szCs w:val="24"/>
        </w:rPr>
        <w:sectPr w:rsidR="00BE2FE8" w:rsidRPr="004553E9" w:rsidSect="008520E8">
          <w:pgSz w:w="11905" w:h="16838"/>
          <w:pgMar w:top="1134" w:right="1247" w:bottom="1134" w:left="1531" w:header="454" w:footer="0" w:gutter="0"/>
          <w:cols w:space="720"/>
          <w:docGrid w:linePitch="326"/>
        </w:sectPr>
      </w:pPr>
    </w:p>
    <w:p w:rsidR="002B01DF" w:rsidRPr="004553E9" w:rsidRDefault="002B01DF" w:rsidP="005357AE">
      <w:pPr>
        <w:pStyle w:val="ConsPlusNormal"/>
        <w:ind w:firstLine="709"/>
        <w:jc w:val="right"/>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Приложение 20</w:t>
      </w:r>
    </w:p>
    <w:p w:rsidR="00BE2FE8" w:rsidRPr="004553E9" w:rsidRDefault="002B01DF"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к государственной программе </w:t>
      </w:r>
    </w:p>
    <w:p w:rsidR="00BE2FE8" w:rsidRPr="004553E9" w:rsidRDefault="002B01DF"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Ханты-Мансийского автономного</w:t>
      </w:r>
      <w:r w:rsidR="00BE2FE8" w:rsidRPr="004553E9">
        <w:rPr>
          <w:rFonts w:ascii="Times New Roman" w:hAnsi="Times New Roman" w:cs="Times New Roman"/>
          <w:color w:val="000000" w:themeColor="text1"/>
          <w:sz w:val="24"/>
          <w:szCs w:val="24"/>
        </w:rPr>
        <w:t xml:space="preserve"> </w:t>
      </w:r>
      <w:r w:rsidRPr="004553E9">
        <w:rPr>
          <w:rFonts w:ascii="Times New Roman" w:hAnsi="Times New Roman" w:cs="Times New Roman"/>
          <w:color w:val="000000" w:themeColor="text1"/>
          <w:sz w:val="24"/>
          <w:szCs w:val="24"/>
        </w:rPr>
        <w:t xml:space="preserve">округа - Югры </w:t>
      </w:r>
    </w:p>
    <w:p w:rsidR="002B01DF" w:rsidRPr="004553E9" w:rsidRDefault="00F31263"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w:t>
      </w:r>
      <w:r w:rsidR="002B01DF" w:rsidRPr="004553E9">
        <w:rPr>
          <w:rFonts w:ascii="Times New Roman" w:hAnsi="Times New Roman" w:cs="Times New Roman"/>
          <w:color w:val="000000" w:themeColor="text1"/>
          <w:sz w:val="24"/>
          <w:szCs w:val="24"/>
        </w:rPr>
        <w:t>Содействие занятости населения</w:t>
      </w:r>
    </w:p>
    <w:p w:rsidR="002B01DF" w:rsidRPr="004553E9" w:rsidRDefault="002B01DF"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 Ханты-Мансийском автономном округе - Югре</w:t>
      </w:r>
    </w:p>
    <w:p w:rsidR="002B01DF" w:rsidRPr="004553E9" w:rsidRDefault="002B01DF"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на 2018 - 2025 годы и на период до 2030 года</w:t>
      </w:r>
      <w:r w:rsidR="00F31263"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rPr>
          <w:rFonts w:ascii="Times New Roman" w:hAnsi="Times New Roman" w:cs="Times New Roman"/>
          <w:color w:val="000000" w:themeColor="text1"/>
          <w:sz w:val="24"/>
          <w:szCs w:val="24"/>
        </w:rPr>
      </w:pPr>
    </w:p>
    <w:p w:rsidR="002B01DF"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ПОРЯДОК</w:t>
      </w:r>
      <w:r w:rsidR="00BE2FE8" w:rsidRPr="004553E9">
        <w:rPr>
          <w:rFonts w:ascii="Times New Roman" w:hAnsi="Times New Roman" w:cs="Times New Roman"/>
          <w:color w:val="000000" w:themeColor="text1"/>
          <w:szCs w:val="22"/>
        </w:rPr>
        <w:t xml:space="preserve"> </w:t>
      </w:r>
      <w:r w:rsidRPr="004553E9">
        <w:rPr>
          <w:rFonts w:ascii="Times New Roman" w:hAnsi="Times New Roman" w:cs="Times New Roman"/>
          <w:color w:val="000000" w:themeColor="text1"/>
          <w:szCs w:val="22"/>
        </w:rPr>
        <w:t>РЕАЛИЗАЦИИ МЕРОПРИЯТИЙ, НАПРАВЛЕННЫХ НА ПОВЫШЕНИЕ</w:t>
      </w:r>
      <w:r w:rsidR="00BE2FE8" w:rsidRPr="004553E9">
        <w:rPr>
          <w:rFonts w:ascii="Times New Roman" w:hAnsi="Times New Roman" w:cs="Times New Roman"/>
          <w:color w:val="000000" w:themeColor="text1"/>
          <w:szCs w:val="22"/>
        </w:rPr>
        <w:t xml:space="preserve"> </w:t>
      </w:r>
      <w:r w:rsidRPr="004553E9">
        <w:rPr>
          <w:rFonts w:ascii="Times New Roman" w:hAnsi="Times New Roman" w:cs="Times New Roman"/>
          <w:color w:val="000000" w:themeColor="text1"/>
          <w:szCs w:val="22"/>
        </w:rPr>
        <w:t>ЭФФЕКТИВНОСТИ ИСПОЛЬЗОВАНИЯ ИМЕЮЩИХСЯ ТРУДОВЫХ РЕСУРСОВ</w:t>
      </w:r>
      <w:r w:rsidR="00BE2FE8" w:rsidRPr="004553E9">
        <w:rPr>
          <w:rFonts w:ascii="Times New Roman" w:hAnsi="Times New Roman" w:cs="Times New Roman"/>
          <w:color w:val="000000" w:themeColor="text1"/>
          <w:szCs w:val="22"/>
        </w:rPr>
        <w:t xml:space="preserve"> </w:t>
      </w:r>
      <w:r w:rsidRPr="004553E9">
        <w:rPr>
          <w:rFonts w:ascii="Times New Roman" w:hAnsi="Times New Roman" w:cs="Times New Roman"/>
          <w:color w:val="000000" w:themeColor="text1"/>
          <w:szCs w:val="22"/>
        </w:rPr>
        <w:t>И ПРИВЛЕЧЕНИЕ ТРУДОВЫХ РЕСУРСОВ ИЗ ДРУГИХ СУБЪЕКТОВ</w:t>
      </w:r>
      <w:r w:rsidR="00BE2FE8" w:rsidRPr="004553E9">
        <w:rPr>
          <w:rFonts w:ascii="Times New Roman" w:hAnsi="Times New Roman" w:cs="Times New Roman"/>
          <w:color w:val="000000" w:themeColor="text1"/>
          <w:szCs w:val="22"/>
        </w:rPr>
        <w:t xml:space="preserve"> </w:t>
      </w:r>
      <w:r w:rsidRPr="004553E9">
        <w:rPr>
          <w:rFonts w:ascii="Times New Roman" w:hAnsi="Times New Roman" w:cs="Times New Roman"/>
          <w:color w:val="000000" w:themeColor="text1"/>
          <w:szCs w:val="22"/>
        </w:rPr>
        <w:t>РОССИЙСКОЙ ФЕДЕРАЦИИ ДЛЯ ТРУДОУСТРОЙСТВА НА ОБЪЕКТАХ</w:t>
      </w:r>
      <w:r w:rsidR="00BE2FE8" w:rsidRPr="004553E9">
        <w:rPr>
          <w:rFonts w:ascii="Times New Roman" w:hAnsi="Times New Roman" w:cs="Times New Roman"/>
          <w:color w:val="000000" w:themeColor="text1"/>
          <w:szCs w:val="22"/>
        </w:rPr>
        <w:t xml:space="preserve"> </w:t>
      </w:r>
      <w:r w:rsidRPr="004553E9">
        <w:rPr>
          <w:rFonts w:ascii="Times New Roman" w:hAnsi="Times New Roman" w:cs="Times New Roman"/>
          <w:color w:val="000000" w:themeColor="text1"/>
          <w:szCs w:val="22"/>
        </w:rPr>
        <w:t>ИНВЕСТИЦИОННЫХ ПРОЕКТОВ (ДАЛЕЕ - ПОРЯДОК)</w:t>
      </w:r>
    </w:p>
    <w:p w:rsidR="002B01DF" w:rsidRPr="004553E9" w:rsidRDefault="002B01DF" w:rsidP="005357AE">
      <w:pPr>
        <w:pStyle w:val="ConsPlusNormal"/>
        <w:ind w:firstLine="709"/>
        <w:jc w:val="center"/>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 Общие положения</w:t>
      </w:r>
    </w:p>
    <w:p w:rsidR="002B01DF" w:rsidRPr="004553E9" w:rsidRDefault="002B01DF" w:rsidP="005357AE">
      <w:pPr>
        <w:pStyle w:val="ConsPlusNormal"/>
        <w:ind w:firstLine="709"/>
        <w:jc w:val="center"/>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47" w:name="P4837"/>
      <w:bookmarkEnd w:id="147"/>
      <w:r w:rsidRPr="004553E9">
        <w:rPr>
          <w:rFonts w:ascii="Times New Roman" w:hAnsi="Times New Roman" w:cs="Times New Roman"/>
          <w:color w:val="000000" w:themeColor="text1"/>
          <w:sz w:val="24"/>
          <w:szCs w:val="24"/>
        </w:rPr>
        <w:t>1.1. Настоящий Порядок определяет:</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механизм реализации мероприятий, направленных на повышение эффективности использования имеющихся трудовых ресурсов автономного округа и привлечение трудовых ресурсов из других субъектов Российской Федерации для трудоустройства на объектах инвестиционных проектов;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порядок отбора инвестиционных проектов для включения в подпрограмму III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Повышение мобильности трудовых ресурсов в автономном округе</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1.2. Финансовое обеспечение мероприятий, указанных в пункте 1.1 настоящего Порядка, осуществляется в пределах средств, выделенных на реализацию подпрограммы III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Повышение мобильности трудовых ресурсов в автономном округе</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48" w:name="P4843"/>
      <w:bookmarkEnd w:id="148"/>
      <w:r w:rsidRPr="004553E9">
        <w:rPr>
          <w:rFonts w:ascii="Times New Roman" w:hAnsi="Times New Roman" w:cs="Times New Roman"/>
          <w:color w:val="000000" w:themeColor="text1"/>
          <w:sz w:val="24"/>
          <w:szCs w:val="24"/>
        </w:rPr>
        <w:t>1.3. В настоящем Порядке применяются следующие основные понятия и сокращения: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подпрограмма III - подпрограмма III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Повышение мобильности трудовых ресурсов в автономном округе</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автономный округ - Ханты-Мансийский автономный округ - Югра;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Департамент - Департамент труда и занятости населения Ханты-Мансийского автономного округа - Югры;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центр занятости населения - казенное учреждение Ханты-Мансийского автономного округа - Югры - центр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граждане - не занятые трудовой деятельностью граждане, желающие осуществлять свою трудовую деятельность на объекте инвестиционного проекта, из числа граждан, проживающих в автономном округе и обратившихся в центр занятости населения в целях содействия в поиске подходящей работы, либо граждан другого субъекта Российской Федерации, обратившихся в центр занятости населения по месту реализации инвестиционного проекта;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куратор инвестиционного проекта - орган исполнительной власти автономного округа, исполнительно-распорядительный орган муниципального образования автономного округа, являющийся заказчиком инвестиционного проекта; юридическое лицо, являющееся коммерческой организацией, физическое лицо, зарегистрированное в установленном порядке в качестве главы крестьянско-фермерского хозяйства, индивидуальный предприниматель, осуществляющие в соответствии с инвестиционным проектом вложение средств в форме капитальных вложений в создание и (или) модернизацию объекта (объектов) капитального строительства и приобретающие имущественные права на указанные объекты, испытывающие потребность в трудовых ресурсах на объекте инвестиционного проекта после ввода его в эксплуатацию;</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инвестиционный проект - обоснование экономической целесообразности, объема и сроков осуществления капитальных вложений в определенный объект, в том числе необходимая проектно-сметная документация, разработанная в соответствии с законодательством Российской Федерации и утвержденными в установленном порядке стандартами (нормами и правилами), а также описание практических действий по осуществлению инвестиций (бизнес-план);</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 xml:space="preserve"> - профессиональное обучение и дополнительное профессиональное образование граждан, указанных в пункте 1.3 настоящего Порядка, под гарантированное рабочее место на объекте инвестиционного проекта;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организация, осуществляющая образовательную деятельность, - образовательная организация, а также организация, осуществляющая обучение, в том числе индивидуальный предприниматель, осуществляющий образовательную деятельность;</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место реализации инвестиционного проекта - муниципальное образование автономного округа, в котором осуществляется реализация инвестиционного проекта и вводится в эксплуатацию объект инвестиционного проекта.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II. Порядок отбора инвестиционных проектов для включения</w:t>
      </w: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 подпрограмму III</w:t>
      </w:r>
    </w:p>
    <w:p w:rsidR="002B01DF" w:rsidRPr="004553E9" w:rsidRDefault="002B01DF" w:rsidP="005357AE">
      <w:pPr>
        <w:pStyle w:val="ConsPlusNormal"/>
        <w:ind w:firstLine="709"/>
        <w:jc w:val="center"/>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49" w:name="P4861"/>
      <w:bookmarkEnd w:id="149"/>
      <w:r w:rsidRPr="004553E9">
        <w:rPr>
          <w:rFonts w:ascii="Times New Roman" w:hAnsi="Times New Roman" w:cs="Times New Roman"/>
          <w:color w:val="000000" w:themeColor="text1"/>
          <w:sz w:val="24"/>
          <w:szCs w:val="24"/>
        </w:rPr>
        <w:t>2.1. Для участия в подпрограмме III куратор инвестиционного проекта представляет в Департамент заявку и приложенные к ней следующие документы: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2.1.1. Копию бизнес-плана, за исключением проектной документации, предусматривающего реализацию инвестиционного проекта с указанием количества рабочих мест, в том числе новых рабочих мест, заверенную куратором инвестиционного проекта (1 экземпляр - на бумажном носителе, прошитый и скрепленный подписью руководителя и печатью (при ее наличии), 1 экземпляр - в электронной форме).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2.1.2. Документальное подтверждение о финансовом обеспечении инвестиционного проекта.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2.1.3. Документы, подтверждающие предоставление дополнительных мер социальной поддержки гражданам, переселяющимся для трудоустройства на объекте инвестиционного проекта (возможность предоставления жилого помещения, компенсации расходов за наем жилого помещения, иные меры поддержки) - при их наличии.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50" w:name="P4866"/>
      <w:bookmarkEnd w:id="150"/>
      <w:r w:rsidRPr="004553E9">
        <w:rPr>
          <w:rFonts w:ascii="Times New Roman" w:hAnsi="Times New Roman" w:cs="Times New Roman"/>
          <w:color w:val="000000" w:themeColor="text1"/>
          <w:sz w:val="24"/>
          <w:szCs w:val="24"/>
        </w:rPr>
        <w:t>2.2. Заявка и документы (копии документов), указанные в пункте 2.1 настоящего Порядка, представляются ежегодно - не позднее 25 апреля текущего года: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в письменной форме непосредственно или почтовым отправлением по адресу: 628012, Ханты-Мансийский автономный округ - Югра, г. Ханты-Мансийск, ул. Карла Маркса, д. 12, </w:t>
      </w:r>
      <w:proofErr w:type="spellStart"/>
      <w:r w:rsidRPr="004553E9">
        <w:rPr>
          <w:rFonts w:ascii="Times New Roman" w:hAnsi="Times New Roman" w:cs="Times New Roman"/>
          <w:color w:val="000000" w:themeColor="text1"/>
          <w:sz w:val="24"/>
          <w:szCs w:val="24"/>
        </w:rPr>
        <w:t>каб</w:t>
      </w:r>
      <w:proofErr w:type="spellEnd"/>
      <w:r w:rsidRPr="004553E9">
        <w:rPr>
          <w:rFonts w:ascii="Times New Roman" w:hAnsi="Times New Roman" w:cs="Times New Roman"/>
          <w:color w:val="000000" w:themeColor="text1"/>
          <w:sz w:val="24"/>
          <w:szCs w:val="24"/>
        </w:rPr>
        <w:t>. 31;</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либо в электронной форме по адресу: sekretar@dz</w:t>
      </w:r>
      <w:r w:rsidR="008520E8"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hmao.ru.</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2.3. Куратор инвестиционного проекта несет ответственность за достоверность представляемых документов и сведений, указанных в них.</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2.4. Департамент регистрирует заявку в день ее подачи.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2.5. Рассмотрение заявки осуществляется в течение 30 рабочих дней с момента ее поступления.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51" w:name="P4872"/>
      <w:bookmarkEnd w:id="151"/>
      <w:r w:rsidRPr="004553E9">
        <w:rPr>
          <w:rFonts w:ascii="Times New Roman" w:hAnsi="Times New Roman" w:cs="Times New Roman"/>
          <w:color w:val="000000" w:themeColor="text1"/>
          <w:sz w:val="24"/>
          <w:szCs w:val="24"/>
        </w:rPr>
        <w:t>2.6. Отбор инвестиционных проектов для включения в подпрограмму III осуществляется в соответствии с критериями отбора: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2.6.1. Общая стоимость инвестиционного проекта должна составлять не менее 200 млн. рублей.</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2.6.2. Количество рабочих мест, создаваемых на объекте инвестиционного проекта, включая высокопроизводительные рабочие места, - не менее 50 единиц.</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2.6.3. Инвестиционный проект реализуется в автономном округе.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2.6.4. Реализация инвестиционного проекта требует привлечение трудовых ресурсов из других субъектов Российской Федерации при условии недостаточности необходимых трудовых ресурсов на рынке труда автономного округа.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2.6.5. Инвестиционный проект реализуется в одной из отраслей экономики: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 сфера жилищно-коммунального хозяйства;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 социальная сфера (здравоохранение, образование);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 агропромышленный комплекс;</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 лесопромышленный комплекс;</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 сервис и туризм.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2.6.6. Инвестиционный проект имеет социальную значимость для муниципального образования автономного округа и автономного округа, подтвержденную исполнительно-распорядительным органом муниципального образования автономного округа по месту реализации инвестиционного проекта (для инвестиционного проекта, реализующегося юридическим лицом, являющимся коммерческой организацией, физическим лицом, зарегистрированным в установленном порядке в качестве главы крестьянско-фермерского хозяйства, индивидуальным предпринимателем).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2.6.7. Срок ввода в эксплуатацию объекта инвестиционного проекта - 2016 - 2020 годы.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2.6.8. Реализация инвестиционного проекта на момент подачи куратором инвестиционного проекта заявки осуществляется более 1 года.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2.7. В целях рассмотрения Департаментом заявки для включения/</w:t>
      </w:r>
      <w:proofErr w:type="spellStart"/>
      <w:r w:rsidRPr="004553E9">
        <w:rPr>
          <w:rFonts w:ascii="Times New Roman" w:hAnsi="Times New Roman" w:cs="Times New Roman"/>
          <w:color w:val="000000" w:themeColor="text1"/>
          <w:sz w:val="24"/>
          <w:szCs w:val="24"/>
        </w:rPr>
        <w:t>невключения</w:t>
      </w:r>
      <w:proofErr w:type="spellEnd"/>
      <w:r w:rsidRPr="004553E9">
        <w:rPr>
          <w:rFonts w:ascii="Times New Roman" w:hAnsi="Times New Roman" w:cs="Times New Roman"/>
          <w:color w:val="000000" w:themeColor="text1"/>
          <w:sz w:val="24"/>
          <w:szCs w:val="24"/>
        </w:rPr>
        <w:t xml:space="preserve"> инвестиционного проекта в подпрограмму III формируется Комиссия по рассмотрению заявок (далее - Комиссия) из представителей Департамента, Департамента экономического развития автономного округа.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2.8. Персональный состав Комиссии и положение о ней утверждает распоряжением Департамент.</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2.9. Комиссия: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52" w:name="P4891"/>
      <w:bookmarkEnd w:id="152"/>
      <w:r w:rsidRPr="004553E9">
        <w:rPr>
          <w:rFonts w:ascii="Times New Roman" w:hAnsi="Times New Roman" w:cs="Times New Roman"/>
          <w:color w:val="000000" w:themeColor="text1"/>
          <w:sz w:val="24"/>
          <w:szCs w:val="24"/>
        </w:rPr>
        <w:t>2.9.1. В течение 10 рабочих дней со дня регистрации заявки проверяет полноту и достоверность сведений, содержащихся в прилагаемых к ней документах.</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53" w:name="P4892"/>
      <w:bookmarkEnd w:id="153"/>
      <w:r w:rsidRPr="004553E9">
        <w:rPr>
          <w:rFonts w:ascii="Times New Roman" w:hAnsi="Times New Roman" w:cs="Times New Roman"/>
          <w:color w:val="000000" w:themeColor="text1"/>
          <w:sz w:val="24"/>
          <w:szCs w:val="24"/>
        </w:rPr>
        <w:t>2.9.2. В течение 20 рабочих дней со дня истечения срока, указанного в подпункте 2.9.1 пункта 2.9 настоящего Порядка, принимает решение о включении/</w:t>
      </w:r>
      <w:proofErr w:type="spellStart"/>
      <w:r w:rsidRPr="004553E9">
        <w:rPr>
          <w:rFonts w:ascii="Times New Roman" w:hAnsi="Times New Roman" w:cs="Times New Roman"/>
          <w:color w:val="000000" w:themeColor="text1"/>
          <w:sz w:val="24"/>
          <w:szCs w:val="24"/>
        </w:rPr>
        <w:t>невключении</w:t>
      </w:r>
      <w:proofErr w:type="spellEnd"/>
      <w:r w:rsidRPr="004553E9">
        <w:rPr>
          <w:rFonts w:ascii="Times New Roman" w:hAnsi="Times New Roman" w:cs="Times New Roman"/>
          <w:color w:val="000000" w:themeColor="text1"/>
          <w:sz w:val="24"/>
          <w:szCs w:val="24"/>
        </w:rPr>
        <w:t xml:space="preserve"> инвестиционного проекта в подпрограмму III с учетом установленных пунктом 2.6 настоящего Порядка критериев, которое оформляет протоколом.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2.9.3. В течение 3 рабочих дней со дня принятия одного из решений, указанных в подпункте 2.9.2 настоящего Порядка, направляет куратору инвестиционного проекта либо:</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уведомление о включении инвестиционного проекта в подпрограмму III и проект соглашения о сотрудничестве в рамках реализации подпрограммы III, форму которого утверждает Департамент;</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мотивированный отказ во включении инвестиционного проекта в подпрограмму III.</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2.10. Основаниями для отказа во включении инвестиционного проекта в подпрограмму III являются: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2.10.1. Несоответствие инвестиционного проекта критериям, установленным пунктом 2.6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2.10.2. Предоставление ложной информации или недостоверных сведений, документов.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2.10.3. Предоставление документов после срока, предусмотренного пунктом 2.2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III. Порядок подбора граждан для трудоустройства на объекте</w:t>
      </w: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инвестиционного проекта</w:t>
      </w:r>
    </w:p>
    <w:p w:rsidR="002B01DF" w:rsidRPr="004553E9" w:rsidRDefault="002B01DF" w:rsidP="005357AE">
      <w:pPr>
        <w:pStyle w:val="ConsPlusNormal"/>
        <w:ind w:firstLine="709"/>
        <w:jc w:val="center"/>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3.1. Обеспечение потребности в трудовых ресурсах на объекте инвестиционного проекта осуществляется путем: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подбора граждан в соответствии с заявленной куратором инвестиционного проекта профессионально-квалификационной структурой требуемых трудовых ресурсов из числа не занятых трудовой деятельностью граждан автономного округа, состоящих на учете в центре занятости населения по месту реализации инвестиционного проекта либо других муниципальных образованиях автономного округа;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подбора граждан из числа квалифицированных специалистов других субъектов Российской Федерации, в том числе являющихся </w:t>
      </w:r>
      <w:proofErr w:type="spellStart"/>
      <w:r w:rsidRPr="004553E9">
        <w:rPr>
          <w:rFonts w:ascii="Times New Roman" w:hAnsi="Times New Roman" w:cs="Times New Roman"/>
          <w:color w:val="000000" w:themeColor="text1"/>
          <w:sz w:val="24"/>
          <w:szCs w:val="24"/>
        </w:rPr>
        <w:t>трудоизбыточными</w:t>
      </w:r>
      <w:proofErr w:type="spellEnd"/>
      <w:r w:rsidRPr="004553E9">
        <w:rPr>
          <w:rFonts w:ascii="Times New Roman" w:hAnsi="Times New Roman" w:cs="Times New Roman"/>
          <w:color w:val="000000" w:themeColor="text1"/>
          <w:sz w:val="24"/>
          <w:szCs w:val="24"/>
        </w:rPr>
        <w:t xml:space="preserve">, за исключением субъектов Российской Федерации, привлечение трудовых ресурсов в которые является приоритетным в соответствии с утвержденным распоряжением Правительства Российской Федерации от 20 апреля 2015 года </w:t>
      </w:r>
      <w:r w:rsidR="008520E8"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696-р перечнем субъектов Российской Федерации.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3.2. Куратор инвестиционного проекта, включенного в подпрограмму III, представляет в центр занятости населения по месту реализации инвестиционного проекта не позднее 6 месяцев до планируемого ввода его в эксплуатацию профессионально-квалификационный состав требуемых специалистов, список граждан, самостоятельно отобранных для направления на </w:t>
      </w: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 xml:space="preserve"> с целью их дальнейшего трудоустройства на объекте инвестиционного проекта (при наличии таких граждан).</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3.3. Центр занятости населения в соответствии с заявленной куратором инвестиционного проекта профессионально-квалификационной потребностью осуществляет подбор граждан из числа не занятых трудовой деятельностью граждан автономного округа, состоящих на учете в центре занятости населения по месту реализации инвестиционного проекта, либо взаимодействует с центрами занятости населения других муниципальных образований автономного округа по вопросу подбора требуемых квалифицированных специалистов.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3.4. Куратор инвестиционного проекта направляет в центр занятости населения граждан, отобранных самостоятельно для трудоустройства на объекте инвестиционного проекта, для их регистрации в целях поиска подходящей работы.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3.5. После завершения подбора граждан для трудоустройства на объектах инвестиционного проекта центр занятости населения формирует их список с указанием профессий (специальности), стажа работы и последних мест работы, контактной информации и направляет его куратору инвестиционного проекта для утверждения.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3.6. Куратор инвестиционного проекта, центр занятости населения заключают с гражданином, соответствующим требованиям для трудоустройства на объекте инвестиционного проекта, трехсторонний договор о намерениях его трудоустройства после введения в эксплуатацию объекта инвестиционного проекта с указанием сроков заключения трудового договора (на неопределенный срок либо продолжительностью не менее 3 лет), предоставления мер социальной поддержки, включая предварительный размер оплаты труда, иных выплат, а также условия и порядок возврата бюджетных средств, израсходованных на </w:t>
      </w: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 xml:space="preserve"> гражданина в случае его отказа от трудоустройства на объекте инвестиционного проекта.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3.7. Об отказе гражданина, заключившего договор о намерениях трудоустройства, осуществлять трудовую деятельность на объекте инвестиционного проекта куратор инвестиционного проекта уведомляет центр занятости населения для подбора нового гражданина.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3.8. Подбор граждан, проживающих в других субъектах Российской Федерации, для трудоустройства на объекте инвестиционного проекта осуществляет центр занятости населения путем взаимодействия с органами службы занятости населения субъектов Российской Федерации в порядке и на условиях, предусмотренных заключенными с ними соглашениями.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3.9. Гражданину, соответствующему профессионально-квалификационным требованиям для трудоустройства на объекте инвестиционного проекта и изъявившему желание осуществить переезд к месту реализации инвестиционного проекта для осуществления на нем трудовой деятельности, производится выплата из средств бюджета автономного округа мер государственной поддержки, установленных приложением 21 к Программе.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3.10. Отбор организаций, осуществляющих образовательную деятельность, для организации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xml:space="preserve"> граждан осуществляет центр занятости населения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IV. Порядок организации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xml:space="preserve"> граждан</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4.1. Граждане, состоящие на учете в центре занятости населения по месту реализации инвестиционного проекта, желающие трудоустроиться на объекте инвестиционного проекта, но не отвечающие профессионально-квалификационным требованиям куратора инвестиционного проекта, проходят </w:t>
      </w: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54" w:name="P4925"/>
      <w:bookmarkEnd w:id="154"/>
      <w:r w:rsidRPr="004553E9">
        <w:rPr>
          <w:rFonts w:ascii="Times New Roman" w:hAnsi="Times New Roman" w:cs="Times New Roman"/>
          <w:color w:val="000000" w:themeColor="text1"/>
          <w:sz w:val="24"/>
          <w:szCs w:val="24"/>
        </w:rPr>
        <w:t xml:space="preserve">4.2. Организацию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xml:space="preserve"> граждан осуществляет центр занятости населения с момента представления гражданином следующих документов: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4.2.1. Личного заявления по утвержденной Департаментом форме.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4.2.2. Паспорта или иного документа, удостоверяющего личность.</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4.2.3. Документа об образовании и (или) о квалификации (при наличии).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4.2.4. Трудовой книжки или документа, ее заменяющего (при наличии).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4.2.5. Копии договора с куратором инвестиционного проекта о намерениях трудоустройства гражданина после прохождения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xml:space="preserve"> и ввода в эксплуатацию объекта инвестиционного проекта.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4.3. Специалист центра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4.3.1. Регистрирует заявление гражданина с приложением документов, указанных в пункте 4.2 настоящего Порядка, в день его поступления в журнале регистрации.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4.3.2. Снимает и заверяет копии с оригиналов документов, указанных в пункте 4.2 настоящего Порядка, после чего оригиналы возвращает гражданину.</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4.3.3. Осуществляет по согласованию с гражданином в день его обращения подбор профессии (специальности), исходя из сведений о его образовании, квалификации и перечня вариантов обучения, а также с учетом перечня профессий, заявленных куратором инвестиционного проекта.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4.3.4. В случае выбора гражданином профессии (специальности), требующей медицинского освидетельствования, направляет его с этой целью в медицинское учреждение, прошедшее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4.3.5. Выдает гражданину направление на </w:t>
      </w: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 xml:space="preserve"> в соответствии с утвержденной Департаментом формой, а в случае выбора гражданином профессии (специальности), требующей медицинского освидетельствования, - после представления им положительного заключения по результатам медицинского освидетельствования.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4.3.6. При прохождении гражданином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xml:space="preserve"> в другой местности центр занятости населения заключает с ним договор о компенсации расходов по проезду к месту обучения и обратно, суточных расходов, оплате найма жилого помещения на время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форму которого утверждает Департамент.</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4.4. Основанием для отказа гражданину в </w:t>
      </w:r>
      <w:proofErr w:type="spellStart"/>
      <w:r w:rsidRPr="004553E9">
        <w:rPr>
          <w:rFonts w:ascii="Times New Roman" w:hAnsi="Times New Roman" w:cs="Times New Roman"/>
          <w:color w:val="000000" w:themeColor="text1"/>
          <w:sz w:val="24"/>
          <w:szCs w:val="24"/>
        </w:rPr>
        <w:t>профобучении</w:t>
      </w:r>
      <w:proofErr w:type="spellEnd"/>
      <w:r w:rsidRPr="004553E9">
        <w:rPr>
          <w:rFonts w:ascii="Times New Roman" w:hAnsi="Times New Roman" w:cs="Times New Roman"/>
          <w:color w:val="000000" w:themeColor="text1"/>
          <w:sz w:val="24"/>
          <w:szCs w:val="24"/>
        </w:rPr>
        <w:t xml:space="preserve"> является: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4.4.1. Обращение в центр занятости населения в состоянии опьянения, вызванного употреблением алкоголя, наркотических средств или других психотропных веществ.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4.4.2. Непредставление документов, предусмотренных пунктом 4.2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4.4.3. Представление в центр занятости населения недостоверных и (или) искаженных сведений и документов.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4.4.4. Повторное обращение для прохождения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xml:space="preserve"> в текущем году.</w:t>
      </w:r>
    </w:p>
    <w:p w:rsidR="00BE2FE8"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4.4.5. Утратил силу. </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4.5. Основания отказа в </w:t>
      </w:r>
      <w:proofErr w:type="spellStart"/>
      <w:r w:rsidRPr="004553E9">
        <w:rPr>
          <w:rFonts w:ascii="Times New Roman" w:hAnsi="Times New Roman" w:cs="Times New Roman"/>
          <w:color w:val="000000" w:themeColor="text1"/>
          <w:sz w:val="24"/>
          <w:szCs w:val="24"/>
        </w:rPr>
        <w:t>профобучении</w:t>
      </w:r>
      <w:proofErr w:type="spellEnd"/>
      <w:r w:rsidRPr="004553E9">
        <w:rPr>
          <w:rFonts w:ascii="Times New Roman" w:hAnsi="Times New Roman" w:cs="Times New Roman"/>
          <w:color w:val="000000" w:themeColor="text1"/>
          <w:sz w:val="24"/>
          <w:szCs w:val="24"/>
        </w:rPr>
        <w:t xml:space="preserve"> специалист центра занятости населения разъясняет гражданину, затем оформляет решение согласно утвержденной Департаментом форме, с указанием оснований отказа в </w:t>
      </w:r>
      <w:proofErr w:type="spellStart"/>
      <w:r w:rsidRPr="004553E9">
        <w:rPr>
          <w:rFonts w:ascii="Times New Roman" w:hAnsi="Times New Roman" w:cs="Times New Roman"/>
          <w:color w:val="000000" w:themeColor="text1"/>
          <w:sz w:val="24"/>
          <w:szCs w:val="24"/>
        </w:rPr>
        <w:t>профобучении</w:t>
      </w:r>
      <w:proofErr w:type="spellEnd"/>
      <w:r w:rsidRPr="004553E9">
        <w:rPr>
          <w:rFonts w:ascii="Times New Roman" w:hAnsi="Times New Roman" w:cs="Times New Roman"/>
          <w:color w:val="000000" w:themeColor="text1"/>
          <w:sz w:val="24"/>
          <w:szCs w:val="24"/>
        </w:rPr>
        <w:t xml:space="preserve"> и выдает его гражданину.</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55" w:name="P4946"/>
      <w:bookmarkEnd w:id="155"/>
      <w:r w:rsidRPr="004553E9">
        <w:rPr>
          <w:rFonts w:ascii="Times New Roman" w:hAnsi="Times New Roman" w:cs="Times New Roman"/>
          <w:color w:val="000000" w:themeColor="text1"/>
          <w:sz w:val="24"/>
          <w:szCs w:val="24"/>
        </w:rPr>
        <w:t xml:space="preserve">4.6. Гражданину компенсируются расходы, понесенные в связи с направлением на </w:t>
      </w: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 xml:space="preserve"> в другую местность из бюджета автономного округа центром занятости населения в следующих размерах:</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а) компенсация расходов на проезд к месту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xml:space="preserve"> и обратно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железнодорожным транспортом - в плацкартном вагоне пассажирского поезда;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воздушным транспортом - в салоне экономического класса самолетов (при условии отсутствия железнодорожного сообщения);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автомобильным транспортом - в автобусах междугородного сообщения;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б) компенсация расходов за наем жилого помещения на время прохождения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xml:space="preserve"> - в размере фактических расходов, подтвержденных соответствующими документами, но не более 550 рублей в сутки;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в) суточные расходы - в размере 300 рублей за каждый день нахождения в пути следования к месту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xml:space="preserve"> и обратно.</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56" w:name="P4954"/>
      <w:bookmarkEnd w:id="156"/>
      <w:r w:rsidRPr="004553E9">
        <w:rPr>
          <w:rFonts w:ascii="Times New Roman" w:hAnsi="Times New Roman" w:cs="Times New Roman"/>
          <w:color w:val="000000" w:themeColor="text1"/>
          <w:sz w:val="24"/>
          <w:szCs w:val="24"/>
        </w:rPr>
        <w:t xml:space="preserve">4.7. Для получения компенсации, установленной пунктом 4.6 настоящего Порядка, гражданин не позднее 10 рабочих дней со дня прибытия с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xml:space="preserve"> представляет в центр занятости населения по месту жительства следующие документы: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4.7.1. Документ, удостоверяющий личность гражданина.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4.7.2. Заявление с указанием своего почтового адреса, реквизитов лицевого счета для перечисления денежных средств.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4.7.3. Документ об образовании и (или) квалификации либо документ об обучении, выданный организацией, осуществляющей образовательную деятельность, подтверждающий прохождение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xml:space="preserve"> в другой местности.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4.7.4. Документы, подтверждающие сведения о произведенных гражданином расходах на цели, установленные пунктом 4.6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4.8. Основаниями для отказа в выплате компенсации расходов, предусмотренной пунктом 4.6 настоящего Порядка, являются: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4.8.1. Представление в центр занятости населения недостоверных и (или) искаженных сведений и документов.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4.8.2. Непредставление документов, указанных в пункте 4.7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4.8.3. Представление документов, указанных в пункте 4.7 настоящего Порядка, по истечении 10 рабочих дней со дня прибытия с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4.9. Выплата компенсации осуществляется центром занятости населения в течение 7 рабочих дней со дня получения документов, указанных в пункте 4.7 настоящего Порядка, путем перечисления денежных средств на лицевой счет гражданина либо через отделение федеральной почтовой связи.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4.10. В период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xml:space="preserve"> гражданам выплачивается стипендия в размере минимальной величины пособия по безработице, установленной в Российской Федерации, увеличенной на размер районного коэффициента, установленного в Ханты-Мансийском автономном округе - Югре.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4.11. Выплата стипендии осуществляется пропорционально фактическому периоду обучения.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4.12. Стипендия перечисляется на лицевой счет гражданина либо через отделение федеральной почтовой связи в течение 7 банковских дней после представления организацией, осуществляющей образовательную деятельность, табеля посещаемости гражданина.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4.13. Обязательным условием предоставления гражданину бюджетных средств на цели, предусмотренные настоящим Порядком, является его согласие на осуществление Департаментом и органом государственного финансового контроля автономного округа проверки соблюдения им условий, целей и порядка предоставления бюджетных средств в рамках настоящего Порядка и осуществление трудовой деятельности на объекте инвестиционного проекта не менее 2 лет.</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4.14. </w:t>
      </w: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 xml:space="preserve"> граждан осуществляется по очно-заочной или заочной форме обучения, в том числе с применением дистанционной образовательной технологии на базе организаций, осуществляющих образовательную деятельность, имеющих лицензии на право ведения образовательной деятельности, выданных в установленном законодательством Российской Федерации порядке. </w:t>
      </w: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 xml:space="preserve"> может быть курсовым (групповым) или индивидуальным.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4.15. Продолжительность </w:t>
      </w:r>
      <w:proofErr w:type="spellStart"/>
      <w:r w:rsidRPr="004553E9">
        <w:rPr>
          <w:rFonts w:ascii="Times New Roman" w:hAnsi="Times New Roman" w:cs="Times New Roman"/>
          <w:color w:val="000000" w:themeColor="text1"/>
          <w:sz w:val="24"/>
          <w:szCs w:val="24"/>
        </w:rPr>
        <w:t>профобучения</w:t>
      </w:r>
      <w:proofErr w:type="spellEnd"/>
      <w:r w:rsidRPr="004553E9">
        <w:rPr>
          <w:rFonts w:ascii="Times New Roman" w:hAnsi="Times New Roman" w:cs="Times New Roman"/>
          <w:color w:val="000000" w:themeColor="text1"/>
          <w:sz w:val="24"/>
          <w:szCs w:val="24"/>
        </w:rPr>
        <w:t xml:space="preserve"> граждан устанавливается профессиональными образовательными программами и не должна превышать 8 месяцев.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Раздел V. ОТВЕТСТВЕННОСТЬ, КОНТРОЛЬ И ПОРЯДОК ВОЗВРАТА</w:t>
      </w: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СРЕДСТВ БЮДЖЕТА АВТОНОМНОГО ОКРУГА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5.1. Получателями средств бюджета автономного округа являются: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организации, осуществляющие образовательную деятельность, прошедшие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для оказания образовательных услуг по </w:t>
      </w:r>
      <w:proofErr w:type="spellStart"/>
      <w:r w:rsidRPr="004553E9">
        <w:rPr>
          <w:rFonts w:ascii="Times New Roman" w:hAnsi="Times New Roman" w:cs="Times New Roman"/>
          <w:color w:val="000000" w:themeColor="text1"/>
          <w:sz w:val="24"/>
          <w:szCs w:val="24"/>
        </w:rPr>
        <w:t>профобучению</w:t>
      </w:r>
      <w:proofErr w:type="spellEnd"/>
      <w:r w:rsidRPr="004553E9">
        <w:rPr>
          <w:rFonts w:ascii="Times New Roman" w:hAnsi="Times New Roman" w:cs="Times New Roman"/>
          <w:color w:val="000000" w:themeColor="text1"/>
          <w:sz w:val="24"/>
          <w:szCs w:val="24"/>
        </w:rPr>
        <w:t xml:space="preserve"> граждан;</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медицинские учреждения, прошедшие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для проведения медицинского освидетельствования граждан, направленных центром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граждане, направленные на </w:t>
      </w:r>
      <w:proofErr w:type="spellStart"/>
      <w:r w:rsidRPr="004553E9">
        <w:rPr>
          <w:rFonts w:ascii="Times New Roman" w:hAnsi="Times New Roman" w:cs="Times New Roman"/>
          <w:color w:val="000000" w:themeColor="text1"/>
          <w:sz w:val="24"/>
          <w:szCs w:val="24"/>
        </w:rPr>
        <w:t>профобучение</w:t>
      </w:r>
      <w:proofErr w:type="spellEnd"/>
      <w:r w:rsidRPr="004553E9">
        <w:rPr>
          <w:rFonts w:ascii="Times New Roman" w:hAnsi="Times New Roman" w:cs="Times New Roman"/>
          <w:color w:val="000000" w:themeColor="text1"/>
          <w:sz w:val="24"/>
          <w:szCs w:val="24"/>
        </w:rPr>
        <w:t xml:space="preserve"> центром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5.2. Ответственность за нецелевое использование средств бюджета автономного округа возлагается на руководителя центра занятости населения и получателей бюджетных средств.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5.3. Получатели средств бюджета автономного округа несут ответственность за достоверность представляемых ими документов и выполнение условий заключенного с ними договора в соответствии с законодательством Российской Федерации.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5.4. В случае установления факта нецелевого расходования средств бюджета автономного округа, частичного или полного неисполнения условий государственного контракта или договора получатель средств бюджета автономного округа обязан их возвратить в бюджет Ханты-Мансийского автономного округа - Югры.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5.5. Возврат в текущем финансовом году получателем средств бюджета автономного округа остатков бюджетных средств, не использованных в отчетном финансовом году, в случаях, предусмотренных договором, осуществляется в порядке, предусмотренном пунктами 5.6 - 5.8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57" w:name="P4983"/>
      <w:bookmarkEnd w:id="157"/>
      <w:r w:rsidRPr="004553E9">
        <w:rPr>
          <w:rFonts w:ascii="Times New Roman" w:hAnsi="Times New Roman" w:cs="Times New Roman"/>
          <w:color w:val="000000" w:themeColor="text1"/>
          <w:sz w:val="24"/>
          <w:szCs w:val="24"/>
        </w:rPr>
        <w:t>5.6. Центр занятости населения в течение 15 дней со дня выявления факта нецелевого расходования средств бюджета автономного округа направляет получателю средств бюджета автономного округа мотивированное требование об их возврате.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5.7. Возврат средств бюджета автономного округа в бюджет Ханты-Мансийского автономного округа - Югры осуществляет получатель в течение 10 дней с момента получения требования, указанного в пункте 5.6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58" w:name="P4985"/>
      <w:bookmarkEnd w:id="158"/>
      <w:r w:rsidRPr="004553E9">
        <w:rPr>
          <w:rFonts w:ascii="Times New Roman" w:hAnsi="Times New Roman" w:cs="Times New Roman"/>
          <w:color w:val="000000" w:themeColor="text1"/>
          <w:sz w:val="24"/>
          <w:szCs w:val="24"/>
        </w:rPr>
        <w:t>5.8. В случае отказа получателя средств бюджета автономного округа от их возврата в добровольном порядке взыскание осуществляется в судебном порядке в соответствии с законодательством Российской Федерации.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5.9. Споры и взаимные претензии получателя средств бюджета автономного округа и центра занятости населения решаются путем переговоров, при необходимости - с привлечением Департамента; в случае </w:t>
      </w:r>
      <w:proofErr w:type="spellStart"/>
      <w:r w:rsidRPr="004553E9">
        <w:rPr>
          <w:rFonts w:ascii="Times New Roman" w:hAnsi="Times New Roman" w:cs="Times New Roman"/>
          <w:color w:val="000000" w:themeColor="text1"/>
          <w:sz w:val="24"/>
          <w:szCs w:val="24"/>
        </w:rPr>
        <w:t>недостижения</w:t>
      </w:r>
      <w:proofErr w:type="spellEnd"/>
      <w:r w:rsidRPr="004553E9">
        <w:rPr>
          <w:rFonts w:ascii="Times New Roman" w:hAnsi="Times New Roman" w:cs="Times New Roman"/>
          <w:color w:val="000000" w:themeColor="text1"/>
          <w:sz w:val="24"/>
          <w:szCs w:val="24"/>
        </w:rPr>
        <w:t xml:space="preserve"> согласия - в судебном порядке.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5.10. Департамент и органы государственного финансового контроля автономного округа осуществляют обязательную проверку соблюдения условий, целей и порядка предоставления средств бюджета автономного округа в соответствии с настоящим Порядком.</w:t>
      </w:r>
    </w:p>
    <w:p w:rsidR="00BE2FE8" w:rsidRPr="004553E9" w:rsidRDefault="00BE2FE8" w:rsidP="005357AE">
      <w:pPr>
        <w:pStyle w:val="ConsPlusNormal"/>
        <w:ind w:firstLine="709"/>
        <w:jc w:val="both"/>
        <w:rPr>
          <w:rFonts w:ascii="Times New Roman" w:hAnsi="Times New Roman" w:cs="Times New Roman"/>
          <w:color w:val="000000" w:themeColor="text1"/>
          <w:sz w:val="24"/>
          <w:szCs w:val="24"/>
        </w:rPr>
        <w:sectPr w:rsidR="00BE2FE8" w:rsidRPr="004553E9" w:rsidSect="008520E8">
          <w:pgSz w:w="11905" w:h="16838"/>
          <w:pgMar w:top="1134" w:right="1247" w:bottom="1134" w:left="1531" w:header="454" w:footer="0" w:gutter="0"/>
          <w:cols w:space="720"/>
          <w:docGrid w:linePitch="326"/>
        </w:sectPr>
      </w:pPr>
    </w:p>
    <w:p w:rsidR="002B01DF" w:rsidRPr="004553E9" w:rsidRDefault="002B01DF" w:rsidP="005357AE">
      <w:pPr>
        <w:pStyle w:val="ConsPlusNormal"/>
        <w:ind w:firstLine="709"/>
        <w:jc w:val="right"/>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Приложение 21</w:t>
      </w:r>
    </w:p>
    <w:p w:rsidR="00BE2FE8" w:rsidRPr="004553E9" w:rsidRDefault="002B01DF"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к государственной программе </w:t>
      </w:r>
    </w:p>
    <w:p w:rsidR="00BE2FE8" w:rsidRPr="004553E9" w:rsidRDefault="002B01DF"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Ханты-Мансийского автономного</w:t>
      </w:r>
      <w:r w:rsidR="00BE2FE8" w:rsidRPr="004553E9">
        <w:rPr>
          <w:rFonts w:ascii="Times New Roman" w:hAnsi="Times New Roman" w:cs="Times New Roman"/>
          <w:color w:val="000000" w:themeColor="text1"/>
          <w:sz w:val="24"/>
          <w:szCs w:val="24"/>
        </w:rPr>
        <w:t xml:space="preserve"> </w:t>
      </w:r>
      <w:r w:rsidRPr="004553E9">
        <w:rPr>
          <w:rFonts w:ascii="Times New Roman" w:hAnsi="Times New Roman" w:cs="Times New Roman"/>
          <w:color w:val="000000" w:themeColor="text1"/>
          <w:sz w:val="24"/>
          <w:szCs w:val="24"/>
        </w:rPr>
        <w:t xml:space="preserve">округа - Югры </w:t>
      </w:r>
    </w:p>
    <w:p w:rsidR="002B01DF" w:rsidRPr="004553E9" w:rsidRDefault="00F31263"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w:t>
      </w:r>
      <w:r w:rsidR="002B01DF" w:rsidRPr="004553E9">
        <w:rPr>
          <w:rFonts w:ascii="Times New Roman" w:hAnsi="Times New Roman" w:cs="Times New Roman"/>
          <w:color w:val="000000" w:themeColor="text1"/>
          <w:sz w:val="24"/>
          <w:szCs w:val="24"/>
        </w:rPr>
        <w:t>Содействие занятости населения</w:t>
      </w:r>
    </w:p>
    <w:p w:rsidR="002B01DF" w:rsidRPr="004553E9" w:rsidRDefault="002B01DF"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 Ханты-Мансийском автономном округе - Югре</w:t>
      </w:r>
    </w:p>
    <w:p w:rsidR="002B01DF" w:rsidRPr="004553E9" w:rsidRDefault="002B01DF"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на 2018 - 2025 годы и на период до 2030 года</w:t>
      </w:r>
      <w:r w:rsidR="00F31263"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rPr>
          <w:rFonts w:ascii="Times New Roman" w:hAnsi="Times New Roman" w:cs="Times New Roman"/>
          <w:color w:val="000000" w:themeColor="text1"/>
          <w:sz w:val="24"/>
          <w:szCs w:val="24"/>
        </w:rPr>
      </w:pPr>
    </w:p>
    <w:p w:rsidR="00E87676" w:rsidRPr="004553E9" w:rsidRDefault="00E87676" w:rsidP="005357AE">
      <w:pPr>
        <w:pStyle w:val="ConsPlusTitle"/>
        <w:ind w:firstLine="709"/>
        <w:jc w:val="center"/>
        <w:rPr>
          <w:rFonts w:ascii="Times New Roman" w:hAnsi="Times New Roman" w:cs="Times New Roman"/>
          <w:color w:val="000000" w:themeColor="text1"/>
          <w:szCs w:val="22"/>
        </w:rPr>
      </w:pPr>
      <w:bookmarkStart w:id="159" w:name="P4999"/>
      <w:bookmarkEnd w:id="159"/>
    </w:p>
    <w:p w:rsidR="00E87676" w:rsidRPr="004553E9" w:rsidRDefault="002B01DF" w:rsidP="005357AE">
      <w:pPr>
        <w:pStyle w:val="ConsPlusTitle"/>
        <w:ind w:firstLine="709"/>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ПОРЯДОК</w:t>
      </w:r>
      <w:r w:rsidR="00BE2FE8" w:rsidRPr="004553E9">
        <w:rPr>
          <w:rFonts w:ascii="Times New Roman" w:hAnsi="Times New Roman" w:cs="Times New Roman"/>
          <w:color w:val="000000" w:themeColor="text1"/>
          <w:szCs w:val="22"/>
        </w:rPr>
        <w:t xml:space="preserve"> </w:t>
      </w:r>
      <w:r w:rsidRPr="004553E9">
        <w:rPr>
          <w:rFonts w:ascii="Times New Roman" w:hAnsi="Times New Roman" w:cs="Times New Roman"/>
          <w:color w:val="000000" w:themeColor="text1"/>
          <w:szCs w:val="22"/>
        </w:rPr>
        <w:t>ПРЕДОСТАВЛЕНИЯ МЕР ГОСУДАРСТВЕННОЙ ПОДДЕРЖКИ ГРАЖДАНАМ,</w:t>
      </w:r>
      <w:r w:rsidR="00BE2FE8" w:rsidRPr="004553E9">
        <w:rPr>
          <w:rFonts w:ascii="Times New Roman" w:hAnsi="Times New Roman" w:cs="Times New Roman"/>
          <w:color w:val="000000" w:themeColor="text1"/>
          <w:szCs w:val="22"/>
        </w:rPr>
        <w:t xml:space="preserve"> </w:t>
      </w:r>
      <w:r w:rsidRPr="004553E9">
        <w:rPr>
          <w:rFonts w:ascii="Times New Roman" w:hAnsi="Times New Roman" w:cs="Times New Roman"/>
          <w:color w:val="000000" w:themeColor="text1"/>
          <w:szCs w:val="22"/>
        </w:rPr>
        <w:t>ОСУЩЕСТВИВШИМ ПЕРЕЕЗД ДЛЯ ТРУДОУСТРОЙСТВА НА ОБЪЕКТЕ</w:t>
      </w:r>
      <w:r w:rsidR="00BE2FE8" w:rsidRPr="004553E9">
        <w:rPr>
          <w:rFonts w:ascii="Times New Roman" w:hAnsi="Times New Roman" w:cs="Times New Roman"/>
          <w:color w:val="000000" w:themeColor="text1"/>
          <w:szCs w:val="22"/>
        </w:rPr>
        <w:t xml:space="preserve"> </w:t>
      </w:r>
      <w:r w:rsidRPr="004553E9">
        <w:rPr>
          <w:rFonts w:ascii="Times New Roman" w:hAnsi="Times New Roman" w:cs="Times New Roman"/>
          <w:color w:val="000000" w:themeColor="text1"/>
          <w:szCs w:val="22"/>
        </w:rPr>
        <w:t xml:space="preserve">ИНВЕСТИЦИОННОГО ПРОЕКТА </w:t>
      </w:r>
    </w:p>
    <w:p w:rsidR="002B01DF" w:rsidRPr="004553E9" w:rsidRDefault="002B01DF" w:rsidP="005357AE">
      <w:pPr>
        <w:pStyle w:val="ConsPlusTitle"/>
        <w:ind w:firstLine="709"/>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(ДАЛЕЕ - ПОРЯДОК)</w:t>
      </w:r>
    </w:p>
    <w:p w:rsidR="00BE2FE8" w:rsidRPr="004553E9" w:rsidRDefault="00BE2FE8" w:rsidP="005357AE">
      <w:pPr>
        <w:pStyle w:val="ConsPlusNormal"/>
        <w:ind w:firstLine="709"/>
        <w:jc w:val="center"/>
        <w:outlineLvl w:val="2"/>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 Общие положения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1.1. Предоставление мер государственной поддержки гражданам, осуществившим переезд для трудоустройства на объекте инвестиционного проекта, осуществляется в пределах средств, выделенных на реализацию подпрограммы III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Повышение мобильности трудовых ресурсов в автономном округе</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1.2. В настоящем Порядке применяются следующие основные понятия и сокращения: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подпрограмма III - подпрограмма III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Повышение мобильности трудовых ресурсов в автономном округе</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автономный округ - Ханты-Мансийский автономный округ - Югра;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Департамент - Департамент труда и занятости населения Ханты-Мансийского автономного округа - Югры;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центр занятости населения - казенное учреждение Ханты-Мансийского автономного округа - Югры - центр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граждане - не занятые трудовой деятельностью граждане, желающие осуществлять свою трудовую деятельность на объекте инвестиционного проекта, из числа граждан, проживающих в автономном округе и других субъектах Российской Федерации и обратившихся в центр занятости населения в целях содействия в поиске подходящей работы;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инвестиционный проект - инвестиционный проект, включенный в подпрограмму III;</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место реализации инвестиционного проекта - муниципальное образование автономного округа, в котором осуществляется реализация инвестиционного проекта и вводится в эксплуатацию объект инвестиционного проекта;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выплаты - меры государственной поддержки, предоставляемые гражданам автономного округа либо других субъектов Российской Федерации при переезде к месту реализации инвестиционного проекта для трудоустройства на его объекте.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II. Назначение выплат и их размеры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60" w:name="P5026"/>
      <w:bookmarkEnd w:id="160"/>
      <w:r w:rsidRPr="004553E9">
        <w:rPr>
          <w:rFonts w:ascii="Times New Roman" w:hAnsi="Times New Roman" w:cs="Times New Roman"/>
          <w:color w:val="000000" w:themeColor="text1"/>
          <w:sz w:val="24"/>
          <w:szCs w:val="24"/>
        </w:rPr>
        <w:t>2.1. Гражданину, проживающему в автономном округе либо другом субъекте Российской Федерации, переезжающему в автономный округ для трудоустройства на объекте инвестиционного проекта, из бюджета автономного округа предоставляются выплаты в виде: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61" w:name="P5027"/>
      <w:bookmarkEnd w:id="161"/>
      <w:r w:rsidRPr="004553E9">
        <w:rPr>
          <w:rFonts w:ascii="Times New Roman" w:hAnsi="Times New Roman" w:cs="Times New Roman"/>
          <w:color w:val="000000" w:themeColor="text1"/>
          <w:sz w:val="24"/>
          <w:szCs w:val="24"/>
        </w:rPr>
        <w:t>а) компенсации расходов на проезд к месту реализации инвестиционного проекта в размере фактических расходов, подтвержденных проездными документами, но не выше стоимости проезда, - гражданину и каждому члену семьи, совместно с ним переселяющемуся: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железнодорожным транспортом - в плацкартном вагоне пассажирского поезда;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воздушным транспортом - в салоне экономического класса самолетов (при условии отсутствия железнодорожного сообщения);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автомобильным транспортом - в автобусах междугородного сообщения;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62" w:name="P5032"/>
      <w:bookmarkEnd w:id="162"/>
      <w:r w:rsidRPr="004553E9">
        <w:rPr>
          <w:rFonts w:ascii="Times New Roman" w:hAnsi="Times New Roman" w:cs="Times New Roman"/>
          <w:color w:val="000000" w:themeColor="text1"/>
          <w:sz w:val="24"/>
          <w:szCs w:val="24"/>
        </w:rPr>
        <w:t>б) компенсации расходов за наем (аренду) жилого помещения на период до 3 месяцев - в размере фактических расходов, подтвержденных соответствующими документами, но не более 10 тыс. рублей в месяц на семью гражданина;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63" w:name="P5033"/>
      <w:bookmarkEnd w:id="163"/>
      <w:r w:rsidRPr="004553E9">
        <w:rPr>
          <w:rFonts w:ascii="Times New Roman" w:hAnsi="Times New Roman" w:cs="Times New Roman"/>
          <w:color w:val="000000" w:themeColor="text1"/>
          <w:sz w:val="24"/>
          <w:szCs w:val="24"/>
        </w:rPr>
        <w:t>в) компенсации расходов на провоз личного имущества гражданина к месту реализации инвестиционного проекта железнодорожным, водным и автомобильным транспортом - в размере фактических расходов, но не более 100 тыс. рублей на семью.</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При отсутствии указанных видов транспорта компенсируются расходы по провозу имущества воздушным транспортом до ближайшей к месту реализации инвестиционного проекта железнодорожной станции или до ближайшего речного порта, открытого для навигации в данное время;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г) суточных расходов - в размере 300 рублей за каждый день нахождения в пути следования к месту реализации инвестиционного проекта (гражданину и на каждого члена его семьи);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 пособия на обустройство - в размере 20 тыс. рублей гражданину и 10 тыс. рублей каждому члену его семьи.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2.2. Расходы, понесенные гражданином и (или) членами его семьи в связи с уплатой страховых взносов и иных дополнительных услуг, в том числе связанных с оформлением проездных документов, не компенсируются.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2.3. При провозе личного имущества несколькими видами транспорта компенсации подлежит общая сумма расходов в пределах средств, предусмотренных подпунктом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в</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пункта 2.1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64" w:name="P5039"/>
      <w:bookmarkEnd w:id="164"/>
      <w:r w:rsidRPr="004553E9">
        <w:rPr>
          <w:rFonts w:ascii="Times New Roman" w:hAnsi="Times New Roman" w:cs="Times New Roman"/>
          <w:color w:val="000000" w:themeColor="text1"/>
          <w:sz w:val="24"/>
          <w:szCs w:val="24"/>
        </w:rPr>
        <w:t>2.4. Выплаты, установленные пунктом 2.1 настоящего Порядка, осуществляются при условии осуществления трудовой деятельности гражданином на объекте инвестиционного проекта в течение не менее 2 лет.</w:t>
      </w:r>
    </w:p>
    <w:p w:rsidR="002B01DF" w:rsidRPr="004553E9" w:rsidRDefault="002B01DF" w:rsidP="005357AE">
      <w:pPr>
        <w:pStyle w:val="ConsPlusNormal"/>
        <w:ind w:firstLine="709"/>
        <w:jc w:val="center"/>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III. Порядок получения гражданином выплат</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65" w:name="P5043"/>
      <w:bookmarkEnd w:id="165"/>
      <w:r w:rsidRPr="004553E9">
        <w:rPr>
          <w:rFonts w:ascii="Times New Roman" w:hAnsi="Times New Roman" w:cs="Times New Roman"/>
          <w:color w:val="000000" w:themeColor="text1"/>
          <w:sz w:val="24"/>
          <w:szCs w:val="24"/>
        </w:rPr>
        <w:t>3.1. В целях получения выплат, предусмотренных пунктом 2.1 настоящего Порядка, гражданин в течение 60 рабочих дней с момента его трудоустройства на объекте инвестиционного проекта представляет в центр занятости населения по месту реализации инвестиционного проекта следующие документы: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66" w:name="P5044"/>
      <w:bookmarkEnd w:id="166"/>
      <w:r w:rsidRPr="004553E9">
        <w:rPr>
          <w:rFonts w:ascii="Times New Roman" w:hAnsi="Times New Roman" w:cs="Times New Roman"/>
          <w:color w:val="000000" w:themeColor="text1"/>
          <w:sz w:val="24"/>
          <w:szCs w:val="24"/>
        </w:rPr>
        <w:t>3.1.1. Заявление по установленной Департаментом форме.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3.1.2. Документы, удостоверяющие личность гражданина и членов его семьи.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3.1.3. Подлинники проездных и перевозочных документов (билетов, багажных и </w:t>
      </w:r>
      <w:proofErr w:type="spellStart"/>
      <w:r w:rsidRPr="004553E9">
        <w:rPr>
          <w:rFonts w:ascii="Times New Roman" w:hAnsi="Times New Roman" w:cs="Times New Roman"/>
          <w:color w:val="000000" w:themeColor="text1"/>
          <w:sz w:val="24"/>
          <w:szCs w:val="24"/>
        </w:rPr>
        <w:t>грузобагажных</w:t>
      </w:r>
      <w:proofErr w:type="spellEnd"/>
      <w:r w:rsidRPr="004553E9">
        <w:rPr>
          <w:rFonts w:ascii="Times New Roman" w:hAnsi="Times New Roman" w:cs="Times New Roman"/>
          <w:color w:val="000000" w:themeColor="text1"/>
          <w:sz w:val="24"/>
          <w:szCs w:val="24"/>
        </w:rPr>
        <w:t xml:space="preserve"> квитанций, других транспортных документов), подтверждающих расходы гражданина и членов его семьи, а также копии документов, связанных с перемещением личного имущества гражданина.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При проезде в условиях повышенной комфортности гражданин и члены его семьи дополнительно представляют выданный перевозчиком документ о стоимости проезда в соответствии с подпунктом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а</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пункта 2.1 настоящего Порядка на соответствующем виде транспорта на дату осуществления поездки.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3.1.4. Копии документов, подтверждающих постановку гражданина и членов его семьи в установленном порядке на регистрационный учет по месту пребывания либо по месту жительства.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3.1.5. Копию трудового договора, подтверждающего трудоустройство на объекте инвестиционного проекта.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3.1.6. Реквизиты лицевого банковского счета в кредитном учреждении, расположенном в муниципальном образовании автономного округа, для перечисления денежных средств.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67" w:name="P5051"/>
      <w:bookmarkEnd w:id="167"/>
      <w:r w:rsidRPr="004553E9">
        <w:rPr>
          <w:rFonts w:ascii="Times New Roman" w:hAnsi="Times New Roman" w:cs="Times New Roman"/>
          <w:color w:val="000000" w:themeColor="text1"/>
          <w:sz w:val="24"/>
          <w:szCs w:val="24"/>
        </w:rPr>
        <w:t>3.1.7. Копию договора найма жилого помещения или договора аренды жилого помещения (с предъявлением оригинала);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3.1.8. Авансовый отчет с приложением документов, подтверждающих расходы по оплате проживания за прошедший период проживания (счет-фактура, квитанция, иной документ, подтверждающий получение </w:t>
      </w:r>
      <w:proofErr w:type="spellStart"/>
      <w:r w:rsidRPr="004553E9">
        <w:rPr>
          <w:rFonts w:ascii="Times New Roman" w:hAnsi="Times New Roman" w:cs="Times New Roman"/>
          <w:color w:val="000000" w:themeColor="text1"/>
          <w:sz w:val="24"/>
          <w:szCs w:val="24"/>
        </w:rPr>
        <w:t>наймодателем</w:t>
      </w:r>
      <w:proofErr w:type="spellEnd"/>
      <w:r w:rsidRPr="004553E9">
        <w:rPr>
          <w:rFonts w:ascii="Times New Roman" w:hAnsi="Times New Roman" w:cs="Times New Roman"/>
          <w:color w:val="000000" w:themeColor="text1"/>
          <w:sz w:val="24"/>
          <w:szCs w:val="24"/>
        </w:rPr>
        <w:t xml:space="preserve"> (арендодателем) денежных средств от гражданина).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3.2. Копии документов, указанных в пункте 3.1 настоящего Порядка, не заверенные в установленном порядке, представляются с предъявлением оригинала.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3.3. В случае если гражданин не может лично подать документы, указанные в пункте 3.1 настоящего Порядка, документы могут быть переданы через его законного представителя, в этом случае подлинность подписи гражданина должна быть нотариально заверена.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3.4. Выплаты гражданину, установленные пунктом 2.1 настоящего Порядка (за исключением выплаты, предусмотренной подпунктом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б</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пункта 2.1 настоящего Порядка), производятся однократно путем перечисления в установленном порядке соответствующей суммы на счет гражданина, открытый в кредитном учреждении, расположенном в муниципальном образовании автономного округа.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3.5. Решение о выплате/отказе в предоставлении выплат, установленных пунктом 2.1 настоящего Порядка, принимается центром занятости населения в срок, не превышающий 15 рабочих дней с даты подачи заявления, и оформляется правовым локальным актом центра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3.6. Информация о принятом решении доводится гражданину в течение 3 рабочих дней со дня его принятия.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3.7. Отказ в предоставлении выплат, установленных пунктом 2.1 настоящего Порядка, осуществляется по следующим основаниям: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3.7.1. Представление гражданином недостоверных сведений.</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3.7.2. </w:t>
      </w:r>
      <w:proofErr w:type="spellStart"/>
      <w:r w:rsidRPr="004553E9">
        <w:rPr>
          <w:rFonts w:ascii="Times New Roman" w:hAnsi="Times New Roman" w:cs="Times New Roman"/>
          <w:color w:val="000000" w:themeColor="text1"/>
          <w:sz w:val="24"/>
          <w:szCs w:val="24"/>
        </w:rPr>
        <w:t>Нетрудоустройство</w:t>
      </w:r>
      <w:proofErr w:type="spellEnd"/>
      <w:r w:rsidRPr="004553E9">
        <w:rPr>
          <w:rFonts w:ascii="Times New Roman" w:hAnsi="Times New Roman" w:cs="Times New Roman"/>
          <w:color w:val="000000" w:themeColor="text1"/>
          <w:sz w:val="24"/>
          <w:szCs w:val="24"/>
        </w:rPr>
        <w:t xml:space="preserve"> на объекте инвестиционного проекта без уважительной причины.</w:t>
      </w:r>
    </w:p>
    <w:p w:rsidR="00BE2FE8"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3.7.3. Утратил силу. </w:t>
      </w:r>
      <w:bookmarkStart w:id="168" w:name="P5062"/>
      <w:bookmarkEnd w:id="168"/>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3.8. В случае ежемесячного предоставления компенсации расходов за наем (аренду) жилого помещения гражданин в течение 3 дней по истечении месяца представляет в центр занятости населения авансовый отчет с приложением документов, подтверждающих расходы по оплате проживания за прошедший месяц (счет-фактура, квитанция, иной документ, подтверждающий получение </w:t>
      </w:r>
      <w:proofErr w:type="spellStart"/>
      <w:r w:rsidRPr="004553E9">
        <w:rPr>
          <w:rFonts w:ascii="Times New Roman" w:hAnsi="Times New Roman" w:cs="Times New Roman"/>
          <w:color w:val="000000" w:themeColor="text1"/>
          <w:sz w:val="24"/>
          <w:szCs w:val="24"/>
        </w:rPr>
        <w:t>наймодателем</w:t>
      </w:r>
      <w:proofErr w:type="spellEnd"/>
      <w:r w:rsidRPr="004553E9">
        <w:rPr>
          <w:rFonts w:ascii="Times New Roman" w:hAnsi="Times New Roman" w:cs="Times New Roman"/>
          <w:color w:val="000000" w:themeColor="text1"/>
          <w:sz w:val="24"/>
          <w:szCs w:val="24"/>
        </w:rPr>
        <w:t xml:space="preserve"> (арендодателем) денежных средств от гражданина), и предъявляет документ, удостоверяющий его личность, и договор найма жилого помещения или договор аренды жилого помещения.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3.9. Компенсация расходов за наем (аренду) жилого помещения перечисляется гражданину на лицевой счет, открытый им в кредитных учреждениях Российской Федерации, или через отделения почтовой связи по адресу проживания в Российской Федерации, указанному гражданином в заявлении согласно подпункту 3.1.1 пункта 3.1 настоящего Порядка (почтовым переводом).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69" w:name="P5064"/>
      <w:bookmarkEnd w:id="169"/>
      <w:r w:rsidRPr="004553E9">
        <w:rPr>
          <w:rFonts w:ascii="Times New Roman" w:hAnsi="Times New Roman" w:cs="Times New Roman"/>
          <w:color w:val="000000" w:themeColor="text1"/>
          <w:sz w:val="24"/>
          <w:szCs w:val="24"/>
        </w:rPr>
        <w:t>3.10. Компенсация расходов за наем (аренду) жилого помещения прекращается в случаях:</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3.10.1. Представления гражданином документов, содержащих заведомо недостоверные сведения.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3.10.2. Непредставления в полном объеме гражданином документов, указанных в пункте 3.8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3.10.3. Наличие в собственности у гражданина, членов его семьи жилого помещения в муниципальном образовании автономного округа, на территории которого реализуется инвестиционный проект.</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3.10.4. Истечения 3 месяцев с момента прибытия к месту реализации инвестиционного проекта гражданина.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3.10.5. Переезда из места реализации инвестиционного проекта в другое муниципальное образование автономного округа и за пределы автономного округа без уважительной причины, указанной в пункте 3.13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3.10.6. </w:t>
      </w:r>
      <w:proofErr w:type="spellStart"/>
      <w:r w:rsidRPr="004553E9">
        <w:rPr>
          <w:rFonts w:ascii="Times New Roman" w:hAnsi="Times New Roman" w:cs="Times New Roman"/>
          <w:color w:val="000000" w:themeColor="text1"/>
          <w:sz w:val="24"/>
          <w:szCs w:val="24"/>
        </w:rPr>
        <w:t>Непроживания</w:t>
      </w:r>
      <w:proofErr w:type="spellEnd"/>
      <w:r w:rsidRPr="004553E9">
        <w:rPr>
          <w:rFonts w:ascii="Times New Roman" w:hAnsi="Times New Roman" w:cs="Times New Roman"/>
          <w:color w:val="000000" w:themeColor="text1"/>
          <w:sz w:val="24"/>
          <w:szCs w:val="24"/>
        </w:rPr>
        <w:t xml:space="preserve"> гражданина по адресу, указанному в договоре найма жилого помещения или договоре аренды жилого помещения, представленному в соответствии с подпунктом 3.1.7 пункта 3.1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3.11. Центр занятости населения письменно уведомляет гражданина о прекращении предоставления компенсации расходов за наем (аренду) жилого помещения с указанием причин в течение 2 рабочих дней со дня принятия такого решения.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3.12. Выплата гражданину компенсации расходов за наем (аренду) жилого помещения прекращается, начиная со дня, следующего за днем, в котором наступили обстоятельства, указанные в пункте 3.10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70" w:name="P5073"/>
      <w:bookmarkEnd w:id="170"/>
      <w:r w:rsidRPr="004553E9">
        <w:rPr>
          <w:rFonts w:ascii="Times New Roman" w:hAnsi="Times New Roman" w:cs="Times New Roman"/>
          <w:color w:val="000000" w:themeColor="text1"/>
          <w:sz w:val="24"/>
          <w:szCs w:val="24"/>
        </w:rPr>
        <w:t>3.13. К уважительной причине, согласно которой гражданин может осуществить переезд в другое муниципальное образование автономного округа, относится перевод на работу в другую местность к тому же работодателю либо в его филиал.</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3.14. В случае переезда гражданина в другое муниципальное образование автономного округа по уважительной причине, указанной в пункте 3.13 настоящего Порядка, выплата компенсации расходов за наем (аренду) жилого помещения возобновляется, начиная со дня прибытия в другое муниципальное образование автономного округа, и выплачивается в течение периода недостающего до 3 месяцев.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71" w:name="P5075"/>
      <w:bookmarkEnd w:id="171"/>
      <w:r w:rsidRPr="004553E9">
        <w:rPr>
          <w:rFonts w:ascii="Times New Roman" w:hAnsi="Times New Roman" w:cs="Times New Roman"/>
          <w:color w:val="000000" w:themeColor="text1"/>
          <w:sz w:val="24"/>
          <w:szCs w:val="24"/>
        </w:rPr>
        <w:t xml:space="preserve">3.15. Расходы, предусмотренные подпунктами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а</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в</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и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б</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пункта 2.1 настоящего Порядка, не подлежат возмещению в случае предоставления руководителем объекта инвестиционного проекта гражданину, переселяющемуся для трудоустройства на объекте инвестиционного проекта, средства передвижения (транспорт) для проезда и провоза личного имущества гражданина, жилого помещения.</w:t>
      </w:r>
    </w:p>
    <w:p w:rsidR="002B01DF" w:rsidRPr="004553E9" w:rsidRDefault="002B01DF" w:rsidP="005357AE">
      <w:pPr>
        <w:pStyle w:val="ConsPlusNormal"/>
        <w:ind w:firstLine="709"/>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IV. Ответственность, контроль и порядок возврата бюджетных</w:t>
      </w: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средств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 Обязательным условием предоставления гражданину выплат является его согласие на осуществление Департаментом и органом государственного финансового контроля автономного округа проверки соблюдения гражданином условий, целей и порядка предоставления мер государственной поддержки.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4.2. Департамент и орган государственного финансового контроля автономного округа проводят обязательную проверку соблюдения гражданином условий, целей и порядка предоставления выплат.</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72" w:name="P5082"/>
      <w:bookmarkEnd w:id="172"/>
      <w:r w:rsidRPr="004553E9">
        <w:rPr>
          <w:rFonts w:ascii="Times New Roman" w:hAnsi="Times New Roman" w:cs="Times New Roman"/>
          <w:color w:val="000000" w:themeColor="text1"/>
          <w:sz w:val="24"/>
          <w:szCs w:val="24"/>
        </w:rPr>
        <w:t>4.3. В случае выявления факта нецелевого расходования гражданином бюджетных средств, выявления фактов, указанных в пунктах 2.4 и 3.15 настоящего Порядка, они подлежат возврату в бюджет автономного округа.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73" w:name="P5083"/>
      <w:bookmarkEnd w:id="173"/>
      <w:r w:rsidRPr="004553E9">
        <w:rPr>
          <w:rFonts w:ascii="Times New Roman" w:hAnsi="Times New Roman" w:cs="Times New Roman"/>
          <w:color w:val="000000" w:themeColor="text1"/>
          <w:sz w:val="24"/>
          <w:szCs w:val="24"/>
        </w:rPr>
        <w:t>4.4. Центр занятости населения в течение 15 дней со дня выявления фактов, установленных пунктом 4.3 настоящего Порядка, направляет гражданину мотивированное требование о возврате бюджетных средств.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4.5. Возврат бюджетных средств в бюджет автономного округа осуществляет гражданин в течение 10 дней с момента получения требования, указанного в пункте 4.4 настоящего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4.6. В случае отказа гражданина от возврата бюджетных средств в добровольном порядке взыскание осуществляется в судебном порядке в соответствии с законодательством Российской Федерации.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4.7. Осуществление контроля за фактическим проживанием гражданина, а также членов его семьи осуществляет в период предоставления компенсации расходов за наем (аренду) жилого помещения центр занятости населения.</w:t>
      </w:r>
    </w:p>
    <w:p w:rsidR="00BE2FE8" w:rsidRPr="004553E9" w:rsidRDefault="00BE2FE8" w:rsidP="005357AE">
      <w:pPr>
        <w:pStyle w:val="ConsPlusNormal"/>
        <w:ind w:firstLine="709"/>
        <w:jc w:val="both"/>
        <w:rPr>
          <w:rFonts w:ascii="Times New Roman" w:hAnsi="Times New Roman" w:cs="Times New Roman"/>
          <w:color w:val="000000" w:themeColor="text1"/>
          <w:sz w:val="24"/>
          <w:szCs w:val="24"/>
        </w:rPr>
        <w:sectPr w:rsidR="00BE2FE8" w:rsidRPr="004553E9" w:rsidSect="008520E8">
          <w:pgSz w:w="11905" w:h="16838"/>
          <w:pgMar w:top="1134" w:right="1247" w:bottom="1134" w:left="1531" w:header="454" w:footer="0" w:gutter="0"/>
          <w:cols w:space="720"/>
          <w:docGrid w:linePitch="326"/>
        </w:sectPr>
      </w:pPr>
    </w:p>
    <w:p w:rsidR="002B01DF" w:rsidRPr="004553E9" w:rsidRDefault="002B01DF" w:rsidP="005357AE">
      <w:pPr>
        <w:pStyle w:val="ConsPlusNormal"/>
        <w:ind w:firstLine="709"/>
        <w:jc w:val="right"/>
        <w:outlineLvl w:val="1"/>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Приложение 22</w:t>
      </w:r>
    </w:p>
    <w:p w:rsidR="003841B1" w:rsidRPr="004553E9" w:rsidRDefault="002B01DF"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к государственной программе </w:t>
      </w:r>
    </w:p>
    <w:p w:rsidR="003841B1" w:rsidRPr="004553E9" w:rsidRDefault="002B01DF"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Ханты-Мансийского</w:t>
      </w:r>
      <w:r w:rsidR="003841B1" w:rsidRPr="004553E9">
        <w:rPr>
          <w:rFonts w:ascii="Times New Roman" w:hAnsi="Times New Roman" w:cs="Times New Roman"/>
          <w:color w:val="000000" w:themeColor="text1"/>
          <w:sz w:val="24"/>
          <w:szCs w:val="24"/>
        </w:rPr>
        <w:t xml:space="preserve"> </w:t>
      </w:r>
      <w:r w:rsidRPr="004553E9">
        <w:rPr>
          <w:rFonts w:ascii="Times New Roman" w:hAnsi="Times New Roman" w:cs="Times New Roman"/>
          <w:color w:val="000000" w:themeColor="text1"/>
          <w:sz w:val="24"/>
          <w:szCs w:val="24"/>
        </w:rPr>
        <w:t xml:space="preserve">автономного округа - Югры </w:t>
      </w:r>
    </w:p>
    <w:p w:rsidR="002B01DF" w:rsidRPr="004553E9" w:rsidRDefault="00F31263"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w:t>
      </w:r>
      <w:r w:rsidR="002B01DF" w:rsidRPr="004553E9">
        <w:rPr>
          <w:rFonts w:ascii="Times New Roman" w:hAnsi="Times New Roman" w:cs="Times New Roman"/>
          <w:color w:val="000000" w:themeColor="text1"/>
          <w:sz w:val="24"/>
          <w:szCs w:val="24"/>
        </w:rPr>
        <w:t>Содействие занятости населения</w:t>
      </w:r>
    </w:p>
    <w:p w:rsidR="002B01DF" w:rsidRPr="004553E9" w:rsidRDefault="002B01DF"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 Ханты-Мансийском автономном округе - Югре</w:t>
      </w:r>
    </w:p>
    <w:p w:rsidR="002B01DF" w:rsidRPr="004553E9" w:rsidRDefault="002B01DF" w:rsidP="005357AE">
      <w:pPr>
        <w:pStyle w:val="ConsPlusNormal"/>
        <w:ind w:firstLine="709"/>
        <w:jc w:val="right"/>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на 2018 - 2025 годы и на период до 2030 года</w:t>
      </w:r>
      <w:r w:rsidR="00F31263"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3841B1" w:rsidRPr="004553E9" w:rsidRDefault="003841B1" w:rsidP="005357AE">
      <w:pPr>
        <w:pStyle w:val="ConsPlusTitle"/>
        <w:ind w:firstLine="709"/>
        <w:jc w:val="center"/>
        <w:rPr>
          <w:rFonts w:ascii="Times New Roman" w:hAnsi="Times New Roman" w:cs="Times New Roman"/>
          <w:color w:val="000000" w:themeColor="text1"/>
          <w:sz w:val="24"/>
          <w:szCs w:val="24"/>
        </w:rPr>
      </w:pPr>
    </w:p>
    <w:p w:rsidR="002B01DF"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ПОРЯДОК</w:t>
      </w:r>
    </w:p>
    <w:p w:rsidR="002B01DF"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ОРГАНИЗАЦИИ ПРОФЕССИОНАЛЬНОГО ОБУЧЕНИЯ</w:t>
      </w:r>
    </w:p>
    <w:p w:rsidR="002B01DF"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И ДОПОЛНИТЕЛЬНОГО ПРОФЕССИОНАЛЬНОГО ОБРАЗОВАНИЯ</w:t>
      </w:r>
    </w:p>
    <w:p w:rsidR="003841B1"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 xml:space="preserve">ТРУДОСПОСОБНЫХ ИНВАЛИДОВ МОЛОДОГО ВОЗРАСТА </w:t>
      </w:r>
    </w:p>
    <w:p w:rsidR="002B01DF" w:rsidRPr="004553E9" w:rsidRDefault="002B01DF" w:rsidP="005357AE">
      <w:pPr>
        <w:pStyle w:val="ConsPlusTitle"/>
        <w:jc w:val="center"/>
        <w:rPr>
          <w:rFonts w:ascii="Times New Roman" w:hAnsi="Times New Roman" w:cs="Times New Roman"/>
          <w:color w:val="000000" w:themeColor="text1"/>
          <w:szCs w:val="22"/>
        </w:rPr>
      </w:pPr>
      <w:r w:rsidRPr="004553E9">
        <w:rPr>
          <w:rFonts w:ascii="Times New Roman" w:hAnsi="Times New Roman" w:cs="Times New Roman"/>
          <w:color w:val="000000" w:themeColor="text1"/>
          <w:szCs w:val="22"/>
        </w:rPr>
        <w:t>(ДАЛЕЕ - ПОРЯДОК)</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 Общие положения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1.1. Порядок определяет условия организации профессионального обучения и дополнительного профессионального образования трудоспособных инвалидов молодого возраста, которые направлены на удовлетворение образовательных и профессиональных потребностей, профессиональное развитие и обеспечение соответствия их квалификации меняющимся условиям профессиональной деятельности и социальной среды, а также на повышение конкурентоспособности данной категории граждан на рынке труда Ханты-Мансийского автономного округа - Югры (далее - мероприятие).</w:t>
      </w:r>
    </w:p>
    <w:p w:rsidR="00567C95" w:rsidRPr="00567C95" w:rsidRDefault="00D26B01" w:rsidP="00BF6BBB">
      <w:pPr>
        <w:pStyle w:val="ConsPlusNormal"/>
        <w:ind w:firstLine="708"/>
        <w:jc w:val="both"/>
        <w:rPr>
          <w:rFonts w:ascii="Times New Roman" w:hAnsi="Times New Roman"/>
          <w:sz w:val="24"/>
          <w:szCs w:val="24"/>
        </w:rPr>
      </w:pPr>
      <w:r w:rsidRPr="00567C95">
        <w:rPr>
          <w:rFonts w:ascii="Times New Roman" w:hAnsi="Times New Roman"/>
          <w:sz w:val="24"/>
          <w:szCs w:val="24"/>
        </w:rPr>
        <w:t xml:space="preserve">1.2. </w:t>
      </w:r>
      <w:r w:rsidR="00567C95" w:rsidRPr="00567C95">
        <w:rPr>
          <w:rFonts w:ascii="Times New Roman" w:hAnsi="Times New Roman"/>
          <w:sz w:val="24"/>
          <w:szCs w:val="24"/>
        </w:rPr>
        <w:t>Финансовое обеспечение мероприятия осуществляется в пределах средств, выделенных Департаменту труда и занятости населения Ханты-Мансийского автономного округа – Югры, до которого в соответствии с бюджетным законодательством доведены в установленном порядке лимиты бюджетных обязательств на соответствующий финансовый год и плановый период на реализацию настоящей государственной программы.</w:t>
      </w:r>
    </w:p>
    <w:p w:rsidR="002B01DF" w:rsidRPr="004553E9" w:rsidRDefault="002B01DF" w:rsidP="00BF6BBB">
      <w:pPr>
        <w:pStyle w:val="ConsPlusNormal"/>
        <w:ind w:firstLine="708"/>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1.3. В Порядке применяются следующие понятия и сокращения: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Департамент - Департамент труда и занятости населения Ханты-Мансийского автономного округа - Югры;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центр занятости населения - казенное учреждение Ханты-Мансийского автономного округа - Югры центр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инвалиды - зарегистрированные в центре занятости населения в целях поиска подходящей работы и не признанные в установленном порядке безработными незанятые граждане Российской Федерации из числа трудоспособных инвалидов в возрасте от 16 до 44 лет, которые в соответствии с индивидуальными программами реабилитации и </w:t>
      </w:r>
      <w:proofErr w:type="spellStart"/>
      <w:r w:rsidRPr="004553E9">
        <w:rPr>
          <w:rFonts w:ascii="Times New Roman" w:hAnsi="Times New Roman" w:cs="Times New Roman"/>
          <w:color w:val="000000" w:themeColor="text1"/>
          <w:sz w:val="24"/>
          <w:szCs w:val="24"/>
        </w:rPr>
        <w:t>абилитации</w:t>
      </w:r>
      <w:proofErr w:type="spellEnd"/>
      <w:r w:rsidRPr="004553E9">
        <w:rPr>
          <w:rFonts w:ascii="Times New Roman" w:hAnsi="Times New Roman" w:cs="Times New Roman"/>
          <w:color w:val="000000" w:themeColor="text1"/>
          <w:sz w:val="24"/>
          <w:szCs w:val="24"/>
        </w:rPr>
        <w:t xml:space="preserve"> инвалида (далее - ИПРА) нуждаются в организации профессионального обучения и дополнительного профессионального образования при содействии органов службы занятости населения и имеют в установленном законодательством Российской Федерации порядке регистрацию на территории Ханты-Мансийского автономного округа - Югры;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обучение - профессиональное обучение и дополнительное профессиональное образование;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организация, осуществляющая образовательную деятельность, - организация, определенная пунктом 20 статьи 2 Федерального закона от 29 декабря 2012 года </w:t>
      </w:r>
      <w:r w:rsidR="008520E8"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 xml:space="preserve"> 273-ФЗ </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Об образовании в Российской Федерации</w:t>
      </w:r>
      <w:r w:rsidR="00F31263" w:rsidRPr="004553E9">
        <w:rPr>
          <w:rFonts w:ascii="Times New Roman" w:hAnsi="Times New Roman" w:cs="Times New Roman"/>
          <w:color w:val="000000" w:themeColor="text1"/>
          <w:sz w:val="24"/>
          <w:szCs w:val="24"/>
        </w:rPr>
        <w:t>»</w:t>
      </w:r>
      <w:r w:rsidRPr="004553E9">
        <w:rPr>
          <w:rFonts w:ascii="Times New Roman" w:hAnsi="Times New Roman" w:cs="Times New Roman"/>
          <w:color w:val="000000" w:themeColor="text1"/>
          <w:sz w:val="24"/>
          <w:szCs w:val="24"/>
        </w:rPr>
        <w:t>.</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1.4. Обучение инвалидов по направлению центра занятости населения осуществляется, если: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инвалид не имеет квалификации;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невозможно подобрать подходящую работу из-за отсутствия у инвалида необходимой квалификации;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необходимо сменить профессию (род занятий) в связи с отсутствием работы по имеющейся у инвалида квалификации;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инвалидом утрачена способность к выполнению работы по имеющейся квалификации.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1.5. Подбор направления обучения осуществляется с учетом образования, профессионального опыта и состояния здоровья (на основании ИПРА) по профессиям (специальностям), овладение которыми предоставит инвалидам наибольшую возможность дальнейшего трудоустройства и являющимся востребованными на рынке труда.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Обучение инвалидов также может осуществляться по профессиям (специальностям) для конкретных рабочих мест, предоставляемых </w:t>
      </w:r>
      <w:proofErr w:type="gramStart"/>
      <w:r w:rsidRPr="004553E9">
        <w:rPr>
          <w:rFonts w:ascii="Times New Roman" w:hAnsi="Times New Roman" w:cs="Times New Roman"/>
          <w:color w:val="000000" w:themeColor="text1"/>
          <w:sz w:val="24"/>
          <w:szCs w:val="24"/>
        </w:rPr>
        <w:t>работодателями</w:t>
      </w:r>
      <w:proofErr w:type="gramEnd"/>
      <w:r w:rsidRPr="004553E9">
        <w:rPr>
          <w:rFonts w:ascii="Times New Roman" w:hAnsi="Times New Roman" w:cs="Times New Roman"/>
          <w:color w:val="000000" w:themeColor="text1"/>
          <w:sz w:val="24"/>
          <w:szCs w:val="24"/>
        </w:rPr>
        <w:t xml:space="preserve"> согласно заключенным с ними центрами занятости населения в установленном порядке договорам, либо для организации в дальнейшем собственного дела.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1.6. Продолжительность обучения устанавливается в профессиональных образовательных программах и не должна превышать 6 месяцев, а в отдельных случаях - 12 месяцев.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Обучение инвалидов осуществляется по очной, очно-заочной (вечерней) и дистанционной формам обучения; оно может быть курсовым (групповым) или индивидуальным.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1.7. Обучение инвалидов заканчивается их аттестацией, проводимой в установленном порядке организациями, осуществляющими образовательную деятельность, и выдачей документов установленного образца.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1.8. Инвалиду не может быть предложено обучение по одной и той же профессии (специальности) дважды.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II. Учебно-производственная база</w:t>
      </w: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и методическое обеспечение обучения инвалидов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2.1. Обучение инвалидов осуществляется на учебно-производственной базе организаций, осуществляющих образовательную деятельность и которые имеют лицензию на право осуществления образовательной деятельности.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2.2. Для организации обучения инвалидов центр занятости населения осуществляет отбор организаций, осуществляющих образовательную деятельность, для обучения инвалидов на конкурсной основе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2.3. Учитывается наличие в организациях, осуществляющих образовательную деятельность, на учебно-производственной базе которых осуществляется обучение: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адаптированных образовательных программ и методов обучения,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услуг ассистента (помощника), оказывающего обучающимся необходимую техническую помощь, услуг по переводу русского жестового языка (</w:t>
      </w:r>
      <w:proofErr w:type="spellStart"/>
      <w:r w:rsidRPr="004553E9">
        <w:rPr>
          <w:rFonts w:ascii="Times New Roman" w:hAnsi="Times New Roman" w:cs="Times New Roman"/>
          <w:color w:val="000000" w:themeColor="text1"/>
          <w:sz w:val="24"/>
          <w:szCs w:val="24"/>
        </w:rPr>
        <w:t>сурдопереводу</w:t>
      </w:r>
      <w:proofErr w:type="spellEnd"/>
      <w:r w:rsidRPr="004553E9">
        <w:rPr>
          <w:rFonts w:ascii="Times New Roman" w:hAnsi="Times New Roman" w:cs="Times New Roman"/>
          <w:color w:val="000000" w:themeColor="text1"/>
          <w:sz w:val="24"/>
          <w:szCs w:val="24"/>
        </w:rPr>
        <w:t xml:space="preserve">, </w:t>
      </w:r>
      <w:proofErr w:type="spellStart"/>
      <w:r w:rsidRPr="004553E9">
        <w:rPr>
          <w:rFonts w:ascii="Times New Roman" w:hAnsi="Times New Roman" w:cs="Times New Roman"/>
          <w:color w:val="000000" w:themeColor="text1"/>
          <w:sz w:val="24"/>
          <w:szCs w:val="24"/>
        </w:rPr>
        <w:t>тифлосурдопереводу</w:t>
      </w:r>
      <w:proofErr w:type="spellEnd"/>
      <w:r w:rsidRPr="004553E9">
        <w:rPr>
          <w:rFonts w:ascii="Times New Roman" w:hAnsi="Times New Roman" w:cs="Times New Roman"/>
          <w:color w:val="000000" w:themeColor="text1"/>
          <w:sz w:val="24"/>
          <w:szCs w:val="24"/>
        </w:rPr>
        <w:t>), групповых и индивидуальных коррекционных занятий (при наличии у инвалида соответствующего вида заболевания и группы инвалидности);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беспрепятственного доступа в здания и другие условия, без которых невозможно или затруднено освоение образовательных программ инвалидами.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2.4. Методическое обеспечение (учебно-программная документация, технологии и методики обучения, методические пособия, рекомендации и др.) обучения граждан с ограниченными возможностями здоровья организует организация, осуществляющая образовательную деятельность.</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III. Организация обучения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74" w:name="P5143"/>
      <w:bookmarkEnd w:id="174"/>
      <w:r w:rsidRPr="004553E9">
        <w:rPr>
          <w:rFonts w:ascii="Times New Roman" w:hAnsi="Times New Roman" w:cs="Times New Roman"/>
          <w:color w:val="000000" w:themeColor="text1"/>
          <w:sz w:val="24"/>
          <w:szCs w:val="24"/>
        </w:rPr>
        <w:t>3.1. Для участия в мероприятии инвалид представляет в центр занятости населения по месту жительства следующие документы: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заявление по форме, утвержденной Департаментом;</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паспорт или документ, его заменяющий;</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документ об образовании (обучении) и (или) о квалификации;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копию трудовой книжки (при ее наличии);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гарантийное письмо работодателя о трудоустройстве после прохождения обучения - в случае если инвалид желает обучиться для трудоустройства на гарантированное рабочее место;</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ИПРА, выданную в установленном законодательством Российской Федерации порядке.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3.2. Специалист центра занятости населения:</w:t>
      </w:r>
    </w:p>
    <w:p w:rsidR="000B110E" w:rsidRPr="00725D77" w:rsidRDefault="000B110E" w:rsidP="005357AE">
      <w:pPr>
        <w:pStyle w:val="ConsPlusNormal"/>
        <w:ind w:firstLine="709"/>
        <w:jc w:val="both"/>
        <w:rPr>
          <w:rFonts w:ascii="Times New Roman" w:hAnsi="Times New Roman" w:cs="Times New Roman"/>
          <w:strike/>
          <w:color w:val="000000" w:themeColor="text1"/>
          <w:sz w:val="24"/>
          <w:szCs w:val="24"/>
        </w:rPr>
      </w:pPr>
      <w:r w:rsidRPr="00725D77">
        <w:rPr>
          <w:rFonts w:ascii="Times New Roman" w:hAnsi="Times New Roman" w:cs="Times New Roman"/>
          <w:color w:val="000000" w:themeColor="text1"/>
          <w:sz w:val="24"/>
          <w:szCs w:val="24"/>
        </w:rPr>
        <w:t xml:space="preserve">3.2.1. </w:t>
      </w:r>
      <w:r w:rsidR="00725D77" w:rsidRPr="00725D77">
        <w:rPr>
          <w:rFonts w:ascii="Times New Roman" w:hAnsi="Times New Roman" w:cs="Times New Roman"/>
          <w:color w:val="000000" w:themeColor="text1"/>
          <w:sz w:val="24"/>
          <w:szCs w:val="24"/>
        </w:rPr>
        <w:t>Регистрирует заявление инвалида с приложением документов, указанных в пункте 3.1 Порядка, в день их поступления в программно-техническом комплексе «Катарсис».</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725D77">
        <w:rPr>
          <w:rFonts w:ascii="Times New Roman" w:hAnsi="Times New Roman" w:cs="Times New Roman"/>
          <w:color w:val="000000" w:themeColor="text1"/>
          <w:sz w:val="24"/>
          <w:szCs w:val="24"/>
        </w:rPr>
        <w:t>3.2.2. Снимает и заверяет копии с оригиналов документов</w:t>
      </w:r>
      <w:r w:rsidRPr="004553E9">
        <w:rPr>
          <w:rFonts w:ascii="Times New Roman" w:hAnsi="Times New Roman" w:cs="Times New Roman"/>
          <w:color w:val="000000" w:themeColor="text1"/>
          <w:sz w:val="24"/>
          <w:szCs w:val="24"/>
        </w:rPr>
        <w:t>, указанных в пункте 3.1 Порядка, в день их поступления, после чего оригиналы возвращает инвалиду.</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3.2.3. Осуществляет по согласованию с инвалидом в день его обращения подбор профессии (специальности), исходя из сведений об образовании, квалификации и перечня вариантов обучения, рекомендаций ИПРА, а также с учетом перечня профессий (специальностей), востребованных на рынке труда Ханты-Мансийского автономного округа - Югры, и перечня соответствующих организаций, осуществляющих образовательную деятельность, для прохождения обучения.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3.2.4. Выдает инвалиду направление на обучение в соответствии с утвержденной Департаментом формой.</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3.2.5. В случае выбора профессии (специальности), требующей медицинского осмотра, направляет инвалида на медицинский осмотр в медицинское учреждение, прошедшее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При представлении инвалидом отрицательного заключения по результатам медицинского осмотра - продолжает осуществлять подбор профессии (специальности).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При представлении инвалидом положительного заключения по результатам медицинского осмотра - выдает ему направление на обучение.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3.3. Направлению инвалида на обучение предшествует профессиональная ориентация с целью выявления возможных видов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возможным направлениям прохождения профессионального обучения и (или) получения дополнительного профессионального образования, наиболее соответствующих его способностям, физическим и (или) психологическим качествам, ограниченным возможностям здоровья.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3.4. Прохождение обучения инвалидом в случаях, когда обучение невозможно организовать по месту жительства, может быть организовано в другой местности, в том числе за пределами Ханты-Мансийского автономного округа - Югры.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Направление для прохождения обучения в другую местность осуществляется только с письменного согласия инвалида.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3.5. Направление инвалида для прохождения обучения, в том числе с целью открытия собственного дела, осуществляется на основе заключенного между инвалидом и центром занятости населения двухстороннего договора. Форму договора утверждает Департамент.</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 случае направления на обучение под конкретное рабочее место, предоставляемое работодателем, между инвалидом, центром занятости населения и работодателем заключается трехсторонний договор, форму которого утверждает Департамент.</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75" w:name="P5163"/>
      <w:bookmarkEnd w:id="175"/>
      <w:r w:rsidRPr="004553E9">
        <w:rPr>
          <w:rFonts w:ascii="Times New Roman" w:hAnsi="Times New Roman" w:cs="Times New Roman"/>
          <w:color w:val="000000" w:themeColor="text1"/>
          <w:sz w:val="24"/>
          <w:szCs w:val="24"/>
        </w:rPr>
        <w:t>3.6. Основанием для отказа инвалиду в обучении является: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обращение в центр занятости населения в состоянии опьянения, вызванного употреблением алкоголя, наркотических средств или иных психотропных веществ, документально подтвержденного специалистами центра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непредставление документов, предусмотренных пунктом 3.1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представление недостоверных и (или) искаженных сведений и документов;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повторное обращение для прохождения обучения в текущем году.</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3.7. Решение об отказе в обучении принимает центр занятости населения в день установления оснований, указанных в пункте 3.6 Порядка, и сообщает инвалиду в устной форме.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IV. Предоставление бюджетных средств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76" w:name="P5172"/>
      <w:bookmarkEnd w:id="176"/>
      <w:r w:rsidRPr="004553E9">
        <w:rPr>
          <w:rFonts w:ascii="Times New Roman" w:hAnsi="Times New Roman" w:cs="Times New Roman"/>
          <w:color w:val="000000" w:themeColor="text1"/>
          <w:sz w:val="24"/>
          <w:szCs w:val="24"/>
        </w:rPr>
        <w:t>4.1. Получателями бюджетных средств являются: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организации, осуществляющие образовательную деятельность, прошедшие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для оказания образовательных услуг по обучению инвалидов;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медицинские учреждения, прошедшие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для проведения медицинского осмотра инвалидов, направленных центром занятости населения;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инвалиды.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4.2. В случае прохождения обучения инвалидом в другой местности центр занятости населения компенсирует ему расходы по проезду к месту обучения и обратно, оплате найма жилого помещения на время обучения, суточные расходы.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4.3. Компенсация расходов, понесенных инвалидом в связи с направлением его на обучение в другую местность (далее - компенсация), осуществляется в следующих размерах:</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77" w:name="P5178"/>
      <w:bookmarkEnd w:id="177"/>
      <w:r w:rsidRPr="004553E9">
        <w:rPr>
          <w:rFonts w:ascii="Times New Roman" w:hAnsi="Times New Roman" w:cs="Times New Roman"/>
          <w:color w:val="000000" w:themeColor="text1"/>
          <w:sz w:val="24"/>
          <w:szCs w:val="24"/>
        </w:rPr>
        <w:t>4.3.1. Оплата стоимости проезда к месту обучения и обратно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железнодорожным транспортом - в плацкартном вагоне пассажирского поезда;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воздушным транспортом - в салоне экономического класса самолетов;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автомобильным транспортом - в автобусах междугородного сообщения.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4.3.2. Суточные расходы - в размере 300 рублей за каждый день нахождения в пути следования к месту обучения и обратно.</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78" w:name="P5184"/>
      <w:bookmarkEnd w:id="178"/>
      <w:r w:rsidRPr="004553E9">
        <w:rPr>
          <w:rFonts w:ascii="Times New Roman" w:hAnsi="Times New Roman" w:cs="Times New Roman"/>
          <w:color w:val="000000" w:themeColor="text1"/>
          <w:sz w:val="24"/>
          <w:szCs w:val="24"/>
        </w:rPr>
        <w:t>4.3.3. Оплата найма жилого помещения на время обучения - в размере фактических расходов, подтвержденных соответствующими документами, но не более 550 рублей в сутки.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79" w:name="P5185"/>
      <w:bookmarkEnd w:id="179"/>
      <w:r w:rsidRPr="004553E9">
        <w:rPr>
          <w:rFonts w:ascii="Times New Roman" w:hAnsi="Times New Roman" w:cs="Times New Roman"/>
          <w:color w:val="000000" w:themeColor="text1"/>
          <w:sz w:val="24"/>
          <w:szCs w:val="24"/>
        </w:rPr>
        <w:t>4.4. Для получения компенсации инвалиды, направленные на обучение в другую местность, представляют в центр занятости населения по месту жительства следующие документы: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4.4.1. Заявление с указанием своего почтового адреса, реквизитов лицевого счета для перечисления денежных средств.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80" w:name="P5187"/>
      <w:bookmarkEnd w:id="180"/>
      <w:r w:rsidRPr="004553E9">
        <w:rPr>
          <w:rFonts w:ascii="Times New Roman" w:hAnsi="Times New Roman" w:cs="Times New Roman"/>
          <w:color w:val="000000" w:themeColor="text1"/>
          <w:sz w:val="24"/>
          <w:szCs w:val="24"/>
        </w:rPr>
        <w:t>4.4.2. Документ об образовании и (или) о квалификации либо документ об обучении, выданный организацией, осуществляющей образовательную деятельность, подтверждающий прохождение обучения в другой местности (в случае досрочного прекращения обучения, в том числе в связи с отчислением, представляет приказ об отчислении).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4.4.3. Документы, подтверждающие сведения о произведенных расходах, указанных в подпунктах 4.3.1, 4.3.3 пункта 4.3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4.5. Документы, указанные в пункте 4.4 Порядка, инвалиды представляют в центр занятости населения не позднее 10 рабочих дней со дня прибытия с обучения.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4.6. Центр занятости населения изготавливает и заверяет копию с документа, указанного в подпункте 4.4.2 пункта 4.4 Порядка, в день его предоставления, после чего оригиналы возвращает инвалиду.</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4.7. При представлении вышеуказанных документов предъявляется документ, удостоверяющий личность инвалида, прошедшего обучение в другой местности.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bookmarkStart w:id="181" w:name="P5192"/>
      <w:bookmarkEnd w:id="181"/>
      <w:r w:rsidRPr="004553E9">
        <w:rPr>
          <w:rFonts w:ascii="Times New Roman" w:hAnsi="Times New Roman" w:cs="Times New Roman"/>
          <w:color w:val="000000" w:themeColor="text1"/>
          <w:sz w:val="24"/>
          <w:szCs w:val="24"/>
        </w:rPr>
        <w:t>4.8. Основаниями для отказа в выплате компенсации являются: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представление документов, содержащих заведомо недостоверные сведения;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непредставление документов, указанных в пункте 4.4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представление документов, указанных в пункте 4.4 Порядка, по истечении 10 рабочих дней со дня прибытия с обучения.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4.9. Решение об отказе в выплате компенсации принимает центр занятости населения в течение 3 рабочих дней с момента возникновения оснований, указанных в пункте 4.8 Порядка, и направляет его инвалиду почтой.</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4.10. Выплата компенсации осуществляется центрами занятости населения в течение 7 рабочих дней со дня получения документов, указанных в пункте 4.4 Порядка, путем перечисления денежных средств на лицевой счет инвалида, направленного на обучение в другую местность, либо через отделения федеральной почтовой связи.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4.11. В период обучения инвалидам выплачивается стипендия, размер которой составляет минимальную величину пособия по безработице, установленную в Российской Федерации, увеличенную на размер районного коэффициента, установленного в Ханты-Мансийском автономном округе - Югре. Выплата стипендии инвалидам осуществляется пропорционально фактическому периоду обучения.</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4.12. Стипендия перечисляется на лицевой счет инвалида либо через отделения федеральной почтовой связи в течение 7 рабочих дней после поступления в центр занятости табеля посещаемости инвалида.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V. Ответственность, контроль и порядок</w:t>
      </w:r>
    </w:p>
    <w:p w:rsidR="002B01DF" w:rsidRPr="004553E9" w:rsidRDefault="002B01DF" w:rsidP="005357AE">
      <w:pPr>
        <w:pStyle w:val="ConsPlusNormal"/>
        <w:jc w:val="center"/>
        <w:outlineLvl w:val="2"/>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возврата бюджетных средств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5.1. Ответственность за нецелевое использование бюджетных средств возлагается на руководителя центра занятости населения и получателей бюджетных средств, предусмотренных пунктом 4.1 Порядка.</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5.2. Получатели бюджетных средств несут ответственность за достоверность представляемых ими документов и выполнение </w:t>
      </w:r>
      <w:proofErr w:type="gramStart"/>
      <w:r w:rsidRPr="004553E9">
        <w:rPr>
          <w:rFonts w:ascii="Times New Roman" w:hAnsi="Times New Roman" w:cs="Times New Roman"/>
          <w:color w:val="000000" w:themeColor="text1"/>
          <w:sz w:val="24"/>
          <w:szCs w:val="24"/>
        </w:rPr>
        <w:t>условий</w:t>
      </w:r>
      <w:proofErr w:type="gramEnd"/>
      <w:r w:rsidRPr="004553E9">
        <w:rPr>
          <w:rFonts w:ascii="Times New Roman" w:hAnsi="Times New Roman" w:cs="Times New Roman"/>
          <w:color w:val="000000" w:themeColor="text1"/>
          <w:sz w:val="24"/>
          <w:szCs w:val="24"/>
        </w:rPr>
        <w:t xml:space="preserve"> заключенных с ними договоров в соответствии с законодательством Российской Федерации.</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5.3. В случаях установления факта нецелевого расходования бюджетных средств, частичного или полного неисполнения условий договора гражданин обязан их возвратить в бюджет Ханты-Мансийского автономного округа - Югры.</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5.4. Порядок возврата бюджетных средств и ответственность за их нецелевое использование устанавливается договором между центром занятости населения и получателем бюджетных средств.</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Контроль соблюдения работодателем условий, целей и порядка предоставления бюджетных средств осуществляет Департамент.</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5.5. Центры занятости населения еженедельно представляют в Департамент сведения (реестры) о заключенных государственных контрактах, договорах по установленной Департаментом форме.</w:t>
      </w:r>
    </w:p>
    <w:p w:rsidR="002B01DF"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5.6. Департамент и орган государственного финансового контроля Ханты-Мансийского автономного округа - Югры осуществляют обязательную проверку соблюдения условий, целей и Порядка.</w:t>
      </w:r>
    </w:p>
    <w:p w:rsidR="007A4478" w:rsidRPr="004553E9" w:rsidRDefault="002B01DF" w:rsidP="005357AE">
      <w:pPr>
        <w:pStyle w:val="ConsPlusNormal"/>
        <w:ind w:firstLine="709"/>
        <w:jc w:val="both"/>
        <w:rPr>
          <w:rFonts w:ascii="Times New Roman" w:hAnsi="Times New Roman" w:cs="Times New Roman"/>
          <w:color w:val="000000" w:themeColor="text1"/>
          <w:sz w:val="24"/>
          <w:szCs w:val="24"/>
        </w:rPr>
      </w:pPr>
      <w:r w:rsidRPr="004553E9">
        <w:rPr>
          <w:rFonts w:ascii="Times New Roman" w:hAnsi="Times New Roman" w:cs="Times New Roman"/>
          <w:color w:val="000000" w:themeColor="text1"/>
          <w:sz w:val="24"/>
          <w:szCs w:val="24"/>
        </w:rPr>
        <w:t xml:space="preserve">5.7. Споры и взаимные претензии получателя бюджетных средств и центра занятости населения решаются путем переговоров, при необходимости - с привлечением Департамента; в случае </w:t>
      </w:r>
      <w:proofErr w:type="spellStart"/>
      <w:r w:rsidRPr="004553E9">
        <w:rPr>
          <w:rFonts w:ascii="Times New Roman" w:hAnsi="Times New Roman" w:cs="Times New Roman"/>
          <w:color w:val="000000" w:themeColor="text1"/>
          <w:sz w:val="24"/>
          <w:szCs w:val="24"/>
        </w:rPr>
        <w:t>недостижения</w:t>
      </w:r>
      <w:proofErr w:type="spellEnd"/>
      <w:r w:rsidRPr="004553E9">
        <w:rPr>
          <w:rFonts w:ascii="Times New Roman" w:hAnsi="Times New Roman" w:cs="Times New Roman"/>
          <w:color w:val="000000" w:themeColor="text1"/>
          <w:sz w:val="24"/>
          <w:szCs w:val="24"/>
        </w:rPr>
        <w:t xml:space="preserve"> согласия - в судебном порядке.</w:t>
      </w:r>
    </w:p>
    <w:p w:rsidR="00D55070" w:rsidRPr="004553E9" w:rsidRDefault="00D55070" w:rsidP="005357AE">
      <w:pPr>
        <w:pStyle w:val="ConsPlusNormal"/>
        <w:jc w:val="right"/>
        <w:outlineLvl w:val="1"/>
        <w:rPr>
          <w:rFonts w:ascii="Times New Roman" w:hAnsi="Times New Roman"/>
          <w:color w:val="000000" w:themeColor="text1"/>
          <w:sz w:val="28"/>
          <w:szCs w:val="28"/>
        </w:rPr>
        <w:sectPr w:rsidR="00D55070" w:rsidRPr="004553E9" w:rsidSect="008520E8">
          <w:pgSz w:w="11905" w:h="16838"/>
          <w:pgMar w:top="1134" w:right="1247" w:bottom="1134" w:left="1531" w:header="454" w:footer="0" w:gutter="0"/>
          <w:cols w:space="720"/>
          <w:docGrid w:linePitch="326"/>
        </w:sectPr>
      </w:pPr>
    </w:p>
    <w:p w:rsidR="00D55070" w:rsidRPr="004553E9" w:rsidRDefault="00D55070" w:rsidP="005357AE">
      <w:pPr>
        <w:pStyle w:val="ConsPlusNormal"/>
        <w:jc w:val="right"/>
        <w:outlineLvl w:val="1"/>
        <w:rPr>
          <w:rFonts w:ascii="Times New Roman" w:hAnsi="Times New Roman"/>
          <w:color w:val="000000" w:themeColor="text1"/>
          <w:sz w:val="24"/>
          <w:szCs w:val="24"/>
        </w:rPr>
      </w:pPr>
      <w:r w:rsidRPr="004553E9">
        <w:rPr>
          <w:rFonts w:ascii="Times New Roman" w:hAnsi="Times New Roman"/>
          <w:color w:val="000000" w:themeColor="text1"/>
          <w:sz w:val="24"/>
          <w:szCs w:val="24"/>
        </w:rPr>
        <w:t>Приложение 23</w:t>
      </w:r>
    </w:p>
    <w:p w:rsidR="00D55070" w:rsidRPr="004553E9" w:rsidRDefault="00D55070" w:rsidP="005357AE">
      <w:pPr>
        <w:pStyle w:val="ConsPlusNormal"/>
        <w:jc w:val="right"/>
        <w:outlineLvl w:val="1"/>
        <w:rPr>
          <w:rFonts w:ascii="Times New Roman" w:hAnsi="Times New Roman"/>
          <w:color w:val="000000" w:themeColor="text1"/>
          <w:sz w:val="24"/>
          <w:szCs w:val="24"/>
        </w:rPr>
      </w:pPr>
      <w:r w:rsidRPr="004553E9">
        <w:rPr>
          <w:rFonts w:ascii="Times New Roman" w:hAnsi="Times New Roman"/>
          <w:color w:val="000000" w:themeColor="text1"/>
          <w:sz w:val="24"/>
          <w:szCs w:val="24"/>
        </w:rPr>
        <w:t>к государственной программе</w:t>
      </w:r>
    </w:p>
    <w:p w:rsidR="00D55070" w:rsidRPr="004553E9" w:rsidRDefault="00D55070" w:rsidP="005357AE">
      <w:pPr>
        <w:pStyle w:val="ConsPlusNormal"/>
        <w:jc w:val="right"/>
        <w:outlineLvl w:val="1"/>
        <w:rPr>
          <w:rFonts w:ascii="Times New Roman" w:hAnsi="Times New Roman"/>
          <w:color w:val="000000" w:themeColor="text1"/>
          <w:sz w:val="24"/>
          <w:szCs w:val="24"/>
        </w:rPr>
      </w:pPr>
      <w:r w:rsidRPr="004553E9">
        <w:rPr>
          <w:rFonts w:ascii="Times New Roman" w:hAnsi="Times New Roman"/>
          <w:color w:val="000000" w:themeColor="text1"/>
          <w:sz w:val="24"/>
          <w:szCs w:val="24"/>
        </w:rPr>
        <w:t xml:space="preserve">Ханты-Мансийского автономного округа – Югры </w:t>
      </w:r>
    </w:p>
    <w:p w:rsidR="00D55070" w:rsidRPr="004553E9" w:rsidRDefault="00D55070" w:rsidP="005357AE">
      <w:pPr>
        <w:pStyle w:val="ConsPlusNormal"/>
        <w:jc w:val="right"/>
        <w:outlineLvl w:val="1"/>
        <w:rPr>
          <w:rFonts w:ascii="Times New Roman" w:hAnsi="Times New Roman"/>
          <w:color w:val="000000" w:themeColor="text1"/>
          <w:sz w:val="24"/>
          <w:szCs w:val="24"/>
        </w:rPr>
      </w:pPr>
      <w:r w:rsidRPr="004553E9">
        <w:rPr>
          <w:rFonts w:ascii="Times New Roman" w:hAnsi="Times New Roman"/>
          <w:color w:val="000000" w:themeColor="text1"/>
          <w:sz w:val="24"/>
          <w:szCs w:val="24"/>
        </w:rPr>
        <w:t xml:space="preserve">«Содействие занятости населения </w:t>
      </w:r>
    </w:p>
    <w:p w:rsidR="00D55070" w:rsidRPr="004553E9" w:rsidRDefault="00D55070" w:rsidP="005357AE">
      <w:pPr>
        <w:pStyle w:val="ConsPlusNormal"/>
        <w:jc w:val="right"/>
        <w:outlineLvl w:val="1"/>
        <w:rPr>
          <w:rFonts w:ascii="Times New Roman" w:hAnsi="Times New Roman"/>
          <w:color w:val="000000" w:themeColor="text1"/>
          <w:sz w:val="24"/>
          <w:szCs w:val="24"/>
        </w:rPr>
      </w:pPr>
      <w:r w:rsidRPr="004553E9">
        <w:rPr>
          <w:rFonts w:ascii="Times New Roman" w:hAnsi="Times New Roman"/>
          <w:color w:val="000000" w:themeColor="text1"/>
          <w:sz w:val="24"/>
          <w:szCs w:val="24"/>
        </w:rPr>
        <w:t xml:space="preserve">в Ханты-Мансийском автономном округе – Югре </w:t>
      </w:r>
    </w:p>
    <w:p w:rsidR="00D55070" w:rsidRPr="004553E9" w:rsidRDefault="00D55070" w:rsidP="005357AE">
      <w:pPr>
        <w:pStyle w:val="ConsPlusNormal"/>
        <w:jc w:val="right"/>
        <w:rPr>
          <w:rFonts w:ascii="Times New Roman" w:hAnsi="Times New Roman"/>
          <w:color w:val="000000" w:themeColor="text1"/>
          <w:sz w:val="24"/>
          <w:szCs w:val="24"/>
        </w:rPr>
      </w:pPr>
      <w:r w:rsidRPr="004553E9">
        <w:rPr>
          <w:rFonts w:ascii="Times New Roman" w:hAnsi="Times New Roman"/>
          <w:color w:val="000000" w:themeColor="text1"/>
          <w:sz w:val="24"/>
          <w:szCs w:val="24"/>
        </w:rPr>
        <w:t>на 2018 – 2025 годы и на период до 2030 года»</w:t>
      </w:r>
    </w:p>
    <w:p w:rsidR="00D55070" w:rsidRPr="004553E9" w:rsidRDefault="00D55070" w:rsidP="005357AE">
      <w:pPr>
        <w:pStyle w:val="ConsPlusNormal"/>
        <w:jc w:val="center"/>
        <w:outlineLvl w:val="2"/>
        <w:rPr>
          <w:rFonts w:ascii="Times New Roman" w:hAnsi="Times New Roman"/>
          <w:color w:val="000000" w:themeColor="text1"/>
          <w:sz w:val="24"/>
          <w:szCs w:val="24"/>
        </w:rPr>
      </w:pPr>
    </w:p>
    <w:p w:rsidR="00D55070" w:rsidRPr="004553E9" w:rsidRDefault="00D55070" w:rsidP="005357AE">
      <w:pPr>
        <w:pStyle w:val="ConsPlusNormal"/>
        <w:jc w:val="center"/>
        <w:outlineLvl w:val="2"/>
        <w:rPr>
          <w:rFonts w:ascii="Times New Roman" w:hAnsi="Times New Roman"/>
          <w:color w:val="000000" w:themeColor="text1"/>
          <w:sz w:val="24"/>
          <w:szCs w:val="24"/>
        </w:rPr>
      </w:pPr>
    </w:p>
    <w:p w:rsidR="00D55070" w:rsidRPr="004553E9" w:rsidRDefault="00D55070" w:rsidP="005357AE">
      <w:pPr>
        <w:pStyle w:val="ConsPlusNormal"/>
        <w:jc w:val="center"/>
        <w:outlineLvl w:val="2"/>
        <w:rPr>
          <w:rFonts w:ascii="Times New Roman" w:hAnsi="Times New Roman"/>
          <w:caps/>
          <w:color w:val="000000" w:themeColor="text1"/>
          <w:sz w:val="24"/>
          <w:szCs w:val="24"/>
        </w:rPr>
      </w:pPr>
      <w:r w:rsidRPr="004553E9">
        <w:rPr>
          <w:rFonts w:ascii="Times New Roman" w:hAnsi="Times New Roman"/>
          <w:caps/>
          <w:color w:val="000000" w:themeColor="text1"/>
          <w:sz w:val="24"/>
          <w:szCs w:val="24"/>
        </w:rPr>
        <w:t xml:space="preserve">Порядок </w:t>
      </w:r>
    </w:p>
    <w:p w:rsidR="00D55070" w:rsidRPr="004553E9" w:rsidRDefault="00D55070" w:rsidP="005357AE">
      <w:pPr>
        <w:pStyle w:val="2f3"/>
        <w:shd w:val="clear" w:color="auto" w:fill="auto"/>
        <w:spacing w:before="0" w:after="0" w:line="240" w:lineRule="auto"/>
        <w:ind w:firstLine="0"/>
        <w:jc w:val="center"/>
        <w:rPr>
          <w:rFonts w:ascii="Times New Roman" w:hAnsi="Times New Roman"/>
          <w:caps/>
          <w:color w:val="000000" w:themeColor="text1"/>
          <w:sz w:val="24"/>
          <w:szCs w:val="24"/>
        </w:rPr>
      </w:pPr>
      <w:r w:rsidRPr="004553E9">
        <w:rPr>
          <w:rFonts w:ascii="Times New Roman" w:hAnsi="Times New Roman"/>
          <w:caps/>
          <w:color w:val="000000" w:themeColor="text1"/>
          <w:sz w:val="24"/>
          <w:szCs w:val="24"/>
        </w:rPr>
        <w:t xml:space="preserve">предоставления субсидии социально ориентированным некоммерческим организациям из бюджета Ханты-Мансийского автономного округа – Югры на финансовое обеспечение затрат, связанных с реализацией мероприятий по предоставлению общественно полезной услуги по организации ярмарок вакансий и учебных рабочих мест </w:t>
      </w:r>
    </w:p>
    <w:p w:rsidR="00D55070" w:rsidRPr="004553E9" w:rsidRDefault="00D55070" w:rsidP="005357AE">
      <w:pPr>
        <w:pStyle w:val="2f3"/>
        <w:shd w:val="clear" w:color="auto" w:fill="auto"/>
        <w:spacing w:before="0" w:after="0" w:line="240" w:lineRule="auto"/>
        <w:ind w:firstLine="0"/>
        <w:jc w:val="center"/>
        <w:rPr>
          <w:rFonts w:ascii="Times New Roman" w:hAnsi="Times New Roman"/>
          <w:caps/>
          <w:color w:val="000000" w:themeColor="text1"/>
          <w:sz w:val="24"/>
          <w:szCs w:val="24"/>
        </w:rPr>
      </w:pPr>
      <w:r w:rsidRPr="004553E9">
        <w:rPr>
          <w:rFonts w:ascii="Times New Roman" w:hAnsi="Times New Roman"/>
          <w:caps/>
          <w:color w:val="000000" w:themeColor="text1"/>
          <w:sz w:val="24"/>
          <w:szCs w:val="24"/>
        </w:rPr>
        <w:t>(далее – Порядок)</w:t>
      </w:r>
    </w:p>
    <w:p w:rsidR="00D55070" w:rsidRPr="004553E9" w:rsidRDefault="00D55070" w:rsidP="005357AE">
      <w:pPr>
        <w:pStyle w:val="ConsPlusNormal"/>
        <w:jc w:val="both"/>
        <w:rPr>
          <w:rFonts w:ascii="Times New Roman" w:hAnsi="Times New Roman"/>
          <w:color w:val="000000" w:themeColor="text1"/>
          <w:sz w:val="24"/>
          <w:szCs w:val="24"/>
        </w:rPr>
      </w:pPr>
    </w:p>
    <w:p w:rsidR="00D55070" w:rsidRPr="004553E9" w:rsidRDefault="00D55070" w:rsidP="005357AE">
      <w:pPr>
        <w:pStyle w:val="a7"/>
        <w:autoSpaceDE w:val="0"/>
        <w:autoSpaceDN w:val="0"/>
        <w:adjustRightInd w:val="0"/>
        <w:spacing w:after="0" w:line="240" w:lineRule="auto"/>
        <w:ind w:left="0" w:firstLine="709"/>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1.Общие положения</w:t>
      </w:r>
    </w:p>
    <w:p w:rsidR="00D55070" w:rsidRPr="004553E9" w:rsidRDefault="00D55070" w:rsidP="005357AE">
      <w:pPr>
        <w:pStyle w:val="a7"/>
        <w:autoSpaceDE w:val="0"/>
        <w:autoSpaceDN w:val="0"/>
        <w:adjustRightInd w:val="0"/>
        <w:spacing w:after="0" w:line="240" w:lineRule="auto"/>
        <w:ind w:left="0" w:firstLine="709"/>
        <w:jc w:val="center"/>
        <w:rPr>
          <w:rFonts w:ascii="Times New Roman" w:hAnsi="Times New Roman"/>
          <w:color w:val="000000" w:themeColor="text1"/>
          <w:sz w:val="24"/>
          <w:szCs w:val="24"/>
        </w:rPr>
      </w:pP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 xml:space="preserve">1.1. Порядок определяет </w:t>
      </w:r>
      <w:r w:rsidRPr="004553E9">
        <w:rPr>
          <w:rFonts w:ascii="Times New Roman" w:hAnsi="Times New Roman"/>
          <w:color w:val="000000" w:themeColor="text1"/>
          <w:sz w:val="24"/>
          <w:szCs w:val="24"/>
          <w:lang w:bidi="ru-RU"/>
        </w:rPr>
        <w:t>критерии отбора социально ориентированных некоммерческих организаций Ханты-Мансийского автономного округа – Югры</w:t>
      </w:r>
      <w:r w:rsidRPr="004553E9">
        <w:rPr>
          <w:rFonts w:ascii="Times New Roman" w:hAnsi="Times New Roman"/>
          <w:color w:val="000000" w:themeColor="text1"/>
          <w:sz w:val="24"/>
          <w:szCs w:val="24"/>
        </w:rPr>
        <w:t xml:space="preserve"> (далее – автономный округ)</w:t>
      </w:r>
      <w:r w:rsidRPr="004553E9">
        <w:rPr>
          <w:rFonts w:ascii="Times New Roman" w:hAnsi="Times New Roman"/>
          <w:color w:val="000000" w:themeColor="text1"/>
          <w:sz w:val="24"/>
          <w:szCs w:val="24"/>
          <w:lang w:bidi="ru-RU"/>
        </w:rPr>
        <w:t xml:space="preserve">, </w:t>
      </w:r>
      <w:r w:rsidRPr="004553E9">
        <w:rPr>
          <w:rFonts w:ascii="Times New Roman" w:hAnsi="Times New Roman"/>
          <w:color w:val="000000" w:themeColor="text1"/>
          <w:sz w:val="24"/>
          <w:szCs w:val="24"/>
        </w:rPr>
        <w:t>цели, условия, механизм предоставления и возврата субсидий из бюджета автономного округа, предоставленных на финансовое обеспечение затрат, связанных с реализацией мероприятий по предоставлению общественно полезной услуги по организации ярмарок вакансий и учебных рабочих мест.</w:t>
      </w:r>
    </w:p>
    <w:p w:rsidR="00D55070" w:rsidRPr="004553E9" w:rsidRDefault="00D55070" w:rsidP="005357AE">
      <w:pPr>
        <w:pStyle w:val="af"/>
        <w:shd w:val="clear" w:color="auto" w:fill="FFFFFF"/>
        <w:spacing w:after="0" w:line="240" w:lineRule="auto"/>
        <w:ind w:left="0"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1.2. В Порядке используются следующие понятия:</w:t>
      </w:r>
    </w:p>
    <w:p w:rsidR="00D55070" w:rsidRPr="004553E9" w:rsidRDefault="00D55070" w:rsidP="005357AE">
      <w:pPr>
        <w:autoSpaceDE w:val="0"/>
        <w:autoSpaceDN w:val="0"/>
        <w:adjustRightInd w:val="0"/>
        <w:ind w:firstLine="709"/>
        <w:jc w:val="both"/>
        <w:rPr>
          <w:color w:val="000000" w:themeColor="text1"/>
        </w:rPr>
      </w:pPr>
      <w:r w:rsidRPr="004553E9">
        <w:rPr>
          <w:color w:val="000000" w:themeColor="text1"/>
        </w:rPr>
        <w:t>Департамент – Департамент труда и занятости населения автономного округа;</w:t>
      </w:r>
    </w:p>
    <w:p w:rsidR="00D55070" w:rsidRPr="004553E9" w:rsidRDefault="00D55070" w:rsidP="005357AE">
      <w:pPr>
        <w:autoSpaceDE w:val="0"/>
        <w:autoSpaceDN w:val="0"/>
        <w:adjustRightInd w:val="0"/>
        <w:ind w:firstLine="709"/>
        <w:jc w:val="both"/>
        <w:rPr>
          <w:color w:val="000000" w:themeColor="text1"/>
        </w:rPr>
      </w:pPr>
      <w:r w:rsidRPr="004553E9">
        <w:rPr>
          <w:color w:val="000000" w:themeColor="text1"/>
        </w:rPr>
        <w:t xml:space="preserve">центр занятости населения – казенное учреждение автономного округа центр занятости населения; </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субсидия – финансовая поддержка, предоставляемая за счет средств бюджета автономного округа на финансовое обеспечение затрат, связанных с реализацией мероприятий общественно полезной услуги по организации ярмарок вакансий и учебных рабочих мест;</w:t>
      </w:r>
    </w:p>
    <w:p w:rsidR="00D55070" w:rsidRPr="004553E9" w:rsidRDefault="00D55070" w:rsidP="005357AE">
      <w:pPr>
        <w:pStyle w:val="af"/>
        <w:shd w:val="clear" w:color="auto" w:fill="FFFFFF"/>
        <w:spacing w:after="0" w:line="240" w:lineRule="auto"/>
        <w:ind w:left="0"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организация – социально ориентированная некоммерческая организация, соответствующая критериям, установленным пунктами 1.5, 1.6 Порядка, и представившая программу на конкурс;</w:t>
      </w:r>
    </w:p>
    <w:p w:rsidR="00D55070" w:rsidRPr="004553E9" w:rsidRDefault="00D55070" w:rsidP="005357AE">
      <w:pPr>
        <w:pStyle w:val="ConsPlusNormal"/>
        <w:ind w:firstLine="709"/>
        <w:jc w:val="both"/>
        <w:outlineLvl w:val="2"/>
        <w:rPr>
          <w:rFonts w:ascii="Times New Roman" w:hAnsi="Times New Roman"/>
          <w:color w:val="000000" w:themeColor="text1"/>
          <w:sz w:val="24"/>
          <w:szCs w:val="24"/>
        </w:rPr>
      </w:pPr>
      <w:r w:rsidRPr="004553E9">
        <w:rPr>
          <w:rFonts w:ascii="Times New Roman" w:hAnsi="Times New Roman"/>
          <w:color w:val="000000" w:themeColor="text1"/>
          <w:sz w:val="24"/>
          <w:szCs w:val="24"/>
        </w:rPr>
        <w:t>мероприятия – мероприятия общественно полезной услуги по организации ярмарок вакансий и учебных рабочих мест в соответствии с утвержденными Департаментом Требованиями, включенные в программу;</w:t>
      </w:r>
    </w:p>
    <w:p w:rsidR="00D55070" w:rsidRPr="004553E9" w:rsidRDefault="00D55070" w:rsidP="005357AE">
      <w:pPr>
        <w:pStyle w:val="af"/>
        <w:shd w:val="clear" w:color="auto" w:fill="FFFFFF"/>
        <w:spacing w:after="0" w:line="240" w:lineRule="auto"/>
        <w:ind w:left="0"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программа – комплекс взаимоувязанных мероприятий по предоставлению общественно полезной услуги по организации ярмарок вакансий и учебных рабочих мест в соответствии с утвержденными Требованиями;</w:t>
      </w:r>
    </w:p>
    <w:p w:rsidR="00D55070" w:rsidRPr="004553E9" w:rsidRDefault="00D55070" w:rsidP="005357AE">
      <w:pPr>
        <w:pStyle w:val="af"/>
        <w:shd w:val="clear" w:color="auto" w:fill="FFFFFF"/>
        <w:spacing w:after="0" w:line="240" w:lineRule="auto"/>
        <w:ind w:left="0"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участники мероприятий программы – граждане, изъявившие желание принять участие в ярмарке вакансий, работодатели любой организационно-правовой формы собственности, а также адвокаты, учредившие адвокатские кабинеты, нотариусы, занимающиеся частной практикой, зарегистрированные в центре занятости населения;</w:t>
      </w:r>
    </w:p>
    <w:p w:rsidR="00D55070" w:rsidRPr="004553E9" w:rsidRDefault="00D55070" w:rsidP="005357AE">
      <w:pPr>
        <w:pStyle w:val="af"/>
        <w:shd w:val="clear" w:color="auto" w:fill="FFFFFF"/>
        <w:spacing w:after="0" w:line="240" w:lineRule="auto"/>
        <w:ind w:left="0"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требования – требования к проведению мероприятий, реализуемых в рамках общественно полезной услуги по организации ярмарок вакансий и учебных рабочих мест, утвержденные распоряжением Департамента;</w:t>
      </w:r>
    </w:p>
    <w:p w:rsidR="00D55070" w:rsidRPr="004553E9" w:rsidRDefault="00D55070" w:rsidP="005357AE">
      <w:pPr>
        <w:pStyle w:val="af"/>
        <w:shd w:val="clear" w:color="auto" w:fill="FFFFFF"/>
        <w:spacing w:after="0" w:line="240" w:lineRule="auto"/>
        <w:ind w:left="0"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конкурс – конкурсный отбор социально ориентированных некоммерческих организаций, представивших программы;</w:t>
      </w:r>
    </w:p>
    <w:p w:rsidR="00D55070" w:rsidRPr="004553E9" w:rsidRDefault="00D55070" w:rsidP="005357AE">
      <w:pPr>
        <w:pStyle w:val="af"/>
        <w:shd w:val="clear" w:color="auto" w:fill="FFFFFF"/>
        <w:spacing w:after="0" w:line="240" w:lineRule="auto"/>
        <w:ind w:left="0"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соглашение – соглашение о предоставлении субсидии, заключаемое между организацией и Департаментом;</w:t>
      </w:r>
    </w:p>
    <w:p w:rsidR="00D55070" w:rsidRPr="004553E9" w:rsidRDefault="00D55070" w:rsidP="005357AE">
      <w:pPr>
        <w:pStyle w:val="af"/>
        <w:shd w:val="clear" w:color="auto" w:fill="FFFFFF"/>
        <w:spacing w:after="0" w:line="240" w:lineRule="auto"/>
        <w:ind w:left="0"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lang w:bidi="ru-RU"/>
        </w:rPr>
        <w:t>государственная программа – государственная программа автономного округа «Содействие занятости населения в Ханты-Мансийском автономном округе – Югре на 2018 – 2025 годы и на период до 2030 года»;</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 xml:space="preserve">экспертная комиссия – экспертная комиссия по проведению конкурсного отбора организаций, представивших на конкурс программы и претендующих на получение субсидии из бюджета автономного округа на финансовое обеспечение затрат, связанных с реализацией мероприятий по предоставлению общественно полезных услуг по организации сопровождения при содействии занятости и </w:t>
      </w:r>
      <w:proofErr w:type="spellStart"/>
      <w:r w:rsidRPr="004553E9">
        <w:rPr>
          <w:rFonts w:ascii="Times New Roman" w:hAnsi="Times New Roman"/>
          <w:color w:val="000000" w:themeColor="text1"/>
          <w:sz w:val="24"/>
          <w:szCs w:val="24"/>
        </w:rPr>
        <w:t>самозанятости</w:t>
      </w:r>
      <w:proofErr w:type="spellEnd"/>
      <w:r w:rsidRPr="004553E9">
        <w:rPr>
          <w:rFonts w:ascii="Times New Roman" w:hAnsi="Times New Roman"/>
          <w:color w:val="000000" w:themeColor="text1"/>
          <w:sz w:val="24"/>
          <w:szCs w:val="24"/>
        </w:rPr>
        <w:t xml:space="preserve"> инвалидов и по организации ярмарок вакансий и учебных рабочих мест.</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 xml:space="preserve">1.3. </w:t>
      </w:r>
      <w:r w:rsidRPr="004553E9">
        <w:rPr>
          <w:rFonts w:ascii="Times New Roman" w:hAnsi="Times New Roman"/>
          <w:color w:val="000000" w:themeColor="text1"/>
          <w:sz w:val="24"/>
          <w:szCs w:val="24"/>
          <w:lang w:bidi="ru-RU"/>
        </w:rPr>
        <w:t>Субсидия предоставляется по результатам конкурса, проводимого Департаментом, являющимся главным распорядителем бюджетных средств, в пределах утвержденных бюджетных ассигнований на текущий финансовый год на основное мероприятие 1.2 «</w:t>
      </w:r>
      <w:r w:rsidRPr="004553E9">
        <w:rPr>
          <w:rFonts w:ascii="Times New Roman" w:hAnsi="Times New Roman"/>
          <w:color w:val="000000" w:themeColor="text1"/>
          <w:sz w:val="24"/>
          <w:szCs w:val="24"/>
        </w:rPr>
        <w:t>Содействие улучшению положения на рынке труда не занятых трудовой деятельностью и безработных граждан</w:t>
      </w:r>
      <w:r w:rsidRPr="004553E9">
        <w:rPr>
          <w:rFonts w:ascii="Times New Roman" w:hAnsi="Times New Roman"/>
          <w:color w:val="000000" w:themeColor="text1"/>
          <w:sz w:val="24"/>
          <w:szCs w:val="24"/>
          <w:lang w:bidi="ru-RU"/>
        </w:rPr>
        <w:t>» государственной программы.</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lang w:bidi="ru-RU"/>
        </w:rPr>
        <w:t xml:space="preserve">1.4. Субсидия предоставляется </w:t>
      </w:r>
      <w:r w:rsidRPr="004553E9">
        <w:rPr>
          <w:rFonts w:ascii="Times New Roman" w:hAnsi="Times New Roman"/>
          <w:color w:val="000000" w:themeColor="text1"/>
          <w:sz w:val="24"/>
          <w:szCs w:val="24"/>
        </w:rPr>
        <w:t xml:space="preserve">на финансовое обеспечение затрат, связанных с реализацией мероприятий по предоставлению общественно полезной услуги по организации ярмарок вакансий и учебных рабочих мест, включенных в представленную на конкурс программу, а также </w:t>
      </w:r>
      <w:r w:rsidRPr="004553E9">
        <w:rPr>
          <w:rFonts w:ascii="Times New Roman" w:hAnsi="Times New Roman"/>
          <w:color w:val="000000" w:themeColor="text1"/>
          <w:sz w:val="24"/>
          <w:szCs w:val="24"/>
          <w:lang w:bidi="ru-RU"/>
        </w:rPr>
        <w:t>с целью обеспечения доступа организаций к предоставлению услуг в сфере занятости населения.</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1.5. К участию в конкурсе допускаются организации, созданные в формах общественных организаций, ассоциаций (союзов), автономных некоммерческих организаций, бюджетных учреждений, некоммерческих партнерств, частных учреждений.</w:t>
      </w:r>
    </w:p>
    <w:p w:rsidR="00D55070" w:rsidRPr="004553E9" w:rsidRDefault="00D55070" w:rsidP="005357AE">
      <w:pPr>
        <w:pStyle w:val="af"/>
        <w:shd w:val="clear" w:color="auto" w:fill="FFFFFF"/>
        <w:spacing w:after="0" w:line="240" w:lineRule="auto"/>
        <w:ind w:left="0"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1.6. Критериями для организации, участвующей в конкурсе, являются:</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lang w:bidi="ru-RU"/>
        </w:rPr>
        <w:t>наличие у организации кадрового и материально-технических ресурсов, необходимых для реализации программы;</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lang w:bidi="ru-RU"/>
        </w:rPr>
      </w:pPr>
      <w:r w:rsidRPr="004553E9">
        <w:rPr>
          <w:rFonts w:ascii="Times New Roman" w:hAnsi="Times New Roman"/>
          <w:color w:val="000000" w:themeColor="text1"/>
          <w:sz w:val="24"/>
          <w:szCs w:val="24"/>
          <w:lang w:bidi="ru-RU"/>
        </w:rPr>
        <w:t>наличие у организации возможности дополнительного финансирования реализации программы за счет собственных средств;</w:t>
      </w:r>
    </w:p>
    <w:p w:rsidR="00D55070" w:rsidRPr="004553E9" w:rsidRDefault="00D55070" w:rsidP="005357AE">
      <w:pPr>
        <w:pStyle w:val="2f3"/>
        <w:shd w:val="clear" w:color="auto" w:fill="auto"/>
        <w:tabs>
          <w:tab w:val="left" w:pos="0"/>
        </w:tabs>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наличие государственной регистрации в качестве юридического лица на территории автономного округа и осуществление деятельности в автономном округе не менее 1 года с даты государственной регистрации;</w:t>
      </w:r>
    </w:p>
    <w:p w:rsidR="00D55070" w:rsidRPr="004553E9" w:rsidRDefault="00D55070" w:rsidP="005357AE">
      <w:pPr>
        <w:autoSpaceDE w:val="0"/>
        <w:autoSpaceDN w:val="0"/>
        <w:adjustRightInd w:val="0"/>
        <w:ind w:firstLine="709"/>
        <w:jc w:val="both"/>
        <w:rPr>
          <w:color w:val="000000" w:themeColor="text1"/>
        </w:rPr>
      </w:pPr>
      <w:r w:rsidRPr="004553E9">
        <w:rPr>
          <w:color w:val="000000" w:themeColor="text1"/>
        </w:rPr>
        <w:t>соответствие основных целей и задач, содержащихся в уставе организации, требованиям подпунктов 9, 20 статьи 3 Закона автономного округа от 16 декабря 2010 года № 229-оз «О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w:t>
      </w:r>
    </w:p>
    <w:p w:rsidR="00D55070" w:rsidRPr="004553E9" w:rsidRDefault="00D55070" w:rsidP="005357AE">
      <w:pPr>
        <w:autoSpaceDE w:val="0"/>
        <w:autoSpaceDN w:val="0"/>
        <w:adjustRightInd w:val="0"/>
        <w:ind w:firstLine="567"/>
        <w:jc w:val="center"/>
        <w:rPr>
          <w:color w:val="000000" w:themeColor="text1"/>
        </w:rPr>
      </w:pPr>
    </w:p>
    <w:p w:rsidR="00D55070" w:rsidRPr="004553E9" w:rsidRDefault="00D55070" w:rsidP="005357AE">
      <w:pPr>
        <w:autoSpaceDE w:val="0"/>
        <w:autoSpaceDN w:val="0"/>
        <w:adjustRightInd w:val="0"/>
        <w:ind w:firstLine="567"/>
        <w:jc w:val="center"/>
        <w:rPr>
          <w:color w:val="000000" w:themeColor="text1"/>
        </w:rPr>
      </w:pPr>
      <w:r w:rsidRPr="004553E9">
        <w:rPr>
          <w:color w:val="000000" w:themeColor="text1"/>
        </w:rPr>
        <w:t>2. Порядок проведения конкурса</w:t>
      </w:r>
    </w:p>
    <w:p w:rsidR="00D55070" w:rsidRPr="004553E9" w:rsidRDefault="00D55070" w:rsidP="005357AE">
      <w:pPr>
        <w:autoSpaceDE w:val="0"/>
        <w:autoSpaceDN w:val="0"/>
        <w:adjustRightInd w:val="0"/>
        <w:ind w:firstLine="567"/>
        <w:jc w:val="center"/>
        <w:rPr>
          <w:color w:val="000000" w:themeColor="text1"/>
        </w:rPr>
      </w:pPr>
    </w:p>
    <w:p w:rsidR="00D55070" w:rsidRPr="004553E9" w:rsidRDefault="00D55070" w:rsidP="005357AE">
      <w:pPr>
        <w:pStyle w:val="2f3"/>
        <w:shd w:val="clear" w:color="auto" w:fill="auto"/>
        <w:tabs>
          <w:tab w:val="left" w:pos="0"/>
        </w:tabs>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2.1. В целях реализации конкурса Департамент создает экспертную комиссию, которая:</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оценивает представленные на конкурс программы;</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заполняет оценочные листы по программам по формам, утвержденным распоряжением Департамента;</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определяет победителей конкурса;</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признает конкурс несостоявшимся;</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осуществляет иные полномочия в соответствии с Порядком.</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 xml:space="preserve">2.2. Экспертная комиссия состоит из председателя, заместителя председателя, секретаря и членов экспертной комиссии (состав экспертной комиссии приведен в приложение к Порядку). Секретарь экспертной комиссии не обладает правом голоса. </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2.3. Деятельность экспертной комиссии осуществляется под руководством председателя, а в его отсутствие – заместителя председателя экспертной комиссии.</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2.4. Заседание экспертной комиссии считается правомочным, если на нем присутствует не менее половины от общего числа ее членов.</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2.5. Департамент ежегодно утверждает своим распоряжением срок проведения конкурса, перечень муниципальных образований автономного округа, на территории которых будет осуществляться реализация мероприятий, форму заявки для участия в конкурсе, форму оценочного листа представленных на конкурс программ.</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 xml:space="preserve">2.6. Департамент оповещает о проведении конкурса не позднее 30 дней до его начала путем размещения объявления о проведении конкурса на едином официальном сайте органов государственной власти автономного округа </w:t>
      </w:r>
      <w:hyperlink r:id="rId48" w:history="1">
        <w:r w:rsidRPr="004553E9">
          <w:rPr>
            <w:rFonts w:ascii="Times New Roman" w:hAnsi="Times New Roman"/>
            <w:color w:val="000000" w:themeColor="text1"/>
            <w:sz w:val="24"/>
            <w:szCs w:val="24"/>
          </w:rPr>
          <w:t>http://www.deptrud.admhmao.ru</w:t>
        </w:r>
      </w:hyperlink>
      <w:r w:rsidRPr="004553E9">
        <w:rPr>
          <w:rFonts w:ascii="Times New Roman" w:hAnsi="Times New Roman"/>
          <w:color w:val="000000" w:themeColor="text1"/>
          <w:sz w:val="24"/>
          <w:szCs w:val="24"/>
        </w:rPr>
        <w:t xml:space="preserve"> в разделе «Конкурсы».</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lang w:bidi="ru-RU"/>
        </w:rPr>
        <w:t xml:space="preserve">Форма соглашения размещается одновременно с </w:t>
      </w:r>
      <w:r w:rsidRPr="004553E9">
        <w:rPr>
          <w:rFonts w:ascii="Times New Roman" w:hAnsi="Times New Roman"/>
          <w:color w:val="000000" w:themeColor="text1"/>
          <w:sz w:val="24"/>
          <w:szCs w:val="24"/>
        </w:rPr>
        <w:t>объявлением о проведении конкурса</w:t>
      </w:r>
      <w:r w:rsidRPr="004553E9">
        <w:rPr>
          <w:rFonts w:ascii="Times New Roman" w:hAnsi="Times New Roman"/>
          <w:color w:val="000000" w:themeColor="text1"/>
          <w:sz w:val="24"/>
          <w:szCs w:val="24"/>
          <w:lang w:bidi="ru-RU"/>
        </w:rPr>
        <w:t>.</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bCs/>
          <w:color w:val="000000" w:themeColor="text1"/>
          <w:sz w:val="24"/>
          <w:szCs w:val="24"/>
        </w:rPr>
        <w:t>2.7. В объявлении о проведении конкурса указываются:</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перечень муниципальных образований автономного округа, на территории которых будет осуществляться реализация мероприятий услуги;</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срок, время, место приема документов для участия в конкурсе, а также почтовый адрес для приема корреспонденции;</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контактная информация для получения консультаций по вопросам проведения конкурса;</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наименование мероприятий услуги, категории участников мероприятий услуги, для реализации которых объявлен конкурс, объем мероприятий услуги, в отношении которых проводится отбор, выраженный количеством ярмарок вакансий и учебный рабочих мест, показатели качества, ориентировочная стоимость единицы услуги, размер субсидии в разрезе муниципальных образований, на территории которых будет осуществляться реализация мероприятий услуги.</w:t>
      </w:r>
    </w:p>
    <w:p w:rsidR="00D55070" w:rsidRPr="004553E9" w:rsidRDefault="00D55070" w:rsidP="005357AE">
      <w:pPr>
        <w:autoSpaceDE w:val="0"/>
        <w:autoSpaceDN w:val="0"/>
        <w:adjustRightInd w:val="0"/>
        <w:ind w:firstLine="709"/>
        <w:jc w:val="both"/>
        <w:rPr>
          <w:color w:val="000000" w:themeColor="text1"/>
        </w:rPr>
      </w:pPr>
      <w:r w:rsidRPr="004553E9">
        <w:rPr>
          <w:bCs/>
          <w:color w:val="000000" w:themeColor="text1"/>
        </w:rPr>
        <w:t>2.8.</w:t>
      </w:r>
      <w:r w:rsidRPr="004553E9">
        <w:rPr>
          <w:color w:val="000000" w:themeColor="text1"/>
        </w:rPr>
        <w:t xml:space="preserve"> Для участия в конкурсе организация представляет в Департамент следующие документы:</w:t>
      </w:r>
    </w:p>
    <w:p w:rsidR="00D55070" w:rsidRPr="004553E9" w:rsidRDefault="00D55070" w:rsidP="005357AE">
      <w:pPr>
        <w:pStyle w:val="a7"/>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2.8.1. Заявку на участие в конкурсе согласно форме, утвержденной Департаментом.</w:t>
      </w:r>
    </w:p>
    <w:p w:rsidR="00D55070" w:rsidRPr="004553E9" w:rsidRDefault="00D55070" w:rsidP="005357AE">
      <w:pPr>
        <w:pStyle w:val="a7"/>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2.8.2. Копии учредительных документов, заверенных руководителем организации.</w:t>
      </w:r>
    </w:p>
    <w:p w:rsidR="00D55070" w:rsidRPr="004553E9" w:rsidRDefault="00D55070" w:rsidP="005357AE">
      <w:pPr>
        <w:pStyle w:val="a7"/>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2.8.3. Программу на текущий финансовый год, содержащую:</w:t>
      </w:r>
    </w:p>
    <w:p w:rsidR="00D55070" w:rsidRPr="004553E9" w:rsidRDefault="00D55070" w:rsidP="005357AE">
      <w:pPr>
        <w:pStyle w:val="a7"/>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а) пояснительную записку к программе, включающую краткое ее содержание, объем финансовых средств, необходимых для ее реализации, описание ожидаемых результатов;</w:t>
      </w:r>
    </w:p>
    <w:p w:rsidR="00D55070" w:rsidRPr="004553E9" w:rsidRDefault="00D55070" w:rsidP="005357AE">
      <w:pPr>
        <w:pStyle w:val="a7"/>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б) цели и задачи программы;</w:t>
      </w:r>
    </w:p>
    <w:p w:rsidR="00D55070" w:rsidRPr="004553E9" w:rsidRDefault="00D55070" w:rsidP="005357AE">
      <w:pPr>
        <w:pStyle w:val="a7"/>
        <w:autoSpaceDE w:val="0"/>
        <w:autoSpaceDN w:val="0"/>
        <w:adjustRightInd w:val="0"/>
        <w:spacing w:after="0" w:line="240" w:lineRule="auto"/>
        <w:ind w:left="0" w:firstLine="709"/>
        <w:jc w:val="both"/>
        <w:rPr>
          <w:rFonts w:ascii="Times New Roman" w:hAnsi="Times New Roman"/>
          <w:color w:val="000000" w:themeColor="text1"/>
          <w:sz w:val="24"/>
          <w:szCs w:val="24"/>
        </w:rPr>
      </w:pPr>
      <w:proofErr w:type="gramStart"/>
      <w:r w:rsidRPr="004553E9">
        <w:rPr>
          <w:rFonts w:ascii="Times New Roman" w:hAnsi="Times New Roman"/>
          <w:color w:val="000000" w:themeColor="text1"/>
          <w:sz w:val="24"/>
          <w:szCs w:val="24"/>
        </w:rPr>
        <w:t>в)</w:t>
      </w:r>
      <w:r w:rsidRPr="004553E9">
        <w:rPr>
          <w:rFonts w:ascii="Times New Roman" w:hAnsi="Times New Roman"/>
          <w:color w:val="000000" w:themeColor="text1"/>
          <w:sz w:val="24"/>
          <w:szCs w:val="24"/>
        </w:rPr>
        <w:t> </w:t>
      </w:r>
      <w:r w:rsidRPr="004553E9">
        <w:rPr>
          <w:rFonts w:ascii="Times New Roman" w:hAnsi="Times New Roman"/>
          <w:color w:val="000000" w:themeColor="text1"/>
          <w:sz w:val="24"/>
          <w:szCs w:val="24"/>
        </w:rPr>
        <w:t>перечень</w:t>
      </w:r>
      <w:proofErr w:type="gramEnd"/>
      <w:r w:rsidRPr="004553E9">
        <w:rPr>
          <w:rFonts w:ascii="Times New Roman" w:hAnsi="Times New Roman"/>
          <w:color w:val="000000" w:themeColor="text1"/>
          <w:sz w:val="24"/>
          <w:szCs w:val="24"/>
        </w:rPr>
        <w:t xml:space="preserve"> мероприятий программы в соответствии с утвержденными Требованиями;</w:t>
      </w:r>
    </w:p>
    <w:p w:rsidR="00D55070" w:rsidRPr="004553E9" w:rsidRDefault="00D55070" w:rsidP="005357AE">
      <w:pPr>
        <w:pStyle w:val="a7"/>
        <w:autoSpaceDE w:val="0"/>
        <w:autoSpaceDN w:val="0"/>
        <w:adjustRightInd w:val="0"/>
        <w:spacing w:after="0" w:line="240" w:lineRule="auto"/>
        <w:ind w:left="0" w:firstLine="709"/>
        <w:jc w:val="both"/>
        <w:rPr>
          <w:rFonts w:ascii="Times New Roman" w:hAnsi="Times New Roman"/>
          <w:color w:val="000000" w:themeColor="text1"/>
          <w:sz w:val="24"/>
          <w:szCs w:val="24"/>
        </w:rPr>
      </w:pPr>
      <w:proofErr w:type="gramStart"/>
      <w:r w:rsidRPr="004553E9">
        <w:rPr>
          <w:rFonts w:ascii="Times New Roman" w:hAnsi="Times New Roman"/>
          <w:color w:val="000000" w:themeColor="text1"/>
          <w:sz w:val="24"/>
          <w:szCs w:val="24"/>
        </w:rPr>
        <w:t>г)</w:t>
      </w:r>
      <w:r w:rsidRPr="004553E9">
        <w:rPr>
          <w:rFonts w:ascii="Times New Roman" w:hAnsi="Times New Roman"/>
          <w:color w:val="000000" w:themeColor="text1"/>
          <w:sz w:val="24"/>
          <w:szCs w:val="24"/>
        </w:rPr>
        <w:t> </w:t>
      </w:r>
      <w:r w:rsidRPr="004553E9">
        <w:rPr>
          <w:rFonts w:ascii="Times New Roman" w:hAnsi="Times New Roman"/>
          <w:color w:val="000000" w:themeColor="text1"/>
          <w:sz w:val="24"/>
          <w:szCs w:val="24"/>
        </w:rPr>
        <w:t>план</w:t>
      </w:r>
      <w:proofErr w:type="gramEnd"/>
      <w:r w:rsidRPr="004553E9">
        <w:rPr>
          <w:rFonts w:ascii="Times New Roman" w:hAnsi="Times New Roman"/>
          <w:color w:val="000000" w:themeColor="text1"/>
          <w:sz w:val="24"/>
          <w:szCs w:val="24"/>
        </w:rPr>
        <w:t>-график реализации мероприятий программы с указанием последовательности их проведения;</w:t>
      </w:r>
    </w:p>
    <w:p w:rsidR="00D55070" w:rsidRPr="004553E9" w:rsidRDefault="00D55070" w:rsidP="005357AE">
      <w:pPr>
        <w:pStyle w:val="a7"/>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 xml:space="preserve">д) расчет затрат на реализацию программы с указанием источников финансирования. </w:t>
      </w:r>
    </w:p>
    <w:p w:rsidR="00D55070" w:rsidRPr="004553E9" w:rsidRDefault="00D55070" w:rsidP="005357AE">
      <w:pPr>
        <w:pStyle w:val="a7"/>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 xml:space="preserve">Расчет затрат на реализацию программы из бюджета автономного округа не должен превышать установленного в объявлении о проведении конкурса размера субсидии. </w:t>
      </w:r>
    </w:p>
    <w:p w:rsidR="00D55070" w:rsidRPr="004553E9" w:rsidRDefault="00D55070" w:rsidP="005357AE">
      <w:pPr>
        <w:pStyle w:val="a7"/>
        <w:autoSpaceDE w:val="0"/>
        <w:autoSpaceDN w:val="0"/>
        <w:adjustRightInd w:val="0"/>
        <w:spacing w:after="0" w:line="240" w:lineRule="auto"/>
        <w:ind w:left="0" w:firstLine="709"/>
        <w:jc w:val="both"/>
        <w:rPr>
          <w:rFonts w:ascii="Times New Roman" w:hAnsi="Times New Roman"/>
          <w:color w:val="000000" w:themeColor="text1"/>
          <w:sz w:val="24"/>
          <w:szCs w:val="24"/>
        </w:rPr>
      </w:pPr>
      <w:proofErr w:type="gramStart"/>
      <w:r w:rsidRPr="004553E9">
        <w:rPr>
          <w:rFonts w:ascii="Times New Roman" w:hAnsi="Times New Roman"/>
          <w:color w:val="000000" w:themeColor="text1"/>
          <w:sz w:val="24"/>
          <w:szCs w:val="24"/>
        </w:rPr>
        <w:t>е)</w:t>
      </w:r>
      <w:r w:rsidRPr="004553E9">
        <w:rPr>
          <w:rFonts w:ascii="Times New Roman" w:hAnsi="Times New Roman"/>
          <w:color w:val="000000" w:themeColor="text1"/>
          <w:sz w:val="24"/>
          <w:szCs w:val="24"/>
        </w:rPr>
        <w:t> </w:t>
      </w:r>
      <w:r w:rsidRPr="004553E9">
        <w:rPr>
          <w:rFonts w:ascii="Times New Roman" w:hAnsi="Times New Roman"/>
          <w:color w:val="000000" w:themeColor="text1"/>
          <w:sz w:val="24"/>
          <w:szCs w:val="24"/>
        </w:rPr>
        <w:t>ожидаемые</w:t>
      </w:r>
      <w:proofErr w:type="gramEnd"/>
      <w:r w:rsidRPr="004553E9">
        <w:rPr>
          <w:rFonts w:ascii="Times New Roman" w:hAnsi="Times New Roman"/>
          <w:color w:val="000000" w:themeColor="text1"/>
          <w:sz w:val="24"/>
          <w:szCs w:val="24"/>
        </w:rPr>
        <w:t xml:space="preserve"> результаты и (или) показатели результативности программы в соответствии с Требованиями.</w:t>
      </w:r>
    </w:p>
    <w:p w:rsidR="00D55070" w:rsidRPr="004553E9" w:rsidRDefault="00D55070" w:rsidP="005357AE">
      <w:pPr>
        <w:autoSpaceDE w:val="0"/>
        <w:autoSpaceDN w:val="0"/>
        <w:adjustRightInd w:val="0"/>
        <w:ind w:firstLine="709"/>
        <w:jc w:val="both"/>
        <w:rPr>
          <w:rFonts w:eastAsia="Calibri"/>
          <w:color w:val="000000" w:themeColor="text1"/>
        </w:rPr>
      </w:pPr>
      <w:r w:rsidRPr="004553E9">
        <w:rPr>
          <w:color w:val="000000" w:themeColor="text1"/>
        </w:rPr>
        <w:t xml:space="preserve">2.8.4. </w:t>
      </w:r>
      <w:r w:rsidRPr="004553E9">
        <w:rPr>
          <w:rFonts w:eastAsia="Calibri"/>
          <w:color w:val="000000" w:themeColor="text1"/>
        </w:rPr>
        <w:t>Копию уведомления о признании организации исполнителем общественно полезных услуг (при наличии).</w:t>
      </w:r>
    </w:p>
    <w:p w:rsidR="00D55070" w:rsidRPr="004553E9" w:rsidRDefault="00D55070" w:rsidP="005357AE">
      <w:pPr>
        <w:pStyle w:val="ConsPlusNormal"/>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2.9. Д</w:t>
      </w:r>
      <w:r w:rsidRPr="004553E9">
        <w:rPr>
          <w:rFonts w:ascii="Times New Roman" w:hAnsi="Times New Roman"/>
          <w:color w:val="000000" w:themeColor="text1"/>
          <w:sz w:val="24"/>
          <w:szCs w:val="24"/>
          <w:lang w:bidi="ru-RU"/>
        </w:rPr>
        <w:t xml:space="preserve">окументы, указанные в пункте 2.8 Порядка, прошитые и пронумерованные, с описью документов организация </w:t>
      </w:r>
      <w:r w:rsidRPr="004553E9">
        <w:rPr>
          <w:rFonts w:ascii="Times New Roman" w:hAnsi="Times New Roman"/>
          <w:color w:val="000000" w:themeColor="text1"/>
          <w:sz w:val="24"/>
          <w:szCs w:val="24"/>
        </w:rPr>
        <w:t>представляет на бумажном и электронном носителях или почтовым отправлением по месту, указанному в объявлении о проведении конкурса.</w:t>
      </w:r>
    </w:p>
    <w:p w:rsidR="00D55070" w:rsidRPr="004553E9" w:rsidRDefault="00D55070" w:rsidP="005357AE">
      <w:pPr>
        <w:autoSpaceDE w:val="0"/>
        <w:autoSpaceDN w:val="0"/>
        <w:adjustRightInd w:val="0"/>
        <w:ind w:firstLine="709"/>
        <w:jc w:val="both"/>
        <w:rPr>
          <w:rFonts w:eastAsia="Calibri"/>
          <w:color w:val="000000" w:themeColor="text1"/>
        </w:rPr>
      </w:pPr>
      <w:r w:rsidRPr="004553E9">
        <w:rPr>
          <w:rFonts w:eastAsia="Calibri"/>
          <w:color w:val="000000" w:themeColor="text1"/>
        </w:rPr>
        <w:t>Датой принятия документов для участия в конкурсе считается дата поступления документов в Департамент.</w:t>
      </w:r>
    </w:p>
    <w:p w:rsidR="00D55070" w:rsidRPr="004553E9" w:rsidRDefault="00D55070" w:rsidP="005357AE">
      <w:pPr>
        <w:pStyle w:val="a7"/>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2.10.Документы, представленные организацией для участия в конкурсе, возврату не подлежат.</w:t>
      </w:r>
    </w:p>
    <w:p w:rsidR="00D55070" w:rsidRPr="004553E9" w:rsidRDefault="00D55070" w:rsidP="005357AE">
      <w:pPr>
        <w:autoSpaceDE w:val="0"/>
        <w:autoSpaceDN w:val="0"/>
        <w:adjustRightInd w:val="0"/>
        <w:ind w:firstLine="709"/>
        <w:jc w:val="both"/>
        <w:rPr>
          <w:rFonts w:eastAsia="Calibri"/>
          <w:color w:val="000000" w:themeColor="text1"/>
        </w:rPr>
      </w:pPr>
      <w:r w:rsidRPr="004553E9">
        <w:rPr>
          <w:color w:val="000000" w:themeColor="text1"/>
        </w:rPr>
        <w:t xml:space="preserve">2.11. </w:t>
      </w:r>
      <w:r w:rsidRPr="004553E9">
        <w:rPr>
          <w:rFonts w:eastAsia="Calibri"/>
          <w:color w:val="000000" w:themeColor="text1"/>
        </w:rPr>
        <w:t>Организацией может быть подан только 1 пакет документов для участия в конкурсе.</w:t>
      </w:r>
    </w:p>
    <w:p w:rsidR="00D55070" w:rsidRPr="004553E9" w:rsidRDefault="00D55070" w:rsidP="005357AE">
      <w:pPr>
        <w:autoSpaceDE w:val="0"/>
        <w:autoSpaceDN w:val="0"/>
        <w:adjustRightInd w:val="0"/>
        <w:ind w:firstLine="709"/>
        <w:jc w:val="both"/>
        <w:rPr>
          <w:color w:val="000000" w:themeColor="text1"/>
          <w:lang w:bidi="ru-RU"/>
        </w:rPr>
      </w:pPr>
      <w:r w:rsidRPr="004553E9">
        <w:rPr>
          <w:color w:val="000000" w:themeColor="text1"/>
        </w:rPr>
        <w:t xml:space="preserve">2.12. Департамент </w:t>
      </w:r>
      <w:r w:rsidRPr="004553E9">
        <w:rPr>
          <w:color w:val="000000" w:themeColor="text1"/>
          <w:lang w:bidi="ru-RU"/>
        </w:rPr>
        <w:t>регистрирует документы, указанные в пункте 2.8 Порядка, в журнале регистрации в день их поступления.</w:t>
      </w:r>
    </w:p>
    <w:p w:rsidR="00D55070" w:rsidRPr="004553E9" w:rsidRDefault="00D55070" w:rsidP="005357AE">
      <w:pPr>
        <w:pStyle w:val="2f3"/>
        <w:shd w:val="clear" w:color="auto" w:fill="auto"/>
        <w:tabs>
          <w:tab w:val="left" w:pos="0"/>
        </w:tabs>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 xml:space="preserve">2.13. </w:t>
      </w:r>
      <w:r w:rsidRPr="004553E9">
        <w:rPr>
          <w:rFonts w:ascii="Times New Roman" w:hAnsi="Times New Roman"/>
          <w:color w:val="000000" w:themeColor="text1"/>
          <w:sz w:val="24"/>
          <w:szCs w:val="24"/>
          <w:lang w:bidi="ru-RU"/>
        </w:rPr>
        <w:t>Внесение организацией изменений в документы или их отзыв допускается до окончания срока приема документов, установленного объявлением о проведении конкурса, путем направления организацией в Департамент соответствующего обращения.</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lang w:bidi="ru-RU"/>
        </w:rPr>
        <w:t>Отозванные документы не учитываются при подсчете количества документов, представленных для участия в конкурсе.</w:t>
      </w:r>
    </w:p>
    <w:p w:rsidR="00D55070" w:rsidRPr="004553E9" w:rsidRDefault="00D55070" w:rsidP="005357AE">
      <w:pPr>
        <w:autoSpaceDE w:val="0"/>
        <w:autoSpaceDN w:val="0"/>
        <w:adjustRightInd w:val="0"/>
        <w:ind w:firstLine="709"/>
        <w:jc w:val="both"/>
        <w:rPr>
          <w:color w:val="000000" w:themeColor="text1"/>
        </w:rPr>
      </w:pPr>
      <w:r w:rsidRPr="004553E9">
        <w:rPr>
          <w:color w:val="000000" w:themeColor="text1"/>
        </w:rPr>
        <w:t>2.14. Департамент в течение 7 рабочих дней по истечению срока подачи документов для участия в конкурсе:</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lang w:bidi="ru-RU"/>
        </w:rPr>
      </w:pPr>
      <w:r w:rsidRPr="004553E9">
        <w:rPr>
          <w:rFonts w:ascii="Times New Roman" w:hAnsi="Times New Roman"/>
          <w:color w:val="000000" w:themeColor="text1"/>
          <w:sz w:val="24"/>
          <w:szCs w:val="24"/>
        </w:rPr>
        <w:t xml:space="preserve">запрашивает </w:t>
      </w:r>
      <w:r w:rsidRPr="004553E9">
        <w:rPr>
          <w:rFonts w:ascii="Times New Roman" w:hAnsi="Times New Roman"/>
          <w:color w:val="000000" w:themeColor="text1"/>
          <w:sz w:val="24"/>
          <w:szCs w:val="24"/>
          <w:lang w:bidi="ru-RU"/>
        </w:rPr>
        <w:t>в порядке межведомственного взаимодействия в соответствии с требованиями законодательства Российской Федерации выписку из Единого государственного реестра юридических лиц, сведения о наличии (отсутствии) задолженности по уплате налогов, сборов, пеней и штрафов за нарушение законодательства;</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lang w:bidi="ru-RU"/>
        </w:rPr>
        <w:t>рассматривает представленные документы на соответствие требованиям, установленным пунктами 1,5. 1,6, 3.1 Порядка;</w:t>
      </w:r>
    </w:p>
    <w:p w:rsidR="00D55070" w:rsidRPr="004553E9" w:rsidRDefault="00D55070" w:rsidP="005357AE">
      <w:pPr>
        <w:autoSpaceDE w:val="0"/>
        <w:autoSpaceDN w:val="0"/>
        <w:adjustRightInd w:val="0"/>
        <w:ind w:firstLine="709"/>
        <w:jc w:val="both"/>
        <w:rPr>
          <w:color w:val="000000" w:themeColor="text1"/>
        </w:rPr>
      </w:pPr>
      <w:r w:rsidRPr="004553E9">
        <w:rPr>
          <w:color w:val="000000" w:themeColor="text1"/>
        </w:rPr>
        <w:t>формирует списки организаций, допущенных и не допущенных к участию в конкурсе, и направляет их для утверждения в экспертную комиссию;</w:t>
      </w:r>
    </w:p>
    <w:p w:rsidR="00D55070" w:rsidRPr="004553E9" w:rsidRDefault="00D55070" w:rsidP="005357AE">
      <w:pPr>
        <w:autoSpaceDE w:val="0"/>
        <w:autoSpaceDN w:val="0"/>
        <w:adjustRightInd w:val="0"/>
        <w:ind w:firstLine="709"/>
        <w:jc w:val="both"/>
        <w:rPr>
          <w:color w:val="000000" w:themeColor="text1"/>
        </w:rPr>
      </w:pPr>
      <w:r w:rsidRPr="004553E9">
        <w:rPr>
          <w:color w:val="000000" w:themeColor="text1"/>
        </w:rPr>
        <w:t xml:space="preserve">направляет </w:t>
      </w:r>
      <w:proofErr w:type="gramStart"/>
      <w:r w:rsidRPr="004553E9">
        <w:rPr>
          <w:color w:val="000000" w:themeColor="text1"/>
        </w:rPr>
        <w:t>программы</w:t>
      </w:r>
      <w:proofErr w:type="gramEnd"/>
      <w:r w:rsidRPr="004553E9">
        <w:rPr>
          <w:color w:val="000000" w:themeColor="text1"/>
        </w:rPr>
        <w:t xml:space="preserve"> допущенных к участию в конкурсе организаций членам экспертной комиссии для рассмотрения. </w:t>
      </w:r>
    </w:p>
    <w:p w:rsidR="00D55070" w:rsidRPr="004553E9" w:rsidRDefault="00D55070" w:rsidP="005357AE">
      <w:pPr>
        <w:autoSpaceDE w:val="0"/>
        <w:autoSpaceDN w:val="0"/>
        <w:adjustRightInd w:val="0"/>
        <w:ind w:firstLine="709"/>
        <w:jc w:val="both"/>
        <w:rPr>
          <w:color w:val="000000" w:themeColor="text1"/>
        </w:rPr>
      </w:pPr>
      <w:r w:rsidRPr="004553E9">
        <w:rPr>
          <w:color w:val="000000" w:themeColor="text1"/>
          <w:lang w:bidi="ru-RU"/>
        </w:rPr>
        <w:t>2.15. Каждый член экспертной комиссии оценивает программы в течение 5 рабочих дней с даты их получения от Департамента по следующим критериям:</w:t>
      </w:r>
    </w:p>
    <w:p w:rsidR="00D55070" w:rsidRPr="004553E9" w:rsidRDefault="00D55070" w:rsidP="005357AE">
      <w:pPr>
        <w:pStyle w:val="ConsPlusNormal"/>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соответствие мероприятий программы установленным Требованиям (оценивается соответствие целей, мероприятий программы, наличие и реалистичность значений показателей результативности);</w:t>
      </w:r>
    </w:p>
    <w:p w:rsidR="00D55070" w:rsidRPr="004553E9" w:rsidRDefault="00D55070" w:rsidP="005357AE">
      <w:pPr>
        <w:pStyle w:val="ConsPlusNormal"/>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реалистичность (наличие собственных квалифицированных кадров в необходимом объеме либо добровольцев для реализации мероприятий программы, наличие собственных ресурсов для реализации программы, а также наличие опыта реализации аналогичных по содержанию мероприятий, целям и задачам программ, предоставление информации об организации в сети Интернет);</w:t>
      </w:r>
    </w:p>
    <w:p w:rsidR="00D55070" w:rsidRPr="004553E9" w:rsidRDefault="00D55070" w:rsidP="005357AE">
      <w:pPr>
        <w:pStyle w:val="ConsPlusNormal"/>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обоснованность (соответствие запрашиваемых финансовых средств целям и задачам программы, наличие необходимых обоснований, расчетов, логики и взаимосвязи предлагаемых мероприятий);</w:t>
      </w:r>
    </w:p>
    <w:p w:rsidR="00D55070" w:rsidRPr="004553E9" w:rsidRDefault="00D55070" w:rsidP="005357AE">
      <w:pPr>
        <w:pStyle w:val="ConsPlusNormal"/>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экономическая эффективность (соотношение затрат и предполагаемых результатов программы (в случае возможности оценки), обоснованность привлекаемого персонала к реализации программы и других прямых затрат, привлечение средств из других источников на реализацию программы).</w:t>
      </w:r>
    </w:p>
    <w:p w:rsidR="00D55070" w:rsidRPr="004553E9" w:rsidRDefault="00D55070" w:rsidP="005357AE">
      <w:pPr>
        <w:autoSpaceDE w:val="0"/>
        <w:autoSpaceDN w:val="0"/>
        <w:adjustRightInd w:val="0"/>
        <w:ind w:firstLine="709"/>
        <w:jc w:val="both"/>
        <w:rPr>
          <w:color w:val="000000" w:themeColor="text1"/>
        </w:rPr>
      </w:pPr>
      <w:r w:rsidRPr="004553E9">
        <w:rPr>
          <w:color w:val="000000" w:themeColor="text1"/>
        </w:rPr>
        <w:t xml:space="preserve">2.16. Оценка программ членами экспертной комиссией осуществляется по 5-бальной шкале путем занесения сведений в оценочный лист, который подписывается членом экспертной комиссии. </w:t>
      </w:r>
    </w:p>
    <w:p w:rsidR="00D55070" w:rsidRPr="004553E9" w:rsidRDefault="00D55070" w:rsidP="005357AE">
      <w:pPr>
        <w:pStyle w:val="2f3"/>
        <w:shd w:val="clear" w:color="auto" w:fill="auto"/>
        <w:tabs>
          <w:tab w:val="left" w:pos="0"/>
        </w:tabs>
        <w:spacing w:before="0" w:after="0" w:line="240" w:lineRule="auto"/>
        <w:ind w:firstLine="709"/>
        <w:jc w:val="both"/>
        <w:rPr>
          <w:rFonts w:ascii="Times New Roman" w:hAnsi="Times New Roman"/>
          <w:color w:val="000000" w:themeColor="text1"/>
          <w:sz w:val="24"/>
          <w:szCs w:val="24"/>
          <w:lang w:bidi="ru-RU"/>
        </w:rPr>
      </w:pPr>
      <w:r w:rsidRPr="004553E9">
        <w:rPr>
          <w:rFonts w:ascii="Times New Roman" w:hAnsi="Times New Roman"/>
          <w:color w:val="000000" w:themeColor="text1"/>
          <w:sz w:val="24"/>
          <w:szCs w:val="24"/>
        </w:rPr>
        <w:t xml:space="preserve">2.17. </w:t>
      </w:r>
      <w:r w:rsidRPr="004553E9">
        <w:rPr>
          <w:rFonts w:ascii="Times New Roman" w:hAnsi="Times New Roman"/>
          <w:color w:val="000000" w:themeColor="text1"/>
          <w:sz w:val="24"/>
          <w:szCs w:val="24"/>
          <w:lang w:bidi="ru-RU"/>
        </w:rPr>
        <w:t xml:space="preserve">На основании сведений оценочных листов секретарь экспертной комиссии выводит итоговый балл по представленным на конкурс программам. </w:t>
      </w:r>
    </w:p>
    <w:p w:rsidR="00D55070" w:rsidRPr="004553E9" w:rsidRDefault="00D55070" w:rsidP="005357AE">
      <w:pPr>
        <w:tabs>
          <w:tab w:val="num" w:pos="1260"/>
        </w:tabs>
        <w:ind w:firstLine="709"/>
        <w:jc w:val="both"/>
        <w:rPr>
          <w:color w:val="000000" w:themeColor="text1"/>
        </w:rPr>
      </w:pPr>
      <w:r w:rsidRPr="004553E9">
        <w:rPr>
          <w:color w:val="000000" w:themeColor="text1"/>
          <w:lang w:bidi="ru-RU"/>
        </w:rPr>
        <w:t xml:space="preserve">2.18. </w:t>
      </w:r>
      <w:r w:rsidRPr="004553E9">
        <w:rPr>
          <w:color w:val="000000" w:themeColor="text1"/>
        </w:rPr>
        <w:t xml:space="preserve">Решение экспертной комиссии о победителе конкурса по каждому муниципальному образованию автономного округа принимается с учетом итогового балла по представленной на конкурс программе, с учетом критериев и требований, установленных пунктами 1.5, 1.6, 3.1 Порядка, и оформляется протоколом, который подписывается всеми членами экспертной комиссии, </w:t>
      </w:r>
      <w:r w:rsidRPr="004553E9">
        <w:rPr>
          <w:color w:val="000000" w:themeColor="text1"/>
          <w:lang w:bidi="ru-RU"/>
        </w:rPr>
        <w:t>присутствовавшими на заседании, и</w:t>
      </w:r>
      <w:r w:rsidR="00DE1E00" w:rsidRPr="004553E9">
        <w:rPr>
          <w:color w:val="000000" w:themeColor="text1"/>
          <w:lang w:bidi="ru-RU"/>
        </w:rPr>
        <w:t xml:space="preserve"> </w:t>
      </w:r>
      <w:r w:rsidRPr="004553E9">
        <w:rPr>
          <w:bCs/>
          <w:color w:val="000000" w:themeColor="text1"/>
        </w:rPr>
        <w:t xml:space="preserve">размещается на </w:t>
      </w:r>
      <w:r w:rsidRPr="004553E9">
        <w:rPr>
          <w:color w:val="000000" w:themeColor="text1"/>
        </w:rPr>
        <w:t xml:space="preserve">едином официальном сайте органов государственной власти автономного округа </w:t>
      </w:r>
      <w:hyperlink r:id="rId49" w:history="1">
        <w:r w:rsidRPr="004553E9">
          <w:rPr>
            <w:color w:val="000000" w:themeColor="text1"/>
          </w:rPr>
          <w:t>http://www.deptrud.admhmao.ru</w:t>
        </w:r>
      </w:hyperlink>
      <w:r w:rsidRPr="004553E9">
        <w:rPr>
          <w:color w:val="000000" w:themeColor="text1"/>
        </w:rPr>
        <w:t xml:space="preserve"> в разделе «Конкурсы» не позднее 5 рабочих дней с даты принятия решения. </w:t>
      </w:r>
    </w:p>
    <w:p w:rsidR="00D55070" w:rsidRPr="004553E9" w:rsidRDefault="00D55070" w:rsidP="005357AE">
      <w:pPr>
        <w:tabs>
          <w:tab w:val="num" w:pos="1260"/>
        </w:tabs>
        <w:ind w:firstLine="709"/>
        <w:jc w:val="both"/>
        <w:rPr>
          <w:color w:val="000000" w:themeColor="text1"/>
        </w:rPr>
      </w:pPr>
      <w:r w:rsidRPr="004553E9">
        <w:rPr>
          <w:color w:val="000000" w:themeColor="text1"/>
        </w:rPr>
        <w:t>2.19. Победителем конкурса по каждому муниципальному образованию автономного округа признается 1 организация.</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lang w:bidi="ru-RU"/>
        </w:rPr>
      </w:pPr>
      <w:r w:rsidRPr="004553E9">
        <w:rPr>
          <w:rFonts w:ascii="Times New Roman" w:hAnsi="Times New Roman"/>
          <w:color w:val="000000" w:themeColor="text1"/>
          <w:sz w:val="24"/>
          <w:szCs w:val="24"/>
        </w:rPr>
        <w:t xml:space="preserve">2.20. </w:t>
      </w:r>
      <w:r w:rsidRPr="004553E9">
        <w:rPr>
          <w:rFonts w:ascii="Times New Roman" w:hAnsi="Times New Roman"/>
          <w:color w:val="000000" w:themeColor="text1"/>
          <w:sz w:val="24"/>
          <w:szCs w:val="24"/>
          <w:lang w:bidi="ru-RU"/>
        </w:rPr>
        <w:t xml:space="preserve">Если в конкурсе приняла участие только 1 организация, соответствующая всем </w:t>
      </w:r>
      <w:r w:rsidRPr="004553E9">
        <w:rPr>
          <w:rFonts w:ascii="Times New Roman" w:hAnsi="Times New Roman"/>
          <w:color w:val="000000" w:themeColor="text1"/>
          <w:sz w:val="24"/>
          <w:szCs w:val="24"/>
        </w:rPr>
        <w:t>критериям и требованиям, установленным пунктами 1.5, 1.6, 3.1 Порядка</w:t>
      </w:r>
      <w:r w:rsidRPr="004553E9">
        <w:rPr>
          <w:rFonts w:ascii="Times New Roman" w:hAnsi="Times New Roman"/>
          <w:color w:val="000000" w:themeColor="text1"/>
          <w:sz w:val="24"/>
          <w:szCs w:val="24"/>
          <w:lang w:bidi="ru-RU"/>
        </w:rPr>
        <w:t>, то она признается победителем конкурса. В иных случаях конкурс признается несостоявшимся.</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lang w:bidi="ru-RU"/>
        </w:rPr>
      </w:pPr>
      <w:r w:rsidRPr="004553E9">
        <w:rPr>
          <w:rFonts w:ascii="Times New Roman" w:hAnsi="Times New Roman"/>
          <w:color w:val="000000" w:themeColor="text1"/>
          <w:sz w:val="24"/>
          <w:szCs w:val="24"/>
          <w:lang w:bidi="ru-RU"/>
        </w:rPr>
        <w:t>2.21. Департамент в срок не позднее 10 рабочих дней со дня подписания протокола заседания экспертной комиссии принимает распоряжение, содержащее перечень организаций – победителей конкурса, наименования программ с указанием размеров предоставляемой субсидии.</w:t>
      </w:r>
    </w:p>
    <w:p w:rsidR="00D55070" w:rsidRPr="004553E9" w:rsidRDefault="00D55070" w:rsidP="005357AE">
      <w:pPr>
        <w:autoSpaceDE w:val="0"/>
        <w:autoSpaceDN w:val="0"/>
        <w:adjustRightInd w:val="0"/>
        <w:rPr>
          <w:color w:val="000000" w:themeColor="text1"/>
        </w:rPr>
      </w:pPr>
    </w:p>
    <w:p w:rsidR="00D55070" w:rsidRPr="004553E9" w:rsidRDefault="00D55070" w:rsidP="005357AE">
      <w:pPr>
        <w:autoSpaceDE w:val="0"/>
        <w:autoSpaceDN w:val="0"/>
        <w:adjustRightInd w:val="0"/>
        <w:ind w:firstLine="567"/>
        <w:jc w:val="center"/>
        <w:rPr>
          <w:color w:val="000000" w:themeColor="text1"/>
        </w:rPr>
      </w:pPr>
      <w:r w:rsidRPr="004553E9">
        <w:rPr>
          <w:color w:val="000000" w:themeColor="text1"/>
        </w:rPr>
        <w:t>3. Условия и порядок предоставления субсидии</w:t>
      </w:r>
    </w:p>
    <w:p w:rsidR="00D55070" w:rsidRPr="004553E9" w:rsidRDefault="00D55070" w:rsidP="005357AE">
      <w:pPr>
        <w:autoSpaceDE w:val="0"/>
        <w:autoSpaceDN w:val="0"/>
        <w:adjustRightInd w:val="0"/>
        <w:ind w:firstLine="567"/>
        <w:jc w:val="center"/>
        <w:rPr>
          <w:color w:val="000000" w:themeColor="text1"/>
        </w:rPr>
      </w:pPr>
    </w:p>
    <w:p w:rsidR="00D55070" w:rsidRPr="004553E9" w:rsidRDefault="00D55070" w:rsidP="005357AE">
      <w:pPr>
        <w:pStyle w:val="2f3"/>
        <w:shd w:val="clear" w:color="auto" w:fill="auto"/>
        <w:tabs>
          <w:tab w:val="left" w:pos="0"/>
        </w:tabs>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 xml:space="preserve">3.1. </w:t>
      </w:r>
      <w:r w:rsidRPr="004553E9">
        <w:rPr>
          <w:rFonts w:ascii="Times New Roman" w:hAnsi="Times New Roman"/>
          <w:color w:val="000000" w:themeColor="text1"/>
          <w:sz w:val="24"/>
          <w:szCs w:val="24"/>
          <w:lang w:bidi="ru-RU"/>
        </w:rPr>
        <w:t>Организация, претендующая на получение субсидии, должна соответствовать на момент представления документов, указанных в пункте 2.8 Порядка, следующим требованиям:</w:t>
      </w:r>
    </w:p>
    <w:p w:rsidR="00D55070" w:rsidRPr="004553E9" w:rsidRDefault="00D55070" w:rsidP="005357AE">
      <w:pPr>
        <w:pStyle w:val="2f3"/>
        <w:shd w:val="clear" w:color="auto" w:fill="auto"/>
        <w:tabs>
          <w:tab w:val="left" w:pos="0"/>
        </w:tabs>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lang w:bidi="ru-RU"/>
        </w:rPr>
        <w:t>иметь государственную регистрацию в качестве юридического лица и</w:t>
      </w:r>
      <w:r w:rsidRPr="004553E9">
        <w:rPr>
          <w:rFonts w:ascii="Times New Roman" w:hAnsi="Times New Roman"/>
          <w:color w:val="000000" w:themeColor="text1"/>
          <w:sz w:val="24"/>
          <w:szCs w:val="24"/>
        </w:rPr>
        <w:t xml:space="preserve"> </w:t>
      </w:r>
      <w:r w:rsidRPr="004553E9">
        <w:rPr>
          <w:rFonts w:ascii="Times New Roman" w:hAnsi="Times New Roman"/>
          <w:color w:val="000000" w:themeColor="text1"/>
          <w:sz w:val="24"/>
          <w:szCs w:val="24"/>
          <w:lang w:bidi="ru-RU"/>
        </w:rPr>
        <w:t>осуществлять свою деятельность в автономном округе не менее 1 года с даты государственной регистрации;</w:t>
      </w:r>
    </w:p>
    <w:p w:rsidR="00D55070" w:rsidRPr="004553E9" w:rsidRDefault="00D55070" w:rsidP="005357AE">
      <w:pPr>
        <w:pStyle w:val="a7"/>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не находиться в стадии ликвидации, реорганизации, несостоятельности (банкротства) и не иметь ограничения на осуществление хозяйственной деятельности;</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lang w:bidi="ru-RU"/>
        </w:rPr>
      </w:pPr>
      <w:r w:rsidRPr="004553E9">
        <w:rPr>
          <w:rFonts w:ascii="Times New Roman" w:hAnsi="Times New Roman"/>
          <w:color w:val="000000" w:themeColor="text1"/>
          <w:sz w:val="24"/>
          <w:szCs w:val="24"/>
          <w:lang w:bidi="ru-RU"/>
        </w:rPr>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lang w:bidi="ru-RU"/>
        </w:rP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w:t>
      </w:r>
    </w:p>
    <w:p w:rsidR="00D55070" w:rsidRPr="004553E9" w:rsidRDefault="00D55070" w:rsidP="005357AE">
      <w:pPr>
        <w:autoSpaceDE w:val="0"/>
        <w:autoSpaceDN w:val="0"/>
        <w:adjustRightInd w:val="0"/>
        <w:ind w:firstLine="709"/>
        <w:jc w:val="both"/>
        <w:rPr>
          <w:color w:val="000000" w:themeColor="text1"/>
        </w:rPr>
      </w:pPr>
      <w:r w:rsidRPr="004553E9">
        <w:rPr>
          <w:color w:val="000000" w:themeColor="text1"/>
        </w:rPr>
        <w:t>не выполнять функции иностранного агента.</w:t>
      </w:r>
    </w:p>
    <w:p w:rsidR="00D55070" w:rsidRPr="004553E9" w:rsidRDefault="00D55070" w:rsidP="005357AE">
      <w:pPr>
        <w:pStyle w:val="2f3"/>
        <w:shd w:val="clear" w:color="auto" w:fill="auto"/>
        <w:tabs>
          <w:tab w:val="left" w:pos="0"/>
        </w:tabs>
        <w:spacing w:before="0" w:after="0" w:line="240" w:lineRule="auto"/>
        <w:ind w:firstLine="709"/>
        <w:jc w:val="both"/>
        <w:rPr>
          <w:rFonts w:ascii="Times New Roman" w:hAnsi="Times New Roman"/>
          <w:bCs/>
          <w:color w:val="000000" w:themeColor="text1"/>
          <w:sz w:val="24"/>
          <w:szCs w:val="24"/>
        </w:rPr>
      </w:pPr>
      <w:r w:rsidRPr="004553E9">
        <w:rPr>
          <w:rFonts w:ascii="Times New Roman" w:hAnsi="Times New Roman"/>
          <w:color w:val="000000" w:themeColor="text1"/>
          <w:sz w:val="24"/>
          <w:szCs w:val="24"/>
        </w:rPr>
        <w:t>3.2. Основаниями отказа в предоставлении субсидии являются:</w:t>
      </w:r>
    </w:p>
    <w:p w:rsidR="00D55070" w:rsidRPr="004553E9" w:rsidRDefault="00D55070" w:rsidP="005357AE">
      <w:pPr>
        <w:autoSpaceDE w:val="0"/>
        <w:autoSpaceDN w:val="0"/>
        <w:adjustRightInd w:val="0"/>
        <w:ind w:firstLine="709"/>
        <w:jc w:val="both"/>
        <w:rPr>
          <w:bCs/>
          <w:color w:val="000000" w:themeColor="text1"/>
        </w:rPr>
      </w:pPr>
      <w:r w:rsidRPr="004553E9">
        <w:rPr>
          <w:bCs/>
          <w:color w:val="000000" w:themeColor="text1"/>
        </w:rPr>
        <w:t>3.2.1. Несоответствие критериям и требованиям, установленным пунктами 1.5, 1.6, 3.1 Порядка.</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lang w:bidi="ru-RU"/>
        </w:rPr>
        <w:t>3.2.2. Представление документов, перечень которых установлен пунктом 2.8 Порядка, не в полном объеме.</w:t>
      </w:r>
    </w:p>
    <w:p w:rsidR="00D55070" w:rsidRPr="004553E9" w:rsidRDefault="00D55070" w:rsidP="005357AE">
      <w:pPr>
        <w:pStyle w:val="a7"/>
        <w:autoSpaceDE w:val="0"/>
        <w:autoSpaceDN w:val="0"/>
        <w:adjustRightInd w:val="0"/>
        <w:spacing w:after="0" w:line="240" w:lineRule="auto"/>
        <w:ind w:left="0" w:firstLine="709"/>
        <w:jc w:val="both"/>
        <w:rPr>
          <w:rFonts w:ascii="Times New Roman" w:hAnsi="Times New Roman"/>
          <w:bCs/>
          <w:color w:val="000000" w:themeColor="text1"/>
          <w:sz w:val="24"/>
          <w:szCs w:val="24"/>
        </w:rPr>
      </w:pPr>
      <w:r w:rsidRPr="004553E9">
        <w:rPr>
          <w:rFonts w:ascii="Times New Roman" w:hAnsi="Times New Roman"/>
          <w:bCs/>
          <w:color w:val="000000" w:themeColor="text1"/>
          <w:sz w:val="24"/>
          <w:szCs w:val="24"/>
        </w:rPr>
        <w:t>3.2.3. Представление документов по истечению срока приема документов на конкурс.</w:t>
      </w:r>
    </w:p>
    <w:p w:rsidR="00D55070" w:rsidRPr="004553E9" w:rsidRDefault="00D55070" w:rsidP="005357AE">
      <w:pPr>
        <w:widowControl w:val="0"/>
        <w:tabs>
          <w:tab w:val="left" w:pos="0"/>
        </w:tabs>
        <w:autoSpaceDE w:val="0"/>
        <w:autoSpaceDN w:val="0"/>
        <w:adjustRightInd w:val="0"/>
        <w:ind w:firstLine="709"/>
        <w:jc w:val="both"/>
        <w:rPr>
          <w:bCs/>
          <w:color w:val="000000" w:themeColor="text1"/>
        </w:rPr>
      </w:pPr>
      <w:r w:rsidRPr="004553E9">
        <w:rPr>
          <w:bCs/>
          <w:color w:val="000000" w:themeColor="text1"/>
        </w:rPr>
        <w:t>3.2.4. Представление на конкурс более 1 пакета документов.</w:t>
      </w:r>
    </w:p>
    <w:p w:rsidR="00D55070" w:rsidRPr="004553E9" w:rsidRDefault="00D55070" w:rsidP="005357AE">
      <w:pPr>
        <w:widowControl w:val="0"/>
        <w:tabs>
          <w:tab w:val="left" w:pos="0"/>
        </w:tabs>
        <w:autoSpaceDE w:val="0"/>
        <w:autoSpaceDN w:val="0"/>
        <w:adjustRightInd w:val="0"/>
        <w:ind w:firstLine="709"/>
        <w:jc w:val="both"/>
        <w:rPr>
          <w:color w:val="000000" w:themeColor="text1"/>
        </w:rPr>
      </w:pPr>
      <w:r w:rsidRPr="004553E9">
        <w:rPr>
          <w:bCs/>
          <w:color w:val="000000" w:themeColor="text1"/>
        </w:rPr>
        <w:t>3.2.5. Добровольный отказ организации от получения субсидии</w:t>
      </w:r>
      <w:r w:rsidRPr="004553E9">
        <w:rPr>
          <w:color w:val="000000" w:themeColor="text1"/>
        </w:rPr>
        <w:t>, оформленный в письменной форме.</w:t>
      </w:r>
    </w:p>
    <w:p w:rsidR="00D55070" w:rsidRPr="004553E9" w:rsidRDefault="00D55070" w:rsidP="005357AE">
      <w:pPr>
        <w:pStyle w:val="2f3"/>
        <w:shd w:val="clear" w:color="auto" w:fill="auto"/>
        <w:tabs>
          <w:tab w:val="left" w:pos="0"/>
        </w:tabs>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 xml:space="preserve">3.3. Субсидия предоставляется на основании соглашения о предоставлении субсидии, </w:t>
      </w:r>
      <w:r w:rsidRPr="004553E9">
        <w:rPr>
          <w:rFonts w:ascii="Times New Roman" w:hAnsi="Times New Roman"/>
          <w:color w:val="000000" w:themeColor="text1"/>
          <w:sz w:val="24"/>
          <w:szCs w:val="24"/>
          <w:lang w:bidi="ru-RU"/>
        </w:rPr>
        <w:t xml:space="preserve">по форме, установленной Департаментом финансов автономного округа. </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lang w:bidi="ru-RU"/>
        </w:rPr>
      </w:pPr>
      <w:r w:rsidRPr="004553E9">
        <w:rPr>
          <w:rFonts w:ascii="Times New Roman" w:hAnsi="Times New Roman"/>
          <w:color w:val="000000" w:themeColor="text1"/>
          <w:sz w:val="24"/>
          <w:szCs w:val="24"/>
          <w:lang w:bidi="ru-RU"/>
        </w:rPr>
        <w:t xml:space="preserve">Обязательным условием соглашения является согласие организации на осуществление в отношении организации Департаментом и </w:t>
      </w:r>
      <w:r w:rsidRPr="004553E9">
        <w:rPr>
          <w:rFonts w:ascii="Times New Roman" w:hAnsi="Times New Roman"/>
          <w:color w:val="000000" w:themeColor="text1"/>
          <w:sz w:val="24"/>
          <w:szCs w:val="24"/>
        </w:rPr>
        <w:t>органом государственного финансового контроля автономного округа</w:t>
      </w:r>
      <w:r w:rsidRPr="004553E9">
        <w:rPr>
          <w:rFonts w:ascii="Times New Roman" w:hAnsi="Times New Roman"/>
          <w:color w:val="000000" w:themeColor="text1"/>
          <w:sz w:val="24"/>
          <w:szCs w:val="24"/>
          <w:lang w:bidi="ru-RU"/>
        </w:rPr>
        <w:t xml:space="preserve"> проверок соблюдения условий, целей и порядка предоставления субсидии.</w:t>
      </w:r>
    </w:p>
    <w:p w:rsidR="00D55070" w:rsidRPr="004553E9" w:rsidRDefault="00D55070" w:rsidP="005357AE">
      <w:pPr>
        <w:autoSpaceDE w:val="0"/>
        <w:autoSpaceDN w:val="0"/>
        <w:adjustRightInd w:val="0"/>
        <w:ind w:firstLine="709"/>
        <w:jc w:val="both"/>
        <w:rPr>
          <w:color w:val="000000" w:themeColor="text1"/>
        </w:rPr>
      </w:pPr>
      <w:r w:rsidRPr="004553E9">
        <w:rPr>
          <w:color w:val="000000" w:themeColor="text1"/>
          <w:lang w:bidi="ru-RU"/>
        </w:rPr>
        <w:t xml:space="preserve">3.4. </w:t>
      </w:r>
      <w:r w:rsidRPr="004553E9">
        <w:rPr>
          <w:color w:val="000000" w:themeColor="text1"/>
        </w:rPr>
        <w:t>Заключение соглашений с организациями – победителями конкурса осуществляется в течение 10 рабочих дней с даты принятия распоряжения, предусмотренного пунктом 2.21 Порядка.</w:t>
      </w:r>
    </w:p>
    <w:p w:rsidR="00D55070" w:rsidRPr="004553E9" w:rsidRDefault="00D55070" w:rsidP="005357AE">
      <w:pPr>
        <w:autoSpaceDE w:val="0"/>
        <w:autoSpaceDN w:val="0"/>
        <w:adjustRightInd w:val="0"/>
        <w:ind w:firstLine="709"/>
        <w:jc w:val="both"/>
        <w:rPr>
          <w:color w:val="000000" w:themeColor="text1"/>
          <w:lang w:bidi="ru-RU"/>
        </w:rPr>
      </w:pPr>
      <w:r w:rsidRPr="004553E9">
        <w:rPr>
          <w:color w:val="000000" w:themeColor="text1"/>
          <w:lang w:bidi="ru-RU"/>
        </w:rPr>
        <w:t>3.5. После заключения соглашения с организациями – победителями конкурса по каждому муниципальному образованию автономного округа Департаментом в течение 10 рабочих дней издается распоряжение о перечислении субсидии организациям – победителям конкурса.</w:t>
      </w:r>
    </w:p>
    <w:p w:rsidR="00D55070" w:rsidRPr="004553E9" w:rsidRDefault="00D55070" w:rsidP="005357AE">
      <w:pPr>
        <w:autoSpaceDE w:val="0"/>
        <w:autoSpaceDN w:val="0"/>
        <w:adjustRightInd w:val="0"/>
        <w:ind w:firstLine="709"/>
        <w:jc w:val="both"/>
        <w:rPr>
          <w:rFonts w:eastAsia="Calibri"/>
          <w:color w:val="000000" w:themeColor="text1"/>
        </w:rPr>
      </w:pPr>
      <w:r w:rsidRPr="004553E9">
        <w:rPr>
          <w:rFonts w:eastAsia="Calibri"/>
          <w:color w:val="000000" w:themeColor="text1"/>
        </w:rPr>
        <w:t>3.6. Перечисление субсидии осуществляется на счет, указанный в соглашении, в соответствии с планом-графиком перечисления субсидии, установленным соглашением.</w:t>
      </w:r>
    </w:p>
    <w:p w:rsidR="00D55070" w:rsidRPr="004553E9" w:rsidRDefault="00D55070" w:rsidP="005357AE">
      <w:pPr>
        <w:autoSpaceDE w:val="0"/>
        <w:autoSpaceDN w:val="0"/>
        <w:adjustRightInd w:val="0"/>
        <w:ind w:firstLine="709"/>
        <w:jc w:val="both"/>
        <w:rPr>
          <w:rFonts w:eastAsia="Calibri"/>
          <w:color w:val="000000" w:themeColor="text1"/>
        </w:rPr>
      </w:pPr>
      <w:r w:rsidRPr="004553E9">
        <w:rPr>
          <w:color w:val="000000" w:themeColor="text1"/>
          <w:lang w:bidi="ru-RU"/>
        </w:rPr>
        <w:t>3.7. Предоставленная субсидия должна быть использована по целевому назначению в сроки, предусмотренные соглашением.</w:t>
      </w:r>
    </w:p>
    <w:p w:rsidR="00D55070" w:rsidRPr="004553E9" w:rsidRDefault="00D55070" w:rsidP="005357AE">
      <w:pPr>
        <w:autoSpaceDE w:val="0"/>
        <w:autoSpaceDN w:val="0"/>
        <w:adjustRightInd w:val="0"/>
        <w:ind w:firstLine="709"/>
        <w:jc w:val="both"/>
        <w:rPr>
          <w:rFonts w:eastAsia="Calibri"/>
          <w:color w:val="000000" w:themeColor="text1"/>
        </w:rPr>
      </w:pPr>
      <w:r w:rsidRPr="004553E9">
        <w:rPr>
          <w:color w:val="000000" w:themeColor="text1"/>
        </w:rPr>
        <w:t>3.8. О</w:t>
      </w:r>
      <w:r w:rsidRPr="004553E9">
        <w:rPr>
          <w:rFonts w:eastAsia="Calibri"/>
          <w:color w:val="000000" w:themeColor="text1"/>
        </w:rPr>
        <w:t>рганизациям, не обладающим статусом некоммерческих организаций – исполнителей общественно полезных услуг, субсидия предоставляется на реализацию программы сроком не более 1 года.</w:t>
      </w:r>
    </w:p>
    <w:p w:rsidR="00D55070" w:rsidRPr="004553E9" w:rsidRDefault="00D55070" w:rsidP="005357AE">
      <w:pPr>
        <w:autoSpaceDE w:val="0"/>
        <w:autoSpaceDN w:val="0"/>
        <w:adjustRightInd w:val="0"/>
        <w:ind w:firstLine="709"/>
        <w:jc w:val="both"/>
        <w:rPr>
          <w:rFonts w:eastAsia="Calibri"/>
          <w:color w:val="000000" w:themeColor="text1"/>
        </w:rPr>
      </w:pPr>
      <w:r w:rsidRPr="004553E9">
        <w:rPr>
          <w:rFonts w:eastAsia="Calibri"/>
          <w:color w:val="000000" w:themeColor="text1"/>
        </w:rPr>
        <w:t>Организациям, обладающим статусом некоммерческих организаций – исполнителей общественно полезных услуг, субсидия предоставляется на срок не менее 2 лет.</w:t>
      </w:r>
    </w:p>
    <w:p w:rsidR="00D55070" w:rsidRPr="004553E9" w:rsidRDefault="00D55070" w:rsidP="005357AE">
      <w:pPr>
        <w:autoSpaceDE w:val="0"/>
        <w:autoSpaceDN w:val="0"/>
        <w:adjustRightInd w:val="0"/>
        <w:ind w:firstLine="709"/>
        <w:jc w:val="both"/>
        <w:rPr>
          <w:color w:val="000000" w:themeColor="text1"/>
        </w:rPr>
      </w:pPr>
      <w:r w:rsidRPr="004553E9">
        <w:rPr>
          <w:color w:val="000000" w:themeColor="text1"/>
        </w:rPr>
        <w:t xml:space="preserve">3.9. Показатели результативности (целевые показатели и их значение) предоставления субсидии и меры ответственности организации в случае их </w:t>
      </w:r>
      <w:proofErr w:type="spellStart"/>
      <w:r w:rsidRPr="004553E9">
        <w:rPr>
          <w:color w:val="000000" w:themeColor="text1"/>
        </w:rPr>
        <w:t>недостижения</w:t>
      </w:r>
      <w:proofErr w:type="spellEnd"/>
      <w:r w:rsidRPr="004553E9">
        <w:rPr>
          <w:color w:val="000000" w:themeColor="text1"/>
        </w:rPr>
        <w:t xml:space="preserve"> устанавливаются Департаментом в соглашении.</w:t>
      </w:r>
    </w:p>
    <w:p w:rsidR="00D55070" w:rsidRPr="004553E9" w:rsidRDefault="00D55070" w:rsidP="005357AE">
      <w:pPr>
        <w:autoSpaceDE w:val="0"/>
        <w:autoSpaceDN w:val="0"/>
        <w:adjustRightInd w:val="0"/>
        <w:ind w:firstLine="709"/>
        <w:jc w:val="both"/>
        <w:rPr>
          <w:rFonts w:eastAsia="Calibri"/>
          <w:color w:val="000000" w:themeColor="text1"/>
        </w:rPr>
      </w:pPr>
      <w:r w:rsidRPr="004553E9">
        <w:rPr>
          <w:color w:val="000000" w:themeColor="text1"/>
          <w:lang w:bidi="ru-RU"/>
        </w:rPr>
        <w:t>3.10. За счет субсидии организации запрещается осуществлять расходы на:</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lang w:bidi="ru-RU"/>
        </w:rPr>
      </w:pPr>
      <w:r w:rsidRPr="004553E9">
        <w:rPr>
          <w:rFonts w:ascii="Times New Roman" w:hAnsi="Times New Roman"/>
          <w:color w:val="000000" w:themeColor="text1"/>
          <w:sz w:val="24"/>
          <w:szCs w:val="24"/>
          <w:lang w:bidi="ru-RU"/>
        </w:rPr>
        <w:t>предпринимательскую деятельность и оказание помощи коммерческим организациям;</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lang w:bidi="ru-RU"/>
        </w:rPr>
      </w:pPr>
      <w:r w:rsidRPr="004553E9">
        <w:rPr>
          <w:rFonts w:ascii="Times New Roman" w:hAnsi="Times New Roman"/>
          <w:color w:val="000000" w:themeColor="text1"/>
          <w:sz w:val="24"/>
          <w:szCs w:val="24"/>
          <w:lang w:bidi="ru-RU"/>
        </w:rPr>
        <w:t xml:space="preserve">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бюджетных средств иных операций, определенных Порядком. </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lang w:bidi="ru-RU"/>
        </w:rPr>
      </w:pPr>
      <w:r w:rsidRPr="004553E9">
        <w:rPr>
          <w:rFonts w:ascii="Times New Roman" w:hAnsi="Times New Roman"/>
          <w:color w:val="000000" w:themeColor="text1"/>
          <w:sz w:val="24"/>
          <w:szCs w:val="24"/>
          <w:lang w:bidi="ru-RU"/>
        </w:rPr>
        <w:t xml:space="preserve">3.11. </w:t>
      </w:r>
      <w:r w:rsidRPr="004553E9">
        <w:rPr>
          <w:rFonts w:ascii="Times New Roman" w:hAnsi="Times New Roman"/>
          <w:color w:val="000000" w:themeColor="text1"/>
          <w:sz w:val="24"/>
          <w:szCs w:val="24"/>
        </w:rPr>
        <w:t>Размер субсидии определяется по формуле:</w:t>
      </w:r>
    </w:p>
    <w:p w:rsidR="00D55070" w:rsidRPr="004553E9" w:rsidRDefault="00D55070" w:rsidP="005357AE">
      <w:pPr>
        <w:widowControl w:val="0"/>
        <w:autoSpaceDE w:val="0"/>
        <w:autoSpaceDN w:val="0"/>
        <w:adjustRightInd w:val="0"/>
        <w:ind w:firstLine="709"/>
        <w:jc w:val="center"/>
        <w:rPr>
          <w:color w:val="000000" w:themeColor="text1"/>
        </w:rPr>
      </w:pPr>
    </w:p>
    <w:p w:rsidR="00D55070" w:rsidRPr="004553E9" w:rsidRDefault="00D55070" w:rsidP="005357AE">
      <w:pPr>
        <w:widowControl w:val="0"/>
        <w:autoSpaceDE w:val="0"/>
        <w:autoSpaceDN w:val="0"/>
        <w:adjustRightInd w:val="0"/>
        <w:ind w:firstLine="709"/>
        <w:jc w:val="center"/>
        <w:rPr>
          <w:color w:val="000000" w:themeColor="text1"/>
          <w:lang w:val="en-US"/>
        </w:rPr>
      </w:pPr>
      <w:proofErr w:type="spellStart"/>
      <w:r w:rsidRPr="004553E9">
        <w:rPr>
          <w:color w:val="000000" w:themeColor="text1"/>
          <w:lang w:val="en-US"/>
        </w:rPr>
        <w:t>Sjari</w:t>
      </w:r>
      <w:proofErr w:type="spellEnd"/>
      <w:r w:rsidRPr="004553E9">
        <w:rPr>
          <w:color w:val="000000" w:themeColor="text1"/>
          <w:lang w:val="en-US"/>
        </w:rPr>
        <w:t xml:space="preserve"> = </w:t>
      </w:r>
      <w:proofErr w:type="spellStart"/>
      <w:r w:rsidRPr="004553E9">
        <w:rPr>
          <w:color w:val="000000" w:themeColor="text1"/>
          <w:lang w:val="en-US"/>
        </w:rPr>
        <w:t>Nfakt</w:t>
      </w:r>
      <w:proofErr w:type="spellEnd"/>
      <w:r w:rsidRPr="004553E9">
        <w:rPr>
          <w:color w:val="000000" w:themeColor="text1"/>
          <w:lang w:val="en-US"/>
        </w:rPr>
        <w:t xml:space="preserve"> </w:t>
      </w:r>
      <w:r w:rsidR="007C22FD" w:rsidRPr="004553E9">
        <w:rPr>
          <w:color w:val="000000" w:themeColor="text1"/>
          <w:lang w:val="en-US"/>
        </w:rPr>
        <w:t>*</w:t>
      </w:r>
      <w:r w:rsidRPr="004553E9">
        <w:rPr>
          <w:color w:val="000000" w:themeColor="text1"/>
          <w:lang w:val="en-US"/>
        </w:rPr>
        <w:t xml:space="preserve"> </w:t>
      </w:r>
      <w:proofErr w:type="spellStart"/>
      <w:r w:rsidRPr="004553E9">
        <w:rPr>
          <w:color w:val="000000" w:themeColor="text1"/>
          <w:lang w:val="en-US"/>
        </w:rPr>
        <w:t>Fjari</w:t>
      </w:r>
      <w:proofErr w:type="spellEnd"/>
      <w:r w:rsidRPr="004553E9">
        <w:rPr>
          <w:color w:val="000000" w:themeColor="text1"/>
          <w:lang w:val="en-US"/>
        </w:rPr>
        <w:t xml:space="preserve"> + Not,</w:t>
      </w:r>
    </w:p>
    <w:p w:rsidR="00D55070" w:rsidRPr="004553E9" w:rsidRDefault="00D55070" w:rsidP="005357AE">
      <w:pPr>
        <w:widowControl w:val="0"/>
        <w:autoSpaceDE w:val="0"/>
        <w:autoSpaceDN w:val="0"/>
        <w:adjustRightInd w:val="0"/>
        <w:ind w:firstLine="709"/>
        <w:jc w:val="both"/>
        <w:rPr>
          <w:color w:val="000000" w:themeColor="text1"/>
          <w:lang w:val="en-US"/>
        </w:rPr>
      </w:pPr>
      <w:r w:rsidRPr="004553E9">
        <w:rPr>
          <w:color w:val="000000" w:themeColor="text1"/>
        </w:rPr>
        <w:t>где</w:t>
      </w:r>
      <w:r w:rsidRPr="004553E9">
        <w:rPr>
          <w:color w:val="000000" w:themeColor="text1"/>
          <w:lang w:val="en-US"/>
        </w:rPr>
        <w:t xml:space="preserve">: </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proofErr w:type="spellStart"/>
      <w:r w:rsidRPr="004553E9">
        <w:rPr>
          <w:rFonts w:ascii="Times New Roman" w:hAnsi="Times New Roman"/>
          <w:color w:val="000000" w:themeColor="text1"/>
          <w:sz w:val="24"/>
          <w:szCs w:val="24"/>
          <w:lang w:val="en-US"/>
        </w:rPr>
        <w:t>Sjar</w:t>
      </w:r>
      <w:proofErr w:type="spellEnd"/>
      <w:r w:rsidRPr="004553E9">
        <w:rPr>
          <w:rFonts w:ascii="Times New Roman" w:hAnsi="Times New Roman"/>
          <w:color w:val="000000" w:themeColor="text1"/>
          <w:sz w:val="24"/>
          <w:szCs w:val="24"/>
        </w:rPr>
        <w:t xml:space="preserve"> – объем субсидии</w:t>
      </w:r>
      <w:r w:rsidRPr="004553E9">
        <w:rPr>
          <w:color w:val="000000" w:themeColor="text1"/>
          <w:sz w:val="24"/>
          <w:szCs w:val="24"/>
        </w:rPr>
        <w:t xml:space="preserve"> </w:t>
      </w:r>
      <w:r w:rsidRPr="004553E9">
        <w:rPr>
          <w:rFonts w:ascii="Times New Roman" w:hAnsi="Times New Roman"/>
          <w:color w:val="000000" w:themeColor="text1"/>
          <w:sz w:val="24"/>
          <w:szCs w:val="24"/>
        </w:rPr>
        <w:t>на финансовое обеспечение затрат, связанных с реализацией мероприятий общественно полезной услуги по организации ярмарок вакансий и учебных рабочих мест;</w:t>
      </w:r>
    </w:p>
    <w:p w:rsidR="00D55070" w:rsidRPr="004553E9" w:rsidRDefault="00D55070" w:rsidP="005357AE">
      <w:pPr>
        <w:widowControl w:val="0"/>
        <w:autoSpaceDE w:val="0"/>
        <w:autoSpaceDN w:val="0"/>
        <w:adjustRightInd w:val="0"/>
        <w:ind w:firstLine="709"/>
        <w:jc w:val="both"/>
        <w:rPr>
          <w:color w:val="000000" w:themeColor="text1"/>
        </w:rPr>
      </w:pPr>
      <w:proofErr w:type="spellStart"/>
      <w:r w:rsidRPr="004553E9">
        <w:rPr>
          <w:color w:val="000000" w:themeColor="text1"/>
          <w:lang w:val="en-US"/>
        </w:rPr>
        <w:t>Nfakt</w:t>
      </w:r>
      <w:proofErr w:type="spellEnd"/>
      <w:r w:rsidRPr="004553E9">
        <w:rPr>
          <w:color w:val="000000" w:themeColor="text1"/>
        </w:rPr>
        <w:t xml:space="preserve"> – норматив на оказание государственной услуги по организации одной ярмарки вакансий и учебных рабочих мест, утвержденный правовым актом Департамента;</w:t>
      </w:r>
    </w:p>
    <w:p w:rsidR="00D55070" w:rsidRPr="004553E9" w:rsidRDefault="00D55070" w:rsidP="005357AE">
      <w:pPr>
        <w:widowControl w:val="0"/>
        <w:autoSpaceDE w:val="0"/>
        <w:autoSpaceDN w:val="0"/>
        <w:adjustRightInd w:val="0"/>
        <w:ind w:firstLine="709"/>
        <w:jc w:val="both"/>
        <w:rPr>
          <w:color w:val="000000" w:themeColor="text1"/>
        </w:rPr>
      </w:pPr>
      <w:proofErr w:type="spellStart"/>
      <w:r w:rsidRPr="004553E9">
        <w:rPr>
          <w:color w:val="000000" w:themeColor="text1"/>
        </w:rPr>
        <w:t>Fjari</w:t>
      </w:r>
      <w:proofErr w:type="spellEnd"/>
      <w:r w:rsidRPr="004553E9">
        <w:rPr>
          <w:color w:val="000000" w:themeColor="text1"/>
        </w:rPr>
        <w:t xml:space="preserve"> – количество планируемых ярмарок вакансий и учебных рабочих мест; </w:t>
      </w:r>
    </w:p>
    <w:p w:rsidR="00D55070" w:rsidRPr="004553E9" w:rsidRDefault="00D55070" w:rsidP="005357AE">
      <w:pPr>
        <w:widowControl w:val="0"/>
        <w:autoSpaceDE w:val="0"/>
        <w:autoSpaceDN w:val="0"/>
        <w:adjustRightInd w:val="0"/>
        <w:ind w:firstLine="709"/>
        <w:jc w:val="both"/>
        <w:rPr>
          <w:color w:val="000000" w:themeColor="text1"/>
        </w:rPr>
      </w:pPr>
      <w:proofErr w:type="spellStart"/>
      <w:r w:rsidRPr="004553E9">
        <w:rPr>
          <w:color w:val="000000" w:themeColor="text1"/>
        </w:rPr>
        <w:t>Not</w:t>
      </w:r>
      <w:proofErr w:type="spellEnd"/>
      <w:r w:rsidRPr="004553E9">
        <w:rPr>
          <w:color w:val="000000" w:themeColor="text1"/>
        </w:rPr>
        <w:t xml:space="preserve"> – расходы на оплату труда специалиста, реализующего мероприятия общественно полезной услуги по организации ярмарок вакансий и учебных рабочих мест.</w:t>
      </w:r>
    </w:p>
    <w:p w:rsidR="00D55070" w:rsidRPr="004553E9" w:rsidRDefault="00D55070" w:rsidP="005357AE">
      <w:pPr>
        <w:widowControl w:val="0"/>
        <w:autoSpaceDE w:val="0"/>
        <w:autoSpaceDN w:val="0"/>
        <w:adjustRightInd w:val="0"/>
        <w:ind w:firstLine="709"/>
        <w:jc w:val="both"/>
        <w:rPr>
          <w:color w:val="000000" w:themeColor="text1"/>
        </w:rPr>
      </w:pPr>
      <w:r w:rsidRPr="004553E9">
        <w:rPr>
          <w:color w:val="000000" w:themeColor="text1"/>
        </w:rPr>
        <w:t>Расходы на оплату труда специалиста, реализующего мероприятия, рассчитываются как средняя стоимость 1 часа работы инспектора центра занятости населения, увеличенного на количество часов, затраченных на проведение мероприятия, и составляют не более 25% от затрат на организацию мероприятий общественно полезной услуги по организации ярмарок вакансий и учебных рабочих мест.</w:t>
      </w:r>
    </w:p>
    <w:p w:rsidR="00D55070" w:rsidRPr="004553E9" w:rsidRDefault="00D55070" w:rsidP="005357AE">
      <w:pPr>
        <w:widowControl w:val="0"/>
        <w:autoSpaceDE w:val="0"/>
        <w:autoSpaceDN w:val="0"/>
        <w:adjustRightInd w:val="0"/>
        <w:ind w:firstLine="709"/>
        <w:jc w:val="both"/>
        <w:rPr>
          <w:rFonts w:eastAsia="Calibri"/>
          <w:color w:val="000000" w:themeColor="text1"/>
        </w:rPr>
      </w:pPr>
      <w:r w:rsidRPr="004553E9">
        <w:rPr>
          <w:color w:val="000000" w:themeColor="text1"/>
        </w:rPr>
        <w:t xml:space="preserve">3.12. </w:t>
      </w:r>
      <w:r w:rsidRPr="004553E9">
        <w:rPr>
          <w:rFonts w:eastAsia="Calibri"/>
          <w:color w:val="000000" w:themeColor="text1"/>
        </w:rPr>
        <w:t xml:space="preserve">В случае </w:t>
      </w:r>
      <w:proofErr w:type="spellStart"/>
      <w:r w:rsidRPr="004553E9">
        <w:rPr>
          <w:rFonts w:eastAsia="Calibri"/>
          <w:color w:val="000000" w:themeColor="text1"/>
        </w:rPr>
        <w:t>недостижения</w:t>
      </w:r>
      <w:proofErr w:type="spellEnd"/>
      <w:r w:rsidRPr="004553E9">
        <w:rPr>
          <w:rFonts w:eastAsia="Calibri"/>
          <w:color w:val="000000" w:themeColor="text1"/>
        </w:rPr>
        <w:t xml:space="preserve"> показателей результативности осуществляется возврат субсидии или ее части в порядке и на условиях, предусмотренных соглашением.</w:t>
      </w:r>
    </w:p>
    <w:p w:rsidR="00D55070" w:rsidRPr="004553E9" w:rsidRDefault="00D55070" w:rsidP="005357AE">
      <w:pPr>
        <w:widowControl w:val="0"/>
        <w:autoSpaceDE w:val="0"/>
        <w:autoSpaceDN w:val="0"/>
        <w:adjustRightInd w:val="0"/>
        <w:ind w:firstLine="709"/>
        <w:jc w:val="both"/>
        <w:rPr>
          <w:rFonts w:eastAsia="Calibri"/>
          <w:color w:val="000000" w:themeColor="text1"/>
        </w:rPr>
      </w:pPr>
      <w:r w:rsidRPr="004553E9">
        <w:rPr>
          <w:rFonts w:eastAsia="Calibri"/>
          <w:color w:val="000000" w:themeColor="text1"/>
        </w:rPr>
        <w:t>3.13. В случае уменьшения лимитов бюджетных обязательств, предусмотренных бюджетом автономного округа на реализацию государственной программы, после объявления конкурса Департамент вправе отменить проведение конкурса, уведомив претендентов в течение 1 рабочего дня со дня получения информации об уменьшении лимитов бюджетных обязательств.</w:t>
      </w:r>
    </w:p>
    <w:p w:rsidR="00D55070" w:rsidRPr="004553E9" w:rsidRDefault="00D55070" w:rsidP="005357AE">
      <w:pPr>
        <w:widowControl w:val="0"/>
        <w:autoSpaceDE w:val="0"/>
        <w:autoSpaceDN w:val="0"/>
        <w:adjustRightInd w:val="0"/>
        <w:ind w:firstLine="709"/>
        <w:jc w:val="both"/>
        <w:rPr>
          <w:rFonts w:eastAsia="Calibri"/>
          <w:color w:val="000000" w:themeColor="text1"/>
        </w:rPr>
      </w:pPr>
      <w:r w:rsidRPr="004553E9">
        <w:rPr>
          <w:rFonts w:eastAsia="Calibri"/>
          <w:color w:val="000000" w:themeColor="text1"/>
        </w:rPr>
        <w:t>В этом случае расходы претендентов на подготовку к участию в конкурсе не возмещаются.</w:t>
      </w:r>
    </w:p>
    <w:p w:rsidR="00D55070" w:rsidRPr="004553E9" w:rsidRDefault="00D55070" w:rsidP="005357AE">
      <w:pPr>
        <w:pStyle w:val="2f3"/>
        <w:shd w:val="clear" w:color="auto" w:fill="auto"/>
        <w:spacing w:before="0" w:after="0" w:line="240" w:lineRule="auto"/>
        <w:ind w:firstLine="0"/>
        <w:jc w:val="both"/>
        <w:rPr>
          <w:color w:val="000000" w:themeColor="text1"/>
          <w:sz w:val="24"/>
          <w:szCs w:val="24"/>
        </w:rPr>
      </w:pPr>
    </w:p>
    <w:p w:rsidR="00D55070" w:rsidRPr="004553E9" w:rsidRDefault="00D55070" w:rsidP="005357AE">
      <w:pPr>
        <w:pStyle w:val="a7"/>
        <w:autoSpaceDE w:val="0"/>
        <w:autoSpaceDN w:val="0"/>
        <w:adjustRightInd w:val="0"/>
        <w:spacing w:after="0" w:line="240" w:lineRule="auto"/>
        <w:ind w:left="600"/>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4. Требования к отчетности</w:t>
      </w:r>
    </w:p>
    <w:p w:rsidR="00D55070" w:rsidRPr="004553E9" w:rsidRDefault="00D55070" w:rsidP="005357AE">
      <w:pPr>
        <w:pStyle w:val="a7"/>
        <w:autoSpaceDE w:val="0"/>
        <w:autoSpaceDN w:val="0"/>
        <w:adjustRightInd w:val="0"/>
        <w:spacing w:after="0" w:line="240" w:lineRule="auto"/>
        <w:ind w:left="600"/>
        <w:jc w:val="center"/>
        <w:rPr>
          <w:rFonts w:ascii="Times New Roman" w:hAnsi="Times New Roman"/>
          <w:color w:val="000000" w:themeColor="text1"/>
          <w:sz w:val="24"/>
          <w:szCs w:val="24"/>
        </w:rPr>
      </w:pPr>
    </w:p>
    <w:p w:rsidR="00D55070" w:rsidRPr="004553E9" w:rsidRDefault="00D55070" w:rsidP="005357AE">
      <w:pPr>
        <w:autoSpaceDE w:val="0"/>
        <w:autoSpaceDN w:val="0"/>
        <w:adjustRightInd w:val="0"/>
        <w:ind w:firstLine="709"/>
        <w:jc w:val="both"/>
        <w:rPr>
          <w:color w:val="000000" w:themeColor="text1"/>
        </w:rPr>
      </w:pPr>
      <w:r w:rsidRPr="004553E9">
        <w:rPr>
          <w:color w:val="000000" w:themeColor="text1"/>
        </w:rPr>
        <w:t>4.1. Департамент устанавливает в соглашении сроки, форму отчетности о достижении показателей результативности предоставления субсидии.</w:t>
      </w:r>
    </w:p>
    <w:p w:rsidR="00D55070" w:rsidRPr="004553E9" w:rsidRDefault="00D55070" w:rsidP="005357AE">
      <w:pPr>
        <w:pStyle w:val="2f3"/>
        <w:shd w:val="clear" w:color="auto" w:fill="auto"/>
        <w:spacing w:before="0" w:after="0" w:line="240" w:lineRule="auto"/>
        <w:ind w:firstLine="0"/>
        <w:jc w:val="both"/>
        <w:rPr>
          <w:rFonts w:ascii="Times New Roman" w:hAnsi="Times New Roman"/>
          <w:color w:val="000000" w:themeColor="text1"/>
          <w:sz w:val="24"/>
          <w:szCs w:val="24"/>
        </w:rPr>
      </w:pPr>
    </w:p>
    <w:p w:rsidR="00D55070" w:rsidRPr="004553E9" w:rsidRDefault="00D55070" w:rsidP="005357AE">
      <w:pPr>
        <w:autoSpaceDE w:val="0"/>
        <w:autoSpaceDN w:val="0"/>
        <w:adjustRightInd w:val="0"/>
        <w:jc w:val="center"/>
        <w:rPr>
          <w:color w:val="000000" w:themeColor="text1"/>
        </w:rPr>
      </w:pPr>
      <w:r w:rsidRPr="004553E9">
        <w:rPr>
          <w:color w:val="000000" w:themeColor="text1"/>
        </w:rPr>
        <w:t>5. Требования об осуществлении контроля за соблюдением условий, целей и порядка предоставления субсидии и ответственности за их нарушение</w:t>
      </w:r>
    </w:p>
    <w:p w:rsidR="00D55070" w:rsidRPr="004553E9" w:rsidRDefault="00D55070" w:rsidP="005357AE">
      <w:pPr>
        <w:autoSpaceDE w:val="0"/>
        <w:autoSpaceDN w:val="0"/>
        <w:adjustRightInd w:val="0"/>
        <w:jc w:val="center"/>
        <w:rPr>
          <w:color w:val="000000" w:themeColor="text1"/>
        </w:rPr>
      </w:pPr>
    </w:p>
    <w:p w:rsidR="00D55070" w:rsidRPr="004553E9" w:rsidRDefault="00D55070" w:rsidP="005357AE">
      <w:pPr>
        <w:pStyle w:val="a7"/>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5.1. Контроль целевого использования субсидии, а также обязательную проверку соблюдения условий, целей и порядка предоставления субсидии осуществляет Департамент и орган государственного финансового контроля автономного округа.</w:t>
      </w:r>
    </w:p>
    <w:p w:rsidR="00D55070" w:rsidRPr="004553E9" w:rsidRDefault="00D55070" w:rsidP="005357AE">
      <w:pPr>
        <w:pStyle w:val="a7"/>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5.2. За невыполнение условий соглашения устанавливаются штрафные санкции, порядок наложения и размер которых определяется соглашением в соответствии с действующим законодательством Российской Федерации.</w:t>
      </w:r>
    </w:p>
    <w:p w:rsidR="00D55070" w:rsidRPr="004553E9" w:rsidRDefault="00D55070" w:rsidP="005357AE">
      <w:pPr>
        <w:autoSpaceDE w:val="0"/>
        <w:autoSpaceDN w:val="0"/>
        <w:adjustRightInd w:val="0"/>
        <w:ind w:firstLine="709"/>
        <w:jc w:val="both"/>
        <w:rPr>
          <w:color w:val="000000" w:themeColor="text1"/>
        </w:rPr>
      </w:pPr>
      <w:r w:rsidRPr="004553E9">
        <w:rPr>
          <w:color w:val="000000" w:themeColor="text1"/>
        </w:rPr>
        <w:t>5.3. Департамент принимает решение о возврате субсидии или ее части в случаях:</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lang w:bidi="ru-RU"/>
        </w:rPr>
        <w:t>нарушения организацией условий соглашения;</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lang w:bidi="ru-RU"/>
        </w:rPr>
      </w:pPr>
      <w:r w:rsidRPr="004553E9">
        <w:rPr>
          <w:rFonts w:ascii="Times New Roman" w:hAnsi="Times New Roman"/>
          <w:color w:val="000000" w:themeColor="text1"/>
          <w:sz w:val="24"/>
          <w:szCs w:val="24"/>
          <w:lang w:bidi="ru-RU"/>
        </w:rPr>
        <w:t>установления факта нецелевого использования полученной организацией субсидии;</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lang w:bidi="ru-RU"/>
        </w:rPr>
      </w:pPr>
      <w:proofErr w:type="spellStart"/>
      <w:r w:rsidRPr="004553E9">
        <w:rPr>
          <w:rFonts w:ascii="Times New Roman" w:hAnsi="Times New Roman"/>
          <w:color w:val="000000" w:themeColor="text1"/>
          <w:sz w:val="24"/>
          <w:szCs w:val="24"/>
        </w:rPr>
        <w:t>недостижения</w:t>
      </w:r>
      <w:proofErr w:type="spellEnd"/>
      <w:r w:rsidRPr="004553E9">
        <w:rPr>
          <w:rFonts w:ascii="Times New Roman" w:hAnsi="Times New Roman"/>
          <w:color w:val="000000" w:themeColor="text1"/>
          <w:sz w:val="24"/>
          <w:szCs w:val="24"/>
        </w:rPr>
        <w:t xml:space="preserve"> показателей результативности;</w:t>
      </w:r>
    </w:p>
    <w:p w:rsidR="00D55070" w:rsidRPr="004553E9" w:rsidRDefault="00D55070" w:rsidP="005357AE">
      <w:pPr>
        <w:autoSpaceDE w:val="0"/>
        <w:autoSpaceDN w:val="0"/>
        <w:adjustRightInd w:val="0"/>
        <w:ind w:firstLine="709"/>
        <w:jc w:val="both"/>
        <w:rPr>
          <w:color w:val="000000" w:themeColor="text1"/>
        </w:rPr>
      </w:pPr>
      <w:r w:rsidRPr="004553E9">
        <w:rPr>
          <w:color w:val="000000" w:themeColor="text1"/>
        </w:rPr>
        <w:t>уклонения организации от контроля главным распорядителем средств и органом государственного финансового контроля соблюдения условий соглашения.</w:t>
      </w:r>
    </w:p>
    <w:p w:rsidR="00D55070" w:rsidRPr="004553E9" w:rsidRDefault="00D55070" w:rsidP="005357AE">
      <w:pPr>
        <w:autoSpaceDE w:val="0"/>
        <w:autoSpaceDN w:val="0"/>
        <w:adjustRightInd w:val="0"/>
        <w:ind w:firstLine="709"/>
        <w:jc w:val="both"/>
        <w:rPr>
          <w:color w:val="000000" w:themeColor="text1"/>
        </w:rPr>
      </w:pPr>
      <w:r w:rsidRPr="004553E9">
        <w:rPr>
          <w:color w:val="000000" w:themeColor="text1"/>
        </w:rPr>
        <w:t>5.4. При принятии решения о возврате субсидии или ее части Департамент в течение 5 рабочих дней направляет организации заказным письмом с требованием о возврате субсидии.</w:t>
      </w:r>
    </w:p>
    <w:p w:rsidR="00D55070" w:rsidRPr="004553E9" w:rsidRDefault="00D55070" w:rsidP="005357AE">
      <w:pPr>
        <w:autoSpaceDE w:val="0"/>
        <w:autoSpaceDN w:val="0"/>
        <w:adjustRightInd w:val="0"/>
        <w:ind w:firstLine="709"/>
        <w:jc w:val="both"/>
        <w:rPr>
          <w:color w:val="000000" w:themeColor="text1"/>
        </w:rPr>
      </w:pPr>
      <w:r w:rsidRPr="004553E9">
        <w:rPr>
          <w:color w:val="000000" w:themeColor="text1"/>
        </w:rPr>
        <w:t>5.5. Организация обязана в течение 20 календарных дней со дня получения требования о возврате субсидии осуществить возврат указанной в требовании суммы субсидии.</w:t>
      </w:r>
    </w:p>
    <w:p w:rsidR="00D55070" w:rsidRPr="004553E9" w:rsidRDefault="00D55070" w:rsidP="005357AE">
      <w:pPr>
        <w:autoSpaceDE w:val="0"/>
        <w:autoSpaceDN w:val="0"/>
        <w:adjustRightInd w:val="0"/>
        <w:ind w:firstLine="709"/>
        <w:jc w:val="both"/>
        <w:rPr>
          <w:color w:val="000000" w:themeColor="text1"/>
        </w:rPr>
      </w:pPr>
      <w:r w:rsidRPr="004553E9">
        <w:rPr>
          <w:color w:val="000000" w:themeColor="text1"/>
        </w:rPr>
        <w:t>5.6. В случае невыполнения требования о возврате субсидии взыскание осуществляется в судебном порядке в соответствии с законодательством Российской Федерации.</w:t>
      </w:r>
    </w:p>
    <w:p w:rsidR="00D55070" w:rsidRPr="004553E9" w:rsidRDefault="00D55070" w:rsidP="005357AE">
      <w:pPr>
        <w:pStyle w:val="a7"/>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5.7. Текущий контроль реализации программ организаций – победителей конкурса осуществляет уполномоченный Департаментом центр занятости населения путем проведения проверок соблюдения и исполнения Требований реализации мероприятий по предоставлению услуги.</w:t>
      </w:r>
    </w:p>
    <w:p w:rsidR="00D55070" w:rsidRPr="004553E9" w:rsidRDefault="00D55070" w:rsidP="005357AE">
      <w:pPr>
        <w:autoSpaceDE w:val="0"/>
        <w:autoSpaceDN w:val="0"/>
        <w:adjustRightInd w:val="0"/>
        <w:ind w:firstLine="709"/>
        <w:jc w:val="both"/>
        <w:rPr>
          <w:color w:val="000000" w:themeColor="text1"/>
        </w:rPr>
      </w:pPr>
      <w:r w:rsidRPr="004553E9">
        <w:rPr>
          <w:color w:val="000000" w:themeColor="text1"/>
        </w:rPr>
        <w:t>5.8. Периодичность осуществления текущего контроля устанавливается Департаментом, но не реже 1 раза в месяц.</w:t>
      </w:r>
    </w:p>
    <w:p w:rsidR="007C22FD" w:rsidRPr="004553E9" w:rsidRDefault="007C22FD" w:rsidP="005357AE">
      <w:pPr>
        <w:autoSpaceDE w:val="0"/>
        <w:autoSpaceDN w:val="0"/>
        <w:adjustRightInd w:val="0"/>
        <w:ind w:firstLine="708"/>
        <w:jc w:val="both"/>
        <w:rPr>
          <w:color w:val="000000" w:themeColor="text1"/>
        </w:rPr>
        <w:sectPr w:rsidR="007C22FD" w:rsidRPr="004553E9" w:rsidSect="008520E8">
          <w:pgSz w:w="11905" w:h="16838"/>
          <w:pgMar w:top="1134" w:right="1247" w:bottom="1134" w:left="1531" w:header="454" w:footer="0" w:gutter="0"/>
          <w:cols w:space="720"/>
          <w:docGrid w:linePitch="326"/>
        </w:sectPr>
      </w:pPr>
    </w:p>
    <w:p w:rsidR="00D55070" w:rsidRPr="004553E9" w:rsidRDefault="00D55070" w:rsidP="005357AE">
      <w:pPr>
        <w:pStyle w:val="ConsPlusNormal"/>
        <w:jc w:val="right"/>
        <w:outlineLvl w:val="2"/>
        <w:rPr>
          <w:rFonts w:ascii="Times New Roman" w:hAnsi="Times New Roman"/>
          <w:color w:val="000000" w:themeColor="text1"/>
          <w:sz w:val="24"/>
          <w:szCs w:val="24"/>
        </w:rPr>
      </w:pPr>
      <w:r w:rsidRPr="004553E9">
        <w:rPr>
          <w:rFonts w:ascii="Times New Roman" w:hAnsi="Times New Roman"/>
          <w:color w:val="000000" w:themeColor="text1"/>
          <w:sz w:val="24"/>
          <w:szCs w:val="24"/>
        </w:rPr>
        <w:t>Приложение</w:t>
      </w:r>
    </w:p>
    <w:p w:rsidR="00D55070" w:rsidRPr="004553E9" w:rsidRDefault="00D55070" w:rsidP="005357AE">
      <w:pPr>
        <w:pStyle w:val="2f3"/>
        <w:shd w:val="clear" w:color="auto" w:fill="auto"/>
        <w:spacing w:before="0" w:after="0" w:line="240" w:lineRule="auto"/>
        <w:ind w:firstLine="0"/>
        <w:jc w:val="right"/>
        <w:rPr>
          <w:rFonts w:ascii="Times New Roman" w:hAnsi="Times New Roman"/>
          <w:color w:val="000000" w:themeColor="text1"/>
          <w:sz w:val="24"/>
          <w:szCs w:val="24"/>
        </w:rPr>
      </w:pPr>
      <w:r w:rsidRPr="004553E9">
        <w:rPr>
          <w:rFonts w:ascii="Times New Roman" w:hAnsi="Times New Roman"/>
          <w:color w:val="000000" w:themeColor="text1"/>
          <w:sz w:val="24"/>
          <w:szCs w:val="24"/>
        </w:rPr>
        <w:t>к Порядку предоставления субсидии социально</w:t>
      </w:r>
    </w:p>
    <w:p w:rsidR="00D55070" w:rsidRPr="004553E9" w:rsidRDefault="00D55070" w:rsidP="005357AE">
      <w:pPr>
        <w:pStyle w:val="2f3"/>
        <w:shd w:val="clear" w:color="auto" w:fill="auto"/>
        <w:spacing w:before="0" w:after="0" w:line="240" w:lineRule="auto"/>
        <w:ind w:firstLine="0"/>
        <w:jc w:val="right"/>
        <w:rPr>
          <w:rFonts w:ascii="Times New Roman" w:hAnsi="Times New Roman"/>
          <w:color w:val="000000" w:themeColor="text1"/>
          <w:sz w:val="24"/>
          <w:szCs w:val="24"/>
        </w:rPr>
      </w:pPr>
      <w:r w:rsidRPr="004553E9">
        <w:rPr>
          <w:rFonts w:ascii="Times New Roman" w:hAnsi="Times New Roman"/>
          <w:color w:val="000000" w:themeColor="text1"/>
          <w:sz w:val="24"/>
          <w:szCs w:val="24"/>
        </w:rPr>
        <w:t>ориентированным некоммерческим организациям</w:t>
      </w:r>
    </w:p>
    <w:p w:rsidR="00D55070" w:rsidRPr="004553E9" w:rsidRDefault="00D55070" w:rsidP="005357AE">
      <w:pPr>
        <w:pStyle w:val="2f3"/>
        <w:shd w:val="clear" w:color="auto" w:fill="auto"/>
        <w:spacing w:before="0" w:after="0" w:line="240" w:lineRule="auto"/>
        <w:ind w:firstLine="0"/>
        <w:jc w:val="right"/>
        <w:rPr>
          <w:rFonts w:ascii="Times New Roman" w:hAnsi="Times New Roman"/>
          <w:color w:val="000000" w:themeColor="text1"/>
          <w:sz w:val="24"/>
          <w:szCs w:val="24"/>
        </w:rPr>
      </w:pPr>
      <w:r w:rsidRPr="004553E9">
        <w:rPr>
          <w:rFonts w:ascii="Times New Roman" w:hAnsi="Times New Roman"/>
          <w:color w:val="000000" w:themeColor="text1"/>
          <w:sz w:val="24"/>
          <w:szCs w:val="24"/>
        </w:rPr>
        <w:t>из бюджета Ханты-Мансийского автономного</w:t>
      </w:r>
    </w:p>
    <w:p w:rsidR="00D55070" w:rsidRPr="004553E9" w:rsidRDefault="00D55070" w:rsidP="005357AE">
      <w:pPr>
        <w:pStyle w:val="2f3"/>
        <w:shd w:val="clear" w:color="auto" w:fill="auto"/>
        <w:spacing w:before="0" w:after="0" w:line="240" w:lineRule="auto"/>
        <w:ind w:firstLine="0"/>
        <w:jc w:val="right"/>
        <w:rPr>
          <w:rFonts w:ascii="Times New Roman" w:hAnsi="Times New Roman"/>
          <w:color w:val="000000" w:themeColor="text1"/>
          <w:sz w:val="24"/>
          <w:szCs w:val="24"/>
        </w:rPr>
      </w:pPr>
      <w:r w:rsidRPr="004553E9">
        <w:rPr>
          <w:rFonts w:ascii="Times New Roman" w:hAnsi="Times New Roman"/>
          <w:color w:val="000000" w:themeColor="text1"/>
          <w:sz w:val="24"/>
          <w:szCs w:val="24"/>
        </w:rPr>
        <w:t>округа – Югры на финансовое обеспечение</w:t>
      </w:r>
    </w:p>
    <w:p w:rsidR="00D55070" w:rsidRPr="004553E9" w:rsidRDefault="00D55070" w:rsidP="005357AE">
      <w:pPr>
        <w:pStyle w:val="2f3"/>
        <w:shd w:val="clear" w:color="auto" w:fill="auto"/>
        <w:spacing w:before="0" w:after="0" w:line="240" w:lineRule="auto"/>
        <w:ind w:firstLine="0"/>
        <w:jc w:val="right"/>
        <w:rPr>
          <w:rFonts w:ascii="Times New Roman" w:hAnsi="Times New Roman"/>
          <w:color w:val="000000" w:themeColor="text1"/>
          <w:sz w:val="24"/>
          <w:szCs w:val="24"/>
        </w:rPr>
      </w:pPr>
      <w:r w:rsidRPr="004553E9">
        <w:rPr>
          <w:rFonts w:ascii="Times New Roman" w:hAnsi="Times New Roman"/>
          <w:color w:val="000000" w:themeColor="text1"/>
          <w:sz w:val="24"/>
          <w:szCs w:val="24"/>
        </w:rPr>
        <w:t>затрат, связанных с реализацией мероприятий</w:t>
      </w:r>
    </w:p>
    <w:p w:rsidR="00D55070" w:rsidRPr="004553E9" w:rsidRDefault="00D55070" w:rsidP="005357AE">
      <w:pPr>
        <w:pStyle w:val="2f3"/>
        <w:shd w:val="clear" w:color="auto" w:fill="auto"/>
        <w:spacing w:before="0" w:after="0" w:line="240" w:lineRule="auto"/>
        <w:ind w:firstLine="0"/>
        <w:jc w:val="right"/>
        <w:rPr>
          <w:rFonts w:ascii="Times New Roman" w:hAnsi="Times New Roman"/>
          <w:color w:val="000000" w:themeColor="text1"/>
          <w:sz w:val="24"/>
          <w:szCs w:val="24"/>
        </w:rPr>
      </w:pPr>
      <w:r w:rsidRPr="004553E9">
        <w:rPr>
          <w:rFonts w:ascii="Times New Roman" w:hAnsi="Times New Roman"/>
          <w:color w:val="000000" w:themeColor="text1"/>
          <w:sz w:val="24"/>
          <w:szCs w:val="24"/>
        </w:rPr>
        <w:t>по предоставлению общественно полезной</w:t>
      </w:r>
    </w:p>
    <w:p w:rsidR="00D55070" w:rsidRPr="004553E9" w:rsidRDefault="00D55070" w:rsidP="005357AE">
      <w:pPr>
        <w:pStyle w:val="2f3"/>
        <w:shd w:val="clear" w:color="auto" w:fill="auto"/>
        <w:spacing w:before="0" w:after="0" w:line="240" w:lineRule="auto"/>
        <w:ind w:firstLine="0"/>
        <w:jc w:val="right"/>
        <w:rPr>
          <w:rFonts w:ascii="Times New Roman" w:hAnsi="Times New Roman"/>
          <w:color w:val="000000" w:themeColor="text1"/>
          <w:sz w:val="24"/>
          <w:szCs w:val="24"/>
        </w:rPr>
      </w:pPr>
      <w:r w:rsidRPr="004553E9">
        <w:rPr>
          <w:rFonts w:ascii="Times New Roman" w:hAnsi="Times New Roman"/>
          <w:color w:val="000000" w:themeColor="text1"/>
          <w:sz w:val="24"/>
          <w:szCs w:val="24"/>
        </w:rPr>
        <w:t>услуги по организации ярмарок вакансий и</w:t>
      </w:r>
    </w:p>
    <w:p w:rsidR="00D55070" w:rsidRPr="004553E9" w:rsidRDefault="00D55070" w:rsidP="005357AE">
      <w:pPr>
        <w:pStyle w:val="2f3"/>
        <w:shd w:val="clear" w:color="auto" w:fill="auto"/>
        <w:spacing w:before="0" w:after="0" w:line="240" w:lineRule="auto"/>
        <w:ind w:firstLine="0"/>
        <w:jc w:val="right"/>
        <w:rPr>
          <w:rFonts w:ascii="Times New Roman" w:hAnsi="Times New Roman"/>
          <w:color w:val="000000" w:themeColor="text1"/>
          <w:sz w:val="24"/>
          <w:szCs w:val="24"/>
        </w:rPr>
      </w:pPr>
      <w:r w:rsidRPr="004553E9">
        <w:rPr>
          <w:rFonts w:ascii="Times New Roman" w:hAnsi="Times New Roman"/>
          <w:color w:val="000000" w:themeColor="text1"/>
          <w:sz w:val="24"/>
          <w:szCs w:val="24"/>
        </w:rPr>
        <w:t>учебных рабочих мест</w:t>
      </w:r>
    </w:p>
    <w:p w:rsidR="00D55070" w:rsidRPr="004553E9" w:rsidRDefault="00D55070" w:rsidP="005357AE">
      <w:pPr>
        <w:pStyle w:val="ConsPlusNormal"/>
        <w:jc w:val="right"/>
        <w:outlineLvl w:val="2"/>
        <w:rPr>
          <w:rFonts w:ascii="Times New Roman" w:hAnsi="Times New Roman"/>
          <w:color w:val="000000" w:themeColor="text1"/>
          <w:sz w:val="24"/>
          <w:szCs w:val="24"/>
        </w:rPr>
      </w:pPr>
    </w:p>
    <w:p w:rsidR="00D55070" w:rsidRPr="004553E9" w:rsidRDefault="00D55070" w:rsidP="005357AE">
      <w:pPr>
        <w:pStyle w:val="2f3"/>
        <w:shd w:val="clear" w:color="auto" w:fill="auto"/>
        <w:spacing w:before="0" w:after="0" w:line="240" w:lineRule="auto"/>
        <w:ind w:firstLine="0"/>
        <w:jc w:val="center"/>
        <w:rPr>
          <w:rFonts w:ascii="Times New Roman" w:hAnsi="Times New Roman"/>
          <w:color w:val="000000" w:themeColor="text1"/>
          <w:sz w:val="24"/>
          <w:szCs w:val="24"/>
        </w:rPr>
      </w:pPr>
    </w:p>
    <w:p w:rsidR="00D55070" w:rsidRPr="004553E9" w:rsidRDefault="00D55070" w:rsidP="005357AE">
      <w:pPr>
        <w:pStyle w:val="2f3"/>
        <w:shd w:val="clear" w:color="auto" w:fill="auto"/>
        <w:spacing w:before="0" w:after="0" w:line="240" w:lineRule="auto"/>
        <w:ind w:firstLine="0"/>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Состав экспертной комиссии</w:t>
      </w:r>
    </w:p>
    <w:p w:rsidR="00D55070" w:rsidRPr="004553E9" w:rsidRDefault="00D55070" w:rsidP="005357AE">
      <w:pPr>
        <w:pStyle w:val="2f3"/>
        <w:shd w:val="clear" w:color="auto" w:fill="auto"/>
        <w:spacing w:before="0" w:after="0" w:line="240" w:lineRule="auto"/>
        <w:ind w:firstLine="0"/>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 xml:space="preserve">по проведению конкурсного отбора организаций, представивших на конкурс программы и претендующих на получение субсидии из бюджета Ханты-Мансийского автономного округа – Югры на финансовое обеспечение затрат, связанных с реализацией мероприятий по предоставлению общественно полезных услуг по организации сопровождения при содействии занятости инвалидов и </w:t>
      </w:r>
      <w:proofErr w:type="spellStart"/>
      <w:r w:rsidRPr="004553E9">
        <w:rPr>
          <w:rFonts w:ascii="Times New Roman" w:hAnsi="Times New Roman"/>
          <w:color w:val="000000" w:themeColor="text1"/>
          <w:sz w:val="24"/>
          <w:szCs w:val="24"/>
        </w:rPr>
        <w:t>самозанятости</w:t>
      </w:r>
      <w:proofErr w:type="spellEnd"/>
      <w:r w:rsidRPr="004553E9">
        <w:rPr>
          <w:rFonts w:ascii="Times New Roman" w:hAnsi="Times New Roman"/>
          <w:color w:val="000000" w:themeColor="text1"/>
          <w:sz w:val="24"/>
          <w:szCs w:val="24"/>
        </w:rPr>
        <w:t xml:space="preserve"> инвалидов и по организации ярмарок вакансий и учебных рабочих мест</w:t>
      </w:r>
    </w:p>
    <w:p w:rsidR="00D55070" w:rsidRPr="004553E9" w:rsidRDefault="00D55070" w:rsidP="005357AE">
      <w:pPr>
        <w:pStyle w:val="2f3"/>
        <w:shd w:val="clear" w:color="auto" w:fill="auto"/>
        <w:spacing w:before="0" w:after="0" w:line="240" w:lineRule="auto"/>
        <w:ind w:firstLine="708"/>
        <w:jc w:val="center"/>
        <w:rPr>
          <w:rFonts w:ascii="Times New Roman" w:hAnsi="Times New Roman"/>
          <w:color w:val="000000" w:themeColor="text1"/>
          <w:sz w:val="24"/>
          <w:szCs w:val="24"/>
        </w:rPr>
      </w:pPr>
    </w:p>
    <w:p w:rsidR="00D55070" w:rsidRPr="004553E9" w:rsidRDefault="00D55070" w:rsidP="005357AE">
      <w:pPr>
        <w:pStyle w:val="2f3"/>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Первый заместитель директора Департамента труда и занятости населения Ханты-Мансийского автономного округа – Югры, председатель экспертной комиссии</w:t>
      </w:r>
    </w:p>
    <w:p w:rsidR="00D55070" w:rsidRPr="004553E9" w:rsidRDefault="00D55070" w:rsidP="005357AE">
      <w:pPr>
        <w:pStyle w:val="2f3"/>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 xml:space="preserve">начальник Управления занятости Департамента труда и занятости населения Ханты-Мансийского автономного округа – Югры, заместитель председателя экспертной комиссии </w:t>
      </w:r>
    </w:p>
    <w:p w:rsidR="00D55070" w:rsidRPr="004553E9" w:rsidRDefault="00D55070" w:rsidP="005357AE">
      <w:pPr>
        <w:pStyle w:val="a7"/>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специалист отдела содействия трудоустройству и технологии работы Управления занятости Департамента труда и занятости населения Ханты-Мансийского автономного округа – Югры, секретарь экспертной комиссии</w:t>
      </w:r>
    </w:p>
    <w:p w:rsidR="00D55070" w:rsidRPr="004553E9" w:rsidRDefault="00D55070" w:rsidP="005357AE">
      <w:pPr>
        <w:pStyle w:val="2f3"/>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начальник отдела содействия трудоустройству и технологии работы Департамента труда и занятости населения Ханты-Мансийского автономного округа – Югры</w:t>
      </w:r>
    </w:p>
    <w:p w:rsidR="00D55070" w:rsidRPr="004553E9" w:rsidRDefault="00D55070" w:rsidP="005357AE">
      <w:pPr>
        <w:pStyle w:val="2f3"/>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заместитель начальника управления – начальник отдела разработки, мониторинга и реализации программ содействия занятости населения управления отраслевого планирования, анализа и прогнозирования</w:t>
      </w:r>
    </w:p>
    <w:p w:rsidR="00D55070" w:rsidRPr="004553E9" w:rsidRDefault="00D55070" w:rsidP="005357AE">
      <w:pPr>
        <w:pStyle w:val="2f3"/>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представитель Департамента социального развития Ханты-Мансийского автономного округа – Югры</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представитель Департамента общественных и внешних связей Ханты-Мансийского автономного округа – Югры</w:t>
      </w:r>
      <w:r w:rsidR="00DE1E00" w:rsidRPr="004553E9">
        <w:rPr>
          <w:rFonts w:ascii="Times New Roman" w:hAnsi="Times New Roman"/>
          <w:color w:val="000000" w:themeColor="text1"/>
          <w:sz w:val="24"/>
          <w:szCs w:val="24"/>
        </w:rPr>
        <w:t xml:space="preserve"> </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 xml:space="preserve">представитель Департамента экономического развития Ханты-Мансийского автономного округа – Югры </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представитель общественного совета при Департаменте труда и занятости населения Ханты-Мансийского автономного округа – Югры (по согласованию)</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независимый эксперт, предложенный Общественной палатой Югры (по согласованию)</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представитель Фонда поддержки предпринимательства Югры (по согласованию).</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sectPr w:rsidR="00D55070" w:rsidRPr="004553E9" w:rsidSect="008520E8">
          <w:pgSz w:w="11905" w:h="16838"/>
          <w:pgMar w:top="1134" w:right="1247" w:bottom="1134" w:left="1531" w:header="454" w:footer="0" w:gutter="0"/>
          <w:cols w:space="720"/>
          <w:docGrid w:linePitch="326"/>
        </w:sectPr>
      </w:pPr>
    </w:p>
    <w:p w:rsidR="00D55070" w:rsidRPr="004553E9" w:rsidRDefault="00D55070" w:rsidP="005357AE">
      <w:pPr>
        <w:pStyle w:val="ConsPlusNormal"/>
        <w:jc w:val="right"/>
        <w:outlineLvl w:val="1"/>
        <w:rPr>
          <w:rFonts w:ascii="Times New Roman" w:hAnsi="Times New Roman"/>
          <w:color w:val="000000" w:themeColor="text1"/>
          <w:sz w:val="24"/>
          <w:szCs w:val="24"/>
        </w:rPr>
      </w:pPr>
      <w:r w:rsidRPr="004553E9">
        <w:rPr>
          <w:rFonts w:ascii="Times New Roman" w:hAnsi="Times New Roman"/>
          <w:color w:val="000000" w:themeColor="text1"/>
          <w:sz w:val="24"/>
          <w:szCs w:val="24"/>
        </w:rPr>
        <w:t>Приложение 24</w:t>
      </w:r>
    </w:p>
    <w:p w:rsidR="00D55070" w:rsidRPr="004553E9" w:rsidRDefault="00D55070" w:rsidP="005357AE">
      <w:pPr>
        <w:widowControl w:val="0"/>
        <w:autoSpaceDE w:val="0"/>
        <w:autoSpaceDN w:val="0"/>
        <w:adjustRightInd w:val="0"/>
        <w:ind w:firstLine="720"/>
        <w:jc w:val="right"/>
        <w:outlineLvl w:val="1"/>
        <w:rPr>
          <w:rFonts w:eastAsia="Calibri"/>
          <w:color w:val="000000" w:themeColor="text1"/>
        </w:rPr>
      </w:pPr>
      <w:r w:rsidRPr="004553E9">
        <w:rPr>
          <w:rFonts w:eastAsia="Calibri"/>
          <w:color w:val="000000" w:themeColor="text1"/>
        </w:rPr>
        <w:t>к государственной программе</w:t>
      </w:r>
    </w:p>
    <w:p w:rsidR="00D55070" w:rsidRPr="004553E9" w:rsidRDefault="00D55070" w:rsidP="005357AE">
      <w:pPr>
        <w:widowControl w:val="0"/>
        <w:autoSpaceDE w:val="0"/>
        <w:autoSpaceDN w:val="0"/>
        <w:adjustRightInd w:val="0"/>
        <w:ind w:firstLine="720"/>
        <w:jc w:val="right"/>
        <w:outlineLvl w:val="1"/>
        <w:rPr>
          <w:rFonts w:eastAsia="Calibri"/>
          <w:color w:val="000000" w:themeColor="text1"/>
        </w:rPr>
      </w:pPr>
      <w:r w:rsidRPr="004553E9">
        <w:rPr>
          <w:rFonts w:eastAsia="Calibri"/>
          <w:color w:val="000000" w:themeColor="text1"/>
        </w:rPr>
        <w:t xml:space="preserve">Ханты-Мансийского автономного округа – Югры </w:t>
      </w:r>
    </w:p>
    <w:p w:rsidR="00D55070" w:rsidRPr="004553E9" w:rsidRDefault="00D55070" w:rsidP="005357AE">
      <w:pPr>
        <w:widowControl w:val="0"/>
        <w:autoSpaceDE w:val="0"/>
        <w:autoSpaceDN w:val="0"/>
        <w:adjustRightInd w:val="0"/>
        <w:ind w:firstLine="720"/>
        <w:jc w:val="right"/>
        <w:outlineLvl w:val="1"/>
        <w:rPr>
          <w:rFonts w:eastAsia="Calibri"/>
          <w:color w:val="000000" w:themeColor="text1"/>
        </w:rPr>
      </w:pPr>
      <w:r w:rsidRPr="004553E9">
        <w:rPr>
          <w:rFonts w:eastAsia="Calibri"/>
          <w:color w:val="000000" w:themeColor="text1"/>
        </w:rPr>
        <w:t xml:space="preserve">«Содействие занятости населения </w:t>
      </w:r>
    </w:p>
    <w:p w:rsidR="00D55070" w:rsidRPr="004553E9" w:rsidRDefault="00D55070" w:rsidP="005357AE">
      <w:pPr>
        <w:widowControl w:val="0"/>
        <w:autoSpaceDE w:val="0"/>
        <w:autoSpaceDN w:val="0"/>
        <w:adjustRightInd w:val="0"/>
        <w:ind w:firstLine="720"/>
        <w:jc w:val="right"/>
        <w:outlineLvl w:val="1"/>
        <w:rPr>
          <w:rFonts w:eastAsia="Calibri"/>
          <w:color w:val="000000" w:themeColor="text1"/>
        </w:rPr>
      </w:pPr>
      <w:r w:rsidRPr="004553E9">
        <w:rPr>
          <w:rFonts w:eastAsia="Calibri"/>
          <w:color w:val="000000" w:themeColor="text1"/>
        </w:rPr>
        <w:t xml:space="preserve">в Ханты-Мансийском автономном округе – Югре </w:t>
      </w:r>
    </w:p>
    <w:p w:rsidR="00D55070" w:rsidRPr="004553E9" w:rsidRDefault="00D55070" w:rsidP="005357AE">
      <w:pPr>
        <w:widowControl w:val="0"/>
        <w:autoSpaceDE w:val="0"/>
        <w:autoSpaceDN w:val="0"/>
        <w:adjustRightInd w:val="0"/>
        <w:ind w:firstLine="720"/>
        <w:jc w:val="right"/>
        <w:outlineLvl w:val="1"/>
        <w:rPr>
          <w:rFonts w:eastAsia="Calibri"/>
          <w:color w:val="000000" w:themeColor="text1"/>
        </w:rPr>
      </w:pPr>
      <w:r w:rsidRPr="004553E9">
        <w:rPr>
          <w:rFonts w:eastAsia="Calibri"/>
          <w:color w:val="000000" w:themeColor="text1"/>
        </w:rPr>
        <w:t>на 2018 – 2025 годы и на период до 2030 года»</w:t>
      </w:r>
    </w:p>
    <w:p w:rsidR="00D55070" w:rsidRPr="004553E9" w:rsidRDefault="00D55070" w:rsidP="005357AE">
      <w:pPr>
        <w:pStyle w:val="ConsPlusNormal"/>
        <w:rPr>
          <w:rFonts w:ascii="Times New Roman" w:hAnsi="Times New Roman"/>
          <w:color w:val="000000" w:themeColor="text1"/>
          <w:sz w:val="24"/>
          <w:szCs w:val="24"/>
        </w:rPr>
      </w:pPr>
    </w:p>
    <w:p w:rsidR="00D55070" w:rsidRPr="004553E9" w:rsidRDefault="00D55070" w:rsidP="005357AE">
      <w:pPr>
        <w:pStyle w:val="ConsPlusNormal"/>
        <w:jc w:val="center"/>
        <w:rPr>
          <w:rFonts w:ascii="Times New Roman" w:hAnsi="Times New Roman"/>
          <w:color w:val="000000" w:themeColor="text1"/>
          <w:sz w:val="24"/>
          <w:szCs w:val="24"/>
        </w:rPr>
      </w:pPr>
    </w:p>
    <w:p w:rsidR="00D55070" w:rsidRPr="004553E9" w:rsidRDefault="00D55070" w:rsidP="005357AE">
      <w:pPr>
        <w:pStyle w:val="ConsPlusNormal"/>
        <w:jc w:val="center"/>
        <w:rPr>
          <w:rFonts w:ascii="Times New Roman" w:hAnsi="Times New Roman"/>
          <w:caps/>
          <w:color w:val="000000" w:themeColor="text1"/>
          <w:sz w:val="24"/>
          <w:szCs w:val="24"/>
        </w:rPr>
      </w:pPr>
      <w:r w:rsidRPr="004553E9">
        <w:rPr>
          <w:rFonts w:ascii="Times New Roman" w:hAnsi="Times New Roman"/>
          <w:caps/>
          <w:color w:val="000000" w:themeColor="text1"/>
          <w:sz w:val="24"/>
          <w:szCs w:val="24"/>
        </w:rPr>
        <w:t xml:space="preserve">Порядок </w:t>
      </w:r>
    </w:p>
    <w:p w:rsidR="00D55070" w:rsidRPr="004553E9" w:rsidRDefault="00D55070" w:rsidP="005357AE">
      <w:pPr>
        <w:pStyle w:val="ConsPlusNormal"/>
        <w:jc w:val="center"/>
        <w:rPr>
          <w:rFonts w:ascii="Times New Roman" w:hAnsi="Times New Roman"/>
          <w:caps/>
          <w:color w:val="000000" w:themeColor="text1"/>
          <w:sz w:val="24"/>
          <w:szCs w:val="24"/>
        </w:rPr>
      </w:pPr>
      <w:r w:rsidRPr="004553E9">
        <w:rPr>
          <w:rFonts w:ascii="Times New Roman" w:hAnsi="Times New Roman"/>
          <w:caps/>
          <w:color w:val="000000" w:themeColor="text1"/>
          <w:sz w:val="24"/>
          <w:szCs w:val="24"/>
        </w:rPr>
        <w:t xml:space="preserve">предоставления субсидии социально ориентированным некоммерческим организациям из бюджета Ханты-Мансийского автономного округа – Югры на финансовое обеспечение затрат, связанных с реализацией мероприятий общественно полезной услуги по организации сопровождения при содействии занятости инвалидов и самозанятости инвалидов </w:t>
      </w:r>
    </w:p>
    <w:p w:rsidR="00D55070" w:rsidRPr="004553E9" w:rsidRDefault="00D55070" w:rsidP="005357AE">
      <w:pPr>
        <w:pStyle w:val="ConsPlusNormal"/>
        <w:jc w:val="center"/>
        <w:rPr>
          <w:rFonts w:ascii="Times New Roman" w:hAnsi="Times New Roman"/>
          <w:caps/>
          <w:color w:val="000000" w:themeColor="text1"/>
          <w:sz w:val="24"/>
          <w:szCs w:val="24"/>
        </w:rPr>
      </w:pPr>
      <w:r w:rsidRPr="004553E9">
        <w:rPr>
          <w:rFonts w:ascii="Times New Roman" w:hAnsi="Times New Roman"/>
          <w:caps/>
          <w:color w:val="000000" w:themeColor="text1"/>
          <w:sz w:val="24"/>
          <w:szCs w:val="24"/>
        </w:rPr>
        <w:t>(далее – Порядок)</w:t>
      </w:r>
    </w:p>
    <w:p w:rsidR="00D55070" w:rsidRPr="004553E9" w:rsidRDefault="00D55070" w:rsidP="005357AE">
      <w:pPr>
        <w:pStyle w:val="ConsPlusNormal"/>
        <w:rPr>
          <w:rFonts w:ascii="Times New Roman" w:hAnsi="Times New Roman"/>
          <w:color w:val="000000" w:themeColor="text1"/>
          <w:sz w:val="24"/>
          <w:szCs w:val="24"/>
        </w:rPr>
      </w:pPr>
    </w:p>
    <w:p w:rsidR="00D55070" w:rsidRPr="004553E9" w:rsidRDefault="00D55070" w:rsidP="005357AE">
      <w:pPr>
        <w:pStyle w:val="ConsPlusNormal"/>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1. Общие положения</w:t>
      </w:r>
    </w:p>
    <w:p w:rsidR="00D55070" w:rsidRPr="004553E9" w:rsidRDefault="00D55070" w:rsidP="005357AE">
      <w:pPr>
        <w:pStyle w:val="ConsPlusNormal"/>
        <w:jc w:val="center"/>
        <w:rPr>
          <w:rFonts w:ascii="Times New Roman" w:hAnsi="Times New Roman"/>
          <w:color w:val="000000" w:themeColor="text1"/>
          <w:sz w:val="24"/>
          <w:szCs w:val="24"/>
        </w:rPr>
      </w:pPr>
    </w:p>
    <w:p w:rsidR="00D55070" w:rsidRPr="004553E9" w:rsidRDefault="00D55070" w:rsidP="005357AE">
      <w:pPr>
        <w:pStyle w:val="ConsPlusNormal"/>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 xml:space="preserve">1.1. Порядок определяет </w:t>
      </w:r>
      <w:r w:rsidRPr="004553E9">
        <w:rPr>
          <w:rFonts w:ascii="Times New Roman" w:hAnsi="Times New Roman"/>
          <w:color w:val="000000" w:themeColor="text1"/>
          <w:sz w:val="24"/>
          <w:szCs w:val="24"/>
          <w:lang w:bidi="ru-RU"/>
        </w:rPr>
        <w:t xml:space="preserve">критерии отбора социально ориентированных некоммерческих организаций Ханты-Мансийского автономного округа – Югры (далее – автономный округ), </w:t>
      </w:r>
      <w:r w:rsidRPr="004553E9">
        <w:rPr>
          <w:rFonts w:ascii="Times New Roman" w:hAnsi="Times New Roman"/>
          <w:color w:val="000000" w:themeColor="text1"/>
          <w:sz w:val="24"/>
          <w:szCs w:val="24"/>
        </w:rPr>
        <w:t xml:space="preserve">цели, условия, механизм предоставления и возврата субсидий из бюджета автономного округа на финансовое обеспечение затрат, связанных с реализацией мероприятий общественно полезной услуги по организации сопровождения при содействии занятости инвалидов и </w:t>
      </w:r>
      <w:proofErr w:type="spellStart"/>
      <w:r w:rsidRPr="004553E9">
        <w:rPr>
          <w:rFonts w:ascii="Times New Roman" w:hAnsi="Times New Roman"/>
          <w:color w:val="000000" w:themeColor="text1"/>
          <w:sz w:val="24"/>
          <w:szCs w:val="24"/>
        </w:rPr>
        <w:t>самозанятости</w:t>
      </w:r>
      <w:proofErr w:type="spellEnd"/>
      <w:r w:rsidRPr="004553E9">
        <w:rPr>
          <w:rFonts w:ascii="Times New Roman" w:hAnsi="Times New Roman"/>
          <w:color w:val="000000" w:themeColor="text1"/>
          <w:sz w:val="24"/>
          <w:szCs w:val="24"/>
        </w:rPr>
        <w:t xml:space="preserve"> инвалидов.</w:t>
      </w:r>
    </w:p>
    <w:p w:rsidR="00D55070" w:rsidRPr="004553E9" w:rsidRDefault="00D55070" w:rsidP="005357AE">
      <w:pPr>
        <w:autoSpaceDE w:val="0"/>
        <w:autoSpaceDN w:val="0"/>
        <w:adjustRightInd w:val="0"/>
        <w:ind w:firstLine="709"/>
        <w:jc w:val="both"/>
        <w:rPr>
          <w:color w:val="000000" w:themeColor="text1"/>
        </w:rPr>
      </w:pPr>
      <w:r w:rsidRPr="004553E9">
        <w:rPr>
          <w:color w:val="000000" w:themeColor="text1"/>
        </w:rPr>
        <w:t>1.2. В Порядке используются следующие понятия:</w:t>
      </w:r>
    </w:p>
    <w:p w:rsidR="00D55070" w:rsidRPr="004553E9" w:rsidRDefault="00D55070" w:rsidP="005357AE">
      <w:pPr>
        <w:autoSpaceDE w:val="0"/>
        <w:autoSpaceDN w:val="0"/>
        <w:adjustRightInd w:val="0"/>
        <w:ind w:firstLine="709"/>
        <w:jc w:val="both"/>
        <w:rPr>
          <w:color w:val="000000" w:themeColor="text1"/>
        </w:rPr>
      </w:pPr>
      <w:r w:rsidRPr="004553E9">
        <w:rPr>
          <w:color w:val="000000" w:themeColor="text1"/>
        </w:rPr>
        <w:t>Департамент – Департамент труда и занятости населения автономного округа;</w:t>
      </w:r>
    </w:p>
    <w:p w:rsidR="00D55070" w:rsidRPr="004553E9" w:rsidRDefault="00D55070" w:rsidP="005357AE">
      <w:pPr>
        <w:autoSpaceDE w:val="0"/>
        <w:autoSpaceDN w:val="0"/>
        <w:adjustRightInd w:val="0"/>
        <w:ind w:firstLine="709"/>
        <w:jc w:val="both"/>
        <w:rPr>
          <w:color w:val="000000" w:themeColor="text1"/>
        </w:rPr>
      </w:pPr>
      <w:r w:rsidRPr="004553E9">
        <w:rPr>
          <w:color w:val="000000" w:themeColor="text1"/>
        </w:rPr>
        <w:t xml:space="preserve">центр занятости населения – казенное учреждение автономного округа центр занятости населения; </w:t>
      </w:r>
    </w:p>
    <w:p w:rsidR="00D55070" w:rsidRPr="004553E9" w:rsidRDefault="00D55070" w:rsidP="005357AE">
      <w:pPr>
        <w:pStyle w:val="ConsPlusNormal"/>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 xml:space="preserve">субсидия – финансовая поддержка, предоставляемая за счет средств бюджета автономного округа на финансовое обеспечение затрат, связанных с реализацией мероприятий общественно полезной услуги по организации сопровождения при содействии занятости инвалидов и </w:t>
      </w:r>
      <w:proofErr w:type="spellStart"/>
      <w:r w:rsidRPr="004553E9">
        <w:rPr>
          <w:rFonts w:ascii="Times New Roman" w:hAnsi="Times New Roman"/>
          <w:color w:val="000000" w:themeColor="text1"/>
          <w:sz w:val="24"/>
          <w:szCs w:val="24"/>
        </w:rPr>
        <w:t>самозанятости</w:t>
      </w:r>
      <w:proofErr w:type="spellEnd"/>
      <w:r w:rsidRPr="004553E9">
        <w:rPr>
          <w:rFonts w:ascii="Times New Roman" w:hAnsi="Times New Roman"/>
          <w:color w:val="000000" w:themeColor="text1"/>
          <w:sz w:val="24"/>
          <w:szCs w:val="24"/>
        </w:rPr>
        <w:t xml:space="preserve"> инвалидов;</w:t>
      </w:r>
    </w:p>
    <w:p w:rsidR="00D55070" w:rsidRPr="004553E9" w:rsidRDefault="00D55070" w:rsidP="005357AE">
      <w:pPr>
        <w:autoSpaceDE w:val="0"/>
        <w:autoSpaceDN w:val="0"/>
        <w:adjustRightInd w:val="0"/>
        <w:ind w:firstLine="709"/>
        <w:jc w:val="both"/>
        <w:rPr>
          <w:color w:val="000000" w:themeColor="text1"/>
        </w:rPr>
      </w:pPr>
      <w:r w:rsidRPr="004553E9">
        <w:rPr>
          <w:color w:val="000000" w:themeColor="text1"/>
        </w:rPr>
        <w:t>организация – социально ориентированная некоммерческая организация, соответствующая критериям, установленным пунктами 1.5, 1.6 Порядка, и представившая программу на конкурс;</w:t>
      </w:r>
    </w:p>
    <w:p w:rsidR="00D55070" w:rsidRPr="004553E9" w:rsidRDefault="00D55070" w:rsidP="005357AE">
      <w:pPr>
        <w:pStyle w:val="ConsPlusNormal"/>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 xml:space="preserve">мероприятия – мероприятия общественно полезной услуги по организации сопровождения при содействии занятости инвалидов и </w:t>
      </w:r>
      <w:proofErr w:type="spellStart"/>
      <w:r w:rsidRPr="004553E9">
        <w:rPr>
          <w:rFonts w:ascii="Times New Roman" w:hAnsi="Times New Roman"/>
          <w:color w:val="000000" w:themeColor="text1"/>
          <w:sz w:val="24"/>
          <w:szCs w:val="24"/>
        </w:rPr>
        <w:t>самозанятости</w:t>
      </w:r>
      <w:proofErr w:type="spellEnd"/>
      <w:r w:rsidRPr="004553E9">
        <w:rPr>
          <w:rFonts w:ascii="Times New Roman" w:hAnsi="Times New Roman"/>
          <w:color w:val="000000" w:themeColor="text1"/>
          <w:sz w:val="24"/>
          <w:szCs w:val="24"/>
        </w:rPr>
        <w:t xml:space="preserve"> инвалидов в соответствии с утвержденными Департаментом Требованиями, включенные в программу;</w:t>
      </w:r>
    </w:p>
    <w:p w:rsidR="00D55070" w:rsidRPr="004553E9" w:rsidRDefault="00D55070" w:rsidP="005357AE">
      <w:pPr>
        <w:pStyle w:val="ConsPlusNormal"/>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 xml:space="preserve">услуга – общественно полезная услуга по организации сопровождения при содействии занятости инвалидов и </w:t>
      </w:r>
      <w:proofErr w:type="spellStart"/>
      <w:r w:rsidRPr="004553E9">
        <w:rPr>
          <w:rFonts w:ascii="Times New Roman" w:hAnsi="Times New Roman"/>
          <w:color w:val="000000" w:themeColor="text1"/>
          <w:sz w:val="24"/>
          <w:szCs w:val="24"/>
        </w:rPr>
        <w:t>самозанятости</w:t>
      </w:r>
      <w:proofErr w:type="spellEnd"/>
      <w:r w:rsidRPr="004553E9">
        <w:rPr>
          <w:rFonts w:ascii="Times New Roman" w:hAnsi="Times New Roman"/>
          <w:color w:val="000000" w:themeColor="text1"/>
          <w:sz w:val="24"/>
          <w:szCs w:val="24"/>
        </w:rPr>
        <w:t xml:space="preserve"> инвалидов;</w:t>
      </w:r>
    </w:p>
    <w:p w:rsidR="00D55070" w:rsidRPr="004553E9" w:rsidRDefault="00D55070" w:rsidP="005357AE">
      <w:pPr>
        <w:pStyle w:val="ConsPlusNormal"/>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 xml:space="preserve">требования – требования к реализации мероприятий общественно полезной услуги по организации сопровождения при содействии занятости инвалидов и </w:t>
      </w:r>
      <w:proofErr w:type="spellStart"/>
      <w:r w:rsidRPr="004553E9">
        <w:rPr>
          <w:rFonts w:ascii="Times New Roman" w:hAnsi="Times New Roman"/>
          <w:color w:val="000000" w:themeColor="text1"/>
          <w:sz w:val="24"/>
          <w:szCs w:val="24"/>
        </w:rPr>
        <w:t>самозанятости</w:t>
      </w:r>
      <w:proofErr w:type="spellEnd"/>
      <w:r w:rsidRPr="004553E9">
        <w:rPr>
          <w:rFonts w:ascii="Times New Roman" w:hAnsi="Times New Roman"/>
          <w:color w:val="000000" w:themeColor="text1"/>
          <w:sz w:val="24"/>
          <w:szCs w:val="24"/>
        </w:rPr>
        <w:t xml:space="preserve"> инвалидов, утвержденные распоряжением Департамента;</w:t>
      </w:r>
    </w:p>
    <w:p w:rsidR="00D55070" w:rsidRPr="004553E9" w:rsidRDefault="00D55070" w:rsidP="005357AE">
      <w:pPr>
        <w:pStyle w:val="ConsPlusNormal"/>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участники мероприятий программы – незанятые инвалиды в трудоспособном возрасте (Мужчины – 16-59 лет, женщины – 16-54 года.), имеющие I и II группы инвалидности, зарегистрированные в центре занятости населения в целях поиска подходящей работы и проживающие в муниципальных образованиях автономного округа, на территории которых будет осуществляться реализация программы;</w:t>
      </w:r>
    </w:p>
    <w:p w:rsidR="00D55070" w:rsidRPr="004553E9" w:rsidRDefault="00D55070" w:rsidP="005357AE">
      <w:pPr>
        <w:pStyle w:val="af"/>
        <w:shd w:val="clear" w:color="auto" w:fill="FFFFFF"/>
        <w:spacing w:after="0" w:line="240" w:lineRule="auto"/>
        <w:ind w:left="0"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соглашение – соглашение о предоставлении субсидии, заключаемое между организацией и Департаментом;</w:t>
      </w:r>
    </w:p>
    <w:p w:rsidR="00D55070" w:rsidRPr="004553E9" w:rsidRDefault="00D55070" w:rsidP="005357AE">
      <w:pPr>
        <w:pStyle w:val="ConsPlusNormal"/>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 xml:space="preserve">программа – комплекс взаимоувязанных мероприятий общественно полезной услуги по организации сопровождения при содействии занятости инвалидов и </w:t>
      </w:r>
      <w:proofErr w:type="spellStart"/>
      <w:r w:rsidRPr="004553E9">
        <w:rPr>
          <w:rFonts w:ascii="Times New Roman" w:hAnsi="Times New Roman"/>
          <w:color w:val="000000" w:themeColor="text1"/>
          <w:sz w:val="24"/>
          <w:szCs w:val="24"/>
        </w:rPr>
        <w:t>самозанятости</w:t>
      </w:r>
      <w:proofErr w:type="spellEnd"/>
      <w:r w:rsidRPr="004553E9">
        <w:rPr>
          <w:rFonts w:ascii="Times New Roman" w:hAnsi="Times New Roman"/>
          <w:color w:val="000000" w:themeColor="text1"/>
          <w:sz w:val="24"/>
          <w:szCs w:val="24"/>
        </w:rPr>
        <w:t xml:space="preserve"> инвалидов в соответствии с утвержденными Требованиями; </w:t>
      </w:r>
    </w:p>
    <w:p w:rsidR="00D55070" w:rsidRPr="004553E9" w:rsidRDefault="00D55070" w:rsidP="005357AE">
      <w:pPr>
        <w:pStyle w:val="af"/>
        <w:shd w:val="clear" w:color="auto" w:fill="FFFFFF"/>
        <w:spacing w:after="0" w:line="240" w:lineRule="auto"/>
        <w:ind w:left="0"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конкурс – конкурсный отбор социально ориентированных некоммерческих организаций, представивших программы;</w:t>
      </w:r>
    </w:p>
    <w:p w:rsidR="00D55070" w:rsidRPr="004553E9" w:rsidRDefault="00D55070" w:rsidP="005357AE">
      <w:pPr>
        <w:pStyle w:val="ConsPlusNormal"/>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lang w:bidi="ru-RU"/>
        </w:rPr>
        <w:t>государственная программа – государственная программа автономного округа «Содействие занятости населения в Ханты-Мансийском автономном округе – Югре на 2018 – 2025 годы и на период до 2030 года»;</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 xml:space="preserve">экспертная комиссия – экспертная комиссия по проведению конкурсного отбора организаций, представивших на конкурс программы и претендующих на получение субсидии из бюджета автономного округа на финансовое обеспечение затрат, связанных с реализацией мероприятий по предоставлению общественно полезных услуг по организации сопровождения при содействии занятости инвалидов и </w:t>
      </w:r>
      <w:proofErr w:type="spellStart"/>
      <w:r w:rsidRPr="004553E9">
        <w:rPr>
          <w:rFonts w:ascii="Times New Roman" w:hAnsi="Times New Roman"/>
          <w:color w:val="000000" w:themeColor="text1"/>
          <w:sz w:val="24"/>
          <w:szCs w:val="24"/>
        </w:rPr>
        <w:t>самозанятости</w:t>
      </w:r>
      <w:proofErr w:type="spellEnd"/>
      <w:r w:rsidRPr="004553E9">
        <w:rPr>
          <w:rFonts w:ascii="Times New Roman" w:hAnsi="Times New Roman"/>
          <w:color w:val="000000" w:themeColor="text1"/>
          <w:sz w:val="24"/>
          <w:szCs w:val="24"/>
        </w:rPr>
        <w:t xml:space="preserve"> инвалидов и по организации ярмарок вакансий и учебных рабочих мест.</w:t>
      </w:r>
    </w:p>
    <w:p w:rsidR="00D55070" w:rsidRPr="004553E9" w:rsidRDefault="00D55070" w:rsidP="005357AE">
      <w:pPr>
        <w:pStyle w:val="2f3"/>
        <w:shd w:val="clear" w:color="auto" w:fill="auto"/>
        <w:tabs>
          <w:tab w:val="left" w:pos="1070"/>
        </w:tabs>
        <w:spacing w:before="0" w:after="0" w:line="240" w:lineRule="auto"/>
        <w:ind w:firstLine="709"/>
        <w:jc w:val="both"/>
        <w:rPr>
          <w:rFonts w:ascii="Times New Roman" w:hAnsi="Times New Roman"/>
          <w:color w:val="000000" w:themeColor="text1"/>
          <w:sz w:val="24"/>
          <w:szCs w:val="24"/>
          <w:lang w:bidi="ru-RU"/>
        </w:rPr>
      </w:pPr>
      <w:r w:rsidRPr="004553E9">
        <w:rPr>
          <w:rFonts w:ascii="Times New Roman" w:hAnsi="Times New Roman"/>
          <w:color w:val="000000" w:themeColor="text1"/>
          <w:sz w:val="24"/>
          <w:szCs w:val="24"/>
        </w:rPr>
        <w:t xml:space="preserve">1.3. </w:t>
      </w:r>
      <w:r w:rsidRPr="004553E9">
        <w:rPr>
          <w:rFonts w:ascii="Times New Roman" w:hAnsi="Times New Roman"/>
          <w:color w:val="000000" w:themeColor="text1"/>
          <w:sz w:val="24"/>
          <w:szCs w:val="24"/>
          <w:lang w:bidi="ru-RU"/>
        </w:rPr>
        <w:t>Субсидия предоставляется по результатам конкурса, проводимого Департаментом, являющимся главным распорядителем бюджетных средств, в пределах утвержденных бюджетных ассигнований на текущий финансовый год на основное мероприятие 1.2 «</w:t>
      </w:r>
      <w:r w:rsidRPr="004553E9">
        <w:rPr>
          <w:rFonts w:ascii="Times New Roman" w:hAnsi="Times New Roman"/>
          <w:color w:val="000000" w:themeColor="text1"/>
          <w:sz w:val="24"/>
          <w:szCs w:val="24"/>
        </w:rPr>
        <w:t>Содействие улучшению положения на рынке труда не занятых трудовой деятельностью и безработных граждан</w:t>
      </w:r>
      <w:r w:rsidRPr="004553E9">
        <w:rPr>
          <w:rFonts w:ascii="Times New Roman" w:hAnsi="Times New Roman"/>
          <w:color w:val="000000" w:themeColor="text1"/>
          <w:sz w:val="24"/>
          <w:szCs w:val="24"/>
          <w:lang w:bidi="ru-RU"/>
        </w:rPr>
        <w:t>» государственной программы.</w:t>
      </w:r>
    </w:p>
    <w:p w:rsidR="00D55070" w:rsidRPr="004553E9" w:rsidRDefault="00D55070" w:rsidP="005357AE">
      <w:pPr>
        <w:pStyle w:val="ConsPlusNormal"/>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lang w:bidi="ru-RU"/>
        </w:rPr>
        <w:t xml:space="preserve">1.4. Субсидия предоставляется </w:t>
      </w:r>
      <w:r w:rsidRPr="004553E9">
        <w:rPr>
          <w:rFonts w:ascii="Times New Roman" w:hAnsi="Times New Roman"/>
          <w:color w:val="000000" w:themeColor="text1"/>
          <w:sz w:val="24"/>
          <w:szCs w:val="24"/>
        </w:rPr>
        <w:t xml:space="preserve">на финансовое обеспечение затрат, связанных с реализацией мероприятий, включенных в представленную на конкурс программу, а также </w:t>
      </w:r>
      <w:r w:rsidRPr="004553E9">
        <w:rPr>
          <w:rFonts w:ascii="Times New Roman" w:hAnsi="Times New Roman"/>
          <w:color w:val="000000" w:themeColor="text1"/>
          <w:sz w:val="24"/>
          <w:szCs w:val="24"/>
          <w:lang w:bidi="ru-RU"/>
        </w:rPr>
        <w:t>с ц</w:t>
      </w:r>
      <w:r w:rsidRPr="004553E9">
        <w:rPr>
          <w:rFonts w:ascii="Times New Roman" w:hAnsi="Times New Roman"/>
          <w:color w:val="000000" w:themeColor="text1"/>
          <w:sz w:val="24"/>
          <w:szCs w:val="24"/>
        </w:rPr>
        <w:t xml:space="preserve">елью привлечения организаций к решению проблем занятости инвалидов. </w:t>
      </w:r>
    </w:p>
    <w:p w:rsidR="00D55070" w:rsidRPr="004553E9" w:rsidRDefault="00D55070" w:rsidP="005357AE">
      <w:pPr>
        <w:pStyle w:val="af"/>
        <w:shd w:val="clear" w:color="auto" w:fill="FFFFFF"/>
        <w:spacing w:after="0" w:line="240" w:lineRule="auto"/>
        <w:ind w:left="0"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1.5. К участию в конкурсе допускаются со организации, созданные в форме общественной организации, автономной некоммерческой организации.</w:t>
      </w:r>
    </w:p>
    <w:p w:rsidR="00D55070" w:rsidRPr="004553E9" w:rsidRDefault="00D55070" w:rsidP="005357AE">
      <w:pPr>
        <w:pStyle w:val="af"/>
        <w:shd w:val="clear" w:color="auto" w:fill="FFFFFF"/>
        <w:spacing w:after="0" w:line="240" w:lineRule="auto"/>
        <w:ind w:left="0"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1.6. Критериями для организации, участвующей в конкурсе, являются:</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lang w:bidi="ru-RU"/>
        </w:rPr>
        <w:t>наличие у организации кадрового и материально-технических ресурсов, необходимых для реализации программы;</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lang w:bidi="ru-RU"/>
        </w:rPr>
      </w:pPr>
      <w:r w:rsidRPr="004553E9">
        <w:rPr>
          <w:rFonts w:ascii="Times New Roman" w:hAnsi="Times New Roman"/>
          <w:color w:val="000000" w:themeColor="text1"/>
          <w:sz w:val="24"/>
          <w:szCs w:val="24"/>
          <w:lang w:bidi="ru-RU"/>
        </w:rPr>
        <w:t>наличие у организации возможности дополнительного финансирования реализации программы за счет собственных средств;</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lang w:bidi="ru-RU"/>
        </w:rPr>
      </w:pPr>
      <w:r w:rsidRPr="004553E9">
        <w:rPr>
          <w:rFonts w:ascii="Times New Roman" w:hAnsi="Times New Roman"/>
          <w:color w:val="000000" w:themeColor="text1"/>
          <w:sz w:val="24"/>
          <w:szCs w:val="24"/>
        </w:rPr>
        <w:t>наличие государственной регистрации в качестве юридического лица на территории автономного округа и осуществление деятельности в автономном округе не менее 1 года с даты государственной регистрации;</w:t>
      </w:r>
    </w:p>
    <w:p w:rsidR="00D55070" w:rsidRPr="004553E9" w:rsidRDefault="00D55070" w:rsidP="005357AE">
      <w:pPr>
        <w:autoSpaceDE w:val="0"/>
        <w:autoSpaceDN w:val="0"/>
        <w:adjustRightInd w:val="0"/>
        <w:ind w:firstLine="709"/>
        <w:jc w:val="both"/>
        <w:rPr>
          <w:color w:val="000000" w:themeColor="text1"/>
        </w:rPr>
      </w:pPr>
      <w:r w:rsidRPr="004553E9">
        <w:rPr>
          <w:color w:val="000000" w:themeColor="text1"/>
        </w:rPr>
        <w:t>соответствие основных целей и задач, содержащихся в уставе организации, требованиям подпункта 20 статьи 3 Закона автономного округа от 16 декабря 2010 года № 229-оз «О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w:t>
      </w:r>
    </w:p>
    <w:p w:rsidR="00D55070" w:rsidRPr="004553E9" w:rsidRDefault="00D55070" w:rsidP="005357AE">
      <w:pPr>
        <w:pStyle w:val="a7"/>
        <w:autoSpaceDE w:val="0"/>
        <w:autoSpaceDN w:val="0"/>
        <w:adjustRightInd w:val="0"/>
        <w:spacing w:after="0" w:line="240" w:lineRule="auto"/>
        <w:jc w:val="center"/>
        <w:rPr>
          <w:rFonts w:ascii="Times New Roman" w:hAnsi="Times New Roman"/>
          <w:color w:val="000000" w:themeColor="text1"/>
          <w:sz w:val="24"/>
          <w:szCs w:val="24"/>
        </w:rPr>
      </w:pPr>
    </w:p>
    <w:p w:rsidR="00D55070" w:rsidRPr="004553E9" w:rsidRDefault="00D55070" w:rsidP="005357AE">
      <w:pPr>
        <w:autoSpaceDE w:val="0"/>
        <w:autoSpaceDN w:val="0"/>
        <w:adjustRightInd w:val="0"/>
        <w:ind w:firstLine="567"/>
        <w:jc w:val="center"/>
        <w:rPr>
          <w:color w:val="000000" w:themeColor="text1"/>
        </w:rPr>
      </w:pPr>
      <w:r w:rsidRPr="004553E9">
        <w:rPr>
          <w:color w:val="000000" w:themeColor="text1"/>
        </w:rPr>
        <w:t>2. Порядок проведения конкурса</w:t>
      </w:r>
    </w:p>
    <w:p w:rsidR="00D55070" w:rsidRPr="004553E9" w:rsidRDefault="00D55070" w:rsidP="005357AE">
      <w:pPr>
        <w:autoSpaceDE w:val="0"/>
        <w:autoSpaceDN w:val="0"/>
        <w:adjustRightInd w:val="0"/>
        <w:ind w:firstLine="567"/>
        <w:jc w:val="center"/>
        <w:rPr>
          <w:color w:val="000000" w:themeColor="text1"/>
        </w:rPr>
      </w:pPr>
    </w:p>
    <w:p w:rsidR="00D55070" w:rsidRPr="004553E9" w:rsidRDefault="00D55070" w:rsidP="005357AE">
      <w:pPr>
        <w:pStyle w:val="2f3"/>
        <w:shd w:val="clear" w:color="auto" w:fill="auto"/>
        <w:tabs>
          <w:tab w:val="left" w:pos="0"/>
        </w:tabs>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2.1. В целях реализации конкурса Департамент создает экспертную комиссию, которая:</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оценивает представленные на конкурс программы;</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заполняет оценочные листы по программам по формам, утвержденным распоряжением Департамента;</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определяет победителей конкурса;</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признает конкурс несостоявшимся;</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осуществляет иные полномочия в соответствии с Порядком.</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 xml:space="preserve">2.2. Экспертная комиссия состоит из председателя, заместителя председателя, секретаря и членов экспертной комиссии (состав экспертной комиссии приведен в приложение к Порядку). Секретарь экспертной комиссии не обладает правом голоса. </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2.3. Деятельность экспертной комиссии осуществляется под руководством председателя, а в его отсутствие – заместителя председателя экспертной комиссии.</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2.4. Заседание экспертной комиссии считается правомочным, если на нем присутствует не менее половины от общего числа ее членов.</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2.5. Департамент ежегодно утверждает своим распоряжением срок проведения конкурса, перечень муниципальных образований автономного округа, на территории которых осуществляется реализация мероприятий, форму заявки для участия в конкурсе, форму оценочного листа представленных на конкурс программ.</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 xml:space="preserve">2.6. Департамент оповещает о проведении конкурса не позднее 30 дней до его начала путем размещения объявления о проведении конкурса на едином официальном сайте органов государственной власти автономного округа </w:t>
      </w:r>
      <w:hyperlink r:id="rId50" w:history="1">
        <w:r w:rsidRPr="004553E9">
          <w:rPr>
            <w:rFonts w:ascii="Times New Roman" w:hAnsi="Times New Roman"/>
            <w:color w:val="000000" w:themeColor="text1"/>
            <w:sz w:val="24"/>
            <w:szCs w:val="24"/>
          </w:rPr>
          <w:t>http://www.deptrud.admhmao.ru</w:t>
        </w:r>
      </w:hyperlink>
      <w:r w:rsidRPr="004553E9">
        <w:rPr>
          <w:rFonts w:ascii="Times New Roman" w:hAnsi="Times New Roman"/>
          <w:color w:val="000000" w:themeColor="text1"/>
          <w:sz w:val="24"/>
          <w:szCs w:val="24"/>
        </w:rPr>
        <w:t xml:space="preserve"> в разделе «Конкурсы».</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lang w:bidi="ru-RU"/>
        </w:rPr>
        <w:t xml:space="preserve">Форма соглашения размещается одновременно с размещением </w:t>
      </w:r>
      <w:r w:rsidRPr="004553E9">
        <w:rPr>
          <w:rFonts w:ascii="Times New Roman" w:hAnsi="Times New Roman"/>
          <w:color w:val="000000" w:themeColor="text1"/>
          <w:sz w:val="24"/>
          <w:szCs w:val="24"/>
        </w:rPr>
        <w:t>объявления о проведении конкурса</w:t>
      </w:r>
      <w:r w:rsidRPr="004553E9">
        <w:rPr>
          <w:rFonts w:ascii="Times New Roman" w:hAnsi="Times New Roman"/>
          <w:color w:val="000000" w:themeColor="text1"/>
          <w:sz w:val="24"/>
          <w:szCs w:val="24"/>
          <w:lang w:bidi="ru-RU"/>
        </w:rPr>
        <w:t>.</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bCs/>
          <w:color w:val="000000" w:themeColor="text1"/>
          <w:sz w:val="24"/>
          <w:szCs w:val="24"/>
        </w:rPr>
        <w:t>2.7. В объявлении о проведении конкурса указываются:</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перечень муниципальных образований автономного округа, на территории которых будет осуществляться реализация мероприятий услуги;</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срок, время, место приема документов для участия в конкурсе, а также почтовый адрес для приема корреспонденции;</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контактная информация для получения консультаций по вопросам проведения конкурса;</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наименование мероприятий услуги, категории участников мероприятий услуги, для реализации которых объявлен конкурс, объем мероприятий услуги, в отношении которых проводится отбор, выраженный количеством участников мероприятий услуги, показатели качества, ориентировочная стоимость единицы услуги, размер субсидии в разрезе муниципальных образований, на территории которых будет осуществляться реализация мероприятий услуги.</w:t>
      </w:r>
    </w:p>
    <w:p w:rsidR="00D55070" w:rsidRPr="004553E9" w:rsidRDefault="00D55070" w:rsidP="005357AE">
      <w:pPr>
        <w:autoSpaceDE w:val="0"/>
        <w:autoSpaceDN w:val="0"/>
        <w:adjustRightInd w:val="0"/>
        <w:ind w:firstLine="709"/>
        <w:jc w:val="both"/>
        <w:rPr>
          <w:color w:val="000000" w:themeColor="text1"/>
        </w:rPr>
      </w:pPr>
      <w:r w:rsidRPr="004553E9">
        <w:rPr>
          <w:bCs/>
          <w:color w:val="000000" w:themeColor="text1"/>
        </w:rPr>
        <w:t>2.8.</w:t>
      </w:r>
      <w:r w:rsidRPr="004553E9">
        <w:rPr>
          <w:color w:val="000000" w:themeColor="text1"/>
        </w:rPr>
        <w:t xml:space="preserve"> Для участия в конкурсе организация представляет в Департамент следующие документы:</w:t>
      </w:r>
    </w:p>
    <w:p w:rsidR="00D55070" w:rsidRPr="004553E9" w:rsidRDefault="00D55070" w:rsidP="005357AE">
      <w:pPr>
        <w:pStyle w:val="a7"/>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2.8.1. Заявку на участие в конкурсе согласно форме, утвержденной Департаментом.</w:t>
      </w:r>
    </w:p>
    <w:p w:rsidR="00D55070" w:rsidRPr="004553E9" w:rsidRDefault="00D55070" w:rsidP="005357AE">
      <w:pPr>
        <w:pStyle w:val="a7"/>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2.8.2. Копии учредительных документов, заверенных руководителем организации.</w:t>
      </w:r>
    </w:p>
    <w:p w:rsidR="00D55070" w:rsidRPr="004553E9" w:rsidRDefault="00D55070" w:rsidP="005357AE">
      <w:pPr>
        <w:pStyle w:val="a7"/>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2.8.3. Программу на текущий финансовый год, содержащую:</w:t>
      </w:r>
    </w:p>
    <w:p w:rsidR="00D55070" w:rsidRPr="004553E9" w:rsidRDefault="00D55070" w:rsidP="005357AE">
      <w:pPr>
        <w:pStyle w:val="a7"/>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а) пояснительную записку к программе, включающую ее краткое содержание, объем финансовых средств, необходимых для ее реализации, описание ожидаемых результатов;</w:t>
      </w:r>
    </w:p>
    <w:p w:rsidR="00D55070" w:rsidRPr="004553E9" w:rsidRDefault="00D55070" w:rsidP="005357AE">
      <w:pPr>
        <w:pStyle w:val="a7"/>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б) цели и задачи программы;</w:t>
      </w:r>
    </w:p>
    <w:p w:rsidR="00D55070" w:rsidRPr="004553E9" w:rsidRDefault="00D55070" w:rsidP="005357AE">
      <w:pPr>
        <w:pStyle w:val="a7"/>
        <w:autoSpaceDE w:val="0"/>
        <w:autoSpaceDN w:val="0"/>
        <w:adjustRightInd w:val="0"/>
        <w:spacing w:after="0" w:line="240" w:lineRule="auto"/>
        <w:ind w:left="0" w:firstLine="709"/>
        <w:jc w:val="both"/>
        <w:rPr>
          <w:rFonts w:ascii="Times New Roman" w:hAnsi="Times New Roman"/>
          <w:color w:val="000000" w:themeColor="text1"/>
          <w:sz w:val="24"/>
          <w:szCs w:val="24"/>
        </w:rPr>
      </w:pPr>
      <w:proofErr w:type="gramStart"/>
      <w:r w:rsidRPr="004553E9">
        <w:rPr>
          <w:rFonts w:ascii="Times New Roman" w:hAnsi="Times New Roman"/>
          <w:color w:val="000000" w:themeColor="text1"/>
          <w:sz w:val="24"/>
          <w:szCs w:val="24"/>
        </w:rPr>
        <w:t>в)</w:t>
      </w:r>
      <w:r w:rsidRPr="004553E9">
        <w:rPr>
          <w:rFonts w:ascii="Times New Roman" w:hAnsi="Times New Roman"/>
          <w:color w:val="000000" w:themeColor="text1"/>
          <w:sz w:val="24"/>
          <w:szCs w:val="24"/>
        </w:rPr>
        <w:t> </w:t>
      </w:r>
      <w:r w:rsidRPr="004553E9">
        <w:rPr>
          <w:rFonts w:ascii="Times New Roman" w:hAnsi="Times New Roman"/>
          <w:color w:val="000000" w:themeColor="text1"/>
          <w:sz w:val="24"/>
          <w:szCs w:val="24"/>
        </w:rPr>
        <w:t>перечень</w:t>
      </w:r>
      <w:proofErr w:type="gramEnd"/>
      <w:r w:rsidRPr="004553E9">
        <w:rPr>
          <w:rFonts w:ascii="Times New Roman" w:hAnsi="Times New Roman"/>
          <w:color w:val="000000" w:themeColor="text1"/>
          <w:sz w:val="24"/>
          <w:szCs w:val="24"/>
        </w:rPr>
        <w:t xml:space="preserve"> мероприятий программы в соответствии с утвержденными требованиями;</w:t>
      </w:r>
    </w:p>
    <w:p w:rsidR="00D55070" w:rsidRPr="004553E9" w:rsidRDefault="00D55070" w:rsidP="005357AE">
      <w:pPr>
        <w:pStyle w:val="a7"/>
        <w:autoSpaceDE w:val="0"/>
        <w:autoSpaceDN w:val="0"/>
        <w:adjustRightInd w:val="0"/>
        <w:spacing w:after="0" w:line="240" w:lineRule="auto"/>
        <w:ind w:left="0" w:firstLine="709"/>
        <w:jc w:val="both"/>
        <w:rPr>
          <w:rFonts w:ascii="Times New Roman" w:hAnsi="Times New Roman"/>
          <w:color w:val="000000" w:themeColor="text1"/>
          <w:sz w:val="24"/>
          <w:szCs w:val="24"/>
        </w:rPr>
      </w:pPr>
      <w:proofErr w:type="gramStart"/>
      <w:r w:rsidRPr="004553E9">
        <w:rPr>
          <w:rFonts w:ascii="Times New Roman" w:hAnsi="Times New Roman"/>
          <w:color w:val="000000" w:themeColor="text1"/>
          <w:sz w:val="24"/>
          <w:szCs w:val="24"/>
        </w:rPr>
        <w:t>г)</w:t>
      </w:r>
      <w:r w:rsidRPr="004553E9">
        <w:rPr>
          <w:rFonts w:ascii="Times New Roman" w:hAnsi="Times New Roman"/>
          <w:color w:val="000000" w:themeColor="text1"/>
          <w:sz w:val="24"/>
          <w:szCs w:val="24"/>
        </w:rPr>
        <w:t> </w:t>
      </w:r>
      <w:r w:rsidRPr="004553E9">
        <w:rPr>
          <w:rFonts w:ascii="Times New Roman" w:hAnsi="Times New Roman"/>
          <w:color w:val="000000" w:themeColor="text1"/>
          <w:sz w:val="24"/>
          <w:szCs w:val="24"/>
        </w:rPr>
        <w:t>план</w:t>
      </w:r>
      <w:proofErr w:type="gramEnd"/>
      <w:r w:rsidRPr="004553E9">
        <w:rPr>
          <w:rFonts w:ascii="Times New Roman" w:hAnsi="Times New Roman"/>
          <w:color w:val="000000" w:themeColor="text1"/>
          <w:sz w:val="24"/>
          <w:szCs w:val="24"/>
        </w:rPr>
        <w:t>-график реализации мероприятий программы с указанием последовательности их проведения;</w:t>
      </w:r>
    </w:p>
    <w:p w:rsidR="00D55070" w:rsidRPr="004553E9" w:rsidRDefault="00D55070" w:rsidP="005357AE">
      <w:pPr>
        <w:pStyle w:val="a7"/>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 xml:space="preserve">д) расчет затрат на реализацию программы с указанием источников финансирования. </w:t>
      </w:r>
    </w:p>
    <w:p w:rsidR="00D55070" w:rsidRPr="004553E9" w:rsidRDefault="00D55070" w:rsidP="005357AE">
      <w:pPr>
        <w:pStyle w:val="a7"/>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Расчет затрат на реализацию программы из бюджета автономного округа не должен превышать установленного в объявлении о проведении конкурса размера субсидии.</w:t>
      </w:r>
    </w:p>
    <w:p w:rsidR="00D55070" w:rsidRPr="004553E9" w:rsidRDefault="00D55070" w:rsidP="005357AE">
      <w:pPr>
        <w:pStyle w:val="a7"/>
        <w:autoSpaceDE w:val="0"/>
        <w:autoSpaceDN w:val="0"/>
        <w:adjustRightInd w:val="0"/>
        <w:spacing w:after="0" w:line="240" w:lineRule="auto"/>
        <w:ind w:left="0" w:firstLine="709"/>
        <w:jc w:val="both"/>
        <w:rPr>
          <w:rFonts w:ascii="Times New Roman" w:hAnsi="Times New Roman"/>
          <w:color w:val="000000" w:themeColor="text1"/>
          <w:sz w:val="24"/>
          <w:szCs w:val="24"/>
        </w:rPr>
      </w:pPr>
      <w:proofErr w:type="gramStart"/>
      <w:r w:rsidRPr="004553E9">
        <w:rPr>
          <w:rFonts w:ascii="Times New Roman" w:hAnsi="Times New Roman"/>
          <w:color w:val="000000" w:themeColor="text1"/>
          <w:sz w:val="24"/>
          <w:szCs w:val="24"/>
        </w:rPr>
        <w:t>е)</w:t>
      </w:r>
      <w:r w:rsidRPr="004553E9">
        <w:rPr>
          <w:rFonts w:ascii="Times New Roman" w:hAnsi="Times New Roman"/>
          <w:color w:val="000000" w:themeColor="text1"/>
          <w:sz w:val="24"/>
          <w:szCs w:val="24"/>
        </w:rPr>
        <w:t> </w:t>
      </w:r>
      <w:r w:rsidRPr="004553E9">
        <w:rPr>
          <w:rFonts w:ascii="Times New Roman" w:hAnsi="Times New Roman"/>
          <w:color w:val="000000" w:themeColor="text1"/>
          <w:sz w:val="24"/>
          <w:szCs w:val="24"/>
        </w:rPr>
        <w:t>ожидаемые</w:t>
      </w:r>
      <w:proofErr w:type="gramEnd"/>
      <w:r w:rsidRPr="004553E9">
        <w:rPr>
          <w:rFonts w:ascii="Times New Roman" w:hAnsi="Times New Roman"/>
          <w:color w:val="000000" w:themeColor="text1"/>
          <w:sz w:val="24"/>
          <w:szCs w:val="24"/>
        </w:rPr>
        <w:t xml:space="preserve"> результаты и (или) показатели результативности программы в соответствии с утвержденными требованиями.</w:t>
      </w:r>
    </w:p>
    <w:p w:rsidR="00D55070" w:rsidRPr="004553E9" w:rsidRDefault="00D55070" w:rsidP="005357AE">
      <w:pPr>
        <w:autoSpaceDE w:val="0"/>
        <w:autoSpaceDN w:val="0"/>
        <w:adjustRightInd w:val="0"/>
        <w:ind w:firstLine="709"/>
        <w:jc w:val="both"/>
        <w:rPr>
          <w:rFonts w:eastAsia="Calibri"/>
          <w:color w:val="000000" w:themeColor="text1"/>
        </w:rPr>
      </w:pPr>
      <w:r w:rsidRPr="004553E9">
        <w:rPr>
          <w:color w:val="000000" w:themeColor="text1"/>
        </w:rPr>
        <w:t xml:space="preserve">2.8.4. </w:t>
      </w:r>
      <w:r w:rsidRPr="004553E9">
        <w:rPr>
          <w:rFonts w:eastAsia="Calibri"/>
          <w:color w:val="000000" w:themeColor="text1"/>
        </w:rPr>
        <w:t>Копию уведомления о признании организации исполнителем общественно полезных услуг (при наличии).</w:t>
      </w:r>
    </w:p>
    <w:p w:rsidR="00D55070" w:rsidRPr="004553E9" w:rsidRDefault="00D55070" w:rsidP="005357AE">
      <w:pPr>
        <w:pStyle w:val="ConsPlusNormal"/>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2.9. Д</w:t>
      </w:r>
      <w:r w:rsidRPr="004553E9">
        <w:rPr>
          <w:rFonts w:ascii="Times New Roman" w:hAnsi="Times New Roman"/>
          <w:color w:val="000000" w:themeColor="text1"/>
          <w:sz w:val="24"/>
          <w:szCs w:val="24"/>
          <w:lang w:bidi="ru-RU"/>
        </w:rPr>
        <w:t xml:space="preserve">окументы, указанные в пункте 2.8 Порядка, прошитые и пронумерованные, с описью документов организация </w:t>
      </w:r>
      <w:r w:rsidRPr="004553E9">
        <w:rPr>
          <w:rFonts w:ascii="Times New Roman" w:hAnsi="Times New Roman"/>
          <w:color w:val="000000" w:themeColor="text1"/>
          <w:sz w:val="24"/>
          <w:szCs w:val="24"/>
        </w:rPr>
        <w:t>представляет на бумажном и электронном носителях или почтовым отправлением по месту, указанному в объявлении о проведении конкурса.</w:t>
      </w:r>
    </w:p>
    <w:p w:rsidR="00D55070" w:rsidRPr="004553E9" w:rsidRDefault="00D55070" w:rsidP="005357AE">
      <w:pPr>
        <w:autoSpaceDE w:val="0"/>
        <w:autoSpaceDN w:val="0"/>
        <w:adjustRightInd w:val="0"/>
        <w:ind w:firstLine="709"/>
        <w:jc w:val="both"/>
        <w:rPr>
          <w:rFonts w:eastAsia="Calibri"/>
          <w:color w:val="000000" w:themeColor="text1"/>
        </w:rPr>
      </w:pPr>
      <w:r w:rsidRPr="004553E9">
        <w:rPr>
          <w:rFonts w:eastAsia="Calibri"/>
          <w:color w:val="000000" w:themeColor="text1"/>
        </w:rPr>
        <w:t>Датой принятия документов для участия в конкурсе считается дата поступления документов в Департамент.</w:t>
      </w:r>
    </w:p>
    <w:p w:rsidR="00D55070" w:rsidRPr="004553E9" w:rsidRDefault="00D55070" w:rsidP="005357AE">
      <w:pPr>
        <w:pStyle w:val="a7"/>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2.10. Документы, представленные организацией для участия в конкурсе, возврату не подлежат.</w:t>
      </w:r>
    </w:p>
    <w:p w:rsidR="00D55070" w:rsidRPr="004553E9" w:rsidRDefault="00D55070" w:rsidP="005357AE">
      <w:pPr>
        <w:autoSpaceDE w:val="0"/>
        <w:autoSpaceDN w:val="0"/>
        <w:adjustRightInd w:val="0"/>
        <w:ind w:firstLine="709"/>
        <w:jc w:val="both"/>
        <w:rPr>
          <w:rFonts w:eastAsia="Calibri"/>
          <w:color w:val="000000" w:themeColor="text1"/>
        </w:rPr>
      </w:pPr>
      <w:r w:rsidRPr="004553E9">
        <w:rPr>
          <w:color w:val="000000" w:themeColor="text1"/>
        </w:rPr>
        <w:t xml:space="preserve">2.11. </w:t>
      </w:r>
      <w:r w:rsidRPr="004553E9">
        <w:rPr>
          <w:rFonts w:eastAsia="Calibri"/>
          <w:color w:val="000000" w:themeColor="text1"/>
        </w:rPr>
        <w:t>Организацией может быть подан только 1 пакет документов для участия в конкурсе.</w:t>
      </w:r>
    </w:p>
    <w:p w:rsidR="00D55070" w:rsidRPr="004553E9" w:rsidRDefault="00D55070" w:rsidP="005357AE">
      <w:pPr>
        <w:autoSpaceDE w:val="0"/>
        <w:autoSpaceDN w:val="0"/>
        <w:adjustRightInd w:val="0"/>
        <w:ind w:firstLine="709"/>
        <w:jc w:val="both"/>
        <w:rPr>
          <w:color w:val="000000" w:themeColor="text1"/>
          <w:lang w:bidi="ru-RU"/>
        </w:rPr>
      </w:pPr>
      <w:r w:rsidRPr="004553E9">
        <w:rPr>
          <w:color w:val="000000" w:themeColor="text1"/>
        </w:rPr>
        <w:t xml:space="preserve">2.12. Департамент </w:t>
      </w:r>
      <w:r w:rsidRPr="004553E9">
        <w:rPr>
          <w:color w:val="000000" w:themeColor="text1"/>
          <w:lang w:bidi="ru-RU"/>
        </w:rPr>
        <w:t>регистрирует документы, указанные в пункте 2.8 Порядка, в журнале регистрации в день их поступления.</w:t>
      </w:r>
    </w:p>
    <w:p w:rsidR="00D55070" w:rsidRPr="004553E9" w:rsidRDefault="00D55070" w:rsidP="005357AE">
      <w:pPr>
        <w:pStyle w:val="2f3"/>
        <w:shd w:val="clear" w:color="auto" w:fill="auto"/>
        <w:tabs>
          <w:tab w:val="left" w:pos="0"/>
        </w:tabs>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 xml:space="preserve">2.13. </w:t>
      </w:r>
      <w:r w:rsidRPr="004553E9">
        <w:rPr>
          <w:rFonts w:ascii="Times New Roman" w:hAnsi="Times New Roman"/>
          <w:color w:val="000000" w:themeColor="text1"/>
          <w:sz w:val="24"/>
          <w:szCs w:val="24"/>
          <w:lang w:bidi="ru-RU"/>
        </w:rPr>
        <w:t>Внесение организацией изменений в документы или их отзыв допускается до окончания срока приема документов, установленного объявлением о проведении конкурса, путем направления организацией в Департамент соответствующего обращения.</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lang w:bidi="ru-RU"/>
        </w:rPr>
        <w:t>Отозванные документы не учитываются при подсчете количества пакетов документов, представленных для участия в конкурсе.</w:t>
      </w:r>
    </w:p>
    <w:p w:rsidR="00D55070" w:rsidRPr="004553E9" w:rsidRDefault="00D55070" w:rsidP="005357AE">
      <w:pPr>
        <w:autoSpaceDE w:val="0"/>
        <w:autoSpaceDN w:val="0"/>
        <w:adjustRightInd w:val="0"/>
        <w:ind w:firstLine="709"/>
        <w:jc w:val="both"/>
        <w:rPr>
          <w:color w:val="000000" w:themeColor="text1"/>
        </w:rPr>
      </w:pPr>
      <w:r w:rsidRPr="004553E9">
        <w:rPr>
          <w:color w:val="000000" w:themeColor="text1"/>
        </w:rPr>
        <w:t xml:space="preserve">2.14. Департамент в течение 7 рабочих дней по истечению срока подачи документов для участия в конкурсе: </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lang w:bidi="ru-RU"/>
        </w:rPr>
      </w:pPr>
      <w:r w:rsidRPr="004553E9">
        <w:rPr>
          <w:rFonts w:ascii="Times New Roman" w:hAnsi="Times New Roman"/>
          <w:color w:val="000000" w:themeColor="text1"/>
          <w:sz w:val="24"/>
          <w:szCs w:val="24"/>
        </w:rPr>
        <w:t xml:space="preserve">запрашивает </w:t>
      </w:r>
      <w:r w:rsidRPr="004553E9">
        <w:rPr>
          <w:rFonts w:ascii="Times New Roman" w:hAnsi="Times New Roman"/>
          <w:color w:val="000000" w:themeColor="text1"/>
          <w:sz w:val="24"/>
          <w:szCs w:val="24"/>
          <w:lang w:bidi="ru-RU"/>
        </w:rPr>
        <w:t>в порядке межведомственного взаимодействия в соответствии с требованиями законодательства Российской Федерации выписку из Единого государственного реестра юридических лиц, сведения о наличии (отсутствии) задолженности по уплате налогов, сборов, пеней и штрафов за нарушение законодательства;</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lang w:bidi="ru-RU"/>
        </w:rPr>
        <w:t>рассматривает представленные документы на соответствие требованиям, установленным пунктами 1,5. 1,6, 3.1 Порядка;</w:t>
      </w:r>
    </w:p>
    <w:p w:rsidR="00D55070" w:rsidRPr="004553E9" w:rsidRDefault="00D55070" w:rsidP="005357AE">
      <w:pPr>
        <w:autoSpaceDE w:val="0"/>
        <w:autoSpaceDN w:val="0"/>
        <w:adjustRightInd w:val="0"/>
        <w:ind w:firstLine="709"/>
        <w:jc w:val="both"/>
        <w:rPr>
          <w:color w:val="000000" w:themeColor="text1"/>
        </w:rPr>
      </w:pPr>
      <w:r w:rsidRPr="004553E9">
        <w:rPr>
          <w:color w:val="000000" w:themeColor="text1"/>
        </w:rPr>
        <w:t>формирует списки организаций, допущенных и не допущенных к участию в конкурсе, и направляет их для утверждения в экспертную комиссию;</w:t>
      </w:r>
    </w:p>
    <w:p w:rsidR="00D55070" w:rsidRPr="004553E9" w:rsidRDefault="00D55070" w:rsidP="005357AE">
      <w:pPr>
        <w:autoSpaceDE w:val="0"/>
        <w:autoSpaceDN w:val="0"/>
        <w:adjustRightInd w:val="0"/>
        <w:ind w:firstLine="709"/>
        <w:jc w:val="both"/>
        <w:rPr>
          <w:color w:val="000000" w:themeColor="text1"/>
        </w:rPr>
      </w:pPr>
      <w:r w:rsidRPr="004553E9">
        <w:rPr>
          <w:color w:val="000000" w:themeColor="text1"/>
        </w:rPr>
        <w:t>направляет программы, допущенных к участию в конкурсе организаций членам экспертной комиссии для рассмотрения.</w:t>
      </w:r>
    </w:p>
    <w:p w:rsidR="00D55070" w:rsidRPr="004553E9" w:rsidRDefault="00D55070" w:rsidP="005357AE">
      <w:pPr>
        <w:pStyle w:val="2f3"/>
        <w:shd w:val="clear" w:color="auto" w:fill="auto"/>
        <w:tabs>
          <w:tab w:val="left" w:pos="0"/>
        </w:tabs>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lang w:bidi="ru-RU"/>
        </w:rPr>
        <w:t>2.15. Каждый член экспертной комиссии оценивает программы в течение 5 рабочих дней с даты их получения от Департамента по следующим критериям:</w:t>
      </w:r>
    </w:p>
    <w:p w:rsidR="00D55070" w:rsidRPr="004553E9" w:rsidRDefault="00D55070" w:rsidP="005357AE">
      <w:pPr>
        <w:pStyle w:val="ConsPlusNormal"/>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соответствие мероприятий программы установленным требованиям (оценивается соответствие целей, мероприятий программы, наличие и реалистичность значений показателей результативности);</w:t>
      </w:r>
    </w:p>
    <w:p w:rsidR="00D55070" w:rsidRPr="004553E9" w:rsidRDefault="00D55070" w:rsidP="005357AE">
      <w:pPr>
        <w:pStyle w:val="ConsPlusNormal"/>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реалистичность (наличие собственных квалифицированных кадров в необходимом объеме либо добровольцев для реализации мероприятий программы, наличие собственных ресурсов для реализации программы, а также наличие опыта реализации аналогичных по содержанию мероприятий, целям и задачам программ, представление информации об организации в сети Интернет);</w:t>
      </w:r>
    </w:p>
    <w:p w:rsidR="00D55070" w:rsidRPr="004553E9" w:rsidRDefault="00D55070" w:rsidP="005357AE">
      <w:pPr>
        <w:pStyle w:val="ConsPlusNormal"/>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обоснованность (соответствие запрашиваемых финансовых средств целям и задачам программы, наличие необходимых обоснований, расчетов, логики и взаимосвязи предлагаемых мероприятий);</w:t>
      </w:r>
    </w:p>
    <w:p w:rsidR="00D55070" w:rsidRPr="004553E9" w:rsidRDefault="00D55070" w:rsidP="005357AE">
      <w:pPr>
        <w:pStyle w:val="ConsPlusNormal"/>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экономическая эффективность (соотношение затрат и предполагаемых результатов программы (в случае возможности оценки), обоснованность привлекаемого персонала к реализации программы и других прямых затрат, привлечение средств из других источников на реализацию программы).</w:t>
      </w:r>
    </w:p>
    <w:p w:rsidR="00D55070" w:rsidRPr="004553E9" w:rsidRDefault="00D55070" w:rsidP="005357AE">
      <w:pPr>
        <w:autoSpaceDE w:val="0"/>
        <w:autoSpaceDN w:val="0"/>
        <w:adjustRightInd w:val="0"/>
        <w:ind w:firstLine="709"/>
        <w:jc w:val="both"/>
        <w:rPr>
          <w:color w:val="000000" w:themeColor="text1"/>
        </w:rPr>
      </w:pPr>
      <w:r w:rsidRPr="004553E9">
        <w:rPr>
          <w:color w:val="000000" w:themeColor="text1"/>
        </w:rPr>
        <w:t>2.16.</w:t>
      </w:r>
      <w:r w:rsidRPr="004553E9">
        <w:rPr>
          <w:color w:val="000000" w:themeColor="text1"/>
        </w:rPr>
        <w:t> </w:t>
      </w:r>
      <w:r w:rsidRPr="004553E9">
        <w:rPr>
          <w:color w:val="000000" w:themeColor="text1"/>
        </w:rPr>
        <w:t xml:space="preserve">Оценка программ членами экспертной комиссией осуществляется по 5-бальной шкале путем занесения сведений в оценочный лист, который подписывается членом экспертной комиссии. </w:t>
      </w:r>
    </w:p>
    <w:p w:rsidR="00D55070" w:rsidRPr="004553E9" w:rsidRDefault="00D55070" w:rsidP="005357AE">
      <w:pPr>
        <w:pStyle w:val="2f3"/>
        <w:shd w:val="clear" w:color="auto" w:fill="auto"/>
        <w:tabs>
          <w:tab w:val="left" w:pos="0"/>
        </w:tabs>
        <w:spacing w:before="0" w:after="0" w:line="240" w:lineRule="auto"/>
        <w:ind w:firstLine="709"/>
        <w:jc w:val="both"/>
        <w:rPr>
          <w:rFonts w:ascii="Times New Roman" w:hAnsi="Times New Roman"/>
          <w:color w:val="000000" w:themeColor="text1"/>
          <w:sz w:val="24"/>
          <w:szCs w:val="24"/>
          <w:lang w:bidi="ru-RU"/>
        </w:rPr>
      </w:pPr>
      <w:r w:rsidRPr="004553E9">
        <w:rPr>
          <w:rFonts w:ascii="Times New Roman" w:hAnsi="Times New Roman"/>
          <w:color w:val="000000" w:themeColor="text1"/>
          <w:sz w:val="24"/>
          <w:szCs w:val="24"/>
        </w:rPr>
        <w:t>2.17.</w:t>
      </w:r>
      <w:r w:rsidRPr="004553E9">
        <w:rPr>
          <w:rFonts w:ascii="Times New Roman" w:hAnsi="Times New Roman"/>
          <w:color w:val="000000" w:themeColor="text1"/>
          <w:sz w:val="24"/>
          <w:szCs w:val="24"/>
        </w:rPr>
        <w:t> </w:t>
      </w:r>
      <w:r w:rsidRPr="004553E9">
        <w:rPr>
          <w:rFonts w:ascii="Times New Roman" w:hAnsi="Times New Roman"/>
          <w:color w:val="000000" w:themeColor="text1"/>
          <w:sz w:val="24"/>
          <w:szCs w:val="24"/>
          <w:lang w:bidi="ru-RU"/>
        </w:rPr>
        <w:t xml:space="preserve">На основании сведений оценочных листов секретарь экспертной комиссии выводит итоговый балл по представленным на конкурс программам. </w:t>
      </w:r>
    </w:p>
    <w:p w:rsidR="00D55070" w:rsidRPr="004553E9" w:rsidRDefault="00D55070" w:rsidP="005357AE">
      <w:pPr>
        <w:tabs>
          <w:tab w:val="num" w:pos="1260"/>
        </w:tabs>
        <w:ind w:firstLine="709"/>
        <w:jc w:val="both"/>
        <w:rPr>
          <w:color w:val="000000" w:themeColor="text1"/>
        </w:rPr>
      </w:pPr>
      <w:r w:rsidRPr="004553E9">
        <w:rPr>
          <w:color w:val="000000" w:themeColor="text1"/>
          <w:lang w:bidi="ru-RU"/>
        </w:rPr>
        <w:t>2.18.</w:t>
      </w:r>
      <w:r w:rsidRPr="004553E9">
        <w:rPr>
          <w:color w:val="000000" w:themeColor="text1"/>
          <w:lang w:bidi="ru-RU"/>
        </w:rPr>
        <w:t> </w:t>
      </w:r>
      <w:r w:rsidRPr="004553E9">
        <w:rPr>
          <w:color w:val="000000" w:themeColor="text1"/>
        </w:rPr>
        <w:t>Решение экспертной комиссии о победителе конкурса по каждому муниципальному образованию автономного округа принимается с учетом итогового балла по представленной</w:t>
      </w:r>
      <w:r w:rsidR="00DE1E00" w:rsidRPr="004553E9">
        <w:rPr>
          <w:color w:val="000000" w:themeColor="text1"/>
        </w:rPr>
        <w:t xml:space="preserve"> </w:t>
      </w:r>
      <w:r w:rsidRPr="004553E9">
        <w:rPr>
          <w:color w:val="000000" w:themeColor="text1"/>
        </w:rPr>
        <w:t xml:space="preserve">на конкурс программе, с учетом критериев и требований, установленных пунктами 1.5, 1.6, 3.1 Порядка, и оформляется протоколом, который подписывается всеми членами экспертной комиссии, </w:t>
      </w:r>
      <w:r w:rsidRPr="004553E9">
        <w:rPr>
          <w:color w:val="000000" w:themeColor="text1"/>
          <w:lang w:bidi="ru-RU"/>
        </w:rPr>
        <w:t>присутствовавшими на заседании, и</w:t>
      </w:r>
      <w:r w:rsidR="00DE1E00" w:rsidRPr="004553E9">
        <w:rPr>
          <w:color w:val="000000" w:themeColor="text1"/>
          <w:lang w:bidi="ru-RU"/>
        </w:rPr>
        <w:t xml:space="preserve"> </w:t>
      </w:r>
      <w:r w:rsidRPr="004553E9">
        <w:rPr>
          <w:bCs/>
          <w:color w:val="000000" w:themeColor="text1"/>
        </w:rPr>
        <w:t xml:space="preserve">размещается на </w:t>
      </w:r>
      <w:r w:rsidRPr="004553E9">
        <w:rPr>
          <w:color w:val="000000" w:themeColor="text1"/>
        </w:rPr>
        <w:t xml:space="preserve">едином официальном сайте органов государственной власти автономного округа </w:t>
      </w:r>
      <w:hyperlink r:id="rId51" w:history="1">
        <w:r w:rsidRPr="004553E9">
          <w:rPr>
            <w:color w:val="000000" w:themeColor="text1"/>
          </w:rPr>
          <w:t>http://www.deptrud.admhmao.ru</w:t>
        </w:r>
      </w:hyperlink>
      <w:r w:rsidRPr="004553E9">
        <w:rPr>
          <w:color w:val="000000" w:themeColor="text1"/>
        </w:rPr>
        <w:t xml:space="preserve"> в разделе «Конкурсы» не позднее 5 рабочих дней с даты принятия решения.</w:t>
      </w:r>
    </w:p>
    <w:p w:rsidR="00D55070" w:rsidRPr="004553E9" w:rsidRDefault="00D55070" w:rsidP="005357AE">
      <w:pPr>
        <w:pStyle w:val="2f3"/>
        <w:shd w:val="clear" w:color="auto" w:fill="auto"/>
        <w:tabs>
          <w:tab w:val="left" w:pos="0"/>
        </w:tabs>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2.19. Победителем конкурса по каждому муниципальному образованию автономного округа признается 1 организация.</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lang w:bidi="ru-RU"/>
        </w:rPr>
      </w:pPr>
      <w:r w:rsidRPr="004553E9">
        <w:rPr>
          <w:rFonts w:ascii="Times New Roman" w:hAnsi="Times New Roman"/>
          <w:color w:val="000000" w:themeColor="text1"/>
          <w:sz w:val="24"/>
          <w:szCs w:val="24"/>
        </w:rPr>
        <w:t xml:space="preserve">2.20. </w:t>
      </w:r>
      <w:r w:rsidRPr="004553E9">
        <w:rPr>
          <w:rFonts w:ascii="Times New Roman" w:hAnsi="Times New Roman"/>
          <w:color w:val="000000" w:themeColor="text1"/>
          <w:sz w:val="24"/>
          <w:szCs w:val="24"/>
          <w:lang w:bidi="ru-RU"/>
        </w:rPr>
        <w:t xml:space="preserve">Если в конкурсе приняла участие только 1 организация, соответствующая всем </w:t>
      </w:r>
      <w:r w:rsidRPr="004553E9">
        <w:rPr>
          <w:rFonts w:ascii="Times New Roman" w:hAnsi="Times New Roman"/>
          <w:color w:val="000000" w:themeColor="text1"/>
          <w:sz w:val="24"/>
          <w:szCs w:val="24"/>
        </w:rPr>
        <w:t>критериям и требованиям, установленным пунктами 1.5, 1.6, 3.1 Порядка</w:t>
      </w:r>
      <w:r w:rsidRPr="004553E9">
        <w:rPr>
          <w:rFonts w:ascii="Times New Roman" w:hAnsi="Times New Roman"/>
          <w:color w:val="000000" w:themeColor="text1"/>
          <w:sz w:val="24"/>
          <w:szCs w:val="24"/>
          <w:lang w:bidi="ru-RU"/>
        </w:rPr>
        <w:t>, то она признается победителем конкурса. В иных случаях конкурс признается несостоявшимся.</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lang w:bidi="ru-RU"/>
        </w:rPr>
      </w:pPr>
      <w:r w:rsidRPr="004553E9">
        <w:rPr>
          <w:rFonts w:ascii="Times New Roman" w:hAnsi="Times New Roman"/>
          <w:color w:val="000000" w:themeColor="text1"/>
          <w:sz w:val="24"/>
          <w:szCs w:val="24"/>
          <w:lang w:bidi="ru-RU"/>
        </w:rPr>
        <w:t>2.21. Департамент в срок не позднее 10 рабочих дней со дня подписания протокола заседания экспертной комиссии издает распоряжение, содержащее перечень организаций – победителей конкурса, наименования программ с указанием размеров предоставляемой субсидии.</w:t>
      </w:r>
    </w:p>
    <w:p w:rsidR="00D55070" w:rsidRPr="004553E9" w:rsidRDefault="00D55070" w:rsidP="005357AE">
      <w:pPr>
        <w:pStyle w:val="2f3"/>
        <w:shd w:val="clear" w:color="auto" w:fill="auto"/>
        <w:tabs>
          <w:tab w:val="left" w:pos="0"/>
        </w:tabs>
        <w:spacing w:before="0" w:after="0" w:line="240" w:lineRule="auto"/>
        <w:ind w:firstLine="0"/>
        <w:jc w:val="both"/>
        <w:rPr>
          <w:rFonts w:ascii="Times New Roman" w:hAnsi="Times New Roman"/>
          <w:color w:val="000000" w:themeColor="text1"/>
          <w:sz w:val="24"/>
          <w:szCs w:val="24"/>
        </w:rPr>
      </w:pPr>
    </w:p>
    <w:p w:rsidR="00D55070" w:rsidRPr="004553E9" w:rsidRDefault="00D55070" w:rsidP="005357AE">
      <w:pPr>
        <w:autoSpaceDE w:val="0"/>
        <w:autoSpaceDN w:val="0"/>
        <w:adjustRightInd w:val="0"/>
        <w:ind w:firstLine="567"/>
        <w:jc w:val="center"/>
        <w:rPr>
          <w:color w:val="000000" w:themeColor="text1"/>
        </w:rPr>
      </w:pPr>
      <w:r w:rsidRPr="004553E9">
        <w:rPr>
          <w:color w:val="000000" w:themeColor="text1"/>
        </w:rPr>
        <w:t>3. Условия и порядок предоставления субсидии</w:t>
      </w:r>
    </w:p>
    <w:p w:rsidR="00D55070" w:rsidRPr="004553E9" w:rsidRDefault="00D55070" w:rsidP="005357AE">
      <w:pPr>
        <w:autoSpaceDE w:val="0"/>
        <w:autoSpaceDN w:val="0"/>
        <w:adjustRightInd w:val="0"/>
        <w:ind w:firstLine="567"/>
        <w:jc w:val="center"/>
        <w:rPr>
          <w:color w:val="000000" w:themeColor="text1"/>
        </w:rPr>
      </w:pPr>
    </w:p>
    <w:p w:rsidR="00D55070" w:rsidRPr="004553E9" w:rsidRDefault="00D55070" w:rsidP="005357AE">
      <w:pPr>
        <w:pStyle w:val="2f3"/>
        <w:shd w:val="clear" w:color="auto" w:fill="auto"/>
        <w:tabs>
          <w:tab w:val="left" w:pos="0"/>
        </w:tabs>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 xml:space="preserve">3.1. </w:t>
      </w:r>
      <w:r w:rsidRPr="004553E9">
        <w:rPr>
          <w:rFonts w:ascii="Times New Roman" w:hAnsi="Times New Roman"/>
          <w:color w:val="000000" w:themeColor="text1"/>
          <w:sz w:val="24"/>
          <w:szCs w:val="24"/>
          <w:lang w:bidi="ru-RU"/>
        </w:rPr>
        <w:t>Организация, претендующая на получение субсидии, должна соответствовать на момент представления документов, указанных в пункте 2.8 Порядка, следующим требованиям:</w:t>
      </w:r>
    </w:p>
    <w:p w:rsidR="00D55070" w:rsidRPr="004553E9" w:rsidRDefault="00D55070" w:rsidP="005357AE">
      <w:pPr>
        <w:pStyle w:val="2f3"/>
        <w:shd w:val="clear" w:color="auto" w:fill="auto"/>
        <w:tabs>
          <w:tab w:val="left" w:pos="0"/>
        </w:tabs>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lang w:bidi="ru-RU"/>
        </w:rPr>
        <w:t>иметь государственную регистрацию в качестве юридического лица и</w:t>
      </w:r>
      <w:r w:rsidRPr="004553E9">
        <w:rPr>
          <w:rFonts w:ascii="Times New Roman" w:hAnsi="Times New Roman"/>
          <w:color w:val="000000" w:themeColor="text1"/>
          <w:sz w:val="24"/>
          <w:szCs w:val="24"/>
        </w:rPr>
        <w:t xml:space="preserve"> </w:t>
      </w:r>
      <w:r w:rsidRPr="004553E9">
        <w:rPr>
          <w:rFonts w:ascii="Times New Roman" w:hAnsi="Times New Roman"/>
          <w:color w:val="000000" w:themeColor="text1"/>
          <w:sz w:val="24"/>
          <w:szCs w:val="24"/>
          <w:lang w:bidi="ru-RU"/>
        </w:rPr>
        <w:t>осуществлять свою деятельность в автономном округе не менее 1 года с даты государственной регистрации;</w:t>
      </w:r>
    </w:p>
    <w:p w:rsidR="00D55070" w:rsidRPr="004553E9" w:rsidRDefault="00D55070" w:rsidP="005357AE">
      <w:pPr>
        <w:pStyle w:val="a7"/>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не находиться в стадии ликвидации, реорганизации, несостоятельности (банкротства) и не иметь ограничения на осуществление хозяйственной деятельности;</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lang w:bidi="ru-RU"/>
        </w:rPr>
      </w:pPr>
      <w:r w:rsidRPr="004553E9">
        <w:rPr>
          <w:rFonts w:ascii="Times New Roman" w:hAnsi="Times New Roman"/>
          <w:color w:val="000000" w:themeColor="text1"/>
          <w:sz w:val="24"/>
          <w:szCs w:val="24"/>
          <w:lang w:bidi="ru-RU"/>
        </w:rPr>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lang w:bidi="ru-RU"/>
        </w:rPr>
        <w:t xml:space="preserve">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 </w:t>
      </w:r>
    </w:p>
    <w:p w:rsidR="00D55070" w:rsidRPr="004553E9" w:rsidRDefault="00D55070" w:rsidP="005357AE">
      <w:pPr>
        <w:autoSpaceDE w:val="0"/>
        <w:autoSpaceDN w:val="0"/>
        <w:adjustRightInd w:val="0"/>
        <w:ind w:firstLine="709"/>
        <w:jc w:val="both"/>
        <w:rPr>
          <w:color w:val="000000" w:themeColor="text1"/>
        </w:rPr>
      </w:pPr>
      <w:r w:rsidRPr="004553E9">
        <w:rPr>
          <w:color w:val="000000" w:themeColor="text1"/>
        </w:rPr>
        <w:t>не выполнять функции иностранного агента.</w:t>
      </w:r>
    </w:p>
    <w:p w:rsidR="00D55070" w:rsidRPr="004553E9" w:rsidRDefault="00D55070" w:rsidP="005357AE">
      <w:pPr>
        <w:pStyle w:val="2f3"/>
        <w:shd w:val="clear" w:color="auto" w:fill="auto"/>
        <w:tabs>
          <w:tab w:val="left" w:pos="0"/>
        </w:tabs>
        <w:spacing w:before="0" w:after="0" w:line="240" w:lineRule="auto"/>
        <w:ind w:firstLine="709"/>
        <w:jc w:val="both"/>
        <w:rPr>
          <w:rFonts w:ascii="Times New Roman" w:hAnsi="Times New Roman"/>
          <w:bCs/>
          <w:color w:val="000000" w:themeColor="text1"/>
          <w:sz w:val="24"/>
          <w:szCs w:val="24"/>
        </w:rPr>
      </w:pPr>
      <w:r w:rsidRPr="004553E9">
        <w:rPr>
          <w:rFonts w:ascii="Times New Roman" w:hAnsi="Times New Roman"/>
          <w:color w:val="000000" w:themeColor="text1"/>
          <w:sz w:val="24"/>
          <w:szCs w:val="24"/>
        </w:rPr>
        <w:t>3.2. Основаниями отказа в предоставлении субсидии являются:</w:t>
      </w:r>
    </w:p>
    <w:p w:rsidR="00D55070" w:rsidRPr="004553E9" w:rsidRDefault="00D55070" w:rsidP="005357AE">
      <w:pPr>
        <w:autoSpaceDE w:val="0"/>
        <w:autoSpaceDN w:val="0"/>
        <w:adjustRightInd w:val="0"/>
        <w:ind w:firstLine="709"/>
        <w:jc w:val="both"/>
        <w:rPr>
          <w:bCs/>
          <w:color w:val="000000" w:themeColor="text1"/>
        </w:rPr>
      </w:pPr>
      <w:r w:rsidRPr="004553E9">
        <w:rPr>
          <w:bCs/>
          <w:color w:val="000000" w:themeColor="text1"/>
        </w:rPr>
        <w:t>3.2.1. Несоответствие критериям и требованиям, установленным пунктами 1.5, 1.6, 3.1 Порядка.</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lang w:bidi="ru-RU"/>
        </w:rPr>
        <w:t>3.2.2. Представление документов, перечень которых установлен пунктом 2.8 Порядка, не в полном объеме.</w:t>
      </w:r>
    </w:p>
    <w:p w:rsidR="00D55070" w:rsidRPr="004553E9" w:rsidRDefault="00D55070" w:rsidP="005357AE">
      <w:pPr>
        <w:pStyle w:val="a7"/>
        <w:autoSpaceDE w:val="0"/>
        <w:autoSpaceDN w:val="0"/>
        <w:adjustRightInd w:val="0"/>
        <w:spacing w:after="0" w:line="240" w:lineRule="auto"/>
        <w:ind w:left="0" w:firstLine="709"/>
        <w:jc w:val="both"/>
        <w:rPr>
          <w:rFonts w:ascii="Times New Roman" w:hAnsi="Times New Roman"/>
          <w:bCs/>
          <w:color w:val="000000" w:themeColor="text1"/>
          <w:sz w:val="24"/>
          <w:szCs w:val="24"/>
        </w:rPr>
      </w:pPr>
      <w:r w:rsidRPr="004553E9">
        <w:rPr>
          <w:rFonts w:ascii="Times New Roman" w:hAnsi="Times New Roman"/>
          <w:bCs/>
          <w:color w:val="000000" w:themeColor="text1"/>
          <w:sz w:val="24"/>
          <w:szCs w:val="24"/>
        </w:rPr>
        <w:t>3.2.3. Представление документов по истечению срока приема документов на конкурс.</w:t>
      </w:r>
    </w:p>
    <w:p w:rsidR="00D55070" w:rsidRPr="004553E9" w:rsidRDefault="00D55070" w:rsidP="005357AE">
      <w:pPr>
        <w:widowControl w:val="0"/>
        <w:tabs>
          <w:tab w:val="left" w:pos="0"/>
        </w:tabs>
        <w:autoSpaceDE w:val="0"/>
        <w:autoSpaceDN w:val="0"/>
        <w:adjustRightInd w:val="0"/>
        <w:ind w:firstLine="709"/>
        <w:jc w:val="both"/>
        <w:rPr>
          <w:bCs/>
          <w:color w:val="000000" w:themeColor="text1"/>
        </w:rPr>
      </w:pPr>
      <w:r w:rsidRPr="004553E9">
        <w:rPr>
          <w:bCs/>
          <w:color w:val="000000" w:themeColor="text1"/>
        </w:rPr>
        <w:t>3.2.4. Представление на конкурс более 1 пакета документов.</w:t>
      </w:r>
    </w:p>
    <w:p w:rsidR="00D55070" w:rsidRPr="004553E9" w:rsidRDefault="00D55070" w:rsidP="005357AE">
      <w:pPr>
        <w:widowControl w:val="0"/>
        <w:tabs>
          <w:tab w:val="left" w:pos="0"/>
        </w:tabs>
        <w:autoSpaceDE w:val="0"/>
        <w:autoSpaceDN w:val="0"/>
        <w:adjustRightInd w:val="0"/>
        <w:ind w:firstLine="709"/>
        <w:jc w:val="both"/>
        <w:rPr>
          <w:color w:val="000000" w:themeColor="text1"/>
        </w:rPr>
      </w:pPr>
      <w:r w:rsidRPr="004553E9">
        <w:rPr>
          <w:bCs/>
          <w:color w:val="000000" w:themeColor="text1"/>
        </w:rPr>
        <w:t>3.2.5. Добровольный отказ организации от получения субсидии</w:t>
      </w:r>
      <w:r w:rsidRPr="004553E9">
        <w:rPr>
          <w:color w:val="000000" w:themeColor="text1"/>
        </w:rPr>
        <w:t>, оформленный в письменной форме.</w:t>
      </w:r>
    </w:p>
    <w:p w:rsidR="00D55070" w:rsidRPr="004553E9" w:rsidRDefault="00D55070" w:rsidP="005357AE">
      <w:pPr>
        <w:widowControl w:val="0"/>
        <w:tabs>
          <w:tab w:val="left" w:pos="0"/>
        </w:tabs>
        <w:autoSpaceDE w:val="0"/>
        <w:autoSpaceDN w:val="0"/>
        <w:adjustRightInd w:val="0"/>
        <w:ind w:firstLine="709"/>
        <w:jc w:val="both"/>
        <w:rPr>
          <w:color w:val="000000" w:themeColor="text1"/>
        </w:rPr>
      </w:pPr>
      <w:r w:rsidRPr="004553E9">
        <w:rPr>
          <w:color w:val="000000" w:themeColor="text1"/>
        </w:rPr>
        <w:t xml:space="preserve">3.3. Субсидия предоставляется на основании соглашения о предоставлении субсидии, по форме, установленной Департаментом финансов автономного округа. </w:t>
      </w:r>
    </w:p>
    <w:p w:rsidR="00D55070" w:rsidRPr="004553E9" w:rsidRDefault="00D55070" w:rsidP="005357AE">
      <w:pPr>
        <w:widowControl w:val="0"/>
        <w:tabs>
          <w:tab w:val="left" w:pos="0"/>
        </w:tabs>
        <w:autoSpaceDE w:val="0"/>
        <w:autoSpaceDN w:val="0"/>
        <w:adjustRightInd w:val="0"/>
        <w:ind w:firstLine="709"/>
        <w:jc w:val="both"/>
        <w:rPr>
          <w:color w:val="000000" w:themeColor="text1"/>
        </w:rPr>
      </w:pPr>
      <w:r w:rsidRPr="004553E9">
        <w:rPr>
          <w:color w:val="000000" w:themeColor="text1"/>
        </w:rPr>
        <w:t>Обязательным условием соглашения является согласие организации на осуществление в отношении организации Департаментом и органом государственного финансового контроля автономного округа проверок соблюдения условий, целей и порядка предоставления субсидии.</w:t>
      </w:r>
    </w:p>
    <w:p w:rsidR="00D55070" w:rsidRPr="004553E9" w:rsidRDefault="00D55070" w:rsidP="005357AE">
      <w:pPr>
        <w:autoSpaceDE w:val="0"/>
        <w:autoSpaceDN w:val="0"/>
        <w:adjustRightInd w:val="0"/>
        <w:ind w:firstLine="709"/>
        <w:jc w:val="both"/>
        <w:rPr>
          <w:color w:val="000000" w:themeColor="text1"/>
        </w:rPr>
      </w:pPr>
      <w:r w:rsidRPr="004553E9">
        <w:rPr>
          <w:color w:val="000000" w:themeColor="text1"/>
          <w:lang w:bidi="ru-RU"/>
        </w:rPr>
        <w:t xml:space="preserve">3.4. </w:t>
      </w:r>
      <w:r w:rsidRPr="004553E9">
        <w:rPr>
          <w:color w:val="000000" w:themeColor="text1"/>
        </w:rPr>
        <w:t>Заключение соглашений с организациями – победителями конкурса осуществляется в течение 10 рабочих дней с даты принятия распоряжения, предусмотренного пунктом 2.21 Порядка.</w:t>
      </w:r>
    </w:p>
    <w:p w:rsidR="00D55070" w:rsidRPr="004553E9" w:rsidRDefault="00D55070" w:rsidP="005357AE">
      <w:pPr>
        <w:autoSpaceDE w:val="0"/>
        <w:autoSpaceDN w:val="0"/>
        <w:adjustRightInd w:val="0"/>
        <w:ind w:firstLine="709"/>
        <w:jc w:val="both"/>
        <w:rPr>
          <w:color w:val="000000" w:themeColor="text1"/>
          <w:lang w:bidi="ru-RU"/>
        </w:rPr>
      </w:pPr>
      <w:r w:rsidRPr="004553E9">
        <w:rPr>
          <w:color w:val="000000" w:themeColor="text1"/>
          <w:lang w:bidi="ru-RU"/>
        </w:rPr>
        <w:t>3.5. После заключения соглашения с организациями – победителями конкурса по каждому муниципальному образованию Департаментом в течение 10 рабочих дней издается распоряжение о перечислении субсидии организациям – победителям конкурса.</w:t>
      </w:r>
    </w:p>
    <w:p w:rsidR="00D55070" w:rsidRPr="004553E9" w:rsidRDefault="00D55070" w:rsidP="005357AE">
      <w:pPr>
        <w:autoSpaceDE w:val="0"/>
        <w:autoSpaceDN w:val="0"/>
        <w:adjustRightInd w:val="0"/>
        <w:ind w:firstLine="709"/>
        <w:jc w:val="both"/>
        <w:rPr>
          <w:rFonts w:eastAsia="Calibri"/>
          <w:color w:val="000000" w:themeColor="text1"/>
        </w:rPr>
      </w:pPr>
      <w:r w:rsidRPr="004553E9">
        <w:rPr>
          <w:rFonts w:eastAsia="Calibri"/>
          <w:color w:val="000000" w:themeColor="text1"/>
        </w:rPr>
        <w:t>3.6. Перечисление субсидии осуществляется на счет, указанный в соглашении, в соответствии с планом-графиком перечисления субсидии, установленным соглашением.</w:t>
      </w:r>
    </w:p>
    <w:p w:rsidR="00D55070" w:rsidRPr="004553E9" w:rsidRDefault="00D55070" w:rsidP="005357AE">
      <w:pPr>
        <w:autoSpaceDE w:val="0"/>
        <w:autoSpaceDN w:val="0"/>
        <w:adjustRightInd w:val="0"/>
        <w:ind w:firstLine="709"/>
        <w:jc w:val="both"/>
        <w:rPr>
          <w:rFonts w:eastAsia="Calibri"/>
          <w:color w:val="000000" w:themeColor="text1"/>
        </w:rPr>
      </w:pPr>
      <w:r w:rsidRPr="004553E9">
        <w:rPr>
          <w:color w:val="000000" w:themeColor="text1"/>
          <w:lang w:bidi="ru-RU"/>
        </w:rPr>
        <w:t>3.7. Предоставленная субсидия должна быть использована по целевому назначению в сроки, предусмотренные соглашением.</w:t>
      </w:r>
    </w:p>
    <w:p w:rsidR="00D55070" w:rsidRPr="004553E9" w:rsidRDefault="00D55070" w:rsidP="005357AE">
      <w:pPr>
        <w:autoSpaceDE w:val="0"/>
        <w:autoSpaceDN w:val="0"/>
        <w:adjustRightInd w:val="0"/>
        <w:ind w:firstLine="709"/>
        <w:jc w:val="both"/>
        <w:rPr>
          <w:rFonts w:eastAsia="Calibri"/>
          <w:color w:val="000000" w:themeColor="text1"/>
        </w:rPr>
      </w:pPr>
      <w:r w:rsidRPr="004553E9">
        <w:rPr>
          <w:color w:val="000000" w:themeColor="text1"/>
        </w:rPr>
        <w:t>3.8. О</w:t>
      </w:r>
      <w:r w:rsidRPr="004553E9">
        <w:rPr>
          <w:rFonts w:eastAsia="Calibri"/>
          <w:color w:val="000000" w:themeColor="text1"/>
        </w:rPr>
        <w:t>рганизациям, не обладающим статусом некоммерческих организаций – исполнителей общественно полезных услуг, субсидия предоставляется на реализацию программы сроком не более 1 года.</w:t>
      </w:r>
    </w:p>
    <w:p w:rsidR="00D55070" w:rsidRPr="004553E9" w:rsidRDefault="00D55070" w:rsidP="005357AE">
      <w:pPr>
        <w:autoSpaceDE w:val="0"/>
        <w:autoSpaceDN w:val="0"/>
        <w:adjustRightInd w:val="0"/>
        <w:ind w:firstLine="709"/>
        <w:jc w:val="both"/>
        <w:rPr>
          <w:rFonts w:eastAsia="Calibri"/>
          <w:color w:val="000000" w:themeColor="text1"/>
        </w:rPr>
      </w:pPr>
      <w:r w:rsidRPr="004553E9">
        <w:rPr>
          <w:rFonts w:eastAsia="Calibri"/>
          <w:color w:val="000000" w:themeColor="text1"/>
        </w:rPr>
        <w:t>Организациям, обладающим статусом некоммерческих организаций – исполнителей общественно полезных услуг, субсидия предоставляется на срок не менее 2 лет.</w:t>
      </w:r>
    </w:p>
    <w:p w:rsidR="00D55070" w:rsidRPr="004553E9" w:rsidRDefault="00D55070" w:rsidP="005357AE">
      <w:pPr>
        <w:autoSpaceDE w:val="0"/>
        <w:autoSpaceDN w:val="0"/>
        <w:adjustRightInd w:val="0"/>
        <w:ind w:firstLine="709"/>
        <w:jc w:val="both"/>
        <w:rPr>
          <w:rFonts w:eastAsia="Calibri"/>
          <w:color w:val="000000" w:themeColor="text1"/>
        </w:rPr>
      </w:pPr>
      <w:r w:rsidRPr="004553E9">
        <w:rPr>
          <w:color w:val="000000" w:themeColor="text1"/>
        </w:rPr>
        <w:t xml:space="preserve">3.9. Показатели результативности (целевые показатели и их значение) предоставления субсидии и меры ответственности организации в случае их </w:t>
      </w:r>
      <w:proofErr w:type="spellStart"/>
      <w:r w:rsidRPr="004553E9">
        <w:rPr>
          <w:color w:val="000000" w:themeColor="text1"/>
        </w:rPr>
        <w:t>недостижения</w:t>
      </w:r>
      <w:proofErr w:type="spellEnd"/>
      <w:r w:rsidRPr="004553E9">
        <w:rPr>
          <w:color w:val="000000" w:themeColor="text1"/>
        </w:rPr>
        <w:t xml:space="preserve"> устанавливаются Департаментом в соглашении.</w:t>
      </w:r>
    </w:p>
    <w:p w:rsidR="00D55070" w:rsidRPr="004553E9" w:rsidRDefault="00D55070" w:rsidP="005357AE">
      <w:pPr>
        <w:pStyle w:val="2f3"/>
        <w:shd w:val="clear" w:color="auto" w:fill="auto"/>
        <w:tabs>
          <w:tab w:val="left" w:pos="0"/>
        </w:tabs>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lang w:bidi="ru-RU"/>
        </w:rPr>
        <w:t>3.10. За счет субсидии организации запрещается осуществлять расходы на:</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lang w:bidi="ru-RU"/>
        </w:rPr>
      </w:pPr>
      <w:r w:rsidRPr="004553E9">
        <w:rPr>
          <w:rFonts w:ascii="Times New Roman" w:hAnsi="Times New Roman"/>
          <w:color w:val="000000" w:themeColor="text1"/>
          <w:sz w:val="24"/>
          <w:szCs w:val="24"/>
          <w:lang w:bidi="ru-RU"/>
        </w:rPr>
        <w:t>предпринимательскую деятельность и оказание помощи коммерческим организациям;</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lang w:bidi="ru-RU"/>
        </w:rPr>
      </w:pPr>
      <w:r w:rsidRPr="004553E9">
        <w:rPr>
          <w:rFonts w:ascii="Times New Roman" w:hAnsi="Times New Roman"/>
          <w:color w:val="000000" w:themeColor="text1"/>
          <w:sz w:val="24"/>
          <w:szCs w:val="24"/>
          <w:lang w:bidi="ru-RU"/>
        </w:rPr>
        <w:t xml:space="preserve">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бюджетных средств иных операций, определенных Порядком. </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lang w:bidi="ru-RU"/>
        </w:rPr>
      </w:pPr>
      <w:r w:rsidRPr="004553E9">
        <w:rPr>
          <w:rFonts w:ascii="Times New Roman" w:hAnsi="Times New Roman"/>
          <w:color w:val="000000" w:themeColor="text1"/>
          <w:sz w:val="24"/>
          <w:szCs w:val="24"/>
          <w:lang w:bidi="ru-RU"/>
        </w:rPr>
        <w:t xml:space="preserve">3.11. </w:t>
      </w:r>
      <w:r w:rsidRPr="004553E9">
        <w:rPr>
          <w:rFonts w:ascii="Times New Roman" w:hAnsi="Times New Roman"/>
          <w:color w:val="000000" w:themeColor="text1"/>
          <w:sz w:val="24"/>
          <w:szCs w:val="24"/>
        </w:rPr>
        <w:t>Размер субсидии определяется по формуле:</w:t>
      </w:r>
    </w:p>
    <w:p w:rsidR="00D55070" w:rsidRPr="004553E9" w:rsidRDefault="00D55070" w:rsidP="005357AE">
      <w:pPr>
        <w:widowControl w:val="0"/>
        <w:autoSpaceDE w:val="0"/>
        <w:autoSpaceDN w:val="0"/>
        <w:adjustRightInd w:val="0"/>
        <w:ind w:firstLine="709"/>
        <w:jc w:val="center"/>
        <w:rPr>
          <w:color w:val="000000" w:themeColor="text1"/>
        </w:rPr>
      </w:pPr>
    </w:p>
    <w:p w:rsidR="00D55070" w:rsidRPr="004553E9" w:rsidRDefault="00D55070" w:rsidP="005357AE">
      <w:pPr>
        <w:widowControl w:val="0"/>
        <w:autoSpaceDE w:val="0"/>
        <w:autoSpaceDN w:val="0"/>
        <w:adjustRightInd w:val="0"/>
        <w:ind w:firstLine="709"/>
        <w:jc w:val="center"/>
        <w:rPr>
          <w:color w:val="000000" w:themeColor="text1"/>
          <w:lang w:val="en-US"/>
        </w:rPr>
      </w:pPr>
      <w:proofErr w:type="spellStart"/>
      <w:r w:rsidRPr="004553E9">
        <w:rPr>
          <w:color w:val="000000" w:themeColor="text1"/>
          <w:lang w:val="en-US"/>
        </w:rPr>
        <w:t>Ssopin</w:t>
      </w:r>
      <w:proofErr w:type="spellEnd"/>
      <w:r w:rsidRPr="004553E9">
        <w:rPr>
          <w:color w:val="000000" w:themeColor="text1"/>
          <w:lang w:val="en-US"/>
        </w:rPr>
        <w:t xml:space="preserve"> = </w:t>
      </w:r>
      <w:proofErr w:type="spellStart"/>
      <w:r w:rsidRPr="004553E9">
        <w:rPr>
          <w:color w:val="000000" w:themeColor="text1"/>
          <w:lang w:val="en-US"/>
        </w:rPr>
        <w:t>Nsopin</w:t>
      </w:r>
      <w:proofErr w:type="spellEnd"/>
      <w:r w:rsidRPr="004553E9">
        <w:rPr>
          <w:color w:val="000000" w:themeColor="text1"/>
          <w:lang w:val="en-US"/>
        </w:rPr>
        <w:t xml:space="preserve"> * </w:t>
      </w:r>
      <w:proofErr w:type="spellStart"/>
      <w:r w:rsidRPr="004553E9">
        <w:rPr>
          <w:color w:val="000000" w:themeColor="text1"/>
          <w:lang w:val="en-US"/>
        </w:rPr>
        <w:t>Fsopin</w:t>
      </w:r>
      <w:proofErr w:type="spellEnd"/>
      <w:r w:rsidRPr="004553E9">
        <w:rPr>
          <w:color w:val="000000" w:themeColor="text1"/>
          <w:lang w:val="en-US"/>
        </w:rPr>
        <w:t>+ Not,</w:t>
      </w:r>
    </w:p>
    <w:p w:rsidR="00D55070" w:rsidRPr="004553E9" w:rsidRDefault="00D55070" w:rsidP="005357AE">
      <w:pPr>
        <w:widowControl w:val="0"/>
        <w:autoSpaceDE w:val="0"/>
        <w:autoSpaceDN w:val="0"/>
        <w:adjustRightInd w:val="0"/>
        <w:ind w:firstLine="709"/>
        <w:jc w:val="both"/>
        <w:rPr>
          <w:color w:val="000000" w:themeColor="text1"/>
          <w:lang w:val="en-US"/>
        </w:rPr>
      </w:pPr>
      <w:r w:rsidRPr="004553E9">
        <w:rPr>
          <w:color w:val="000000" w:themeColor="text1"/>
        </w:rPr>
        <w:t>где</w:t>
      </w:r>
      <w:r w:rsidRPr="004553E9">
        <w:rPr>
          <w:color w:val="000000" w:themeColor="text1"/>
          <w:lang w:val="en-US"/>
        </w:rPr>
        <w:t xml:space="preserve">: </w:t>
      </w:r>
    </w:p>
    <w:p w:rsidR="00D55070" w:rsidRPr="004553E9" w:rsidRDefault="00D55070" w:rsidP="005357AE">
      <w:pPr>
        <w:pStyle w:val="ConsPlusNormal"/>
        <w:ind w:firstLine="709"/>
        <w:jc w:val="both"/>
        <w:rPr>
          <w:rFonts w:ascii="Times New Roman" w:hAnsi="Times New Roman"/>
          <w:color w:val="000000" w:themeColor="text1"/>
          <w:sz w:val="24"/>
          <w:szCs w:val="24"/>
        </w:rPr>
      </w:pPr>
      <w:proofErr w:type="spellStart"/>
      <w:r w:rsidRPr="004553E9">
        <w:rPr>
          <w:rFonts w:ascii="Times New Roman" w:hAnsi="Times New Roman"/>
          <w:color w:val="000000" w:themeColor="text1"/>
          <w:sz w:val="24"/>
          <w:szCs w:val="24"/>
          <w:lang w:val="en-US"/>
        </w:rPr>
        <w:t>Ssopin</w:t>
      </w:r>
      <w:proofErr w:type="spellEnd"/>
      <w:r w:rsidRPr="004553E9">
        <w:rPr>
          <w:rFonts w:ascii="Times New Roman" w:hAnsi="Times New Roman"/>
          <w:color w:val="000000" w:themeColor="text1"/>
          <w:sz w:val="24"/>
          <w:szCs w:val="24"/>
        </w:rPr>
        <w:t xml:space="preserve"> – объем субсидии на финансовое обеспечение затрат, связанных с реализацией мероприятий общественно полезной по организации сопровождения при содействии занятости инвалидов и </w:t>
      </w:r>
      <w:proofErr w:type="spellStart"/>
      <w:r w:rsidRPr="004553E9">
        <w:rPr>
          <w:rFonts w:ascii="Times New Roman" w:hAnsi="Times New Roman"/>
          <w:color w:val="000000" w:themeColor="text1"/>
          <w:sz w:val="24"/>
          <w:szCs w:val="24"/>
        </w:rPr>
        <w:t>самозанятости</w:t>
      </w:r>
      <w:proofErr w:type="spellEnd"/>
      <w:r w:rsidRPr="004553E9">
        <w:rPr>
          <w:rFonts w:ascii="Times New Roman" w:hAnsi="Times New Roman"/>
          <w:color w:val="000000" w:themeColor="text1"/>
          <w:sz w:val="24"/>
          <w:szCs w:val="24"/>
        </w:rPr>
        <w:t xml:space="preserve"> инвалидов;</w:t>
      </w:r>
    </w:p>
    <w:p w:rsidR="00D55070" w:rsidRPr="004553E9" w:rsidRDefault="00D55070" w:rsidP="005357AE">
      <w:pPr>
        <w:widowControl w:val="0"/>
        <w:autoSpaceDE w:val="0"/>
        <w:autoSpaceDN w:val="0"/>
        <w:adjustRightInd w:val="0"/>
        <w:ind w:firstLine="709"/>
        <w:jc w:val="both"/>
        <w:rPr>
          <w:color w:val="000000" w:themeColor="text1"/>
        </w:rPr>
      </w:pPr>
      <w:proofErr w:type="spellStart"/>
      <w:r w:rsidRPr="004553E9">
        <w:rPr>
          <w:color w:val="000000" w:themeColor="text1"/>
          <w:lang w:val="en-US"/>
        </w:rPr>
        <w:t>Nsopin</w:t>
      </w:r>
      <w:proofErr w:type="spellEnd"/>
      <w:r w:rsidRPr="004553E9">
        <w:rPr>
          <w:color w:val="000000" w:themeColor="text1"/>
        </w:rPr>
        <w:t xml:space="preserve"> – норматив стоимости мероприятий на 1 инвалида по организации сопровождения при содействии занятости инвалидов и </w:t>
      </w:r>
      <w:proofErr w:type="spellStart"/>
      <w:r w:rsidRPr="004553E9">
        <w:rPr>
          <w:color w:val="000000" w:themeColor="text1"/>
        </w:rPr>
        <w:t>самозанятости</w:t>
      </w:r>
      <w:proofErr w:type="spellEnd"/>
      <w:r w:rsidRPr="004553E9">
        <w:rPr>
          <w:color w:val="000000" w:themeColor="text1"/>
        </w:rPr>
        <w:t xml:space="preserve"> инвалидов, утвержденный правовым актом Департамента;</w:t>
      </w:r>
    </w:p>
    <w:p w:rsidR="00D55070" w:rsidRPr="004553E9" w:rsidRDefault="00D55070" w:rsidP="005357AE">
      <w:pPr>
        <w:widowControl w:val="0"/>
        <w:autoSpaceDE w:val="0"/>
        <w:autoSpaceDN w:val="0"/>
        <w:adjustRightInd w:val="0"/>
        <w:ind w:firstLine="709"/>
        <w:jc w:val="both"/>
        <w:rPr>
          <w:color w:val="000000" w:themeColor="text1"/>
        </w:rPr>
      </w:pPr>
      <w:proofErr w:type="spellStart"/>
      <w:r w:rsidRPr="004553E9">
        <w:rPr>
          <w:color w:val="000000" w:themeColor="text1"/>
          <w:lang w:val="en-US"/>
        </w:rPr>
        <w:t>Fsopin</w:t>
      </w:r>
      <w:proofErr w:type="spellEnd"/>
      <w:r w:rsidRPr="004553E9">
        <w:rPr>
          <w:color w:val="000000" w:themeColor="text1"/>
        </w:rPr>
        <w:t xml:space="preserve"> – количество инвалидов, в отношении которых будут организованы мероприятия по организации сопровождения при содействии занятости и </w:t>
      </w:r>
      <w:proofErr w:type="spellStart"/>
      <w:r w:rsidRPr="004553E9">
        <w:rPr>
          <w:color w:val="000000" w:themeColor="text1"/>
        </w:rPr>
        <w:t>самозанятости</w:t>
      </w:r>
      <w:proofErr w:type="spellEnd"/>
      <w:r w:rsidRPr="004553E9">
        <w:rPr>
          <w:color w:val="000000" w:themeColor="text1"/>
        </w:rPr>
        <w:t xml:space="preserve"> инвалидов;</w:t>
      </w:r>
    </w:p>
    <w:p w:rsidR="00D55070" w:rsidRPr="004553E9" w:rsidRDefault="00D55070" w:rsidP="005357AE">
      <w:pPr>
        <w:widowControl w:val="0"/>
        <w:autoSpaceDE w:val="0"/>
        <w:autoSpaceDN w:val="0"/>
        <w:adjustRightInd w:val="0"/>
        <w:ind w:firstLine="709"/>
        <w:jc w:val="both"/>
        <w:rPr>
          <w:color w:val="000000" w:themeColor="text1"/>
        </w:rPr>
      </w:pPr>
      <w:proofErr w:type="spellStart"/>
      <w:r w:rsidRPr="004553E9">
        <w:rPr>
          <w:color w:val="000000" w:themeColor="text1"/>
        </w:rPr>
        <w:t>Not</w:t>
      </w:r>
      <w:proofErr w:type="spellEnd"/>
      <w:r w:rsidRPr="004553E9">
        <w:rPr>
          <w:color w:val="000000" w:themeColor="text1"/>
        </w:rPr>
        <w:t xml:space="preserve"> – расходы на оплату труда специалиста, реализующего мероприятия по организации сопровождения при содействии занятости инвалидов и </w:t>
      </w:r>
      <w:proofErr w:type="spellStart"/>
      <w:r w:rsidRPr="004553E9">
        <w:rPr>
          <w:color w:val="000000" w:themeColor="text1"/>
        </w:rPr>
        <w:t>самозанятости</w:t>
      </w:r>
      <w:proofErr w:type="spellEnd"/>
      <w:r w:rsidRPr="004553E9">
        <w:rPr>
          <w:color w:val="000000" w:themeColor="text1"/>
        </w:rPr>
        <w:t xml:space="preserve"> инвалидов.</w:t>
      </w:r>
    </w:p>
    <w:p w:rsidR="00D55070" w:rsidRPr="004553E9" w:rsidRDefault="00D55070" w:rsidP="005357AE">
      <w:pPr>
        <w:widowControl w:val="0"/>
        <w:autoSpaceDE w:val="0"/>
        <w:autoSpaceDN w:val="0"/>
        <w:adjustRightInd w:val="0"/>
        <w:ind w:firstLine="709"/>
        <w:jc w:val="both"/>
        <w:rPr>
          <w:color w:val="000000" w:themeColor="text1"/>
        </w:rPr>
      </w:pPr>
      <w:r w:rsidRPr="004553E9">
        <w:rPr>
          <w:color w:val="000000" w:themeColor="text1"/>
        </w:rPr>
        <w:t xml:space="preserve">Расходы на оплату труда специалиста, реализующего мероприятия общественно полезной услуги по организации сопровождения при содействии занятости инвалидов и </w:t>
      </w:r>
      <w:proofErr w:type="spellStart"/>
      <w:r w:rsidRPr="004553E9">
        <w:rPr>
          <w:color w:val="000000" w:themeColor="text1"/>
        </w:rPr>
        <w:t>самозанятости</w:t>
      </w:r>
      <w:proofErr w:type="spellEnd"/>
      <w:r w:rsidRPr="004553E9">
        <w:rPr>
          <w:color w:val="000000" w:themeColor="text1"/>
        </w:rPr>
        <w:t xml:space="preserve"> инвалидов, рассчитываются как средняя стоимость 1 часа работы инспектора центра занятости населения, увеличенного на количество часов, затраченных на проведение мероприятий, и составляют не более 25% от затрат на организацию мероприятий общественно полезной услуги</w:t>
      </w:r>
      <w:r w:rsidR="00DE1E00" w:rsidRPr="004553E9">
        <w:rPr>
          <w:color w:val="000000" w:themeColor="text1"/>
        </w:rPr>
        <w:t xml:space="preserve"> </w:t>
      </w:r>
      <w:r w:rsidRPr="004553E9">
        <w:rPr>
          <w:color w:val="000000" w:themeColor="text1"/>
        </w:rPr>
        <w:t>по организации</w:t>
      </w:r>
      <w:r w:rsidR="00DE1E00" w:rsidRPr="004553E9">
        <w:rPr>
          <w:color w:val="000000" w:themeColor="text1"/>
        </w:rPr>
        <w:t xml:space="preserve"> </w:t>
      </w:r>
      <w:r w:rsidRPr="004553E9">
        <w:rPr>
          <w:color w:val="000000" w:themeColor="text1"/>
        </w:rPr>
        <w:t xml:space="preserve">сопровождения при содействии занятости инвалидов и </w:t>
      </w:r>
      <w:proofErr w:type="spellStart"/>
      <w:r w:rsidRPr="004553E9">
        <w:rPr>
          <w:color w:val="000000" w:themeColor="text1"/>
        </w:rPr>
        <w:t>самозанятости</w:t>
      </w:r>
      <w:proofErr w:type="spellEnd"/>
      <w:r w:rsidRPr="004553E9">
        <w:rPr>
          <w:color w:val="000000" w:themeColor="text1"/>
        </w:rPr>
        <w:t xml:space="preserve"> инвалидов.</w:t>
      </w:r>
    </w:p>
    <w:p w:rsidR="00D55070" w:rsidRPr="004553E9" w:rsidRDefault="00D55070" w:rsidP="005357AE">
      <w:pPr>
        <w:widowControl w:val="0"/>
        <w:autoSpaceDE w:val="0"/>
        <w:autoSpaceDN w:val="0"/>
        <w:adjustRightInd w:val="0"/>
        <w:ind w:firstLine="709"/>
        <w:jc w:val="both"/>
        <w:rPr>
          <w:color w:val="000000" w:themeColor="text1"/>
        </w:rPr>
      </w:pPr>
      <w:r w:rsidRPr="004553E9">
        <w:rPr>
          <w:color w:val="000000" w:themeColor="text1"/>
        </w:rPr>
        <w:t xml:space="preserve">Норматив стоимости мероприятий на 1 инвалида по организации сопровождения при содействии занятости инвалидов и </w:t>
      </w:r>
      <w:proofErr w:type="spellStart"/>
      <w:r w:rsidRPr="004553E9">
        <w:rPr>
          <w:color w:val="000000" w:themeColor="text1"/>
        </w:rPr>
        <w:t>самозанятости</w:t>
      </w:r>
      <w:proofErr w:type="spellEnd"/>
      <w:r w:rsidRPr="004553E9">
        <w:rPr>
          <w:color w:val="000000" w:themeColor="text1"/>
        </w:rPr>
        <w:t xml:space="preserve"> инвалидов, утвержденный правовым актом Департамента, рассчитывается как средний показатель стоимости одной государственной услуги в сфере занятости, сложившийся в автономном округе, за предыдущий год.</w:t>
      </w:r>
    </w:p>
    <w:p w:rsidR="00D55070" w:rsidRPr="004553E9" w:rsidRDefault="00D55070" w:rsidP="005357AE">
      <w:pPr>
        <w:widowControl w:val="0"/>
        <w:autoSpaceDE w:val="0"/>
        <w:autoSpaceDN w:val="0"/>
        <w:adjustRightInd w:val="0"/>
        <w:ind w:firstLine="709"/>
        <w:jc w:val="both"/>
        <w:rPr>
          <w:rFonts w:eastAsia="Calibri"/>
          <w:color w:val="000000" w:themeColor="text1"/>
        </w:rPr>
      </w:pPr>
      <w:r w:rsidRPr="004553E9">
        <w:rPr>
          <w:color w:val="000000" w:themeColor="text1"/>
        </w:rPr>
        <w:t xml:space="preserve">3.12. </w:t>
      </w:r>
      <w:r w:rsidRPr="004553E9">
        <w:rPr>
          <w:rFonts w:eastAsia="Calibri"/>
          <w:color w:val="000000" w:themeColor="text1"/>
        </w:rPr>
        <w:t xml:space="preserve">В случае </w:t>
      </w:r>
      <w:proofErr w:type="spellStart"/>
      <w:r w:rsidRPr="004553E9">
        <w:rPr>
          <w:rFonts w:eastAsia="Calibri"/>
          <w:color w:val="000000" w:themeColor="text1"/>
        </w:rPr>
        <w:t>недостижения</w:t>
      </w:r>
      <w:proofErr w:type="spellEnd"/>
      <w:r w:rsidRPr="004553E9">
        <w:rPr>
          <w:rFonts w:eastAsia="Calibri"/>
          <w:color w:val="000000" w:themeColor="text1"/>
        </w:rPr>
        <w:t xml:space="preserve"> показателей результативности осуществляется возврат субсидии или ее части в порядке и на условиях, предусмотренных соглашением.</w:t>
      </w:r>
    </w:p>
    <w:p w:rsidR="00D55070" w:rsidRPr="004553E9" w:rsidRDefault="00D55070" w:rsidP="005357AE">
      <w:pPr>
        <w:widowControl w:val="0"/>
        <w:autoSpaceDE w:val="0"/>
        <w:autoSpaceDN w:val="0"/>
        <w:adjustRightInd w:val="0"/>
        <w:ind w:firstLine="709"/>
        <w:jc w:val="both"/>
        <w:rPr>
          <w:rFonts w:eastAsia="Calibri"/>
          <w:color w:val="000000" w:themeColor="text1"/>
        </w:rPr>
      </w:pPr>
      <w:r w:rsidRPr="004553E9">
        <w:rPr>
          <w:rFonts w:eastAsia="Calibri"/>
          <w:color w:val="000000" w:themeColor="text1"/>
        </w:rPr>
        <w:t>3.13. В случае уменьшения лимитов бюджетных обязательств, предусмотренных бюджетом автономного округа на реализацию Программы, после объявления конкурса Департамент вправе отменить проведение конкурса, уведомив претендентов в течение 1 рабочего дня со дня получения информации об уменьшении лимитов бюджетных обязательств.</w:t>
      </w:r>
    </w:p>
    <w:p w:rsidR="00D55070" w:rsidRPr="004553E9" w:rsidRDefault="00D55070" w:rsidP="005357AE">
      <w:pPr>
        <w:widowControl w:val="0"/>
        <w:autoSpaceDE w:val="0"/>
        <w:autoSpaceDN w:val="0"/>
        <w:adjustRightInd w:val="0"/>
        <w:ind w:firstLine="709"/>
        <w:jc w:val="both"/>
        <w:rPr>
          <w:rFonts w:eastAsia="Calibri"/>
          <w:color w:val="000000" w:themeColor="text1"/>
        </w:rPr>
      </w:pPr>
      <w:r w:rsidRPr="004553E9">
        <w:rPr>
          <w:rFonts w:eastAsia="Calibri"/>
          <w:color w:val="000000" w:themeColor="text1"/>
        </w:rPr>
        <w:t>В этом случае расходы претендентов на подготовку к участию в конкурсе не возмещаются.</w:t>
      </w:r>
    </w:p>
    <w:p w:rsidR="00D55070" w:rsidRPr="004553E9" w:rsidRDefault="00D55070" w:rsidP="005357AE">
      <w:pPr>
        <w:autoSpaceDE w:val="0"/>
        <w:autoSpaceDN w:val="0"/>
        <w:adjustRightInd w:val="0"/>
        <w:ind w:firstLine="709"/>
        <w:jc w:val="both"/>
        <w:rPr>
          <w:color w:val="000000" w:themeColor="text1"/>
        </w:rPr>
      </w:pPr>
    </w:p>
    <w:p w:rsidR="00D55070" w:rsidRPr="004553E9" w:rsidRDefault="00D55070" w:rsidP="005357AE">
      <w:pPr>
        <w:pStyle w:val="a7"/>
        <w:autoSpaceDE w:val="0"/>
        <w:autoSpaceDN w:val="0"/>
        <w:adjustRightInd w:val="0"/>
        <w:spacing w:after="0" w:line="240" w:lineRule="auto"/>
        <w:ind w:left="0"/>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4.Требования к отчетности</w:t>
      </w:r>
    </w:p>
    <w:p w:rsidR="00D55070" w:rsidRPr="004553E9" w:rsidRDefault="00D55070" w:rsidP="005357AE">
      <w:pPr>
        <w:pStyle w:val="a7"/>
        <w:autoSpaceDE w:val="0"/>
        <w:autoSpaceDN w:val="0"/>
        <w:adjustRightInd w:val="0"/>
        <w:spacing w:after="0" w:line="240" w:lineRule="auto"/>
        <w:ind w:left="0"/>
        <w:jc w:val="center"/>
        <w:rPr>
          <w:rFonts w:ascii="Times New Roman" w:hAnsi="Times New Roman"/>
          <w:color w:val="000000" w:themeColor="text1"/>
          <w:sz w:val="24"/>
          <w:szCs w:val="24"/>
        </w:rPr>
      </w:pPr>
    </w:p>
    <w:p w:rsidR="00D55070" w:rsidRPr="004553E9" w:rsidRDefault="00D55070" w:rsidP="005357AE">
      <w:pPr>
        <w:autoSpaceDE w:val="0"/>
        <w:autoSpaceDN w:val="0"/>
        <w:adjustRightInd w:val="0"/>
        <w:ind w:firstLine="709"/>
        <w:jc w:val="both"/>
        <w:rPr>
          <w:color w:val="000000" w:themeColor="text1"/>
        </w:rPr>
      </w:pPr>
      <w:r w:rsidRPr="004553E9">
        <w:rPr>
          <w:color w:val="000000" w:themeColor="text1"/>
        </w:rPr>
        <w:t>4.1. Департамент устанавливает в соглашении сроки, форму отчетности о достижении показателей результативности предоставления субсидии.</w:t>
      </w:r>
    </w:p>
    <w:p w:rsidR="00D55070" w:rsidRPr="004553E9" w:rsidRDefault="00D55070" w:rsidP="005357AE">
      <w:pPr>
        <w:autoSpaceDE w:val="0"/>
        <w:autoSpaceDN w:val="0"/>
        <w:adjustRightInd w:val="0"/>
        <w:jc w:val="center"/>
        <w:rPr>
          <w:color w:val="000000" w:themeColor="text1"/>
        </w:rPr>
      </w:pPr>
    </w:p>
    <w:p w:rsidR="00D55070" w:rsidRPr="004553E9" w:rsidRDefault="00D55070" w:rsidP="005357AE">
      <w:pPr>
        <w:autoSpaceDE w:val="0"/>
        <w:autoSpaceDN w:val="0"/>
        <w:adjustRightInd w:val="0"/>
        <w:jc w:val="center"/>
        <w:rPr>
          <w:color w:val="000000" w:themeColor="text1"/>
        </w:rPr>
      </w:pPr>
      <w:r w:rsidRPr="004553E9">
        <w:rPr>
          <w:color w:val="000000" w:themeColor="text1"/>
        </w:rPr>
        <w:t>5.Требования об осуществлении контроля за соблюдением условий, целей и порядка предоставления субсидии и ответственности за их нарушение</w:t>
      </w:r>
    </w:p>
    <w:p w:rsidR="00D55070" w:rsidRPr="004553E9" w:rsidRDefault="00D55070" w:rsidP="005357AE">
      <w:pPr>
        <w:autoSpaceDE w:val="0"/>
        <w:autoSpaceDN w:val="0"/>
        <w:adjustRightInd w:val="0"/>
        <w:jc w:val="center"/>
        <w:rPr>
          <w:color w:val="000000" w:themeColor="text1"/>
        </w:rPr>
      </w:pPr>
    </w:p>
    <w:p w:rsidR="00D55070" w:rsidRPr="004553E9" w:rsidRDefault="00D55070" w:rsidP="005357AE">
      <w:pPr>
        <w:pStyle w:val="a7"/>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5.1. Контроль целевого использования субсидии, предоставленной в соответствии с Порядком, а также обязательную проверку соблюдения условий, целей и порядка предоставления субсидии осуществляет Департамент и орган государственного финансового контроля автономного округа.</w:t>
      </w:r>
    </w:p>
    <w:p w:rsidR="00D55070" w:rsidRPr="004553E9" w:rsidRDefault="00D55070" w:rsidP="005357AE">
      <w:pPr>
        <w:pStyle w:val="2f3"/>
        <w:shd w:val="clear" w:color="auto" w:fill="auto"/>
        <w:tabs>
          <w:tab w:val="left" w:pos="0"/>
        </w:tabs>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5.2. За невыполнение условий соглашения устанавливаются штрафные санкции, порядок наложения и размер которых определяется соглашением в соответствии с действующим законодательством Российской Федерации.</w:t>
      </w:r>
    </w:p>
    <w:p w:rsidR="00D55070" w:rsidRPr="004553E9" w:rsidRDefault="00D55070" w:rsidP="005357AE">
      <w:pPr>
        <w:autoSpaceDE w:val="0"/>
        <w:autoSpaceDN w:val="0"/>
        <w:adjustRightInd w:val="0"/>
        <w:ind w:firstLine="709"/>
        <w:jc w:val="both"/>
        <w:rPr>
          <w:color w:val="000000" w:themeColor="text1"/>
        </w:rPr>
      </w:pPr>
      <w:r w:rsidRPr="004553E9">
        <w:rPr>
          <w:color w:val="000000" w:themeColor="text1"/>
        </w:rPr>
        <w:t>5.3. Департамент принимает решение о возврате субсидии или ее части в случаях:</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lang w:bidi="ru-RU"/>
        </w:rPr>
        <w:t>нарушения организацией условий соглашения;</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lang w:bidi="ru-RU"/>
        </w:rPr>
      </w:pPr>
      <w:r w:rsidRPr="004553E9">
        <w:rPr>
          <w:rFonts w:ascii="Times New Roman" w:hAnsi="Times New Roman"/>
          <w:color w:val="000000" w:themeColor="text1"/>
          <w:sz w:val="24"/>
          <w:szCs w:val="24"/>
          <w:lang w:bidi="ru-RU"/>
        </w:rPr>
        <w:t>установления факта нецелевого использования полученной организацией субсидии;</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lang w:bidi="ru-RU"/>
        </w:rPr>
      </w:pPr>
      <w:proofErr w:type="spellStart"/>
      <w:r w:rsidRPr="004553E9">
        <w:rPr>
          <w:rFonts w:ascii="Times New Roman" w:hAnsi="Times New Roman"/>
          <w:color w:val="000000" w:themeColor="text1"/>
          <w:sz w:val="24"/>
          <w:szCs w:val="24"/>
        </w:rPr>
        <w:t>недостижения</w:t>
      </w:r>
      <w:proofErr w:type="spellEnd"/>
      <w:r w:rsidRPr="004553E9">
        <w:rPr>
          <w:rFonts w:ascii="Times New Roman" w:hAnsi="Times New Roman"/>
          <w:color w:val="000000" w:themeColor="text1"/>
          <w:sz w:val="24"/>
          <w:szCs w:val="24"/>
        </w:rPr>
        <w:t xml:space="preserve"> показателей результативности;</w:t>
      </w:r>
    </w:p>
    <w:p w:rsidR="00D55070" w:rsidRPr="004553E9" w:rsidRDefault="00D55070" w:rsidP="005357AE">
      <w:pPr>
        <w:autoSpaceDE w:val="0"/>
        <w:autoSpaceDN w:val="0"/>
        <w:adjustRightInd w:val="0"/>
        <w:ind w:firstLine="709"/>
        <w:jc w:val="both"/>
        <w:rPr>
          <w:color w:val="000000" w:themeColor="text1"/>
        </w:rPr>
      </w:pPr>
      <w:r w:rsidRPr="004553E9">
        <w:rPr>
          <w:color w:val="000000" w:themeColor="text1"/>
        </w:rPr>
        <w:t>уклонения организации от контроля главным распорядителем средств и органом государственного финансового контроля соблюдения условий соглашения.</w:t>
      </w:r>
    </w:p>
    <w:p w:rsidR="00D55070" w:rsidRPr="004553E9" w:rsidRDefault="00D55070" w:rsidP="005357AE">
      <w:pPr>
        <w:autoSpaceDE w:val="0"/>
        <w:autoSpaceDN w:val="0"/>
        <w:adjustRightInd w:val="0"/>
        <w:ind w:firstLine="709"/>
        <w:jc w:val="both"/>
        <w:rPr>
          <w:color w:val="000000" w:themeColor="text1"/>
        </w:rPr>
      </w:pPr>
      <w:r w:rsidRPr="004553E9">
        <w:rPr>
          <w:color w:val="000000" w:themeColor="text1"/>
        </w:rPr>
        <w:t>5.4. При принятии решения о возврате субсидии или ее части Департамент в течение 5 рабочих дней направляет организации заказным письмом с требованием о возврате субсидии.</w:t>
      </w:r>
    </w:p>
    <w:p w:rsidR="00D55070" w:rsidRPr="004553E9" w:rsidRDefault="00D55070" w:rsidP="005357AE">
      <w:pPr>
        <w:autoSpaceDE w:val="0"/>
        <w:autoSpaceDN w:val="0"/>
        <w:adjustRightInd w:val="0"/>
        <w:ind w:firstLine="709"/>
        <w:jc w:val="both"/>
        <w:rPr>
          <w:color w:val="000000" w:themeColor="text1"/>
        </w:rPr>
      </w:pPr>
      <w:r w:rsidRPr="004553E9">
        <w:rPr>
          <w:color w:val="000000" w:themeColor="text1"/>
        </w:rPr>
        <w:t>5.5. Организация обязана в течение 20 календарных дней со дня получения требования о возврате субсидии осуществить возврат указанной в требовании суммы субсидии.</w:t>
      </w:r>
    </w:p>
    <w:p w:rsidR="00D55070" w:rsidRPr="004553E9" w:rsidRDefault="00D55070" w:rsidP="005357AE">
      <w:pPr>
        <w:autoSpaceDE w:val="0"/>
        <w:autoSpaceDN w:val="0"/>
        <w:adjustRightInd w:val="0"/>
        <w:ind w:firstLine="709"/>
        <w:jc w:val="both"/>
        <w:rPr>
          <w:color w:val="000000" w:themeColor="text1"/>
        </w:rPr>
      </w:pPr>
      <w:r w:rsidRPr="004553E9">
        <w:rPr>
          <w:color w:val="000000" w:themeColor="text1"/>
        </w:rPr>
        <w:t>5.6.</w:t>
      </w:r>
      <w:r w:rsidRPr="004553E9">
        <w:rPr>
          <w:color w:val="000000" w:themeColor="text1"/>
        </w:rPr>
        <w:t> </w:t>
      </w:r>
      <w:r w:rsidRPr="004553E9">
        <w:rPr>
          <w:color w:val="000000" w:themeColor="text1"/>
        </w:rPr>
        <w:t>В случае невыполнения требования о возврате субсидии взыскание осуществляется в судебном порядке в соответствии с законодательством Российской Федерации.</w:t>
      </w:r>
    </w:p>
    <w:p w:rsidR="00D55070" w:rsidRPr="004553E9" w:rsidRDefault="00D55070" w:rsidP="005357AE">
      <w:pPr>
        <w:pStyle w:val="a7"/>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5.7. Текущий контроль реализации программ организаций – победителей конкурса осуществляет уполномоченный Департаментом центр занятости населения путем проведения проверок соблюдения и исполнения установленных Требований к реализации мероприятий.</w:t>
      </w:r>
    </w:p>
    <w:p w:rsidR="00D55070" w:rsidRPr="004553E9" w:rsidRDefault="00D55070" w:rsidP="005357AE">
      <w:pPr>
        <w:autoSpaceDE w:val="0"/>
        <w:autoSpaceDN w:val="0"/>
        <w:adjustRightInd w:val="0"/>
        <w:ind w:firstLine="709"/>
        <w:jc w:val="both"/>
        <w:rPr>
          <w:color w:val="000000" w:themeColor="text1"/>
        </w:rPr>
      </w:pPr>
      <w:r w:rsidRPr="004553E9">
        <w:rPr>
          <w:color w:val="000000" w:themeColor="text1"/>
        </w:rPr>
        <w:t>5.8. Периодичность осуществления текущего контроля устанавливается Департаментом, но не реже 1 раза в месяц.</w:t>
      </w:r>
    </w:p>
    <w:p w:rsidR="00D55070" w:rsidRPr="004553E9" w:rsidRDefault="00D55070" w:rsidP="005357AE">
      <w:pPr>
        <w:pStyle w:val="ConsPlusNormal"/>
        <w:jc w:val="right"/>
        <w:outlineLvl w:val="2"/>
        <w:rPr>
          <w:rFonts w:ascii="Times New Roman" w:hAnsi="Times New Roman"/>
          <w:color w:val="000000" w:themeColor="text1"/>
          <w:sz w:val="24"/>
          <w:szCs w:val="24"/>
        </w:rPr>
        <w:sectPr w:rsidR="00D55070" w:rsidRPr="004553E9" w:rsidSect="008520E8">
          <w:pgSz w:w="11905" w:h="16838"/>
          <w:pgMar w:top="1134" w:right="1247" w:bottom="1134" w:left="1531" w:header="454" w:footer="0" w:gutter="0"/>
          <w:cols w:space="720"/>
          <w:docGrid w:linePitch="326"/>
        </w:sectPr>
      </w:pPr>
    </w:p>
    <w:p w:rsidR="00D55070" w:rsidRPr="004553E9" w:rsidRDefault="00D55070" w:rsidP="005357AE">
      <w:pPr>
        <w:pStyle w:val="ConsPlusNormal"/>
        <w:jc w:val="right"/>
        <w:outlineLvl w:val="2"/>
        <w:rPr>
          <w:rFonts w:ascii="Times New Roman" w:hAnsi="Times New Roman"/>
          <w:color w:val="000000" w:themeColor="text1"/>
          <w:sz w:val="24"/>
          <w:szCs w:val="24"/>
        </w:rPr>
      </w:pPr>
    </w:p>
    <w:p w:rsidR="00D55070" w:rsidRPr="004553E9" w:rsidRDefault="00D55070" w:rsidP="005357AE">
      <w:pPr>
        <w:pStyle w:val="ConsPlusNormal"/>
        <w:jc w:val="right"/>
        <w:outlineLvl w:val="2"/>
        <w:rPr>
          <w:rFonts w:ascii="Times New Roman" w:hAnsi="Times New Roman"/>
          <w:color w:val="000000" w:themeColor="text1"/>
          <w:sz w:val="24"/>
          <w:szCs w:val="24"/>
        </w:rPr>
      </w:pPr>
      <w:r w:rsidRPr="004553E9">
        <w:rPr>
          <w:rFonts w:ascii="Times New Roman" w:hAnsi="Times New Roman"/>
          <w:color w:val="000000" w:themeColor="text1"/>
          <w:sz w:val="24"/>
          <w:szCs w:val="24"/>
        </w:rPr>
        <w:t>Приложение</w:t>
      </w:r>
    </w:p>
    <w:p w:rsidR="00D55070" w:rsidRPr="004553E9" w:rsidRDefault="00D55070" w:rsidP="005357AE">
      <w:pPr>
        <w:pStyle w:val="ConsPlusNormal"/>
        <w:jc w:val="right"/>
        <w:outlineLvl w:val="2"/>
        <w:rPr>
          <w:rFonts w:ascii="Times New Roman" w:hAnsi="Times New Roman"/>
          <w:color w:val="000000" w:themeColor="text1"/>
          <w:sz w:val="24"/>
          <w:szCs w:val="24"/>
        </w:rPr>
      </w:pPr>
      <w:r w:rsidRPr="004553E9">
        <w:rPr>
          <w:rFonts w:ascii="Times New Roman" w:hAnsi="Times New Roman"/>
          <w:color w:val="000000" w:themeColor="text1"/>
          <w:sz w:val="24"/>
          <w:szCs w:val="24"/>
        </w:rPr>
        <w:t>к Порядку предоставления субсидии</w:t>
      </w:r>
    </w:p>
    <w:p w:rsidR="00D55070" w:rsidRPr="004553E9" w:rsidRDefault="00D55070" w:rsidP="005357AE">
      <w:pPr>
        <w:pStyle w:val="ConsPlusNormal"/>
        <w:jc w:val="right"/>
        <w:outlineLvl w:val="2"/>
        <w:rPr>
          <w:rFonts w:ascii="Times New Roman" w:hAnsi="Times New Roman"/>
          <w:color w:val="000000" w:themeColor="text1"/>
          <w:sz w:val="24"/>
          <w:szCs w:val="24"/>
        </w:rPr>
      </w:pPr>
      <w:r w:rsidRPr="004553E9">
        <w:rPr>
          <w:rFonts w:ascii="Times New Roman" w:hAnsi="Times New Roman"/>
          <w:color w:val="000000" w:themeColor="text1"/>
          <w:sz w:val="24"/>
          <w:szCs w:val="24"/>
        </w:rPr>
        <w:t>социально ориентированным некоммерческим</w:t>
      </w:r>
    </w:p>
    <w:p w:rsidR="00D55070" w:rsidRPr="004553E9" w:rsidRDefault="00D55070" w:rsidP="005357AE">
      <w:pPr>
        <w:pStyle w:val="ConsPlusNormal"/>
        <w:jc w:val="right"/>
        <w:outlineLvl w:val="2"/>
        <w:rPr>
          <w:rFonts w:ascii="Times New Roman" w:hAnsi="Times New Roman"/>
          <w:color w:val="000000" w:themeColor="text1"/>
          <w:sz w:val="24"/>
          <w:szCs w:val="24"/>
        </w:rPr>
      </w:pPr>
      <w:r w:rsidRPr="004553E9">
        <w:rPr>
          <w:rFonts w:ascii="Times New Roman" w:hAnsi="Times New Roman"/>
          <w:color w:val="000000" w:themeColor="text1"/>
          <w:sz w:val="24"/>
          <w:szCs w:val="24"/>
        </w:rPr>
        <w:t>организациям из бюджета Ханты-Мансийского</w:t>
      </w:r>
    </w:p>
    <w:p w:rsidR="00D55070" w:rsidRPr="004553E9" w:rsidRDefault="00D55070" w:rsidP="005357AE">
      <w:pPr>
        <w:pStyle w:val="ConsPlusNormal"/>
        <w:jc w:val="right"/>
        <w:outlineLvl w:val="2"/>
        <w:rPr>
          <w:rFonts w:ascii="Times New Roman" w:hAnsi="Times New Roman"/>
          <w:color w:val="000000" w:themeColor="text1"/>
          <w:sz w:val="24"/>
          <w:szCs w:val="24"/>
        </w:rPr>
      </w:pPr>
      <w:r w:rsidRPr="004553E9">
        <w:rPr>
          <w:rFonts w:ascii="Times New Roman" w:hAnsi="Times New Roman"/>
          <w:color w:val="000000" w:themeColor="text1"/>
          <w:sz w:val="24"/>
          <w:szCs w:val="24"/>
        </w:rPr>
        <w:t>автономного округа – Югры на финансовое</w:t>
      </w:r>
    </w:p>
    <w:p w:rsidR="00D55070" w:rsidRPr="004553E9" w:rsidRDefault="00D55070" w:rsidP="005357AE">
      <w:pPr>
        <w:pStyle w:val="ConsPlusNormal"/>
        <w:jc w:val="right"/>
        <w:outlineLvl w:val="2"/>
        <w:rPr>
          <w:rFonts w:ascii="Times New Roman" w:hAnsi="Times New Roman"/>
          <w:color w:val="000000" w:themeColor="text1"/>
          <w:sz w:val="24"/>
          <w:szCs w:val="24"/>
        </w:rPr>
      </w:pPr>
      <w:r w:rsidRPr="004553E9">
        <w:rPr>
          <w:rFonts w:ascii="Times New Roman" w:hAnsi="Times New Roman"/>
          <w:color w:val="000000" w:themeColor="text1"/>
          <w:sz w:val="24"/>
          <w:szCs w:val="24"/>
        </w:rPr>
        <w:t>обеспечение затрат, связанных с реализацией</w:t>
      </w:r>
    </w:p>
    <w:p w:rsidR="00D55070" w:rsidRPr="004553E9" w:rsidRDefault="00D55070" w:rsidP="005357AE">
      <w:pPr>
        <w:pStyle w:val="ConsPlusNormal"/>
        <w:jc w:val="right"/>
        <w:outlineLvl w:val="2"/>
        <w:rPr>
          <w:rFonts w:ascii="Times New Roman" w:hAnsi="Times New Roman"/>
          <w:color w:val="000000" w:themeColor="text1"/>
          <w:sz w:val="24"/>
          <w:szCs w:val="24"/>
        </w:rPr>
      </w:pPr>
      <w:r w:rsidRPr="004553E9">
        <w:rPr>
          <w:rFonts w:ascii="Times New Roman" w:hAnsi="Times New Roman"/>
          <w:color w:val="000000" w:themeColor="text1"/>
          <w:sz w:val="24"/>
          <w:szCs w:val="24"/>
        </w:rPr>
        <w:t xml:space="preserve"> мероприятий общественной полезной услуги</w:t>
      </w:r>
    </w:p>
    <w:p w:rsidR="00D55070" w:rsidRPr="004553E9" w:rsidRDefault="00D55070" w:rsidP="005357AE">
      <w:pPr>
        <w:pStyle w:val="ConsPlusNormal"/>
        <w:jc w:val="right"/>
        <w:rPr>
          <w:rFonts w:ascii="Times New Roman" w:hAnsi="Times New Roman"/>
          <w:color w:val="000000" w:themeColor="text1"/>
          <w:sz w:val="24"/>
          <w:szCs w:val="24"/>
        </w:rPr>
      </w:pPr>
      <w:r w:rsidRPr="004553E9">
        <w:rPr>
          <w:rFonts w:ascii="Times New Roman" w:hAnsi="Times New Roman"/>
          <w:color w:val="000000" w:themeColor="text1"/>
          <w:sz w:val="24"/>
          <w:szCs w:val="24"/>
        </w:rPr>
        <w:t>по организации сопровождения при содействии</w:t>
      </w:r>
    </w:p>
    <w:p w:rsidR="00D55070" w:rsidRPr="004553E9" w:rsidRDefault="00D55070" w:rsidP="005357AE">
      <w:pPr>
        <w:pStyle w:val="ConsPlusNormal"/>
        <w:jc w:val="right"/>
        <w:rPr>
          <w:rFonts w:ascii="Times New Roman" w:hAnsi="Times New Roman"/>
          <w:color w:val="000000" w:themeColor="text1"/>
          <w:sz w:val="24"/>
          <w:szCs w:val="24"/>
        </w:rPr>
      </w:pPr>
      <w:r w:rsidRPr="004553E9">
        <w:rPr>
          <w:rFonts w:ascii="Times New Roman" w:hAnsi="Times New Roman"/>
          <w:color w:val="000000" w:themeColor="text1"/>
          <w:sz w:val="24"/>
          <w:szCs w:val="24"/>
        </w:rPr>
        <w:t xml:space="preserve">занятости инвалидов и </w:t>
      </w:r>
      <w:proofErr w:type="spellStart"/>
      <w:r w:rsidRPr="004553E9">
        <w:rPr>
          <w:rFonts w:ascii="Times New Roman" w:hAnsi="Times New Roman"/>
          <w:color w:val="000000" w:themeColor="text1"/>
          <w:sz w:val="24"/>
          <w:szCs w:val="24"/>
        </w:rPr>
        <w:t>самозанятости</w:t>
      </w:r>
      <w:proofErr w:type="spellEnd"/>
      <w:r w:rsidRPr="004553E9">
        <w:rPr>
          <w:rFonts w:ascii="Times New Roman" w:hAnsi="Times New Roman"/>
          <w:color w:val="000000" w:themeColor="text1"/>
          <w:sz w:val="24"/>
          <w:szCs w:val="24"/>
        </w:rPr>
        <w:t xml:space="preserve"> инвалидов</w:t>
      </w:r>
    </w:p>
    <w:p w:rsidR="00D55070" w:rsidRPr="004553E9" w:rsidRDefault="00D55070" w:rsidP="005357AE">
      <w:pPr>
        <w:pStyle w:val="2f3"/>
        <w:shd w:val="clear" w:color="auto" w:fill="auto"/>
        <w:spacing w:before="0" w:after="0" w:line="240" w:lineRule="auto"/>
        <w:ind w:firstLine="0"/>
        <w:jc w:val="both"/>
        <w:rPr>
          <w:rFonts w:ascii="Times New Roman" w:hAnsi="Times New Roman"/>
          <w:color w:val="000000" w:themeColor="text1"/>
          <w:sz w:val="24"/>
          <w:szCs w:val="24"/>
        </w:rPr>
      </w:pPr>
    </w:p>
    <w:p w:rsidR="00D55070" w:rsidRPr="004553E9" w:rsidRDefault="00D55070" w:rsidP="005357AE">
      <w:pPr>
        <w:pStyle w:val="2f3"/>
        <w:shd w:val="clear" w:color="auto" w:fill="auto"/>
        <w:spacing w:before="0" w:after="0" w:line="240" w:lineRule="auto"/>
        <w:ind w:firstLine="0"/>
        <w:jc w:val="center"/>
        <w:rPr>
          <w:rFonts w:ascii="Times New Roman" w:hAnsi="Times New Roman"/>
          <w:color w:val="000000" w:themeColor="text1"/>
          <w:sz w:val="24"/>
          <w:szCs w:val="24"/>
        </w:rPr>
      </w:pPr>
    </w:p>
    <w:p w:rsidR="00D55070" w:rsidRPr="004553E9" w:rsidRDefault="00D55070" w:rsidP="005357AE">
      <w:pPr>
        <w:pStyle w:val="2f3"/>
        <w:shd w:val="clear" w:color="auto" w:fill="auto"/>
        <w:spacing w:before="0" w:after="0" w:line="240" w:lineRule="auto"/>
        <w:ind w:firstLine="0"/>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Состав экспертной комиссии</w:t>
      </w:r>
    </w:p>
    <w:p w:rsidR="00D55070" w:rsidRPr="004553E9" w:rsidRDefault="00D55070" w:rsidP="005357AE">
      <w:pPr>
        <w:pStyle w:val="2f3"/>
        <w:shd w:val="clear" w:color="auto" w:fill="auto"/>
        <w:spacing w:before="0" w:after="0" w:line="240" w:lineRule="auto"/>
        <w:ind w:firstLine="0"/>
        <w:jc w:val="center"/>
        <w:rPr>
          <w:rFonts w:ascii="Times New Roman" w:hAnsi="Times New Roman"/>
          <w:color w:val="000000" w:themeColor="text1"/>
          <w:sz w:val="24"/>
          <w:szCs w:val="24"/>
        </w:rPr>
      </w:pPr>
      <w:r w:rsidRPr="004553E9">
        <w:rPr>
          <w:rFonts w:ascii="Times New Roman" w:hAnsi="Times New Roman"/>
          <w:color w:val="000000" w:themeColor="text1"/>
          <w:sz w:val="24"/>
          <w:szCs w:val="24"/>
        </w:rPr>
        <w:t xml:space="preserve">по проведению конкурсного отбора организаций, представивших на конкурс программы и претендующих на получение субсидии из бюджета Ханты-Мансийского автономного округа – Югры на финансовое обеспечение затрат, связанных с реализацией мероприятий по предоставлению общественно полезных услуг по организации сопровождения при содействии занятости инвалидов и </w:t>
      </w:r>
      <w:proofErr w:type="spellStart"/>
      <w:r w:rsidRPr="004553E9">
        <w:rPr>
          <w:rFonts w:ascii="Times New Roman" w:hAnsi="Times New Roman"/>
          <w:color w:val="000000" w:themeColor="text1"/>
          <w:sz w:val="24"/>
          <w:szCs w:val="24"/>
        </w:rPr>
        <w:t>самозанятости</w:t>
      </w:r>
      <w:proofErr w:type="spellEnd"/>
      <w:r w:rsidRPr="004553E9">
        <w:rPr>
          <w:rFonts w:ascii="Times New Roman" w:hAnsi="Times New Roman"/>
          <w:color w:val="000000" w:themeColor="text1"/>
          <w:sz w:val="24"/>
          <w:szCs w:val="24"/>
        </w:rPr>
        <w:t xml:space="preserve"> инвалидов и по организации ярмарок вакансий и учебных рабочих мест</w:t>
      </w:r>
    </w:p>
    <w:p w:rsidR="00D55070" w:rsidRPr="004553E9" w:rsidRDefault="00D55070" w:rsidP="005357AE">
      <w:pPr>
        <w:pStyle w:val="2f3"/>
        <w:shd w:val="clear" w:color="auto" w:fill="auto"/>
        <w:spacing w:before="0" w:after="0" w:line="240" w:lineRule="auto"/>
        <w:ind w:firstLine="0"/>
        <w:jc w:val="center"/>
        <w:rPr>
          <w:rFonts w:ascii="Times New Roman" w:hAnsi="Times New Roman"/>
          <w:color w:val="000000" w:themeColor="text1"/>
          <w:sz w:val="24"/>
          <w:szCs w:val="24"/>
        </w:rPr>
      </w:pPr>
    </w:p>
    <w:p w:rsidR="00D55070" w:rsidRPr="004553E9" w:rsidRDefault="00D55070" w:rsidP="005357AE">
      <w:pPr>
        <w:pStyle w:val="2f3"/>
        <w:shd w:val="clear" w:color="auto" w:fill="auto"/>
        <w:spacing w:before="0" w:after="0" w:line="240" w:lineRule="auto"/>
        <w:ind w:firstLine="0"/>
        <w:jc w:val="center"/>
        <w:rPr>
          <w:rFonts w:ascii="Times New Roman" w:hAnsi="Times New Roman"/>
          <w:color w:val="000000" w:themeColor="text1"/>
          <w:sz w:val="24"/>
          <w:szCs w:val="24"/>
        </w:rPr>
      </w:pPr>
    </w:p>
    <w:p w:rsidR="00D55070" w:rsidRPr="004553E9" w:rsidRDefault="00D55070" w:rsidP="005357AE">
      <w:pPr>
        <w:pStyle w:val="2f3"/>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Первый заместитель директора Департамента труда и занятости населения Ханты-Мансийского автономного округа – Югры, председатель экспертной комиссии</w:t>
      </w:r>
    </w:p>
    <w:p w:rsidR="00D55070" w:rsidRPr="004553E9" w:rsidRDefault="00D55070" w:rsidP="005357AE">
      <w:pPr>
        <w:pStyle w:val="2f3"/>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 xml:space="preserve">начальник Управления занятости Департамента труда и занятости населения Ханты-Мансийского автономного округа – Югры, заместитель председателя экспертной комиссии </w:t>
      </w:r>
    </w:p>
    <w:p w:rsidR="00D55070" w:rsidRPr="004553E9" w:rsidRDefault="00D55070" w:rsidP="005357AE">
      <w:pPr>
        <w:pStyle w:val="a7"/>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специалист отдела содействия трудоустройству и технологии работы Управления занятости Департамента труда и занятости населения Ханты-Мансийского автономного округа – Югры, секретарь экспертной комиссии</w:t>
      </w:r>
    </w:p>
    <w:p w:rsidR="00D55070" w:rsidRPr="004553E9" w:rsidRDefault="00D55070" w:rsidP="005357AE">
      <w:pPr>
        <w:pStyle w:val="2f3"/>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начальник отдела содействия трудоустройству и технологии работы Департамента труда и занятости населения Ханты-Мансийского автономного округа – Югры</w:t>
      </w:r>
    </w:p>
    <w:p w:rsidR="00D55070" w:rsidRPr="004553E9" w:rsidRDefault="00D55070" w:rsidP="005357AE">
      <w:pPr>
        <w:pStyle w:val="2f3"/>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заместитель начальника управления – начальник отдела разработки, мониторинга и реализации программ содействия занятости населения управления отраслевого планирования, анализа и прогнозирования</w:t>
      </w:r>
      <w:r w:rsidRPr="004553E9">
        <w:rPr>
          <w:color w:val="000000" w:themeColor="text1"/>
          <w:sz w:val="24"/>
          <w:szCs w:val="24"/>
        </w:rPr>
        <w:t xml:space="preserve"> </w:t>
      </w:r>
      <w:r w:rsidRPr="004553E9">
        <w:rPr>
          <w:rFonts w:ascii="Times New Roman" w:hAnsi="Times New Roman"/>
          <w:color w:val="000000" w:themeColor="text1"/>
          <w:sz w:val="24"/>
          <w:szCs w:val="24"/>
        </w:rPr>
        <w:t>Департамента труда и занятости населения Ханты-Мансийского автономного округа – Югры</w:t>
      </w:r>
    </w:p>
    <w:p w:rsidR="00D55070" w:rsidRPr="004553E9" w:rsidRDefault="00D55070" w:rsidP="005357AE">
      <w:pPr>
        <w:pStyle w:val="2f3"/>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 xml:space="preserve">представитель Департамента социального развития Ханты-Мансийского автономного округа – Югры </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 xml:space="preserve">представитель Департамента общественных и внешних связей Ханты-Мансийского автономного округа – Югры </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 xml:space="preserve">представитель Департамента экономического развития Ханты-Мансийского автономного округа – Югры </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представитель общественного совета при Департаменте труда и занятости населения Ханты-Мансийского автономного округа – Югры (по согласованию)</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независимый эксперт, предложенный Общественной палатой Югры (по согласованию)</w:t>
      </w:r>
    </w:p>
    <w:p w:rsidR="00D55070" w:rsidRPr="004553E9" w:rsidRDefault="00D55070"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r w:rsidRPr="004553E9">
        <w:rPr>
          <w:rFonts w:ascii="Times New Roman" w:hAnsi="Times New Roman"/>
          <w:color w:val="000000" w:themeColor="text1"/>
          <w:sz w:val="24"/>
          <w:szCs w:val="24"/>
        </w:rPr>
        <w:t>представитель Фонда поддержки предпринимательства Югры (по согласованию).</w:t>
      </w:r>
    </w:p>
    <w:p w:rsidR="00D003E3" w:rsidRPr="004553E9" w:rsidRDefault="00D003E3"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p>
    <w:p w:rsidR="00D003E3" w:rsidRPr="004553E9" w:rsidRDefault="00D003E3"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p>
    <w:p w:rsidR="00D003E3" w:rsidRPr="004553E9" w:rsidRDefault="00D003E3"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p>
    <w:p w:rsidR="00D003E3" w:rsidRPr="004553E9" w:rsidRDefault="00D003E3"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p>
    <w:p w:rsidR="00D003E3" w:rsidRPr="004553E9" w:rsidRDefault="00D003E3" w:rsidP="005357AE">
      <w:pPr>
        <w:pStyle w:val="2f3"/>
        <w:shd w:val="clear" w:color="auto" w:fill="auto"/>
        <w:spacing w:before="0" w:after="0" w:line="240" w:lineRule="auto"/>
        <w:ind w:firstLine="709"/>
        <w:jc w:val="both"/>
        <w:rPr>
          <w:rFonts w:ascii="Times New Roman" w:hAnsi="Times New Roman"/>
          <w:color w:val="000000" w:themeColor="text1"/>
          <w:sz w:val="24"/>
          <w:szCs w:val="24"/>
        </w:rPr>
      </w:pPr>
    </w:p>
    <w:p w:rsidR="004631D7" w:rsidRPr="004631D7" w:rsidRDefault="004631D7" w:rsidP="004631D7">
      <w:pPr>
        <w:pStyle w:val="ConsPlusNormal"/>
        <w:jc w:val="right"/>
        <w:outlineLvl w:val="2"/>
        <w:rPr>
          <w:rFonts w:ascii="Times New Roman" w:hAnsi="Times New Roman" w:cs="Times New Roman"/>
          <w:color w:val="000000" w:themeColor="text1"/>
          <w:sz w:val="24"/>
          <w:szCs w:val="24"/>
        </w:rPr>
      </w:pPr>
      <w:r w:rsidRPr="004631D7">
        <w:rPr>
          <w:rFonts w:ascii="Times New Roman" w:hAnsi="Times New Roman" w:cs="Times New Roman"/>
          <w:color w:val="000000" w:themeColor="text1"/>
          <w:sz w:val="24"/>
          <w:szCs w:val="24"/>
        </w:rPr>
        <w:t>Приложение 25</w:t>
      </w:r>
    </w:p>
    <w:p w:rsidR="004631D7" w:rsidRPr="004631D7" w:rsidRDefault="004631D7" w:rsidP="004631D7">
      <w:pPr>
        <w:pStyle w:val="ConsPlusNormal"/>
        <w:jc w:val="right"/>
        <w:outlineLvl w:val="2"/>
        <w:rPr>
          <w:rFonts w:ascii="Times New Roman" w:hAnsi="Times New Roman" w:cs="Times New Roman"/>
          <w:color w:val="000000" w:themeColor="text1"/>
          <w:sz w:val="24"/>
          <w:szCs w:val="24"/>
        </w:rPr>
      </w:pPr>
      <w:r w:rsidRPr="004631D7">
        <w:rPr>
          <w:rFonts w:ascii="Times New Roman" w:hAnsi="Times New Roman" w:cs="Times New Roman"/>
          <w:color w:val="000000" w:themeColor="text1"/>
          <w:sz w:val="24"/>
          <w:szCs w:val="24"/>
        </w:rPr>
        <w:t>к государственной программе</w:t>
      </w:r>
    </w:p>
    <w:p w:rsidR="004631D7" w:rsidRPr="004631D7" w:rsidRDefault="004631D7" w:rsidP="004631D7">
      <w:pPr>
        <w:pStyle w:val="ConsPlusNormal"/>
        <w:jc w:val="right"/>
        <w:outlineLvl w:val="2"/>
        <w:rPr>
          <w:rFonts w:ascii="Times New Roman" w:hAnsi="Times New Roman" w:cs="Times New Roman"/>
          <w:color w:val="000000" w:themeColor="text1"/>
          <w:sz w:val="24"/>
          <w:szCs w:val="24"/>
        </w:rPr>
      </w:pPr>
      <w:r w:rsidRPr="004631D7">
        <w:rPr>
          <w:rFonts w:ascii="Times New Roman" w:hAnsi="Times New Roman" w:cs="Times New Roman"/>
          <w:color w:val="000000" w:themeColor="text1"/>
          <w:sz w:val="24"/>
          <w:szCs w:val="24"/>
        </w:rPr>
        <w:t>Ханты-Мансийского автономного округа</w:t>
      </w:r>
    </w:p>
    <w:p w:rsidR="004631D7" w:rsidRPr="004631D7" w:rsidRDefault="004631D7" w:rsidP="004631D7">
      <w:pPr>
        <w:pStyle w:val="ConsPlusNormal"/>
        <w:jc w:val="right"/>
        <w:outlineLvl w:val="2"/>
        <w:rPr>
          <w:rFonts w:ascii="Times New Roman" w:hAnsi="Times New Roman" w:cs="Times New Roman"/>
          <w:color w:val="000000" w:themeColor="text1"/>
          <w:sz w:val="24"/>
          <w:szCs w:val="24"/>
        </w:rPr>
      </w:pPr>
      <w:r w:rsidRPr="004631D7">
        <w:rPr>
          <w:rFonts w:ascii="Times New Roman" w:hAnsi="Times New Roman" w:cs="Times New Roman"/>
          <w:color w:val="000000" w:themeColor="text1"/>
          <w:sz w:val="24"/>
          <w:szCs w:val="24"/>
        </w:rPr>
        <w:t xml:space="preserve"> – Югры «Содействие занятости</w:t>
      </w:r>
    </w:p>
    <w:p w:rsidR="004631D7" w:rsidRPr="004631D7" w:rsidRDefault="004631D7" w:rsidP="004631D7">
      <w:pPr>
        <w:pStyle w:val="ConsPlusNormal"/>
        <w:jc w:val="right"/>
        <w:outlineLvl w:val="2"/>
        <w:rPr>
          <w:rFonts w:ascii="Times New Roman" w:hAnsi="Times New Roman" w:cs="Times New Roman"/>
          <w:color w:val="000000" w:themeColor="text1"/>
          <w:sz w:val="24"/>
          <w:szCs w:val="24"/>
        </w:rPr>
      </w:pPr>
      <w:r w:rsidRPr="004631D7">
        <w:rPr>
          <w:rFonts w:ascii="Times New Roman" w:hAnsi="Times New Roman" w:cs="Times New Roman"/>
          <w:color w:val="000000" w:themeColor="text1"/>
          <w:sz w:val="24"/>
          <w:szCs w:val="24"/>
        </w:rPr>
        <w:t>населения в Ханты-Мансийском</w:t>
      </w:r>
    </w:p>
    <w:p w:rsidR="004631D7" w:rsidRPr="004631D7" w:rsidRDefault="004631D7" w:rsidP="004631D7">
      <w:pPr>
        <w:pStyle w:val="ConsPlusNormal"/>
        <w:jc w:val="right"/>
        <w:outlineLvl w:val="2"/>
        <w:rPr>
          <w:rFonts w:ascii="Times New Roman" w:hAnsi="Times New Roman" w:cs="Times New Roman"/>
          <w:color w:val="000000" w:themeColor="text1"/>
          <w:sz w:val="24"/>
          <w:szCs w:val="24"/>
        </w:rPr>
      </w:pPr>
      <w:r w:rsidRPr="004631D7">
        <w:rPr>
          <w:rFonts w:ascii="Times New Roman" w:hAnsi="Times New Roman" w:cs="Times New Roman"/>
          <w:color w:val="000000" w:themeColor="text1"/>
          <w:sz w:val="24"/>
          <w:szCs w:val="24"/>
        </w:rPr>
        <w:t>автономном округе – Югре на 2018 –</w:t>
      </w:r>
    </w:p>
    <w:p w:rsidR="00D003E3" w:rsidRPr="004631D7" w:rsidRDefault="004631D7" w:rsidP="004631D7">
      <w:pPr>
        <w:pStyle w:val="ConsPlusNormal"/>
        <w:jc w:val="right"/>
        <w:outlineLvl w:val="2"/>
        <w:rPr>
          <w:rFonts w:ascii="Times New Roman" w:hAnsi="Times New Roman" w:cs="Times New Roman"/>
          <w:color w:val="000000" w:themeColor="text1"/>
          <w:sz w:val="24"/>
          <w:szCs w:val="24"/>
        </w:rPr>
      </w:pPr>
      <w:r w:rsidRPr="004631D7">
        <w:rPr>
          <w:rFonts w:ascii="Times New Roman" w:hAnsi="Times New Roman" w:cs="Times New Roman"/>
          <w:color w:val="000000" w:themeColor="text1"/>
          <w:sz w:val="24"/>
          <w:szCs w:val="24"/>
        </w:rPr>
        <w:t>2025 годы и на период до 2030 года»</w:t>
      </w:r>
    </w:p>
    <w:p w:rsidR="00D003E3" w:rsidRPr="004553E9" w:rsidRDefault="00D003E3" w:rsidP="00D003E3">
      <w:pPr>
        <w:pStyle w:val="a7"/>
        <w:autoSpaceDE w:val="0"/>
        <w:autoSpaceDN w:val="0"/>
        <w:adjustRightInd w:val="0"/>
        <w:spacing w:after="0" w:line="240" w:lineRule="auto"/>
        <w:ind w:left="450"/>
        <w:rPr>
          <w:rFonts w:ascii="Times New Roman" w:hAnsi="Times New Roman"/>
          <w:b/>
          <w:color w:val="000000" w:themeColor="text1"/>
          <w:sz w:val="24"/>
          <w:szCs w:val="24"/>
        </w:rPr>
      </w:pPr>
    </w:p>
    <w:p w:rsidR="00D26B01" w:rsidRPr="00D26B01" w:rsidRDefault="00D26B01" w:rsidP="00D26B01">
      <w:pPr>
        <w:pStyle w:val="2f3"/>
        <w:spacing w:before="0" w:after="0" w:line="240" w:lineRule="auto"/>
        <w:ind w:firstLine="0"/>
        <w:jc w:val="center"/>
        <w:rPr>
          <w:rFonts w:ascii="Times New Roman" w:hAnsi="Times New Roman" w:cs="Times New Roman"/>
          <w:b/>
          <w:color w:val="000000"/>
          <w:sz w:val="24"/>
          <w:szCs w:val="24"/>
        </w:rPr>
      </w:pPr>
      <w:r w:rsidRPr="00D26B01">
        <w:rPr>
          <w:rFonts w:ascii="Times New Roman" w:hAnsi="Times New Roman" w:cs="Times New Roman"/>
          <w:b/>
          <w:color w:val="000000"/>
          <w:sz w:val="24"/>
          <w:szCs w:val="24"/>
        </w:rPr>
        <w:t>Порядок</w:t>
      </w:r>
    </w:p>
    <w:p w:rsidR="00D26B01" w:rsidRPr="00D26B01" w:rsidRDefault="00D26B01" w:rsidP="00D26B01">
      <w:pPr>
        <w:pStyle w:val="2f3"/>
        <w:spacing w:before="0" w:after="0" w:line="240" w:lineRule="auto"/>
        <w:ind w:firstLine="0"/>
        <w:jc w:val="center"/>
        <w:rPr>
          <w:rFonts w:ascii="Times New Roman" w:hAnsi="Times New Roman" w:cs="Times New Roman"/>
          <w:b/>
          <w:color w:val="000000"/>
          <w:sz w:val="24"/>
          <w:szCs w:val="24"/>
        </w:rPr>
      </w:pPr>
      <w:r w:rsidRPr="00D26B01">
        <w:rPr>
          <w:rFonts w:ascii="Times New Roman" w:hAnsi="Times New Roman" w:cs="Times New Roman"/>
          <w:b/>
          <w:color w:val="000000"/>
          <w:sz w:val="24"/>
          <w:szCs w:val="24"/>
        </w:rPr>
        <w:t>организации стажировки инвалидов молодого возраста и инвалидов, получивших инвалидность впервые (далее – Порядок)</w:t>
      </w:r>
    </w:p>
    <w:p w:rsidR="00D26B01" w:rsidRPr="00D26B01" w:rsidRDefault="00D26B01" w:rsidP="00D26B01">
      <w:pPr>
        <w:pStyle w:val="2f3"/>
        <w:spacing w:before="0" w:after="0" w:line="240" w:lineRule="auto"/>
        <w:ind w:firstLine="709"/>
        <w:jc w:val="both"/>
        <w:rPr>
          <w:rFonts w:ascii="Times New Roman" w:hAnsi="Times New Roman" w:cs="Times New Roman"/>
          <w:b/>
          <w:color w:val="000000"/>
          <w:sz w:val="24"/>
          <w:szCs w:val="24"/>
        </w:rPr>
      </w:pPr>
    </w:p>
    <w:p w:rsidR="00D26B01" w:rsidRPr="00D26B01" w:rsidRDefault="00D26B01" w:rsidP="00D26B01">
      <w:pPr>
        <w:pStyle w:val="2f3"/>
        <w:spacing w:before="0" w:after="0" w:line="240" w:lineRule="auto"/>
        <w:ind w:firstLine="709"/>
        <w:jc w:val="center"/>
        <w:rPr>
          <w:rFonts w:ascii="Times New Roman" w:hAnsi="Times New Roman" w:cs="Times New Roman"/>
          <w:b/>
          <w:color w:val="000000"/>
          <w:sz w:val="24"/>
          <w:szCs w:val="24"/>
        </w:rPr>
      </w:pPr>
      <w:r w:rsidRPr="00D26B01">
        <w:rPr>
          <w:rFonts w:ascii="Times New Roman" w:hAnsi="Times New Roman" w:cs="Times New Roman"/>
          <w:b/>
          <w:color w:val="000000"/>
          <w:sz w:val="24"/>
          <w:szCs w:val="24"/>
        </w:rPr>
        <w:t>I. Общие положения</w:t>
      </w:r>
    </w:p>
    <w:p w:rsidR="00D26B01" w:rsidRPr="00D26B01" w:rsidRDefault="00D26B01" w:rsidP="00D26B01">
      <w:pPr>
        <w:pStyle w:val="2f3"/>
        <w:spacing w:before="0" w:after="0" w:line="240" w:lineRule="auto"/>
        <w:ind w:firstLine="709"/>
        <w:jc w:val="both"/>
        <w:rPr>
          <w:rFonts w:ascii="Times New Roman" w:hAnsi="Times New Roman" w:cs="Times New Roman"/>
          <w:b/>
          <w:color w:val="000000"/>
          <w:sz w:val="24"/>
          <w:szCs w:val="24"/>
        </w:rPr>
      </w:pPr>
    </w:p>
    <w:p w:rsidR="00D840B5" w:rsidRPr="00D840B5" w:rsidRDefault="00D26B01" w:rsidP="00D26B01">
      <w:pPr>
        <w:pStyle w:val="2f3"/>
        <w:spacing w:before="0" w:after="0" w:line="240" w:lineRule="auto"/>
        <w:ind w:firstLine="709"/>
        <w:jc w:val="both"/>
        <w:rPr>
          <w:rFonts w:ascii="Times New Roman" w:hAnsi="Times New Roman" w:cs="Times New Roman"/>
          <w:color w:val="000000"/>
          <w:sz w:val="24"/>
          <w:szCs w:val="24"/>
        </w:rPr>
      </w:pPr>
      <w:r w:rsidRPr="00D840B5">
        <w:rPr>
          <w:rFonts w:ascii="Times New Roman" w:hAnsi="Times New Roman" w:cs="Times New Roman"/>
          <w:color w:val="000000"/>
          <w:sz w:val="24"/>
          <w:szCs w:val="24"/>
        </w:rPr>
        <w:t xml:space="preserve">1.1. </w:t>
      </w:r>
      <w:r w:rsidR="00D840B5" w:rsidRPr="00D840B5">
        <w:rPr>
          <w:rFonts w:ascii="Times New Roman" w:hAnsi="Times New Roman" w:cs="Times New Roman"/>
          <w:color w:val="000000"/>
          <w:sz w:val="24"/>
          <w:szCs w:val="24"/>
        </w:rPr>
        <w:t>Порядок определяет условия организации стажировки инвалидов молодого возраста и инвалидов, получивших инвалидность впервые, размер и условия предоставления средств бюджета Ханты-Мансийского автономного округа – Югры (далее – автономный округ) работодателю на частичную компенсацию его затрат по оплате труда инвалида в период участия во временном трудоустройстве и применяется при реализации мероприятия «Организация стажировки инвалидов молодого возраста и инвалидов, получивших инвалидность впервые» подпрограммы IV «Сопровождение инвалидов, включая инвалидов молодого возраста, при трудоустройстве» настоящей государственной программы.</w:t>
      </w:r>
    </w:p>
    <w:p w:rsidR="00D840B5" w:rsidRPr="00D840B5" w:rsidRDefault="00D26B01" w:rsidP="00D26B01">
      <w:pPr>
        <w:pStyle w:val="2f3"/>
        <w:spacing w:before="0" w:after="0" w:line="240" w:lineRule="auto"/>
        <w:ind w:firstLine="709"/>
        <w:jc w:val="both"/>
        <w:rPr>
          <w:rFonts w:ascii="Times New Roman" w:hAnsi="Times New Roman" w:cs="Times New Roman"/>
          <w:sz w:val="24"/>
          <w:szCs w:val="24"/>
        </w:rPr>
      </w:pPr>
      <w:r w:rsidRPr="00D840B5">
        <w:rPr>
          <w:rFonts w:ascii="Times New Roman" w:hAnsi="Times New Roman" w:cs="Times New Roman"/>
          <w:color w:val="000000"/>
          <w:sz w:val="24"/>
          <w:szCs w:val="24"/>
        </w:rPr>
        <w:t xml:space="preserve">1.2. </w:t>
      </w:r>
      <w:r w:rsidR="00D840B5" w:rsidRPr="00D840B5">
        <w:rPr>
          <w:rFonts w:ascii="Times New Roman" w:hAnsi="Times New Roman" w:cs="Times New Roman"/>
          <w:sz w:val="24"/>
          <w:szCs w:val="24"/>
        </w:rPr>
        <w:t>Финансовое обеспечение мероприятия осуществляется в пределах средств, выделенных Департаменту труда и занятости населения автономного округа, до которого в соответствии с бюджетным законодательством доведены в установленном порядке лимиты бюджетных обязательств на соответствующий финансовый год и плановый период на реализацию настоящей государственной программы.</w:t>
      </w:r>
    </w:p>
    <w:p w:rsidR="00D26B01" w:rsidRPr="00D224DE" w:rsidRDefault="00D26B01" w:rsidP="00D26B01">
      <w:pPr>
        <w:pStyle w:val="2f3"/>
        <w:spacing w:before="0" w:after="0" w:line="240" w:lineRule="auto"/>
        <w:ind w:firstLine="709"/>
        <w:jc w:val="both"/>
        <w:rPr>
          <w:rFonts w:ascii="Times New Roman" w:hAnsi="Times New Roman" w:cs="Times New Roman"/>
          <w:color w:val="000000"/>
          <w:sz w:val="24"/>
          <w:szCs w:val="24"/>
        </w:rPr>
      </w:pPr>
      <w:r w:rsidRPr="00D224DE">
        <w:rPr>
          <w:rFonts w:ascii="Times New Roman" w:hAnsi="Times New Roman" w:cs="Times New Roman"/>
          <w:color w:val="000000"/>
          <w:sz w:val="24"/>
          <w:szCs w:val="24"/>
        </w:rPr>
        <w:t>1.3. В Порядке применяются следующие понятия и сокращения:</w:t>
      </w:r>
    </w:p>
    <w:p w:rsidR="00D224DE" w:rsidRPr="00D224DE" w:rsidRDefault="00D224DE" w:rsidP="00D224DE">
      <w:pPr>
        <w:pStyle w:val="aff2"/>
        <w:ind w:firstLine="708"/>
        <w:jc w:val="both"/>
        <w:rPr>
          <w:rFonts w:eastAsiaTheme="minorHAnsi"/>
          <w:color w:val="000000"/>
          <w:sz w:val="24"/>
          <w:szCs w:val="24"/>
          <w:lang w:eastAsia="en-US"/>
        </w:rPr>
      </w:pPr>
      <w:r w:rsidRPr="00D224DE">
        <w:rPr>
          <w:rFonts w:eastAsiaTheme="minorHAnsi"/>
          <w:color w:val="000000"/>
          <w:sz w:val="24"/>
          <w:szCs w:val="24"/>
          <w:lang w:eastAsia="en-US"/>
        </w:rPr>
        <w:t>В Порядке применяются следующие понятия и сокращения:</w:t>
      </w:r>
    </w:p>
    <w:p w:rsidR="00D224DE" w:rsidRPr="00D224DE" w:rsidRDefault="00D224DE" w:rsidP="00D224DE">
      <w:pPr>
        <w:pStyle w:val="aff2"/>
        <w:ind w:firstLine="708"/>
        <w:jc w:val="both"/>
        <w:rPr>
          <w:rFonts w:eastAsiaTheme="minorHAnsi"/>
          <w:color w:val="000000"/>
          <w:sz w:val="24"/>
          <w:szCs w:val="24"/>
          <w:lang w:eastAsia="en-US"/>
        </w:rPr>
      </w:pPr>
      <w:r w:rsidRPr="00D224DE">
        <w:rPr>
          <w:rFonts w:eastAsiaTheme="minorHAnsi"/>
          <w:color w:val="000000"/>
          <w:sz w:val="24"/>
          <w:szCs w:val="24"/>
          <w:lang w:eastAsia="en-US"/>
        </w:rPr>
        <w:t>Департамент – Департамент труда и занятости населения автономного округа;</w:t>
      </w:r>
    </w:p>
    <w:p w:rsidR="00D224DE" w:rsidRPr="00D224DE" w:rsidRDefault="00D224DE" w:rsidP="00D224DE">
      <w:pPr>
        <w:pStyle w:val="aff2"/>
        <w:ind w:firstLine="708"/>
        <w:jc w:val="both"/>
        <w:rPr>
          <w:rFonts w:eastAsiaTheme="minorHAnsi"/>
          <w:color w:val="000000"/>
          <w:sz w:val="24"/>
          <w:szCs w:val="24"/>
          <w:lang w:eastAsia="en-US"/>
        </w:rPr>
      </w:pPr>
      <w:r w:rsidRPr="00D224DE">
        <w:rPr>
          <w:rFonts w:eastAsiaTheme="minorHAnsi"/>
          <w:color w:val="000000"/>
          <w:sz w:val="24"/>
          <w:szCs w:val="24"/>
          <w:lang w:eastAsia="en-US"/>
        </w:rPr>
        <w:t>центр занятости населения – казенное учреждение автономного округа центр занятости населения;</w:t>
      </w:r>
    </w:p>
    <w:p w:rsidR="00D224DE" w:rsidRPr="00D224DE" w:rsidRDefault="00D224DE" w:rsidP="00D224DE">
      <w:pPr>
        <w:pStyle w:val="aff2"/>
        <w:spacing w:after="0" w:line="240" w:lineRule="auto"/>
        <w:ind w:firstLine="708"/>
        <w:jc w:val="both"/>
        <w:rPr>
          <w:rFonts w:eastAsiaTheme="minorHAnsi"/>
          <w:color w:val="000000"/>
          <w:sz w:val="24"/>
          <w:szCs w:val="24"/>
          <w:lang w:eastAsia="en-US"/>
        </w:rPr>
      </w:pPr>
      <w:r w:rsidRPr="00D224DE">
        <w:rPr>
          <w:rFonts w:eastAsiaTheme="minorHAnsi"/>
          <w:color w:val="000000"/>
          <w:sz w:val="24"/>
          <w:szCs w:val="24"/>
          <w:lang w:eastAsia="en-US"/>
        </w:rPr>
        <w:t xml:space="preserve">ИПРА инвалида – индивидуальная программа реабилитации или </w:t>
      </w:r>
      <w:proofErr w:type="spellStart"/>
      <w:r w:rsidRPr="00D224DE">
        <w:rPr>
          <w:rFonts w:eastAsiaTheme="minorHAnsi"/>
          <w:color w:val="000000"/>
          <w:sz w:val="24"/>
          <w:szCs w:val="24"/>
          <w:lang w:eastAsia="en-US"/>
        </w:rPr>
        <w:t>абилитации</w:t>
      </w:r>
      <w:proofErr w:type="spellEnd"/>
      <w:r w:rsidRPr="00D224DE">
        <w:rPr>
          <w:rFonts w:eastAsiaTheme="minorHAnsi"/>
          <w:color w:val="000000"/>
          <w:sz w:val="24"/>
          <w:szCs w:val="24"/>
          <w:lang w:eastAsia="en-US"/>
        </w:rPr>
        <w:t xml:space="preserve"> инвалида, содержащая комплекс оптимальных для инвалида реабилитационных мероприятий, включающих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w:t>
      </w:r>
    </w:p>
    <w:p w:rsidR="00D224DE" w:rsidRPr="00D224DE" w:rsidRDefault="00D224DE" w:rsidP="00D26B01">
      <w:pPr>
        <w:pStyle w:val="2f3"/>
        <w:spacing w:before="0" w:after="0" w:line="240" w:lineRule="auto"/>
        <w:ind w:firstLine="709"/>
        <w:jc w:val="both"/>
        <w:rPr>
          <w:rFonts w:ascii="Times New Roman" w:eastAsia="Calibri" w:hAnsi="Times New Roman" w:cs="Times New Roman"/>
          <w:color w:val="000000"/>
          <w:sz w:val="24"/>
          <w:szCs w:val="24"/>
          <w:lang w:eastAsia="ru-RU"/>
        </w:rPr>
      </w:pPr>
      <w:r w:rsidRPr="00D224DE">
        <w:rPr>
          <w:rFonts w:ascii="Times New Roman" w:eastAsia="Calibri" w:hAnsi="Times New Roman" w:cs="Times New Roman"/>
          <w:color w:val="000000"/>
          <w:sz w:val="24"/>
          <w:szCs w:val="24"/>
          <w:lang w:eastAsia="ru-RU"/>
        </w:rPr>
        <w:t xml:space="preserve">инвалиды – инвалиды молодого возраста (от 18 до 44 лет) и инвалиды в трудоспособном возрасте (мужчины от 16 до 59 лет, женщины от 16 до 54 лет), получившие инвалидность впервые (инвалиды, обратившиеся в центр занятости населения в течение 12 месяцев после получения инвалидности), обратившиеся в центр занятости населения в целях поиска подходящей работы и представившие ИПРА инвалида, в соответствии с которой имеют рекомендации по трудовой деятельности; </w:t>
      </w:r>
    </w:p>
    <w:p w:rsidR="00D224DE" w:rsidRPr="00D224DE" w:rsidRDefault="00D224DE" w:rsidP="00D26B01">
      <w:pPr>
        <w:pStyle w:val="2f3"/>
        <w:spacing w:before="0" w:after="0" w:line="240" w:lineRule="auto"/>
        <w:ind w:firstLine="709"/>
        <w:jc w:val="both"/>
        <w:rPr>
          <w:rFonts w:ascii="Times New Roman" w:hAnsi="Times New Roman" w:cs="Times New Roman"/>
          <w:color w:val="000000"/>
          <w:sz w:val="24"/>
          <w:szCs w:val="24"/>
        </w:rPr>
      </w:pPr>
      <w:r w:rsidRPr="00D224DE">
        <w:rPr>
          <w:rFonts w:ascii="Times New Roman" w:hAnsi="Times New Roman" w:cs="Times New Roman"/>
          <w:color w:val="000000"/>
          <w:sz w:val="24"/>
          <w:szCs w:val="24"/>
        </w:rPr>
        <w:t xml:space="preserve">стажировка – временное (на период до 6 месяцев) трудоустройство инвалидов, проживающих </w:t>
      </w:r>
      <w:proofErr w:type="gramStart"/>
      <w:r w:rsidRPr="00D224DE">
        <w:rPr>
          <w:rFonts w:ascii="Times New Roman" w:hAnsi="Times New Roman" w:cs="Times New Roman"/>
          <w:color w:val="000000"/>
          <w:sz w:val="24"/>
          <w:szCs w:val="24"/>
        </w:rPr>
        <w:t>в  автономном</w:t>
      </w:r>
      <w:proofErr w:type="gramEnd"/>
      <w:r w:rsidRPr="00D224DE">
        <w:rPr>
          <w:rFonts w:ascii="Times New Roman" w:hAnsi="Times New Roman" w:cs="Times New Roman"/>
          <w:color w:val="000000"/>
          <w:sz w:val="24"/>
          <w:szCs w:val="24"/>
        </w:rPr>
        <w:t xml:space="preserve"> округе, на рабочие места, созданные на территории автономного округа;</w:t>
      </w:r>
    </w:p>
    <w:p w:rsidR="00D224DE" w:rsidRPr="00D224DE" w:rsidRDefault="00D224DE" w:rsidP="00D26B01">
      <w:pPr>
        <w:pStyle w:val="2f3"/>
        <w:spacing w:before="0" w:after="0" w:line="240" w:lineRule="auto"/>
        <w:ind w:firstLine="709"/>
        <w:jc w:val="both"/>
        <w:rPr>
          <w:rFonts w:ascii="Times New Roman" w:hAnsi="Times New Roman" w:cs="Times New Roman"/>
          <w:color w:val="000000"/>
          <w:sz w:val="24"/>
          <w:szCs w:val="24"/>
        </w:rPr>
      </w:pPr>
      <w:r w:rsidRPr="00D224DE">
        <w:rPr>
          <w:rFonts w:ascii="Times New Roman" w:hAnsi="Times New Roman" w:cs="Times New Roman"/>
          <w:color w:val="000000"/>
          <w:sz w:val="24"/>
          <w:szCs w:val="24"/>
        </w:rPr>
        <w:t>работодатель – орган местного самоуправления муниципального образования автономного округа; государственное учреждение автономного округа; муниципальное учреждение; юридическое лицо либо физическое лицо, зарегистрированное в установленном порядке в качестве индивидуального предпринимателя, главы крестьянско-фермерского хозяйства; нотариус, занимающийся частной практикой; адвокат, учредивший адвокатский кабинет, с которым инвалид вступает в трудовые отношения;</w:t>
      </w:r>
    </w:p>
    <w:p w:rsidR="00605623" w:rsidRPr="003B58C0" w:rsidRDefault="00605623" w:rsidP="00D26B01">
      <w:pPr>
        <w:pStyle w:val="2f3"/>
        <w:spacing w:before="0" w:after="0" w:line="240" w:lineRule="auto"/>
        <w:ind w:firstLine="709"/>
        <w:jc w:val="both"/>
        <w:rPr>
          <w:rFonts w:ascii="Times New Roman" w:hAnsi="Times New Roman" w:cs="Times New Roman"/>
          <w:color w:val="000000"/>
          <w:sz w:val="24"/>
          <w:szCs w:val="24"/>
        </w:rPr>
      </w:pPr>
      <w:r w:rsidRPr="003B58C0">
        <w:rPr>
          <w:rFonts w:ascii="Times New Roman" w:hAnsi="Times New Roman" w:cs="Times New Roman"/>
          <w:color w:val="000000"/>
          <w:sz w:val="24"/>
          <w:szCs w:val="24"/>
        </w:rPr>
        <w:t xml:space="preserve">наставник – руководитель стажировки из числа работников работодателя, назначенный приказом работодателя и осуществляющий регулярную помощь трудоустроенному </w:t>
      </w:r>
      <w:proofErr w:type="gramStart"/>
      <w:r w:rsidRPr="003B58C0">
        <w:rPr>
          <w:rFonts w:ascii="Times New Roman" w:hAnsi="Times New Roman" w:cs="Times New Roman"/>
          <w:color w:val="000000"/>
          <w:sz w:val="24"/>
          <w:szCs w:val="24"/>
        </w:rPr>
        <w:t>инвалиду  с</w:t>
      </w:r>
      <w:proofErr w:type="gramEnd"/>
      <w:r w:rsidRPr="003B58C0">
        <w:rPr>
          <w:rFonts w:ascii="Times New Roman" w:hAnsi="Times New Roman" w:cs="Times New Roman"/>
          <w:color w:val="000000"/>
          <w:sz w:val="24"/>
          <w:szCs w:val="24"/>
        </w:rPr>
        <w:t xml:space="preserve"> целью его адаптации на рабочем месте;</w:t>
      </w:r>
    </w:p>
    <w:p w:rsidR="003B58C0" w:rsidRPr="003B58C0" w:rsidRDefault="003B58C0" w:rsidP="00D26B01">
      <w:pPr>
        <w:pStyle w:val="2f3"/>
        <w:spacing w:before="0" w:after="0" w:line="240" w:lineRule="auto"/>
        <w:ind w:firstLine="709"/>
        <w:jc w:val="both"/>
        <w:rPr>
          <w:rFonts w:ascii="Times New Roman" w:hAnsi="Times New Roman" w:cs="Times New Roman"/>
          <w:color w:val="000000"/>
          <w:sz w:val="24"/>
          <w:szCs w:val="24"/>
        </w:rPr>
      </w:pPr>
      <w:r w:rsidRPr="003B58C0">
        <w:rPr>
          <w:rFonts w:ascii="Times New Roman" w:hAnsi="Times New Roman" w:cs="Times New Roman"/>
          <w:color w:val="000000"/>
          <w:sz w:val="24"/>
          <w:szCs w:val="24"/>
        </w:rPr>
        <w:t>компенсация по оплате труда – частичное возмещение расходов работодателя по оплате труда инвалида, наставника и страховых взносов;</w:t>
      </w:r>
    </w:p>
    <w:p w:rsidR="003B58C0" w:rsidRPr="003B58C0" w:rsidRDefault="003B58C0" w:rsidP="00D26B01">
      <w:pPr>
        <w:pStyle w:val="2f3"/>
        <w:spacing w:before="0" w:after="0" w:line="240" w:lineRule="auto"/>
        <w:ind w:firstLine="709"/>
        <w:jc w:val="both"/>
        <w:rPr>
          <w:rFonts w:ascii="Times New Roman" w:hAnsi="Times New Roman" w:cs="Times New Roman"/>
          <w:color w:val="000000"/>
          <w:sz w:val="24"/>
          <w:szCs w:val="24"/>
        </w:rPr>
      </w:pPr>
      <w:r w:rsidRPr="003B58C0">
        <w:rPr>
          <w:rFonts w:ascii="Times New Roman" w:hAnsi="Times New Roman" w:cs="Times New Roman"/>
          <w:color w:val="000000"/>
          <w:sz w:val="24"/>
          <w:szCs w:val="24"/>
        </w:rPr>
        <w:t>мероприятие – мероприятие по организации стажировки инвалидов молодого возраста и инвалидов, получивших инвалидность впервые.</w:t>
      </w:r>
    </w:p>
    <w:p w:rsidR="00D26B01" w:rsidRPr="001461F3" w:rsidRDefault="00D26B01" w:rsidP="00D26B01">
      <w:pPr>
        <w:pStyle w:val="2f3"/>
        <w:spacing w:before="0" w:after="0" w:line="240" w:lineRule="auto"/>
        <w:ind w:firstLine="709"/>
        <w:jc w:val="both"/>
        <w:rPr>
          <w:rFonts w:ascii="Times New Roman" w:hAnsi="Times New Roman" w:cs="Times New Roman"/>
          <w:color w:val="000000"/>
          <w:sz w:val="24"/>
          <w:szCs w:val="24"/>
        </w:rPr>
      </w:pPr>
      <w:r w:rsidRPr="001461F3">
        <w:rPr>
          <w:rFonts w:ascii="Times New Roman" w:hAnsi="Times New Roman" w:cs="Times New Roman"/>
          <w:color w:val="000000"/>
          <w:sz w:val="24"/>
          <w:szCs w:val="24"/>
        </w:rPr>
        <w:t>1.4. Направление на стажировку осуще</w:t>
      </w:r>
      <w:r w:rsidR="001461F3" w:rsidRPr="001461F3">
        <w:rPr>
          <w:rFonts w:ascii="Times New Roman" w:hAnsi="Times New Roman" w:cs="Times New Roman"/>
          <w:color w:val="000000"/>
          <w:sz w:val="24"/>
          <w:szCs w:val="24"/>
        </w:rPr>
        <w:t>ствляет центр</w:t>
      </w:r>
      <w:r w:rsidRPr="001461F3">
        <w:rPr>
          <w:rFonts w:ascii="Times New Roman" w:hAnsi="Times New Roman" w:cs="Times New Roman"/>
          <w:color w:val="000000"/>
          <w:sz w:val="24"/>
          <w:szCs w:val="24"/>
        </w:rPr>
        <w:t xml:space="preserve"> занятости населения, если:</w:t>
      </w:r>
    </w:p>
    <w:p w:rsidR="001461F3" w:rsidRPr="001461F3" w:rsidRDefault="001461F3" w:rsidP="00D26B01">
      <w:pPr>
        <w:pStyle w:val="2f3"/>
        <w:spacing w:before="0" w:after="0" w:line="240" w:lineRule="auto"/>
        <w:ind w:firstLine="709"/>
        <w:jc w:val="both"/>
        <w:rPr>
          <w:rFonts w:ascii="Times New Roman" w:eastAsia="Times New Roman" w:hAnsi="Times New Roman" w:cs="Times New Roman"/>
          <w:color w:val="000000"/>
          <w:sz w:val="24"/>
          <w:szCs w:val="24"/>
          <w:lang w:eastAsia="ru-RU"/>
        </w:rPr>
      </w:pPr>
      <w:r w:rsidRPr="001461F3">
        <w:rPr>
          <w:rFonts w:ascii="Times New Roman" w:eastAsia="Times New Roman" w:hAnsi="Times New Roman" w:cs="Times New Roman"/>
          <w:color w:val="000000"/>
          <w:sz w:val="24"/>
          <w:szCs w:val="24"/>
          <w:lang w:eastAsia="ru-RU"/>
        </w:rPr>
        <w:t>инвалид не имеет опыта работы по имеющимся профессиям (специальностям), независимо от даты окончания профессиональной образовательной организации и образовательной организации высшего образования, получения дополнительного профессионального образования;</w:t>
      </w:r>
    </w:p>
    <w:p w:rsidR="00D26B01" w:rsidRPr="001461F3" w:rsidRDefault="001461F3" w:rsidP="00D26B01">
      <w:pPr>
        <w:pStyle w:val="2f3"/>
        <w:spacing w:before="0" w:after="0" w:line="240" w:lineRule="auto"/>
        <w:ind w:firstLine="709"/>
        <w:jc w:val="both"/>
        <w:rPr>
          <w:rFonts w:ascii="Times New Roman" w:hAnsi="Times New Roman" w:cs="Times New Roman"/>
          <w:color w:val="000000"/>
          <w:sz w:val="24"/>
          <w:szCs w:val="24"/>
        </w:rPr>
      </w:pPr>
      <w:r w:rsidRPr="001461F3">
        <w:rPr>
          <w:rFonts w:ascii="Times New Roman" w:hAnsi="Times New Roman" w:cs="Times New Roman"/>
          <w:color w:val="000000"/>
          <w:sz w:val="24"/>
          <w:szCs w:val="24"/>
        </w:rPr>
        <w:t>невозможно подобрать подходящую работу из-за отсутствия у инвалида необходимого опыта работы по имеющейся профессии (специальности);</w:t>
      </w:r>
    </w:p>
    <w:p w:rsidR="00D26B01" w:rsidRPr="001461F3" w:rsidRDefault="001461F3" w:rsidP="00D26B01">
      <w:pPr>
        <w:pStyle w:val="2f3"/>
        <w:spacing w:before="0" w:after="0" w:line="240" w:lineRule="auto"/>
        <w:ind w:firstLine="709"/>
        <w:jc w:val="both"/>
        <w:rPr>
          <w:rFonts w:ascii="Times New Roman" w:hAnsi="Times New Roman" w:cs="Times New Roman"/>
          <w:color w:val="000000"/>
          <w:sz w:val="24"/>
          <w:szCs w:val="24"/>
        </w:rPr>
      </w:pPr>
      <w:r w:rsidRPr="001461F3">
        <w:rPr>
          <w:rFonts w:ascii="Times New Roman" w:hAnsi="Times New Roman" w:cs="Times New Roman"/>
          <w:color w:val="000000"/>
          <w:sz w:val="24"/>
          <w:szCs w:val="24"/>
        </w:rPr>
        <w:t>инвалидом утрачена способность к выполнению работы по имеющейся профессии (специальности).</w:t>
      </w:r>
    </w:p>
    <w:p w:rsidR="00585E34" w:rsidRPr="007A1C54" w:rsidRDefault="00D26B01" w:rsidP="00D26B01">
      <w:pPr>
        <w:pStyle w:val="2f3"/>
        <w:spacing w:before="0" w:after="0" w:line="240" w:lineRule="auto"/>
        <w:ind w:firstLine="709"/>
        <w:jc w:val="both"/>
        <w:rPr>
          <w:rFonts w:ascii="Times New Roman" w:hAnsi="Times New Roman" w:cs="Times New Roman"/>
          <w:color w:val="000000"/>
          <w:sz w:val="24"/>
          <w:szCs w:val="24"/>
        </w:rPr>
      </w:pPr>
      <w:r w:rsidRPr="007A1C54">
        <w:rPr>
          <w:rFonts w:ascii="Times New Roman" w:hAnsi="Times New Roman" w:cs="Times New Roman"/>
          <w:color w:val="000000"/>
          <w:sz w:val="24"/>
          <w:szCs w:val="24"/>
        </w:rPr>
        <w:t xml:space="preserve">1.5. </w:t>
      </w:r>
      <w:r w:rsidR="00585E34" w:rsidRPr="007A1C54">
        <w:rPr>
          <w:rFonts w:ascii="Times New Roman" w:hAnsi="Times New Roman" w:cs="Times New Roman"/>
          <w:color w:val="000000"/>
          <w:sz w:val="24"/>
          <w:szCs w:val="24"/>
        </w:rPr>
        <w:t>Наступление у инвалида возраста, превышающего возраст, указанный в абзаце пятом пункта 1.3 Порядка, в период прохождения им стажировки не является основанием для прекращения предоставления работодателю компенсации расходов по оплате труда инвалида.</w:t>
      </w:r>
    </w:p>
    <w:p w:rsidR="00D26B01" w:rsidRPr="007A1C54" w:rsidRDefault="00D26B01" w:rsidP="00D26B01">
      <w:pPr>
        <w:pStyle w:val="2f3"/>
        <w:spacing w:before="0" w:after="0" w:line="240" w:lineRule="auto"/>
        <w:ind w:firstLine="709"/>
        <w:jc w:val="both"/>
        <w:rPr>
          <w:rFonts w:ascii="Times New Roman" w:hAnsi="Times New Roman" w:cs="Times New Roman"/>
          <w:color w:val="000000"/>
          <w:sz w:val="24"/>
          <w:szCs w:val="24"/>
        </w:rPr>
      </w:pPr>
      <w:r w:rsidRPr="007A1C54">
        <w:rPr>
          <w:rFonts w:ascii="Times New Roman" w:hAnsi="Times New Roman" w:cs="Times New Roman"/>
          <w:color w:val="000000"/>
          <w:sz w:val="24"/>
          <w:szCs w:val="24"/>
        </w:rPr>
        <w:t xml:space="preserve">1.6. Повторное направление инвалида на стажировку не допускается. </w:t>
      </w:r>
    </w:p>
    <w:p w:rsidR="00585E34" w:rsidRPr="007A1C54" w:rsidRDefault="00D26B01" w:rsidP="00585E34">
      <w:pPr>
        <w:ind w:firstLine="708"/>
        <w:rPr>
          <w:rFonts w:eastAsiaTheme="minorHAnsi"/>
          <w:color w:val="000000"/>
          <w:lang w:eastAsia="en-US"/>
        </w:rPr>
      </w:pPr>
      <w:r w:rsidRPr="007A1C54">
        <w:rPr>
          <w:color w:val="000000"/>
        </w:rPr>
        <w:t xml:space="preserve">1.7. </w:t>
      </w:r>
      <w:r w:rsidR="00585E34" w:rsidRPr="007A1C54">
        <w:rPr>
          <w:rFonts w:eastAsiaTheme="minorHAnsi"/>
          <w:color w:val="000000"/>
          <w:lang w:eastAsia="en-US"/>
        </w:rPr>
        <w:t xml:space="preserve">В случае </w:t>
      </w:r>
      <w:proofErr w:type="spellStart"/>
      <w:r w:rsidR="00585E34" w:rsidRPr="007A1C54">
        <w:rPr>
          <w:rFonts w:eastAsiaTheme="minorHAnsi"/>
          <w:color w:val="000000"/>
          <w:lang w:eastAsia="en-US"/>
        </w:rPr>
        <w:t>неистечения</w:t>
      </w:r>
      <w:proofErr w:type="spellEnd"/>
      <w:r w:rsidR="00585E34" w:rsidRPr="007A1C54">
        <w:rPr>
          <w:rFonts w:eastAsiaTheme="minorHAnsi"/>
          <w:color w:val="000000"/>
          <w:lang w:eastAsia="en-US"/>
        </w:rPr>
        <w:t xml:space="preserve"> периода работы инвалида, установленного абзацем шестым пункта 1.3 Порядка, в календарном году его трудовая деятельность продлевается на недостающий до установленного периода работы срок в следующем календарном году.</w:t>
      </w:r>
    </w:p>
    <w:p w:rsidR="00D26B01" w:rsidRPr="00D26B01" w:rsidRDefault="00D26B01" w:rsidP="00585E34">
      <w:pPr>
        <w:pStyle w:val="2f3"/>
        <w:spacing w:before="0" w:after="0" w:line="240" w:lineRule="auto"/>
        <w:ind w:firstLine="709"/>
        <w:jc w:val="both"/>
        <w:rPr>
          <w:rFonts w:ascii="Times New Roman" w:hAnsi="Times New Roman" w:cs="Times New Roman"/>
          <w:b/>
          <w:color w:val="000000"/>
          <w:sz w:val="24"/>
          <w:szCs w:val="24"/>
        </w:rPr>
      </w:pPr>
    </w:p>
    <w:p w:rsidR="00D26B01" w:rsidRPr="00C05DC5" w:rsidRDefault="00D26B01" w:rsidP="00D26B01">
      <w:pPr>
        <w:pStyle w:val="2f3"/>
        <w:spacing w:before="0" w:after="0" w:line="240" w:lineRule="auto"/>
        <w:ind w:firstLine="709"/>
        <w:jc w:val="center"/>
        <w:rPr>
          <w:rFonts w:ascii="Times New Roman" w:hAnsi="Times New Roman" w:cs="Times New Roman"/>
          <w:color w:val="000000"/>
          <w:sz w:val="24"/>
          <w:szCs w:val="24"/>
        </w:rPr>
      </w:pPr>
      <w:r w:rsidRPr="00C05DC5">
        <w:rPr>
          <w:rFonts w:ascii="Times New Roman" w:hAnsi="Times New Roman" w:cs="Times New Roman"/>
          <w:color w:val="000000"/>
          <w:sz w:val="24"/>
          <w:szCs w:val="24"/>
        </w:rPr>
        <w:t>II. Участники мероприятия</w:t>
      </w:r>
    </w:p>
    <w:p w:rsidR="00D26B01" w:rsidRPr="00C05DC5" w:rsidRDefault="00D26B01" w:rsidP="00D26B01">
      <w:pPr>
        <w:pStyle w:val="2f3"/>
        <w:spacing w:before="0" w:after="0" w:line="240" w:lineRule="auto"/>
        <w:ind w:firstLine="709"/>
        <w:jc w:val="both"/>
        <w:rPr>
          <w:rFonts w:ascii="Times New Roman" w:hAnsi="Times New Roman" w:cs="Times New Roman"/>
          <w:color w:val="000000"/>
          <w:sz w:val="24"/>
          <w:szCs w:val="24"/>
        </w:rPr>
      </w:pPr>
    </w:p>
    <w:p w:rsidR="00D26B01" w:rsidRPr="00C05DC5" w:rsidRDefault="00D26B01" w:rsidP="00D26B01">
      <w:pPr>
        <w:pStyle w:val="2f3"/>
        <w:spacing w:before="0" w:after="0" w:line="240" w:lineRule="auto"/>
        <w:ind w:firstLine="709"/>
        <w:jc w:val="both"/>
        <w:rPr>
          <w:rFonts w:ascii="Times New Roman" w:hAnsi="Times New Roman" w:cs="Times New Roman"/>
          <w:color w:val="000000"/>
          <w:sz w:val="24"/>
          <w:szCs w:val="24"/>
        </w:rPr>
      </w:pPr>
      <w:r w:rsidRPr="00C05DC5">
        <w:rPr>
          <w:rFonts w:ascii="Times New Roman" w:hAnsi="Times New Roman" w:cs="Times New Roman"/>
          <w:color w:val="000000"/>
          <w:sz w:val="24"/>
          <w:szCs w:val="24"/>
        </w:rPr>
        <w:t>2.1. Участниками мероприятия являются: инвалиды, работодатели и наставники.</w:t>
      </w:r>
    </w:p>
    <w:p w:rsidR="00D26B01" w:rsidRPr="00C05DC5" w:rsidRDefault="00D26B01" w:rsidP="00D26B01">
      <w:pPr>
        <w:pStyle w:val="2f3"/>
        <w:spacing w:before="0" w:after="0" w:line="240" w:lineRule="auto"/>
        <w:ind w:firstLine="709"/>
        <w:jc w:val="center"/>
        <w:rPr>
          <w:rFonts w:ascii="Times New Roman" w:hAnsi="Times New Roman" w:cs="Times New Roman"/>
          <w:color w:val="000000"/>
          <w:sz w:val="24"/>
          <w:szCs w:val="24"/>
        </w:rPr>
      </w:pPr>
    </w:p>
    <w:p w:rsidR="00D26B01" w:rsidRPr="00C05DC5" w:rsidRDefault="00D26B01" w:rsidP="00D26B01">
      <w:pPr>
        <w:pStyle w:val="2f3"/>
        <w:spacing w:before="0" w:after="0" w:line="240" w:lineRule="auto"/>
        <w:ind w:firstLine="709"/>
        <w:jc w:val="center"/>
        <w:rPr>
          <w:rFonts w:ascii="Times New Roman" w:hAnsi="Times New Roman" w:cs="Times New Roman"/>
          <w:color w:val="000000"/>
          <w:sz w:val="24"/>
          <w:szCs w:val="24"/>
        </w:rPr>
      </w:pPr>
      <w:r w:rsidRPr="00C05DC5">
        <w:rPr>
          <w:rFonts w:ascii="Times New Roman" w:hAnsi="Times New Roman" w:cs="Times New Roman"/>
          <w:color w:val="000000"/>
          <w:sz w:val="24"/>
          <w:szCs w:val="24"/>
        </w:rPr>
        <w:t xml:space="preserve">III. Назначение, размер и условия предоставления бюджетных средств, предусмотренных на организацию стажировки </w:t>
      </w:r>
    </w:p>
    <w:p w:rsidR="00D26B01" w:rsidRPr="00D26B01" w:rsidRDefault="00D26B01" w:rsidP="00D26B01">
      <w:pPr>
        <w:pStyle w:val="2f3"/>
        <w:spacing w:before="0" w:after="0" w:line="240" w:lineRule="auto"/>
        <w:ind w:firstLine="0"/>
        <w:jc w:val="both"/>
        <w:rPr>
          <w:rFonts w:ascii="Times New Roman" w:hAnsi="Times New Roman" w:cs="Times New Roman"/>
          <w:b/>
          <w:color w:val="000000"/>
          <w:sz w:val="24"/>
          <w:szCs w:val="24"/>
        </w:rPr>
      </w:pPr>
    </w:p>
    <w:p w:rsidR="00D26B01" w:rsidRPr="00930B0E" w:rsidRDefault="00D26B01" w:rsidP="00D26B01">
      <w:pPr>
        <w:pStyle w:val="2f3"/>
        <w:spacing w:before="0" w:after="0" w:line="240" w:lineRule="auto"/>
        <w:ind w:firstLine="709"/>
        <w:jc w:val="both"/>
        <w:rPr>
          <w:rFonts w:ascii="Times New Roman" w:hAnsi="Times New Roman" w:cs="Times New Roman"/>
          <w:color w:val="000000"/>
          <w:sz w:val="24"/>
          <w:szCs w:val="24"/>
        </w:rPr>
      </w:pPr>
      <w:r w:rsidRPr="00930B0E">
        <w:rPr>
          <w:rFonts w:ascii="Times New Roman" w:hAnsi="Times New Roman" w:cs="Times New Roman"/>
          <w:color w:val="000000"/>
          <w:sz w:val="24"/>
          <w:szCs w:val="24"/>
        </w:rPr>
        <w:t>3.1. Средства бюджета автономного округа предоставляются работодателю на:</w:t>
      </w:r>
    </w:p>
    <w:p w:rsidR="00930B0E" w:rsidRPr="00930B0E" w:rsidRDefault="00D26B01" w:rsidP="00D26B01">
      <w:pPr>
        <w:pStyle w:val="2f3"/>
        <w:spacing w:before="0" w:after="0" w:line="240" w:lineRule="auto"/>
        <w:ind w:firstLine="709"/>
        <w:jc w:val="both"/>
        <w:rPr>
          <w:rFonts w:ascii="Times New Roman" w:hAnsi="Times New Roman" w:cs="Times New Roman"/>
          <w:color w:val="000000"/>
          <w:sz w:val="24"/>
          <w:szCs w:val="24"/>
        </w:rPr>
      </w:pPr>
      <w:r w:rsidRPr="00930B0E">
        <w:rPr>
          <w:rFonts w:ascii="Times New Roman" w:hAnsi="Times New Roman" w:cs="Times New Roman"/>
          <w:color w:val="000000"/>
          <w:sz w:val="24"/>
          <w:szCs w:val="24"/>
        </w:rPr>
        <w:t xml:space="preserve">а) </w:t>
      </w:r>
      <w:r w:rsidR="00930B0E" w:rsidRPr="00930B0E">
        <w:rPr>
          <w:rFonts w:ascii="Times New Roman" w:hAnsi="Times New Roman" w:cs="Times New Roman"/>
          <w:color w:val="000000"/>
          <w:sz w:val="24"/>
          <w:szCs w:val="24"/>
        </w:rPr>
        <w:t xml:space="preserve">компенсацию расходов по оплате труда инвалида с учетом страховых взносов, норматив затрат из бюджета автономного </w:t>
      </w:r>
      <w:proofErr w:type="gramStart"/>
      <w:r w:rsidR="00930B0E" w:rsidRPr="00930B0E">
        <w:rPr>
          <w:rFonts w:ascii="Times New Roman" w:hAnsi="Times New Roman" w:cs="Times New Roman"/>
          <w:color w:val="000000"/>
          <w:sz w:val="24"/>
          <w:szCs w:val="24"/>
        </w:rPr>
        <w:t>округа  на</w:t>
      </w:r>
      <w:proofErr w:type="gramEnd"/>
      <w:r w:rsidR="00930B0E" w:rsidRPr="00930B0E">
        <w:rPr>
          <w:rFonts w:ascii="Times New Roman" w:hAnsi="Times New Roman" w:cs="Times New Roman"/>
          <w:color w:val="000000"/>
          <w:sz w:val="24"/>
          <w:szCs w:val="24"/>
        </w:rPr>
        <w:t xml:space="preserve"> содержание 1 штатной единицы составляет не более 15 909 рублей в месяц с учетом страховых взносов на период до 6 месяцев;</w:t>
      </w:r>
    </w:p>
    <w:p w:rsidR="00930B0E" w:rsidRPr="00930B0E" w:rsidRDefault="00D26B01" w:rsidP="00D26B01">
      <w:pPr>
        <w:pStyle w:val="2f3"/>
        <w:spacing w:before="0" w:after="0" w:line="240" w:lineRule="auto"/>
        <w:ind w:firstLine="709"/>
        <w:jc w:val="both"/>
        <w:rPr>
          <w:rFonts w:ascii="Times New Roman" w:hAnsi="Times New Roman" w:cs="Times New Roman"/>
          <w:color w:val="000000"/>
          <w:sz w:val="24"/>
          <w:szCs w:val="24"/>
        </w:rPr>
      </w:pPr>
      <w:r w:rsidRPr="00930B0E">
        <w:rPr>
          <w:rFonts w:ascii="Times New Roman" w:hAnsi="Times New Roman" w:cs="Times New Roman"/>
          <w:color w:val="000000"/>
          <w:sz w:val="24"/>
          <w:szCs w:val="24"/>
        </w:rPr>
        <w:t>б)</w:t>
      </w:r>
      <w:r w:rsidRPr="00930B0E">
        <w:rPr>
          <w:rFonts w:ascii="Times New Roman" w:hAnsi="Times New Roman" w:cs="Times New Roman"/>
          <w:color w:val="000000"/>
          <w:sz w:val="24"/>
          <w:szCs w:val="24"/>
        </w:rPr>
        <w:t> </w:t>
      </w:r>
      <w:r w:rsidR="00930B0E" w:rsidRPr="00930B0E">
        <w:t xml:space="preserve"> </w:t>
      </w:r>
      <w:r w:rsidR="00930B0E" w:rsidRPr="00930B0E">
        <w:rPr>
          <w:rFonts w:ascii="Times New Roman" w:hAnsi="Times New Roman" w:cs="Times New Roman"/>
          <w:color w:val="000000"/>
          <w:sz w:val="24"/>
          <w:szCs w:val="24"/>
        </w:rPr>
        <w:t>компенсацию расходов по оплате труда наставника с учетом страховых взносов – в размере не более 3300 рублей в месяц на период не более 3 месяцев.</w:t>
      </w:r>
    </w:p>
    <w:p w:rsidR="00D26B01" w:rsidRPr="00930B0E" w:rsidRDefault="00D26B01" w:rsidP="00D26B01">
      <w:pPr>
        <w:pStyle w:val="2f3"/>
        <w:spacing w:before="0" w:after="0" w:line="240" w:lineRule="auto"/>
        <w:ind w:firstLine="709"/>
        <w:jc w:val="both"/>
        <w:rPr>
          <w:rFonts w:ascii="Times New Roman" w:hAnsi="Times New Roman" w:cs="Times New Roman"/>
          <w:color w:val="000000"/>
          <w:sz w:val="24"/>
          <w:szCs w:val="24"/>
        </w:rPr>
      </w:pPr>
      <w:r w:rsidRPr="00930B0E">
        <w:rPr>
          <w:rFonts w:ascii="Times New Roman" w:hAnsi="Times New Roman" w:cs="Times New Roman"/>
          <w:color w:val="000000"/>
          <w:sz w:val="24"/>
          <w:szCs w:val="24"/>
        </w:rPr>
        <w:t>3.2. Выплата работодателю компенсации затрат по оплате труда инвалида, наставника производится за фактически отработанное время.</w:t>
      </w:r>
    </w:p>
    <w:p w:rsidR="00D26B01" w:rsidRPr="00930B0E" w:rsidRDefault="00D26B01" w:rsidP="00D26B01">
      <w:pPr>
        <w:pStyle w:val="2f3"/>
        <w:spacing w:before="0" w:after="0" w:line="240" w:lineRule="auto"/>
        <w:ind w:firstLine="709"/>
        <w:jc w:val="both"/>
        <w:rPr>
          <w:rFonts w:ascii="Times New Roman" w:hAnsi="Times New Roman" w:cs="Times New Roman"/>
          <w:color w:val="000000"/>
          <w:sz w:val="24"/>
          <w:szCs w:val="24"/>
        </w:rPr>
      </w:pPr>
      <w:r w:rsidRPr="00930B0E">
        <w:rPr>
          <w:rFonts w:ascii="Times New Roman" w:hAnsi="Times New Roman" w:cs="Times New Roman"/>
          <w:color w:val="000000"/>
          <w:sz w:val="24"/>
          <w:szCs w:val="24"/>
        </w:rPr>
        <w:t>3.3. Для участия в мероприятии и получения компенсации по оплате труда работодатель представляет в центр занятости населения по месту осуществления хозяйственной деятельности:</w:t>
      </w:r>
    </w:p>
    <w:p w:rsidR="00930B0E" w:rsidRPr="00930B0E" w:rsidRDefault="00930B0E" w:rsidP="00930B0E">
      <w:pPr>
        <w:pStyle w:val="2f3"/>
        <w:ind w:firstLine="709"/>
        <w:jc w:val="both"/>
        <w:rPr>
          <w:rFonts w:ascii="Times New Roman" w:hAnsi="Times New Roman" w:cs="Times New Roman"/>
          <w:color w:val="000000"/>
          <w:sz w:val="24"/>
          <w:szCs w:val="24"/>
        </w:rPr>
      </w:pPr>
      <w:r w:rsidRPr="00930B0E">
        <w:rPr>
          <w:rFonts w:ascii="Times New Roman" w:hAnsi="Times New Roman" w:cs="Times New Roman"/>
          <w:color w:val="000000"/>
          <w:sz w:val="24"/>
          <w:szCs w:val="24"/>
        </w:rPr>
        <w:t>заявление по форме, утвержденной Департаментом;</w:t>
      </w:r>
    </w:p>
    <w:p w:rsidR="00930B0E" w:rsidRPr="00930B0E" w:rsidRDefault="00930B0E" w:rsidP="00930B0E">
      <w:pPr>
        <w:pStyle w:val="2f3"/>
        <w:spacing w:before="0" w:after="0" w:line="240" w:lineRule="auto"/>
        <w:ind w:firstLine="709"/>
        <w:jc w:val="both"/>
        <w:rPr>
          <w:rFonts w:ascii="Times New Roman" w:hAnsi="Times New Roman" w:cs="Times New Roman"/>
          <w:color w:val="000000"/>
          <w:sz w:val="24"/>
          <w:szCs w:val="24"/>
        </w:rPr>
      </w:pPr>
      <w:r w:rsidRPr="00930B0E">
        <w:rPr>
          <w:rFonts w:ascii="Times New Roman" w:hAnsi="Times New Roman" w:cs="Times New Roman"/>
          <w:color w:val="000000"/>
          <w:sz w:val="24"/>
          <w:szCs w:val="24"/>
        </w:rPr>
        <w:t>документы, подтверждающие полномочия лица, действующего от имени работодателя (в случае обращения в центр занятости населения представителя работодателя).</w:t>
      </w:r>
    </w:p>
    <w:p w:rsidR="00930B0E" w:rsidRPr="00930B0E" w:rsidRDefault="00D26B01" w:rsidP="00930B0E">
      <w:pPr>
        <w:pStyle w:val="2f3"/>
        <w:spacing w:before="0" w:after="0" w:line="240" w:lineRule="auto"/>
        <w:ind w:firstLine="709"/>
        <w:jc w:val="both"/>
        <w:rPr>
          <w:rFonts w:ascii="Times New Roman" w:hAnsi="Times New Roman" w:cs="Times New Roman"/>
          <w:color w:val="000000"/>
          <w:sz w:val="24"/>
          <w:szCs w:val="24"/>
        </w:rPr>
      </w:pPr>
      <w:r w:rsidRPr="00930B0E">
        <w:rPr>
          <w:rFonts w:ascii="Times New Roman" w:hAnsi="Times New Roman" w:cs="Times New Roman"/>
          <w:color w:val="000000"/>
          <w:sz w:val="24"/>
          <w:szCs w:val="24"/>
        </w:rPr>
        <w:t xml:space="preserve">3.4. </w:t>
      </w:r>
      <w:r w:rsidR="00930B0E" w:rsidRPr="00930B0E">
        <w:rPr>
          <w:rFonts w:ascii="Times New Roman" w:hAnsi="Times New Roman" w:cs="Times New Roman"/>
          <w:color w:val="000000"/>
          <w:sz w:val="24"/>
          <w:szCs w:val="24"/>
        </w:rPr>
        <w:t>В заявлении работодатель подтверждает соответствие требованиям, указанным в пункте 3.7 Порядка, и дает согласие на проверку центром занятости населения достоверности указанных сведений.</w:t>
      </w:r>
    </w:p>
    <w:p w:rsidR="00930B0E" w:rsidRPr="00930B0E" w:rsidRDefault="00D26B01" w:rsidP="00930B0E">
      <w:pPr>
        <w:pStyle w:val="2f3"/>
        <w:spacing w:before="0" w:after="0" w:line="240" w:lineRule="auto"/>
        <w:ind w:firstLine="709"/>
        <w:jc w:val="both"/>
        <w:rPr>
          <w:rFonts w:ascii="Times New Roman" w:hAnsi="Times New Roman" w:cs="Times New Roman"/>
          <w:color w:val="000000"/>
          <w:sz w:val="24"/>
          <w:szCs w:val="24"/>
        </w:rPr>
      </w:pPr>
      <w:r w:rsidRPr="00930B0E">
        <w:rPr>
          <w:rFonts w:ascii="Times New Roman" w:hAnsi="Times New Roman" w:cs="Times New Roman"/>
          <w:color w:val="000000"/>
          <w:sz w:val="24"/>
          <w:szCs w:val="24"/>
        </w:rPr>
        <w:t xml:space="preserve">3.5. </w:t>
      </w:r>
      <w:r w:rsidR="00930B0E" w:rsidRPr="00930B0E">
        <w:rPr>
          <w:rFonts w:ascii="Times New Roman" w:hAnsi="Times New Roman" w:cs="Times New Roman"/>
          <w:color w:val="000000"/>
          <w:sz w:val="24"/>
          <w:szCs w:val="24"/>
        </w:rPr>
        <w:t>Критерием предоставления средств бюджета автономного округа на цели, предусмотренные Порядком, является представление работодателем в центр занятости населения информации о наличии свободных рабочих мест и вакантных должностей для временного трудоустройства инвалидов.</w:t>
      </w:r>
    </w:p>
    <w:p w:rsidR="009B16E8" w:rsidRPr="009B16E8" w:rsidRDefault="00D26B01" w:rsidP="009B16E8">
      <w:pPr>
        <w:pStyle w:val="2f3"/>
        <w:spacing w:before="0" w:after="0" w:line="240" w:lineRule="auto"/>
        <w:ind w:firstLine="709"/>
        <w:jc w:val="both"/>
        <w:rPr>
          <w:rFonts w:ascii="Times New Roman" w:hAnsi="Times New Roman" w:cs="Times New Roman"/>
          <w:color w:val="000000"/>
          <w:sz w:val="24"/>
          <w:szCs w:val="24"/>
        </w:rPr>
      </w:pPr>
      <w:r w:rsidRPr="009B16E8">
        <w:rPr>
          <w:rFonts w:ascii="Times New Roman" w:hAnsi="Times New Roman" w:cs="Times New Roman"/>
          <w:color w:val="000000"/>
          <w:sz w:val="24"/>
          <w:szCs w:val="24"/>
        </w:rPr>
        <w:t xml:space="preserve">3.6. </w:t>
      </w:r>
      <w:r w:rsidR="009B16E8" w:rsidRPr="009B16E8">
        <w:rPr>
          <w:rFonts w:ascii="Times New Roman" w:hAnsi="Times New Roman" w:cs="Times New Roman"/>
          <w:color w:val="000000"/>
          <w:sz w:val="24"/>
          <w:szCs w:val="24"/>
        </w:rPr>
        <w:t>Работодатели из числа юридических лиц (за исключением государственных (муниципальных) учреждений, органов местного самоуправления муниципального образования автономного округа), физических лиц, зарегистрированных в установленном порядке в качестве главы крестьянско-фермерского хозяйства, индивидуального предпринимателя, нотариус, занимающийся частной практикой, адвокат, учредивший адвокатский кабинет, являются в том числе получателями субсидии.</w:t>
      </w:r>
    </w:p>
    <w:p w:rsidR="00D26B01" w:rsidRPr="007B439E" w:rsidRDefault="00D26B01" w:rsidP="009B16E8">
      <w:pPr>
        <w:pStyle w:val="2f3"/>
        <w:spacing w:before="0" w:after="0" w:line="240" w:lineRule="auto"/>
        <w:ind w:firstLine="709"/>
        <w:jc w:val="both"/>
        <w:rPr>
          <w:rFonts w:ascii="Times New Roman" w:hAnsi="Times New Roman" w:cs="Times New Roman"/>
          <w:color w:val="000000"/>
          <w:sz w:val="24"/>
          <w:szCs w:val="24"/>
        </w:rPr>
      </w:pPr>
      <w:r w:rsidRPr="007B439E">
        <w:rPr>
          <w:rFonts w:ascii="Times New Roman" w:hAnsi="Times New Roman" w:cs="Times New Roman"/>
          <w:color w:val="000000"/>
          <w:sz w:val="24"/>
          <w:szCs w:val="24"/>
        </w:rPr>
        <w:t>3.7. Для участия в мероприятии и получения компенсации затрат по оплате труда работодатель должен соответствовать следующим требованиям:</w:t>
      </w:r>
    </w:p>
    <w:p w:rsidR="007B439E" w:rsidRPr="007B439E" w:rsidRDefault="007B439E" w:rsidP="00D26B01">
      <w:pPr>
        <w:autoSpaceDE w:val="0"/>
        <w:autoSpaceDN w:val="0"/>
        <w:adjustRightInd w:val="0"/>
        <w:ind w:firstLine="708"/>
        <w:jc w:val="both"/>
        <w:rPr>
          <w:rFonts w:eastAsia="Calibri"/>
        </w:rPr>
      </w:pPr>
      <w:r w:rsidRPr="007B439E">
        <w:rPr>
          <w:rFonts w:eastAsia="Calibri"/>
        </w:rPr>
        <w:t>не иметь задолженности по начисленным налогам, сборам, страховым взносам, пеням, штрафам, процентам свыше 25 % балансовой стоимости его активов по данным бухгалтерской отчетности за последний завершенный отчетный период;</w:t>
      </w:r>
    </w:p>
    <w:p w:rsidR="007B439E" w:rsidRPr="007B439E" w:rsidRDefault="007B439E" w:rsidP="007B439E">
      <w:pPr>
        <w:autoSpaceDE w:val="0"/>
        <w:autoSpaceDN w:val="0"/>
        <w:adjustRightInd w:val="0"/>
        <w:ind w:firstLine="708"/>
        <w:jc w:val="both"/>
        <w:rPr>
          <w:rFonts w:eastAsia="Calibri"/>
          <w:lang w:eastAsia="en-US"/>
        </w:rPr>
      </w:pPr>
      <w:r w:rsidRPr="007B439E">
        <w:rPr>
          <w:rFonts w:eastAsia="Calibri"/>
          <w:lang w:eastAsia="en-US"/>
        </w:rPr>
        <w:t>юридические лица не должны находиться в стадии ликвидации, реорганизации, несостоятельности (банкротства);</w:t>
      </w:r>
    </w:p>
    <w:p w:rsidR="007B439E" w:rsidRPr="007B439E" w:rsidRDefault="007B439E" w:rsidP="007B439E">
      <w:pPr>
        <w:autoSpaceDE w:val="0"/>
        <w:autoSpaceDN w:val="0"/>
        <w:adjustRightInd w:val="0"/>
        <w:ind w:firstLine="708"/>
        <w:jc w:val="both"/>
        <w:rPr>
          <w:rFonts w:eastAsia="Calibri"/>
          <w:lang w:eastAsia="en-US"/>
        </w:rPr>
      </w:pPr>
      <w:r w:rsidRPr="007B439E">
        <w:rPr>
          <w:rFonts w:eastAsia="Calibri"/>
          <w:lang w:eastAsia="en-US"/>
        </w:rPr>
        <w:t>индивидуальные предприниматели, главы крестьянских (фермерских) хозяйств не должны прекратить деятельность в качестве индивидуального предпринимателя, главы крестьянского (фермерского) хозяйства;</w:t>
      </w:r>
    </w:p>
    <w:p w:rsidR="00CF51C0" w:rsidRPr="00CF51C0" w:rsidRDefault="00CF51C0" w:rsidP="00D26B01">
      <w:pPr>
        <w:autoSpaceDE w:val="0"/>
        <w:autoSpaceDN w:val="0"/>
        <w:adjustRightInd w:val="0"/>
        <w:ind w:firstLine="708"/>
        <w:jc w:val="both"/>
        <w:rPr>
          <w:rFonts w:eastAsia="Calibri"/>
          <w:lang w:eastAsia="en-US"/>
        </w:rPr>
      </w:pPr>
      <w:r w:rsidRPr="00CF51C0">
        <w:rPr>
          <w:rFonts w:eastAsia="Calibri"/>
          <w:lang w:eastAsia="en-US"/>
        </w:rP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 (для работодателей, указанных в пункте 3.6 Порядка);</w:t>
      </w:r>
    </w:p>
    <w:p w:rsidR="00CF51C0" w:rsidRPr="00CF51C0" w:rsidRDefault="00CF51C0" w:rsidP="00D26B01">
      <w:pPr>
        <w:autoSpaceDE w:val="0"/>
        <w:autoSpaceDN w:val="0"/>
        <w:adjustRightInd w:val="0"/>
        <w:ind w:firstLine="708"/>
        <w:jc w:val="both"/>
        <w:rPr>
          <w:rFonts w:eastAsia="Calibri"/>
          <w:lang w:eastAsia="en-US"/>
        </w:rPr>
      </w:pPr>
      <w:r w:rsidRPr="00CF51C0">
        <w:rPr>
          <w:rFonts w:eastAsia="Calibri"/>
          <w:lang w:eastAsia="en-US"/>
        </w:rPr>
        <w:t>не выполнять функции иностранного агента (для работодателей, указанных в пункте 3.6 Порядка);</w:t>
      </w:r>
    </w:p>
    <w:p w:rsidR="00CF51C0" w:rsidRPr="00CF51C0" w:rsidRDefault="00CF51C0" w:rsidP="00D26B01">
      <w:pPr>
        <w:pStyle w:val="2f3"/>
        <w:spacing w:before="0" w:after="0" w:line="240" w:lineRule="auto"/>
        <w:ind w:firstLine="708"/>
        <w:jc w:val="both"/>
        <w:rPr>
          <w:rFonts w:ascii="Times New Roman" w:eastAsia="Calibri" w:hAnsi="Times New Roman" w:cs="Times New Roman"/>
          <w:color w:val="000000"/>
          <w:sz w:val="24"/>
          <w:szCs w:val="24"/>
        </w:rPr>
      </w:pPr>
      <w:r w:rsidRPr="00CF51C0">
        <w:rPr>
          <w:rFonts w:ascii="Times New Roman" w:eastAsia="Calibri" w:hAnsi="Times New Roman" w:cs="Times New Roman"/>
          <w:color w:val="000000"/>
          <w:sz w:val="24"/>
          <w:szCs w:val="24"/>
        </w:rPr>
        <w:t>не должны получать средства бюджета автономного округа на цели, предусмотренные Порядком, на основании иных нормативных правовых актов или муниципальных правовых актов в текущем финансовом году (для работодателей, указанных в пункте 3.6 Порядка).</w:t>
      </w:r>
    </w:p>
    <w:p w:rsidR="00D26B01" w:rsidRPr="00612144" w:rsidRDefault="00D26B01" w:rsidP="00D26B01">
      <w:pPr>
        <w:pStyle w:val="2f3"/>
        <w:spacing w:before="0" w:after="0" w:line="240" w:lineRule="auto"/>
        <w:ind w:firstLine="708"/>
        <w:jc w:val="both"/>
        <w:rPr>
          <w:rFonts w:ascii="Times New Roman" w:hAnsi="Times New Roman" w:cs="Times New Roman"/>
          <w:color w:val="000000"/>
          <w:sz w:val="24"/>
          <w:szCs w:val="24"/>
        </w:rPr>
      </w:pPr>
      <w:r w:rsidRPr="00612144">
        <w:rPr>
          <w:rFonts w:ascii="Times New Roman" w:hAnsi="Times New Roman" w:cs="Times New Roman"/>
          <w:color w:val="000000"/>
          <w:sz w:val="24"/>
          <w:szCs w:val="24"/>
        </w:rPr>
        <w:t>3.8. Специалист центра занятости населения регистрирует заявление работодателя в журнале регистрации в день его поступления.</w:t>
      </w:r>
    </w:p>
    <w:p w:rsidR="00D26B01" w:rsidRPr="00612144" w:rsidRDefault="00D26B01" w:rsidP="00D26B01">
      <w:pPr>
        <w:pStyle w:val="2f3"/>
        <w:spacing w:before="0" w:after="0" w:line="240" w:lineRule="auto"/>
        <w:ind w:firstLine="709"/>
        <w:jc w:val="both"/>
        <w:rPr>
          <w:rFonts w:ascii="Times New Roman" w:hAnsi="Times New Roman" w:cs="Times New Roman"/>
          <w:color w:val="000000"/>
          <w:sz w:val="24"/>
          <w:szCs w:val="24"/>
        </w:rPr>
      </w:pPr>
      <w:r w:rsidRPr="00612144">
        <w:rPr>
          <w:rFonts w:ascii="Times New Roman" w:hAnsi="Times New Roman" w:cs="Times New Roman"/>
          <w:color w:val="000000"/>
          <w:sz w:val="24"/>
          <w:szCs w:val="24"/>
        </w:rPr>
        <w:t xml:space="preserve">3.9. В течение </w:t>
      </w:r>
      <w:r w:rsidR="00612144" w:rsidRPr="00612144">
        <w:rPr>
          <w:rFonts w:ascii="Times New Roman" w:hAnsi="Times New Roman" w:cs="Times New Roman"/>
          <w:color w:val="000000"/>
          <w:sz w:val="24"/>
          <w:szCs w:val="24"/>
        </w:rPr>
        <w:t>5</w:t>
      </w:r>
      <w:r w:rsidRPr="00612144">
        <w:rPr>
          <w:rFonts w:ascii="Times New Roman" w:hAnsi="Times New Roman" w:cs="Times New Roman"/>
          <w:color w:val="000000"/>
          <w:sz w:val="24"/>
          <w:szCs w:val="24"/>
        </w:rPr>
        <w:t xml:space="preserve"> рабочих дней со дня регистрации заявления центр занятости населения получает в порядке межведомственного взаимодействия в соответствии с законодательством Российской Федерации:</w:t>
      </w:r>
    </w:p>
    <w:p w:rsidR="00D26B01" w:rsidRPr="00612144" w:rsidRDefault="00D26B01" w:rsidP="00D26B01">
      <w:pPr>
        <w:pStyle w:val="2f3"/>
        <w:spacing w:before="0" w:after="0" w:line="240" w:lineRule="auto"/>
        <w:ind w:firstLine="709"/>
        <w:jc w:val="both"/>
        <w:rPr>
          <w:rFonts w:ascii="Times New Roman" w:hAnsi="Times New Roman" w:cs="Times New Roman"/>
          <w:color w:val="000000"/>
          <w:sz w:val="24"/>
          <w:szCs w:val="24"/>
        </w:rPr>
      </w:pPr>
      <w:r w:rsidRPr="00612144">
        <w:rPr>
          <w:rFonts w:ascii="Times New Roman" w:hAnsi="Times New Roman" w:cs="Times New Roman"/>
          <w:color w:val="000000"/>
          <w:sz w:val="24"/>
          <w:szCs w:val="24"/>
        </w:rPr>
        <w:t>выписку из Единого государственного реестра юридических лиц;</w:t>
      </w:r>
    </w:p>
    <w:p w:rsidR="00D26B01" w:rsidRPr="00612144" w:rsidRDefault="00D26B01" w:rsidP="00D26B01">
      <w:pPr>
        <w:pStyle w:val="2f3"/>
        <w:spacing w:before="0" w:after="0" w:line="240" w:lineRule="auto"/>
        <w:ind w:firstLine="709"/>
        <w:jc w:val="both"/>
        <w:rPr>
          <w:rFonts w:ascii="Times New Roman" w:hAnsi="Times New Roman" w:cs="Times New Roman"/>
          <w:color w:val="000000"/>
          <w:sz w:val="24"/>
          <w:szCs w:val="24"/>
        </w:rPr>
      </w:pPr>
      <w:r w:rsidRPr="00612144">
        <w:rPr>
          <w:rFonts w:ascii="Times New Roman" w:hAnsi="Times New Roman" w:cs="Times New Roman"/>
          <w:color w:val="000000"/>
          <w:sz w:val="24"/>
          <w:szCs w:val="24"/>
        </w:rPr>
        <w:t>выписку из Единого государственного реестра индивидуальных предпринимателей;</w:t>
      </w:r>
    </w:p>
    <w:p w:rsidR="00D26B01" w:rsidRPr="00612144" w:rsidRDefault="00D26B01" w:rsidP="00D26B01">
      <w:pPr>
        <w:pStyle w:val="2f3"/>
        <w:spacing w:before="0" w:after="0" w:line="240" w:lineRule="auto"/>
        <w:ind w:firstLine="709"/>
        <w:jc w:val="both"/>
        <w:rPr>
          <w:rFonts w:ascii="Times New Roman" w:hAnsi="Times New Roman" w:cs="Times New Roman"/>
          <w:color w:val="000000"/>
          <w:sz w:val="24"/>
          <w:szCs w:val="24"/>
        </w:rPr>
      </w:pPr>
      <w:r w:rsidRPr="00612144">
        <w:rPr>
          <w:rFonts w:ascii="Times New Roman" w:hAnsi="Times New Roman" w:cs="Times New Roman"/>
          <w:color w:val="000000"/>
          <w:sz w:val="24"/>
          <w:szCs w:val="24"/>
        </w:rPr>
        <w:t xml:space="preserve">сведения о наличии/отсутствии задолженности по уплате налогов, сборов, пеней и штрафов за нарушение законодательства. </w:t>
      </w:r>
    </w:p>
    <w:p w:rsidR="00D26B01" w:rsidRPr="00FF2F44" w:rsidRDefault="00D26B01" w:rsidP="00D26B01">
      <w:pPr>
        <w:autoSpaceDE w:val="0"/>
        <w:autoSpaceDN w:val="0"/>
        <w:adjustRightInd w:val="0"/>
        <w:ind w:firstLine="708"/>
        <w:jc w:val="both"/>
        <w:rPr>
          <w:color w:val="000000"/>
        </w:rPr>
      </w:pPr>
      <w:r w:rsidRPr="00FF2F44">
        <w:rPr>
          <w:color w:val="000000"/>
        </w:rPr>
        <w:t xml:space="preserve">3.10. В случае наличия задолженности по уплате налогов, сборов, пеней и штрафов за нарушение законодательства работодатель представляет в течение </w:t>
      </w:r>
      <w:r w:rsidR="00FF2F44" w:rsidRPr="00FF2F44">
        <w:rPr>
          <w:color w:val="000000"/>
        </w:rPr>
        <w:t>7</w:t>
      </w:r>
      <w:r w:rsidRPr="00FF2F44">
        <w:rPr>
          <w:color w:val="000000"/>
        </w:rPr>
        <w:t xml:space="preserve"> рабочих дней на бумажном носителе в центр занятости населения:</w:t>
      </w:r>
    </w:p>
    <w:p w:rsidR="00FF2F44" w:rsidRPr="00FF2F44" w:rsidRDefault="00D26B01" w:rsidP="00FF2F44">
      <w:pPr>
        <w:autoSpaceDE w:val="0"/>
        <w:autoSpaceDN w:val="0"/>
        <w:adjustRightInd w:val="0"/>
        <w:ind w:firstLine="708"/>
        <w:jc w:val="both"/>
        <w:rPr>
          <w:color w:val="000000"/>
        </w:rPr>
      </w:pPr>
      <w:r w:rsidRPr="00FF2F44">
        <w:rPr>
          <w:color w:val="000000"/>
        </w:rPr>
        <w:t xml:space="preserve"> </w:t>
      </w:r>
      <w:r w:rsidR="00FF2F44" w:rsidRPr="00FF2F44">
        <w:rPr>
          <w:color w:val="000000"/>
        </w:rPr>
        <w:t>справку территориального органа Федеральной налоговой службы о состоянии расчетов по налогам, сборам, страховым взносам, пеням, штрафам, процентам организаций и индивидуальных предпринимателей;</w:t>
      </w:r>
    </w:p>
    <w:p w:rsidR="00FF2F44" w:rsidRPr="00FF2F44" w:rsidRDefault="00FF2F44" w:rsidP="00FF2F44">
      <w:pPr>
        <w:autoSpaceDE w:val="0"/>
        <w:autoSpaceDN w:val="0"/>
        <w:adjustRightInd w:val="0"/>
        <w:ind w:firstLine="708"/>
        <w:jc w:val="both"/>
        <w:rPr>
          <w:color w:val="000000"/>
        </w:rPr>
      </w:pPr>
      <w:r w:rsidRPr="00FF2F44">
        <w:rPr>
          <w:color w:val="000000"/>
        </w:rPr>
        <w:t>информационное письмо, подтверждающее стоимость активов по состоянию на последнюю отчетную дату – для работодателей, имеющих задолженность по начисленным налогам, сборам, страховым взносам, пеням, штрафам, процентам (за исключением органов местного самоуправления).</w:t>
      </w:r>
    </w:p>
    <w:p w:rsidR="008C15BC" w:rsidRPr="008C15BC" w:rsidRDefault="00D26B01" w:rsidP="008C15BC">
      <w:pPr>
        <w:autoSpaceDE w:val="0"/>
        <w:autoSpaceDN w:val="0"/>
        <w:adjustRightInd w:val="0"/>
        <w:ind w:firstLine="708"/>
        <w:jc w:val="both"/>
        <w:rPr>
          <w:rFonts w:eastAsia="Calibri"/>
          <w:color w:val="000000"/>
        </w:rPr>
      </w:pPr>
      <w:r w:rsidRPr="008C15BC">
        <w:rPr>
          <w:rFonts w:eastAsia="Calibri"/>
          <w:color w:val="000000"/>
        </w:rPr>
        <w:t xml:space="preserve">3.11. </w:t>
      </w:r>
      <w:r w:rsidR="008C15BC" w:rsidRPr="008C15BC">
        <w:rPr>
          <w:rFonts w:eastAsia="Calibri"/>
          <w:color w:val="000000"/>
        </w:rPr>
        <w:t xml:space="preserve">Документы, предусмотренные пунктом 3.10 Порядка, работодатель может представить в центр занятости населения самостоятельно при подаче заявления для участия в мероприятии и получения компенсации по оплате труда. </w:t>
      </w:r>
    </w:p>
    <w:p w:rsidR="008C15BC" w:rsidRPr="008C15BC" w:rsidRDefault="00D26B01" w:rsidP="008C15BC">
      <w:pPr>
        <w:autoSpaceDE w:val="0"/>
        <w:autoSpaceDN w:val="0"/>
        <w:adjustRightInd w:val="0"/>
        <w:ind w:firstLine="708"/>
        <w:jc w:val="both"/>
        <w:rPr>
          <w:color w:val="000000"/>
        </w:rPr>
      </w:pPr>
      <w:r w:rsidRPr="008C15BC">
        <w:rPr>
          <w:color w:val="000000"/>
        </w:rPr>
        <w:t xml:space="preserve">3.12. </w:t>
      </w:r>
      <w:r w:rsidR="008C15BC" w:rsidRPr="008C15BC">
        <w:rPr>
          <w:color w:val="000000"/>
        </w:rPr>
        <w:t xml:space="preserve">В течение 1 рабочего дня после получения сведений, указанных в пункте 3.9 Порядка, учитывая требования, установленные пунктом 3.7 Порядка, и критерии, предусмотренные пунктом 3.5 Порядка, центр занятости населения принимает одно из решений: о предоставлении или об отказе в предоставлении бюджетных средств на цели, предусмотренные Порядком (далее – решение о предоставлении (об отказе в предоставлении) бюджетных средств). </w:t>
      </w:r>
    </w:p>
    <w:p w:rsidR="008C15BC" w:rsidRPr="008C15BC" w:rsidRDefault="00D26B01" w:rsidP="008C15BC">
      <w:pPr>
        <w:autoSpaceDE w:val="0"/>
        <w:autoSpaceDN w:val="0"/>
        <w:adjustRightInd w:val="0"/>
        <w:ind w:firstLine="708"/>
        <w:jc w:val="both"/>
        <w:rPr>
          <w:color w:val="000000"/>
        </w:rPr>
      </w:pPr>
      <w:r w:rsidRPr="008C15BC">
        <w:rPr>
          <w:color w:val="000000"/>
        </w:rPr>
        <w:t xml:space="preserve">3.13. </w:t>
      </w:r>
      <w:r w:rsidR="008C15BC" w:rsidRPr="008C15BC">
        <w:rPr>
          <w:color w:val="000000"/>
        </w:rPr>
        <w:t>В случае наличия задолженности по уплате налогов, сборов, пеней и штрафов за нарушение законодательства решение о предоставлении (об отказе в предоставлении) бюджетных средств принимает центр занятости населения в течение 1 рабочего дня после представления работодателем документов, предусмотренных пунктом 3.10 Порядка.</w:t>
      </w:r>
    </w:p>
    <w:p w:rsidR="008C15BC" w:rsidRPr="008C15BC" w:rsidRDefault="00D26B01" w:rsidP="008C15BC">
      <w:pPr>
        <w:autoSpaceDE w:val="0"/>
        <w:autoSpaceDN w:val="0"/>
        <w:adjustRightInd w:val="0"/>
        <w:ind w:firstLine="708"/>
        <w:jc w:val="both"/>
        <w:rPr>
          <w:color w:val="000000"/>
        </w:rPr>
      </w:pPr>
      <w:r w:rsidRPr="008C15BC">
        <w:rPr>
          <w:color w:val="000000"/>
        </w:rPr>
        <w:t xml:space="preserve">3.14. </w:t>
      </w:r>
      <w:r w:rsidR="008C15BC" w:rsidRPr="008C15BC">
        <w:rPr>
          <w:color w:val="000000"/>
        </w:rPr>
        <w:t>В течение 1 рабочего дня со дня принятия решения о предоставлении (об отказе в предоставлении) бюджетных средств специалист центра занятости населения направляет работодателю либо:</w:t>
      </w:r>
    </w:p>
    <w:p w:rsidR="008C15BC" w:rsidRPr="008C15BC" w:rsidRDefault="008C15BC" w:rsidP="008C15BC">
      <w:pPr>
        <w:autoSpaceDE w:val="0"/>
        <w:autoSpaceDN w:val="0"/>
        <w:adjustRightInd w:val="0"/>
        <w:ind w:firstLine="708"/>
        <w:jc w:val="both"/>
        <w:rPr>
          <w:color w:val="000000"/>
        </w:rPr>
      </w:pPr>
      <w:r w:rsidRPr="008C15BC">
        <w:rPr>
          <w:color w:val="000000"/>
        </w:rPr>
        <w:t>проект договора о совместной деятельности по организации стажировки инвалида либо проект договора о предоставлении из бюджета автономного округа субсидии – для получателей субсидии, указанных в пункте 3.6 Порядка (далее – договор);</w:t>
      </w:r>
    </w:p>
    <w:p w:rsidR="008C15BC" w:rsidRPr="008C15BC" w:rsidRDefault="008C15BC" w:rsidP="008C15BC">
      <w:pPr>
        <w:autoSpaceDE w:val="0"/>
        <w:autoSpaceDN w:val="0"/>
        <w:adjustRightInd w:val="0"/>
        <w:ind w:firstLine="708"/>
        <w:jc w:val="both"/>
        <w:rPr>
          <w:color w:val="000000"/>
        </w:rPr>
      </w:pPr>
      <w:r w:rsidRPr="008C15BC">
        <w:rPr>
          <w:color w:val="000000"/>
        </w:rPr>
        <w:t>проекты соглашения о взаимодействии по реализации мероприятия Программы (далее – соглашение) и договора в случае, если работодателем является муниципальное учреждение или орган местного самоуправления муниципального образования автономного округа;</w:t>
      </w:r>
    </w:p>
    <w:p w:rsidR="00D26B01" w:rsidRPr="008C15BC" w:rsidRDefault="008C15BC" w:rsidP="008C15BC">
      <w:pPr>
        <w:autoSpaceDE w:val="0"/>
        <w:autoSpaceDN w:val="0"/>
        <w:adjustRightInd w:val="0"/>
        <w:ind w:firstLine="708"/>
        <w:jc w:val="both"/>
      </w:pPr>
      <w:r w:rsidRPr="008C15BC">
        <w:t>либо мотивированный отказ в предоставлении компенсации по оплате труда по основаниям, предусмотренным пунктом 3.15 Порядка.</w:t>
      </w:r>
    </w:p>
    <w:p w:rsidR="00D26B01" w:rsidRPr="00E33D4B" w:rsidRDefault="00D26B01" w:rsidP="00D26B01">
      <w:pPr>
        <w:pStyle w:val="ConsPlusNormal"/>
        <w:ind w:firstLine="709"/>
        <w:jc w:val="both"/>
        <w:rPr>
          <w:rFonts w:ascii="Times New Roman" w:hAnsi="Times New Roman" w:cs="Times New Roman"/>
          <w:sz w:val="24"/>
          <w:szCs w:val="24"/>
        </w:rPr>
      </w:pPr>
      <w:r w:rsidRPr="00E33D4B">
        <w:rPr>
          <w:rFonts w:ascii="Times New Roman" w:hAnsi="Times New Roman" w:cs="Times New Roman"/>
          <w:color w:val="000000"/>
          <w:sz w:val="24"/>
          <w:szCs w:val="24"/>
        </w:rPr>
        <w:t xml:space="preserve">3.15. </w:t>
      </w:r>
      <w:r w:rsidRPr="00E33D4B">
        <w:rPr>
          <w:rFonts w:ascii="Times New Roman" w:hAnsi="Times New Roman" w:cs="Times New Roman"/>
          <w:sz w:val="24"/>
          <w:szCs w:val="24"/>
        </w:rPr>
        <w:t>Основаниями для отказа в предоставлении средств бюджета автономного округа являются:</w:t>
      </w:r>
    </w:p>
    <w:p w:rsidR="00D26B01" w:rsidRPr="00E33D4B" w:rsidRDefault="00D26B01" w:rsidP="00D26B01">
      <w:pPr>
        <w:pStyle w:val="ConsPlusNormal"/>
        <w:ind w:firstLine="709"/>
        <w:jc w:val="both"/>
        <w:rPr>
          <w:rFonts w:ascii="Times New Roman" w:hAnsi="Times New Roman" w:cs="Times New Roman"/>
          <w:sz w:val="24"/>
          <w:szCs w:val="24"/>
        </w:rPr>
      </w:pPr>
      <w:r w:rsidRPr="00E33D4B">
        <w:rPr>
          <w:rFonts w:ascii="Times New Roman" w:hAnsi="Times New Roman" w:cs="Times New Roman"/>
          <w:sz w:val="24"/>
          <w:szCs w:val="24"/>
        </w:rPr>
        <w:t>представление в центр занятости населения недостоверных и (или) искаженных сведений и документов, предусмотренных пунктом 3.3 Порядка;</w:t>
      </w:r>
    </w:p>
    <w:p w:rsidR="00E33D4B" w:rsidRPr="00E33D4B" w:rsidRDefault="00E33D4B" w:rsidP="00E33D4B">
      <w:pPr>
        <w:autoSpaceDE w:val="0"/>
        <w:autoSpaceDN w:val="0"/>
        <w:adjustRightInd w:val="0"/>
        <w:ind w:firstLine="708"/>
        <w:jc w:val="both"/>
      </w:pPr>
      <w:r w:rsidRPr="00E33D4B">
        <w:t>наличие задолженности по начисленным налогам, сборам, страховым взносам, пеням, штрафам, процентам свыше 25 % балансовой стоимости активов работодателя по данным бухгалтерской отчетности за последний завершенный отчетный период;</w:t>
      </w:r>
    </w:p>
    <w:p w:rsidR="00E33D4B" w:rsidRPr="00E33D4B" w:rsidRDefault="00E33D4B" w:rsidP="00E33D4B">
      <w:pPr>
        <w:autoSpaceDE w:val="0"/>
        <w:autoSpaceDN w:val="0"/>
        <w:adjustRightInd w:val="0"/>
        <w:ind w:firstLine="708"/>
        <w:jc w:val="both"/>
      </w:pPr>
      <w:r w:rsidRPr="00E33D4B">
        <w:t>нахождение в стадии ликвидации, несостоятельности (банкротства юридическим лицам), реорганизации (для работодателей из числа юридических лиц;</w:t>
      </w:r>
    </w:p>
    <w:p w:rsidR="00E33D4B" w:rsidRPr="00E33D4B" w:rsidRDefault="00E33D4B" w:rsidP="00E33D4B">
      <w:pPr>
        <w:autoSpaceDE w:val="0"/>
        <w:autoSpaceDN w:val="0"/>
        <w:adjustRightInd w:val="0"/>
        <w:ind w:firstLine="708"/>
        <w:jc w:val="both"/>
      </w:pPr>
      <w:r w:rsidRPr="00E33D4B">
        <w:t>прекращение деятельности в качестве индивидуального предпринимателя, главы крестьянского (фермерского) хозяйства (для работодателей из числа индивидуальных предпринимателей, глав крестьянских (фермерских) хозяйств);</w:t>
      </w:r>
    </w:p>
    <w:p w:rsidR="005D698B" w:rsidRPr="005D698B" w:rsidRDefault="005D698B" w:rsidP="00D26B01">
      <w:pPr>
        <w:autoSpaceDE w:val="0"/>
        <w:autoSpaceDN w:val="0"/>
        <w:adjustRightInd w:val="0"/>
        <w:ind w:firstLine="708"/>
        <w:jc w:val="both"/>
        <w:rPr>
          <w:rFonts w:eastAsia="Calibri"/>
          <w:lang w:eastAsia="en-US"/>
        </w:rPr>
      </w:pPr>
      <w:r w:rsidRPr="005D698B">
        <w:rPr>
          <w:rFonts w:eastAsia="Calibri"/>
          <w:lang w:eastAsia="en-US"/>
        </w:rPr>
        <w:t>отнесение к иностранным юридическим лицам,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 (для работодателей, указанных в пункте 3.6 Порядка);</w:t>
      </w:r>
    </w:p>
    <w:p w:rsidR="005D698B" w:rsidRPr="005D698B" w:rsidRDefault="005D698B" w:rsidP="005D698B">
      <w:pPr>
        <w:autoSpaceDE w:val="0"/>
        <w:autoSpaceDN w:val="0"/>
        <w:adjustRightInd w:val="0"/>
        <w:ind w:firstLine="708"/>
        <w:jc w:val="both"/>
        <w:rPr>
          <w:rFonts w:eastAsia="Calibri"/>
          <w:lang w:eastAsia="en-US"/>
        </w:rPr>
      </w:pPr>
      <w:r w:rsidRPr="005D698B">
        <w:rPr>
          <w:rFonts w:eastAsia="Calibri"/>
          <w:lang w:eastAsia="en-US"/>
        </w:rPr>
        <w:t>выполнение функции иностранного агента (для работодателей, указанных в пункте 3.6 Порядка);</w:t>
      </w:r>
    </w:p>
    <w:p w:rsidR="005D698B" w:rsidRPr="005D698B" w:rsidRDefault="005D698B" w:rsidP="005D698B">
      <w:pPr>
        <w:autoSpaceDE w:val="0"/>
        <w:autoSpaceDN w:val="0"/>
        <w:adjustRightInd w:val="0"/>
        <w:ind w:firstLine="708"/>
        <w:jc w:val="both"/>
        <w:rPr>
          <w:rFonts w:eastAsia="Calibri"/>
          <w:lang w:eastAsia="en-US"/>
        </w:rPr>
      </w:pPr>
      <w:r w:rsidRPr="005D698B">
        <w:rPr>
          <w:rFonts w:eastAsia="Calibri"/>
          <w:lang w:eastAsia="en-US"/>
        </w:rPr>
        <w:t>получение средств бюджета автономного округа на цели, предусмотренные Порядком, на основании иных нормативных правовых актов или муниципальных правовых актов в текущем финансовом году (для работодателей, указанных в пункте 3.6 Порядка);</w:t>
      </w:r>
    </w:p>
    <w:p w:rsidR="00D26B01" w:rsidRPr="005D698B" w:rsidRDefault="00D26B01" w:rsidP="005D698B">
      <w:pPr>
        <w:autoSpaceDE w:val="0"/>
        <w:autoSpaceDN w:val="0"/>
        <w:adjustRightInd w:val="0"/>
        <w:ind w:firstLine="708"/>
        <w:jc w:val="both"/>
        <w:rPr>
          <w:rFonts w:eastAsia="Calibri"/>
          <w:color w:val="000000"/>
          <w:lang w:eastAsia="en-US"/>
        </w:rPr>
      </w:pPr>
      <w:r w:rsidRPr="005D698B">
        <w:rPr>
          <w:rFonts w:eastAsia="Calibri"/>
          <w:color w:val="000000"/>
          <w:lang w:eastAsia="en-US"/>
        </w:rPr>
        <w:t xml:space="preserve">несоответствие критерию, установленному пунктом 3.5 Порядка; </w:t>
      </w:r>
    </w:p>
    <w:p w:rsidR="00D26B01" w:rsidRPr="005D698B" w:rsidRDefault="00D26B01" w:rsidP="00D26B01">
      <w:pPr>
        <w:pStyle w:val="ConsPlusNormal"/>
        <w:ind w:firstLine="709"/>
        <w:jc w:val="both"/>
        <w:rPr>
          <w:rFonts w:ascii="Times New Roman" w:hAnsi="Times New Roman" w:cs="Times New Roman"/>
          <w:sz w:val="24"/>
          <w:szCs w:val="24"/>
        </w:rPr>
      </w:pPr>
      <w:r w:rsidRPr="005D698B">
        <w:rPr>
          <w:rFonts w:ascii="Times New Roman" w:hAnsi="Times New Roman" w:cs="Times New Roman"/>
          <w:sz w:val="24"/>
          <w:szCs w:val="24"/>
        </w:rPr>
        <w:t>отказ работодателя от средств бюджета автономного округа (по личному письменному заявлению).</w:t>
      </w:r>
    </w:p>
    <w:p w:rsidR="00D26B01" w:rsidRPr="00472860" w:rsidRDefault="00D26B01" w:rsidP="00D26B01">
      <w:pPr>
        <w:pStyle w:val="2f3"/>
        <w:spacing w:before="0" w:after="0" w:line="240" w:lineRule="auto"/>
        <w:ind w:firstLine="708"/>
        <w:jc w:val="both"/>
        <w:rPr>
          <w:rFonts w:ascii="Times New Roman" w:hAnsi="Times New Roman" w:cs="Times New Roman"/>
          <w:color w:val="000000"/>
          <w:sz w:val="24"/>
          <w:szCs w:val="24"/>
        </w:rPr>
      </w:pPr>
      <w:r w:rsidRPr="00472860">
        <w:rPr>
          <w:rFonts w:ascii="Times New Roman" w:hAnsi="Times New Roman" w:cs="Times New Roman"/>
          <w:color w:val="000000"/>
          <w:sz w:val="24"/>
          <w:szCs w:val="24"/>
        </w:rPr>
        <w:t>3.16. Предоставление бюджетных средств осуществляется:</w:t>
      </w:r>
    </w:p>
    <w:p w:rsidR="00D26B01" w:rsidRPr="00472860" w:rsidRDefault="00D26B01" w:rsidP="00D26B01">
      <w:pPr>
        <w:pStyle w:val="ConsPlusNormal"/>
        <w:ind w:firstLine="709"/>
        <w:jc w:val="both"/>
        <w:rPr>
          <w:rFonts w:ascii="Times New Roman" w:hAnsi="Times New Roman" w:cs="Times New Roman"/>
          <w:color w:val="000000"/>
          <w:sz w:val="24"/>
          <w:szCs w:val="24"/>
        </w:rPr>
      </w:pPr>
      <w:r w:rsidRPr="00472860">
        <w:rPr>
          <w:rFonts w:ascii="Times New Roman" w:hAnsi="Times New Roman" w:cs="Times New Roman"/>
          <w:color w:val="000000"/>
          <w:sz w:val="24"/>
          <w:szCs w:val="24"/>
        </w:rPr>
        <w:t>3.16.1. Работодателю, указанному в пункте 3.6 Порядка, в виде субсидии в соответствии с условиями договора, заключенного с центром занятости населения по форме, утвержденной Департаментом финансов автономного округа.</w:t>
      </w:r>
    </w:p>
    <w:p w:rsidR="00D26B01" w:rsidRPr="00472860" w:rsidRDefault="00D26B01" w:rsidP="00D26B01">
      <w:pPr>
        <w:pStyle w:val="2f3"/>
        <w:spacing w:before="0" w:after="0" w:line="240" w:lineRule="auto"/>
        <w:ind w:firstLine="709"/>
        <w:jc w:val="both"/>
        <w:rPr>
          <w:rFonts w:ascii="Times New Roman" w:hAnsi="Times New Roman" w:cs="Times New Roman"/>
          <w:color w:val="000000"/>
          <w:sz w:val="24"/>
          <w:szCs w:val="24"/>
        </w:rPr>
      </w:pPr>
      <w:r w:rsidRPr="00472860">
        <w:rPr>
          <w:rFonts w:ascii="Times New Roman" w:hAnsi="Times New Roman" w:cs="Times New Roman"/>
          <w:color w:val="000000"/>
          <w:sz w:val="24"/>
          <w:szCs w:val="24"/>
        </w:rPr>
        <w:t xml:space="preserve">3.16.2. </w:t>
      </w:r>
      <w:r w:rsidR="00472860" w:rsidRPr="00472860">
        <w:rPr>
          <w:rFonts w:ascii="Times New Roman" w:hAnsi="Times New Roman" w:cs="Times New Roman"/>
          <w:color w:val="000000"/>
          <w:sz w:val="24"/>
          <w:szCs w:val="24"/>
        </w:rPr>
        <w:t>Работодателю – государственному учреждению автономного округа в соответствии со сводной бюджетной росписью бюджета автономного округа в пределах лимитов бюджетных обязательств и объемов финансирования, предусмотренных Департаменту по настоящей государственной программе.</w:t>
      </w:r>
    </w:p>
    <w:p w:rsidR="005D6791" w:rsidRPr="000F42AC" w:rsidRDefault="00D26B01" w:rsidP="00D26B01">
      <w:pPr>
        <w:pStyle w:val="2f3"/>
        <w:spacing w:before="0" w:after="0" w:line="240" w:lineRule="auto"/>
        <w:ind w:firstLine="709"/>
        <w:jc w:val="both"/>
        <w:rPr>
          <w:rFonts w:ascii="Times New Roman" w:hAnsi="Times New Roman" w:cs="Times New Roman"/>
          <w:color w:val="000000"/>
          <w:sz w:val="24"/>
          <w:szCs w:val="24"/>
        </w:rPr>
      </w:pPr>
      <w:r w:rsidRPr="000F42AC">
        <w:rPr>
          <w:rFonts w:ascii="Times New Roman" w:hAnsi="Times New Roman" w:cs="Times New Roman"/>
          <w:color w:val="000000"/>
          <w:sz w:val="24"/>
          <w:szCs w:val="24"/>
        </w:rPr>
        <w:t xml:space="preserve">3.16.3. </w:t>
      </w:r>
      <w:r w:rsidR="005D6791" w:rsidRPr="000F42AC">
        <w:rPr>
          <w:rFonts w:ascii="Times New Roman" w:hAnsi="Times New Roman" w:cs="Times New Roman"/>
          <w:color w:val="000000"/>
          <w:sz w:val="24"/>
          <w:szCs w:val="24"/>
        </w:rPr>
        <w:t xml:space="preserve">Работодателю – муниципальному учреждению из бюджета муниципального образования из средств, полученных в виде иных межбюджетных трансфертов в соответствии с бюджетной росписью бюджета автономного </w:t>
      </w:r>
      <w:proofErr w:type="gramStart"/>
      <w:r w:rsidR="005D6791" w:rsidRPr="000F42AC">
        <w:rPr>
          <w:rFonts w:ascii="Times New Roman" w:hAnsi="Times New Roman" w:cs="Times New Roman"/>
          <w:color w:val="000000"/>
          <w:sz w:val="24"/>
          <w:szCs w:val="24"/>
        </w:rPr>
        <w:t>округа  в</w:t>
      </w:r>
      <w:proofErr w:type="gramEnd"/>
      <w:r w:rsidR="005D6791" w:rsidRPr="000F42AC">
        <w:rPr>
          <w:rFonts w:ascii="Times New Roman" w:hAnsi="Times New Roman" w:cs="Times New Roman"/>
          <w:color w:val="000000"/>
          <w:sz w:val="24"/>
          <w:szCs w:val="24"/>
        </w:rPr>
        <w:t xml:space="preserve"> пределах лимитов бюджетных обязательств и объемов финансирования, предусмотренных Департаменту по настоящей государственной программе.</w:t>
      </w:r>
    </w:p>
    <w:p w:rsidR="00D26B01" w:rsidRPr="005D6791" w:rsidRDefault="00D26B01" w:rsidP="00D26B01">
      <w:pPr>
        <w:pStyle w:val="2f3"/>
        <w:spacing w:before="0" w:after="0" w:line="240" w:lineRule="auto"/>
        <w:ind w:firstLine="709"/>
        <w:jc w:val="both"/>
        <w:rPr>
          <w:rFonts w:ascii="Times New Roman" w:hAnsi="Times New Roman" w:cs="Times New Roman"/>
          <w:color w:val="000000"/>
          <w:sz w:val="24"/>
          <w:szCs w:val="24"/>
        </w:rPr>
      </w:pPr>
      <w:r w:rsidRPr="000F42AC">
        <w:rPr>
          <w:rFonts w:ascii="Times New Roman" w:hAnsi="Times New Roman" w:cs="Times New Roman"/>
          <w:color w:val="000000"/>
          <w:sz w:val="24"/>
          <w:szCs w:val="24"/>
        </w:rPr>
        <w:t xml:space="preserve">3.16.4. </w:t>
      </w:r>
      <w:r w:rsidR="005D6791" w:rsidRPr="000F42AC">
        <w:rPr>
          <w:rFonts w:ascii="Times New Roman" w:hAnsi="Times New Roman" w:cs="Times New Roman"/>
          <w:color w:val="000000"/>
          <w:sz w:val="24"/>
          <w:szCs w:val="24"/>
        </w:rPr>
        <w:t>Работодателю – органу местного самоуправления муниципального образования автономного округа в виде иных межбюджетных трансфертов бюджету муниципального образования в соответствии с бюджетной росписью</w:t>
      </w:r>
      <w:r w:rsidR="005D6791" w:rsidRPr="005D6791">
        <w:rPr>
          <w:rFonts w:ascii="Times New Roman" w:hAnsi="Times New Roman" w:cs="Times New Roman"/>
          <w:color w:val="000000"/>
          <w:sz w:val="24"/>
          <w:szCs w:val="24"/>
        </w:rPr>
        <w:t xml:space="preserve"> бюджета автономного округа в пределах лимитов бюджетных обязательств и объемов финансирования, предусмотренных Департаменту по настоящей государственной программе.</w:t>
      </w:r>
    </w:p>
    <w:p w:rsidR="00D26B01" w:rsidRPr="005D6791" w:rsidRDefault="00D26B01" w:rsidP="00D26B01">
      <w:pPr>
        <w:pStyle w:val="2f3"/>
        <w:spacing w:before="0" w:after="0" w:line="240" w:lineRule="auto"/>
        <w:ind w:firstLine="709"/>
        <w:jc w:val="both"/>
        <w:rPr>
          <w:rFonts w:ascii="Times New Roman" w:hAnsi="Times New Roman" w:cs="Times New Roman"/>
          <w:color w:val="000000"/>
          <w:sz w:val="24"/>
          <w:szCs w:val="24"/>
        </w:rPr>
      </w:pPr>
      <w:r w:rsidRPr="005D6791">
        <w:rPr>
          <w:rFonts w:ascii="Times New Roman" w:hAnsi="Times New Roman" w:cs="Times New Roman"/>
          <w:color w:val="000000"/>
          <w:sz w:val="24"/>
          <w:szCs w:val="24"/>
        </w:rPr>
        <w:t>3.17. Формы догов</w:t>
      </w:r>
      <w:r w:rsidR="005D6791" w:rsidRPr="005D6791">
        <w:rPr>
          <w:rFonts w:ascii="Times New Roman" w:hAnsi="Times New Roman" w:cs="Times New Roman"/>
          <w:color w:val="000000"/>
          <w:sz w:val="24"/>
          <w:szCs w:val="24"/>
        </w:rPr>
        <w:t>ора и соглашения разрабатывает и утверждает Департамент</w:t>
      </w:r>
      <w:r w:rsidRPr="005D6791">
        <w:rPr>
          <w:rFonts w:ascii="Times New Roman" w:hAnsi="Times New Roman" w:cs="Times New Roman"/>
          <w:color w:val="000000"/>
          <w:sz w:val="24"/>
          <w:szCs w:val="24"/>
        </w:rPr>
        <w:t>, за исключением случаев, предусмотренных подпунктом 3.16.1 Порядка.</w:t>
      </w:r>
    </w:p>
    <w:p w:rsidR="00D26B01" w:rsidRPr="000D06D5" w:rsidRDefault="000D06D5" w:rsidP="00D26B01">
      <w:pPr>
        <w:pStyle w:val="2f3"/>
        <w:spacing w:before="0" w:after="0" w:line="240" w:lineRule="auto"/>
        <w:ind w:firstLine="709"/>
        <w:jc w:val="both"/>
        <w:rPr>
          <w:rFonts w:ascii="Times New Roman" w:hAnsi="Times New Roman" w:cs="Times New Roman"/>
          <w:color w:val="000000"/>
          <w:sz w:val="24"/>
          <w:szCs w:val="24"/>
        </w:rPr>
      </w:pPr>
      <w:r w:rsidRPr="000D06D5">
        <w:rPr>
          <w:rFonts w:ascii="Times New Roman" w:hAnsi="Times New Roman" w:cs="Times New Roman"/>
          <w:color w:val="000000"/>
          <w:sz w:val="24"/>
          <w:szCs w:val="24"/>
        </w:rPr>
        <w:t>Обязательным условием договора является согласие участника мероприятия на осуществление Департаментом и органом государственного финансового контроля автономного округа проверки соблюдения условий, целей и порядка предоставления финансовых средств.</w:t>
      </w:r>
    </w:p>
    <w:p w:rsidR="000D06D5" w:rsidRPr="000D06D5" w:rsidRDefault="000D06D5" w:rsidP="00D26B01">
      <w:pPr>
        <w:pStyle w:val="2f3"/>
        <w:spacing w:before="0" w:after="0" w:line="240" w:lineRule="auto"/>
        <w:ind w:firstLine="708"/>
        <w:jc w:val="both"/>
        <w:rPr>
          <w:rFonts w:ascii="Times New Roman" w:eastAsia="Times New Roman" w:hAnsi="Times New Roman" w:cs="Times New Roman"/>
          <w:sz w:val="24"/>
          <w:szCs w:val="24"/>
          <w:lang w:eastAsia="ru-RU"/>
        </w:rPr>
      </w:pPr>
      <w:r w:rsidRPr="000D06D5">
        <w:rPr>
          <w:rFonts w:ascii="Times New Roman" w:eastAsia="Times New Roman" w:hAnsi="Times New Roman" w:cs="Times New Roman"/>
          <w:sz w:val="24"/>
          <w:szCs w:val="24"/>
          <w:lang w:eastAsia="ru-RU"/>
        </w:rPr>
        <w:t xml:space="preserve">Для работодателей, указанных в пункте 3.6 Порядка, договором определяются показатели результативности предоставления субсидии, меры ответственности получателя субсидии в случае их </w:t>
      </w:r>
      <w:proofErr w:type="spellStart"/>
      <w:r w:rsidRPr="000D06D5">
        <w:rPr>
          <w:rFonts w:ascii="Times New Roman" w:eastAsia="Times New Roman" w:hAnsi="Times New Roman" w:cs="Times New Roman"/>
          <w:sz w:val="24"/>
          <w:szCs w:val="24"/>
          <w:lang w:eastAsia="ru-RU"/>
        </w:rPr>
        <w:t>недостижения</w:t>
      </w:r>
      <w:proofErr w:type="spellEnd"/>
      <w:r w:rsidRPr="000D06D5">
        <w:rPr>
          <w:rFonts w:ascii="Times New Roman" w:eastAsia="Times New Roman" w:hAnsi="Times New Roman" w:cs="Times New Roman"/>
          <w:sz w:val="24"/>
          <w:szCs w:val="24"/>
          <w:lang w:eastAsia="ru-RU"/>
        </w:rPr>
        <w:t>, а также сроки и формы отчетности.</w:t>
      </w:r>
    </w:p>
    <w:p w:rsidR="00D26B01" w:rsidRPr="004C318A" w:rsidRDefault="00D26B01" w:rsidP="00D26B01">
      <w:pPr>
        <w:pStyle w:val="2f3"/>
        <w:spacing w:before="0" w:after="0" w:line="240" w:lineRule="auto"/>
        <w:ind w:firstLine="708"/>
        <w:jc w:val="both"/>
        <w:rPr>
          <w:rFonts w:ascii="Times New Roman" w:hAnsi="Times New Roman" w:cs="Times New Roman"/>
          <w:color w:val="000000"/>
          <w:sz w:val="24"/>
          <w:szCs w:val="24"/>
        </w:rPr>
      </w:pPr>
      <w:r w:rsidRPr="004C318A">
        <w:rPr>
          <w:rFonts w:ascii="Times New Roman" w:hAnsi="Times New Roman" w:cs="Times New Roman"/>
          <w:color w:val="000000"/>
          <w:sz w:val="24"/>
          <w:szCs w:val="24"/>
        </w:rPr>
        <w:t>3.18. Финансирование обязательств по договору, заключенному с работодателем, осуществляется не реже 1 раза в месяц после представления работодателем в центр занятости населения документов, указанных в пункте 3.19 Порядка.</w:t>
      </w:r>
    </w:p>
    <w:p w:rsidR="00D26B01" w:rsidRPr="00FB00DC" w:rsidRDefault="00D26B01" w:rsidP="00D26B01">
      <w:pPr>
        <w:pStyle w:val="2f3"/>
        <w:spacing w:before="0" w:after="0" w:line="240" w:lineRule="auto"/>
        <w:ind w:firstLine="709"/>
        <w:jc w:val="both"/>
        <w:rPr>
          <w:rFonts w:ascii="Times New Roman" w:hAnsi="Times New Roman" w:cs="Times New Roman"/>
          <w:color w:val="000000"/>
          <w:sz w:val="24"/>
          <w:szCs w:val="24"/>
        </w:rPr>
      </w:pPr>
      <w:r w:rsidRPr="00FB00DC">
        <w:rPr>
          <w:rFonts w:ascii="Times New Roman" w:hAnsi="Times New Roman" w:cs="Times New Roman"/>
          <w:color w:val="000000"/>
          <w:sz w:val="24"/>
          <w:szCs w:val="24"/>
        </w:rPr>
        <w:t>3.19. Перечисление работодателю компенсации затрат по оплате труда инвалида, наставника осуществляется в сроки, установленные договором, при представлении в центр занятости населения заверенных им копий документов (далее – отчетные документы):</w:t>
      </w:r>
    </w:p>
    <w:p w:rsidR="00D26B01" w:rsidRPr="00FB00DC" w:rsidRDefault="00D26B01" w:rsidP="00D26B01">
      <w:pPr>
        <w:pStyle w:val="2f3"/>
        <w:spacing w:before="0" w:after="0" w:line="240" w:lineRule="auto"/>
        <w:ind w:firstLine="709"/>
        <w:jc w:val="both"/>
        <w:rPr>
          <w:rFonts w:ascii="Times New Roman" w:hAnsi="Times New Roman" w:cs="Times New Roman"/>
          <w:color w:val="000000"/>
          <w:sz w:val="24"/>
          <w:szCs w:val="24"/>
        </w:rPr>
      </w:pPr>
      <w:r w:rsidRPr="00FB00DC">
        <w:rPr>
          <w:rFonts w:ascii="Times New Roman" w:hAnsi="Times New Roman" w:cs="Times New Roman"/>
          <w:color w:val="000000"/>
          <w:sz w:val="24"/>
          <w:szCs w:val="24"/>
        </w:rPr>
        <w:t>табеля учета рабочего времени инвалида, наставника, в отношении которых предусмотрена компенсация по оплате труда;</w:t>
      </w:r>
    </w:p>
    <w:p w:rsidR="00D26B01" w:rsidRPr="004C318A" w:rsidRDefault="00D26B01" w:rsidP="00D26B01">
      <w:pPr>
        <w:pStyle w:val="2f3"/>
        <w:spacing w:before="0" w:after="0" w:line="240" w:lineRule="auto"/>
        <w:ind w:firstLine="709"/>
        <w:jc w:val="both"/>
        <w:rPr>
          <w:rFonts w:ascii="Times New Roman" w:hAnsi="Times New Roman" w:cs="Times New Roman"/>
          <w:color w:val="000000"/>
          <w:sz w:val="24"/>
          <w:szCs w:val="24"/>
        </w:rPr>
      </w:pPr>
      <w:r w:rsidRPr="004C318A">
        <w:rPr>
          <w:rFonts w:ascii="Times New Roman" w:hAnsi="Times New Roman" w:cs="Times New Roman"/>
          <w:color w:val="000000"/>
          <w:sz w:val="24"/>
          <w:szCs w:val="24"/>
        </w:rPr>
        <w:t>приказа (распоряжения) о назначении работника наставником (представляется единовременно при первичном представлении документов);</w:t>
      </w:r>
    </w:p>
    <w:p w:rsidR="004C318A" w:rsidRPr="004C318A" w:rsidRDefault="004C318A" w:rsidP="00D26B01">
      <w:pPr>
        <w:pStyle w:val="2f3"/>
        <w:spacing w:before="0" w:after="0" w:line="240" w:lineRule="auto"/>
        <w:ind w:firstLine="708"/>
        <w:jc w:val="both"/>
        <w:rPr>
          <w:rFonts w:ascii="Times New Roman" w:hAnsi="Times New Roman" w:cs="Times New Roman"/>
          <w:color w:val="000000"/>
          <w:sz w:val="24"/>
          <w:szCs w:val="24"/>
        </w:rPr>
      </w:pPr>
      <w:r w:rsidRPr="004C318A">
        <w:rPr>
          <w:rFonts w:ascii="Times New Roman" w:hAnsi="Times New Roman" w:cs="Times New Roman"/>
          <w:color w:val="000000"/>
          <w:sz w:val="24"/>
          <w:szCs w:val="24"/>
        </w:rPr>
        <w:t xml:space="preserve">платежной ведомости по оплате труда инвалида, наставника с отметкой банка о зачислении средств на их лицевые счета либо с подписью каждого работника о получении заработной платы за соответствующий </w:t>
      </w:r>
      <w:proofErr w:type="gramStart"/>
      <w:r w:rsidRPr="004C318A">
        <w:rPr>
          <w:rFonts w:ascii="Times New Roman" w:hAnsi="Times New Roman" w:cs="Times New Roman"/>
          <w:color w:val="000000"/>
          <w:sz w:val="24"/>
          <w:szCs w:val="24"/>
        </w:rPr>
        <w:t>месяц</w:t>
      </w:r>
      <w:proofErr w:type="gramEnd"/>
      <w:r w:rsidRPr="004C318A">
        <w:rPr>
          <w:rFonts w:ascii="Times New Roman" w:hAnsi="Times New Roman" w:cs="Times New Roman"/>
          <w:color w:val="000000"/>
          <w:sz w:val="24"/>
          <w:szCs w:val="24"/>
        </w:rPr>
        <w:t xml:space="preserve"> либо заверенной им копии платежного поручения о перечислении средств на лицевой счет каждого работника;</w:t>
      </w:r>
    </w:p>
    <w:p w:rsidR="00D26B01" w:rsidRPr="004C318A" w:rsidRDefault="004C318A" w:rsidP="00D26B01">
      <w:pPr>
        <w:pStyle w:val="2f3"/>
        <w:spacing w:before="0" w:after="0" w:line="240" w:lineRule="auto"/>
        <w:ind w:firstLine="708"/>
        <w:jc w:val="both"/>
        <w:rPr>
          <w:rFonts w:ascii="Times New Roman" w:hAnsi="Times New Roman" w:cs="Times New Roman"/>
          <w:color w:val="000000"/>
          <w:sz w:val="24"/>
          <w:szCs w:val="24"/>
        </w:rPr>
      </w:pPr>
      <w:r w:rsidRPr="004C318A">
        <w:rPr>
          <w:rFonts w:ascii="Times New Roman" w:hAnsi="Times New Roman" w:cs="Times New Roman"/>
          <w:color w:val="000000"/>
          <w:sz w:val="24"/>
          <w:szCs w:val="24"/>
        </w:rPr>
        <w:t xml:space="preserve">платежных поручений о перечислении налогов и страховых взносов с отметкой банка либо с отметкой финансового органа муниципального образования (для работодателей из числа </w:t>
      </w:r>
      <w:proofErr w:type="gramStart"/>
      <w:r w:rsidRPr="004C318A">
        <w:rPr>
          <w:rFonts w:ascii="Times New Roman" w:hAnsi="Times New Roman" w:cs="Times New Roman"/>
          <w:color w:val="000000"/>
          <w:sz w:val="24"/>
          <w:szCs w:val="24"/>
        </w:rPr>
        <w:t>муниципальных  учреждений</w:t>
      </w:r>
      <w:proofErr w:type="gramEnd"/>
      <w:r w:rsidRPr="004C318A">
        <w:rPr>
          <w:rFonts w:ascii="Times New Roman" w:hAnsi="Times New Roman" w:cs="Times New Roman"/>
          <w:color w:val="000000"/>
          <w:sz w:val="24"/>
          <w:szCs w:val="24"/>
        </w:rPr>
        <w:t>).</w:t>
      </w:r>
    </w:p>
    <w:p w:rsidR="00D26B01" w:rsidRPr="004C318A" w:rsidRDefault="00D26B01" w:rsidP="00D26B01">
      <w:pPr>
        <w:pStyle w:val="2f3"/>
        <w:spacing w:before="0" w:after="0" w:line="240" w:lineRule="auto"/>
        <w:ind w:firstLine="709"/>
        <w:jc w:val="both"/>
        <w:rPr>
          <w:rFonts w:ascii="Times New Roman" w:hAnsi="Times New Roman" w:cs="Times New Roman"/>
          <w:color w:val="000000"/>
          <w:sz w:val="24"/>
          <w:szCs w:val="24"/>
        </w:rPr>
      </w:pPr>
      <w:r w:rsidRPr="004C318A">
        <w:rPr>
          <w:rFonts w:ascii="Times New Roman" w:hAnsi="Times New Roman" w:cs="Times New Roman"/>
          <w:color w:val="000000"/>
          <w:sz w:val="24"/>
          <w:szCs w:val="24"/>
        </w:rPr>
        <w:t>3.20. Все отчетные документы работодателя должны содержать достоверную информацию и быть оформлены в соответствии с требованиями законодательства Российской Федерации и автономного округа.</w:t>
      </w:r>
    </w:p>
    <w:p w:rsidR="00D26B01" w:rsidRPr="004C318A" w:rsidRDefault="00D26B01" w:rsidP="00D26B01">
      <w:pPr>
        <w:pStyle w:val="2f3"/>
        <w:spacing w:before="0" w:after="0" w:line="240" w:lineRule="auto"/>
        <w:ind w:firstLine="709"/>
        <w:jc w:val="both"/>
        <w:rPr>
          <w:rFonts w:ascii="Times New Roman" w:hAnsi="Times New Roman" w:cs="Times New Roman"/>
          <w:color w:val="000000"/>
          <w:sz w:val="24"/>
          <w:szCs w:val="24"/>
        </w:rPr>
      </w:pPr>
      <w:r w:rsidRPr="004C318A">
        <w:rPr>
          <w:rFonts w:ascii="Times New Roman" w:hAnsi="Times New Roman" w:cs="Times New Roman"/>
          <w:color w:val="000000"/>
          <w:sz w:val="24"/>
          <w:szCs w:val="24"/>
        </w:rPr>
        <w:t>3.21. Перечисление работодателю компенсации затрат по оплате труда осуществляется на его счет отдельным платежным поручением с указанием целевого назначения (направления) расходования бюджетных средств.</w:t>
      </w:r>
    </w:p>
    <w:p w:rsidR="00D26B01" w:rsidRPr="004C318A" w:rsidRDefault="00D26B01" w:rsidP="00D26B01">
      <w:pPr>
        <w:pStyle w:val="2f3"/>
        <w:spacing w:before="0" w:after="0" w:line="240" w:lineRule="auto"/>
        <w:ind w:firstLine="709"/>
        <w:jc w:val="both"/>
        <w:rPr>
          <w:rFonts w:ascii="Times New Roman" w:hAnsi="Times New Roman" w:cs="Times New Roman"/>
          <w:color w:val="000000"/>
          <w:sz w:val="24"/>
          <w:szCs w:val="24"/>
        </w:rPr>
      </w:pPr>
      <w:r w:rsidRPr="004C318A">
        <w:rPr>
          <w:rFonts w:ascii="Times New Roman" w:hAnsi="Times New Roman" w:cs="Times New Roman"/>
          <w:color w:val="000000"/>
          <w:sz w:val="24"/>
          <w:szCs w:val="24"/>
        </w:rPr>
        <w:t>3.22. Перечисление компенсации затрат по оплате труда приостанавливается в период действия договора в случаях:</w:t>
      </w:r>
    </w:p>
    <w:p w:rsidR="00D26B01" w:rsidRPr="004C318A" w:rsidRDefault="00D26B01" w:rsidP="00D26B01">
      <w:pPr>
        <w:pStyle w:val="2f3"/>
        <w:spacing w:before="0" w:after="0" w:line="240" w:lineRule="auto"/>
        <w:ind w:firstLine="709"/>
        <w:jc w:val="both"/>
        <w:rPr>
          <w:rFonts w:ascii="Times New Roman" w:hAnsi="Times New Roman" w:cs="Times New Roman"/>
          <w:color w:val="000000"/>
          <w:sz w:val="24"/>
          <w:szCs w:val="24"/>
        </w:rPr>
      </w:pPr>
      <w:r w:rsidRPr="004C318A">
        <w:rPr>
          <w:rFonts w:ascii="Times New Roman" w:hAnsi="Times New Roman" w:cs="Times New Roman"/>
          <w:color w:val="000000"/>
          <w:sz w:val="24"/>
          <w:szCs w:val="24"/>
        </w:rPr>
        <w:t>невыполнения работодателем условий заключенного с ним договора;</w:t>
      </w:r>
    </w:p>
    <w:p w:rsidR="00D26B01" w:rsidRPr="004C318A" w:rsidRDefault="00D26B01" w:rsidP="00D26B01">
      <w:pPr>
        <w:pStyle w:val="2f3"/>
        <w:spacing w:before="0" w:after="0" w:line="240" w:lineRule="auto"/>
        <w:ind w:firstLine="709"/>
        <w:jc w:val="both"/>
        <w:rPr>
          <w:rFonts w:ascii="Times New Roman" w:hAnsi="Times New Roman" w:cs="Times New Roman"/>
          <w:color w:val="000000"/>
          <w:sz w:val="24"/>
          <w:szCs w:val="24"/>
        </w:rPr>
      </w:pPr>
      <w:r w:rsidRPr="004C318A">
        <w:rPr>
          <w:rFonts w:ascii="Times New Roman" w:hAnsi="Times New Roman" w:cs="Times New Roman"/>
          <w:color w:val="000000"/>
          <w:sz w:val="24"/>
          <w:szCs w:val="24"/>
        </w:rPr>
        <w:t>обнаружения факта представления в центр занятости населения недостоверных и (или) искаженных сведений и документов;</w:t>
      </w:r>
    </w:p>
    <w:p w:rsidR="00D26B01" w:rsidRPr="004C318A" w:rsidRDefault="00D26B01" w:rsidP="00D26B01">
      <w:pPr>
        <w:pStyle w:val="2f3"/>
        <w:spacing w:before="0" w:after="0" w:line="240" w:lineRule="auto"/>
        <w:ind w:firstLine="709"/>
        <w:jc w:val="both"/>
        <w:rPr>
          <w:rFonts w:ascii="Times New Roman" w:hAnsi="Times New Roman" w:cs="Times New Roman"/>
          <w:color w:val="000000"/>
          <w:sz w:val="24"/>
          <w:szCs w:val="24"/>
        </w:rPr>
      </w:pPr>
      <w:r w:rsidRPr="004C318A">
        <w:rPr>
          <w:rFonts w:ascii="Times New Roman" w:hAnsi="Times New Roman" w:cs="Times New Roman"/>
          <w:color w:val="000000"/>
          <w:sz w:val="24"/>
          <w:szCs w:val="24"/>
        </w:rPr>
        <w:t xml:space="preserve">обнаружения факта организации стажировки </w:t>
      </w:r>
      <w:proofErr w:type="gramStart"/>
      <w:r w:rsidRPr="004C318A">
        <w:rPr>
          <w:rFonts w:ascii="Times New Roman" w:hAnsi="Times New Roman" w:cs="Times New Roman"/>
          <w:color w:val="000000"/>
          <w:sz w:val="24"/>
          <w:szCs w:val="24"/>
        </w:rPr>
        <w:t>инвалида  за</w:t>
      </w:r>
      <w:proofErr w:type="gramEnd"/>
      <w:r w:rsidRPr="004C318A">
        <w:rPr>
          <w:rFonts w:ascii="Times New Roman" w:hAnsi="Times New Roman" w:cs="Times New Roman"/>
          <w:color w:val="000000"/>
          <w:sz w:val="24"/>
          <w:szCs w:val="24"/>
        </w:rPr>
        <w:t xml:space="preserve"> пределами автономного округа;</w:t>
      </w:r>
    </w:p>
    <w:p w:rsidR="00D26B01" w:rsidRPr="004C318A" w:rsidRDefault="00D26B01" w:rsidP="00D26B01">
      <w:pPr>
        <w:pStyle w:val="2f3"/>
        <w:spacing w:before="0" w:after="0" w:line="240" w:lineRule="auto"/>
        <w:ind w:firstLine="709"/>
        <w:jc w:val="both"/>
        <w:rPr>
          <w:rFonts w:ascii="Times New Roman" w:hAnsi="Times New Roman" w:cs="Times New Roman"/>
          <w:color w:val="000000"/>
          <w:sz w:val="24"/>
          <w:szCs w:val="24"/>
        </w:rPr>
      </w:pPr>
      <w:r w:rsidRPr="004C318A">
        <w:rPr>
          <w:rFonts w:ascii="Times New Roman" w:hAnsi="Times New Roman" w:cs="Times New Roman"/>
          <w:color w:val="000000"/>
          <w:sz w:val="24"/>
          <w:szCs w:val="24"/>
        </w:rPr>
        <w:t xml:space="preserve">обнаружения факта наличия задолженности по начисленным налогам, сборам, страховым взносам, пеням, штрафам, процентам за прошедший календарный год свыше 25 </w:t>
      </w:r>
      <w:r w:rsidR="004C318A" w:rsidRPr="004C318A">
        <w:rPr>
          <w:rFonts w:ascii="Times New Roman" w:hAnsi="Times New Roman" w:cs="Times New Roman"/>
          <w:color w:val="000000"/>
          <w:sz w:val="24"/>
          <w:szCs w:val="24"/>
        </w:rPr>
        <w:t>%</w:t>
      </w:r>
      <w:r w:rsidRPr="004C318A">
        <w:rPr>
          <w:rFonts w:ascii="Times New Roman" w:hAnsi="Times New Roman" w:cs="Times New Roman"/>
          <w:color w:val="000000"/>
          <w:sz w:val="24"/>
          <w:szCs w:val="24"/>
        </w:rPr>
        <w:t xml:space="preserve"> балансовой стоимости активов работодателя по данным бухгалтерской отчетности за последний завершенный отчетный период;</w:t>
      </w:r>
    </w:p>
    <w:p w:rsidR="004C318A" w:rsidRPr="004C318A" w:rsidRDefault="004C318A" w:rsidP="00D26B01">
      <w:pPr>
        <w:pStyle w:val="2f3"/>
        <w:spacing w:before="0" w:after="0" w:line="240" w:lineRule="auto"/>
        <w:ind w:firstLine="709"/>
        <w:jc w:val="both"/>
        <w:rPr>
          <w:rFonts w:ascii="Times New Roman" w:hAnsi="Times New Roman" w:cs="Times New Roman"/>
          <w:color w:val="000000"/>
          <w:sz w:val="24"/>
          <w:szCs w:val="24"/>
        </w:rPr>
      </w:pPr>
      <w:r w:rsidRPr="004C318A">
        <w:rPr>
          <w:rFonts w:ascii="Times New Roman" w:hAnsi="Times New Roman" w:cs="Times New Roman"/>
          <w:color w:val="000000"/>
          <w:sz w:val="24"/>
          <w:szCs w:val="24"/>
        </w:rPr>
        <w:t>обнаружения факта несостоятельности (банкротства) работодателя, или принятия решения о назначении либо введении процедуры внешнего управления, применения санации уполномоченным на то органом, или прекращения работодателем деятельности (исключения из единых государственных реестров юридических лиц, индивидуальных предпринимателей соответственно).</w:t>
      </w:r>
    </w:p>
    <w:p w:rsidR="00D26B01" w:rsidRPr="00805835" w:rsidRDefault="00D26B01" w:rsidP="00D26B01">
      <w:pPr>
        <w:pStyle w:val="2f3"/>
        <w:spacing w:before="0" w:after="0" w:line="240" w:lineRule="auto"/>
        <w:ind w:firstLine="709"/>
        <w:jc w:val="both"/>
        <w:rPr>
          <w:rFonts w:ascii="Times New Roman" w:hAnsi="Times New Roman" w:cs="Times New Roman"/>
          <w:color w:val="000000"/>
          <w:sz w:val="24"/>
          <w:szCs w:val="24"/>
        </w:rPr>
      </w:pPr>
      <w:r w:rsidRPr="00805835">
        <w:rPr>
          <w:rFonts w:ascii="Times New Roman" w:hAnsi="Times New Roman" w:cs="Times New Roman"/>
          <w:color w:val="000000"/>
          <w:sz w:val="24"/>
          <w:szCs w:val="24"/>
        </w:rPr>
        <w:t xml:space="preserve">3.23. Решение о приостановлении перечисления компенсации по оплате труда </w:t>
      </w:r>
      <w:r w:rsidR="004C318A" w:rsidRPr="00805835">
        <w:rPr>
          <w:rFonts w:ascii="Times New Roman" w:hAnsi="Times New Roman" w:cs="Times New Roman"/>
          <w:color w:val="000000"/>
          <w:sz w:val="24"/>
          <w:szCs w:val="24"/>
        </w:rPr>
        <w:t>принимает центр занятости населения в течение 3 рабочих дней с момента возникновения оснований, указанных в пункте 3.22 Порядка</w:t>
      </w:r>
      <w:r w:rsidRPr="00805835">
        <w:rPr>
          <w:rFonts w:ascii="Times New Roman" w:hAnsi="Times New Roman" w:cs="Times New Roman"/>
          <w:color w:val="000000"/>
          <w:sz w:val="24"/>
          <w:szCs w:val="24"/>
        </w:rPr>
        <w:t>.</w:t>
      </w:r>
    </w:p>
    <w:p w:rsidR="00D26B01" w:rsidRPr="00805835" w:rsidRDefault="00D26B01" w:rsidP="00D26B01">
      <w:pPr>
        <w:pStyle w:val="2f3"/>
        <w:spacing w:before="0" w:after="0" w:line="240" w:lineRule="auto"/>
        <w:ind w:firstLine="709"/>
        <w:jc w:val="both"/>
        <w:rPr>
          <w:rFonts w:ascii="Times New Roman" w:hAnsi="Times New Roman" w:cs="Times New Roman"/>
          <w:color w:val="000000"/>
          <w:sz w:val="24"/>
          <w:szCs w:val="24"/>
        </w:rPr>
      </w:pPr>
      <w:r w:rsidRPr="00805835">
        <w:rPr>
          <w:rFonts w:ascii="Times New Roman" w:hAnsi="Times New Roman" w:cs="Times New Roman"/>
          <w:color w:val="000000"/>
          <w:sz w:val="24"/>
          <w:szCs w:val="24"/>
        </w:rPr>
        <w:t>3.24. В течение 1 рабочего дня со дня принятия решения о приостановлении перечисления компенсации по оплате труда центр занятости населения письменно уведомляет об этом работодателя.</w:t>
      </w:r>
    </w:p>
    <w:p w:rsidR="00D26B01" w:rsidRPr="00805835" w:rsidRDefault="00D26B01" w:rsidP="00D26B01">
      <w:pPr>
        <w:pStyle w:val="2f3"/>
        <w:spacing w:before="0" w:after="0" w:line="240" w:lineRule="auto"/>
        <w:ind w:firstLine="709"/>
        <w:jc w:val="both"/>
        <w:rPr>
          <w:rFonts w:ascii="Times New Roman" w:hAnsi="Times New Roman" w:cs="Times New Roman"/>
          <w:color w:val="000000"/>
          <w:sz w:val="24"/>
          <w:szCs w:val="24"/>
        </w:rPr>
      </w:pPr>
      <w:r w:rsidRPr="00805835">
        <w:rPr>
          <w:rFonts w:ascii="Times New Roman" w:hAnsi="Times New Roman" w:cs="Times New Roman"/>
          <w:color w:val="000000"/>
          <w:sz w:val="24"/>
          <w:szCs w:val="24"/>
        </w:rPr>
        <w:t xml:space="preserve">3.25. В случае устранения работодателем обстоятельств, указанных в пункте 3.22 Порядка, перечисление средств на компенсацию по оплате труда возобновляется в течение </w:t>
      </w:r>
      <w:r w:rsidR="00805835" w:rsidRPr="00805835">
        <w:rPr>
          <w:rFonts w:ascii="Times New Roman" w:hAnsi="Times New Roman" w:cs="Times New Roman"/>
          <w:color w:val="000000"/>
          <w:sz w:val="24"/>
          <w:szCs w:val="24"/>
        </w:rPr>
        <w:t>3</w:t>
      </w:r>
      <w:r w:rsidRPr="00805835">
        <w:rPr>
          <w:rFonts w:ascii="Times New Roman" w:hAnsi="Times New Roman" w:cs="Times New Roman"/>
          <w:color w:val="000000"/>
          <w:sz w:val="24"/>
          <w:szCs w:val="24"/>
        </w:rPr>
        <w:t xml:space="preserve"> рабочих дней с момента представления документов, подтверждающих устранение таких обстоятельств.</w:t>
      </w:r>
    </w:p>
    <w:p w:rsidR="00D26B01" w:rsidRPr="00805835" w:rsidRDefault="00D26B01" w:rsidP="00D26B01">
      <w:pPr>
        <w:pStyle w:val="2f3"/>
        <w:spacing w:before="0" w:after="0" w:line="240" w:lineRule="auto"/>
        <w:ind w:firstLine="0"/>
        <w:jc w:val="both"/>
        <w:rPr>
          <w:rFonts w:ascii="Times New Roman" w:hAnsi="Times New Roman" w:cs="Times New Roman"/>
          <w:color w:val="000000"/>
          <w:sz w:val="24"/>
          <w:szCs w:val="24"/>
        </w:rPr>
      </w:pPr>
    </w:p>
    <w:p w:rsidR="00D26B01" w:rsidRPr="009B3FBE" w:rsidRDefault="00D26B01" w:rsidP="00D26B01">
      <w:pPr>
        <w:pStyle w:val="ConsPlusNormal"/>
        <w:jc w:val="center"/>
        <w:outlineLvl w:val="1"/>
        <w:rPr>
          <w:rFonts w:ascii="Times New Roman" w:hAnsi="Times New Roman" w:cs="Times New Roman"/>
          <w:sz w:val="24"/>
          <w:szCs w:val="24"/>
        </w:rPr>
      </w:pPr>
      <w:r w:rsidRPr="009B3FBE">
        <w:rPr>
          <w:rFonts w:ascii="Times New Roman" w:hAnsi="Times New Roman" w:cs="Times New Roman"/>
          <w:sz w:val="24"/>
          <w:szCs w:val="24"/>
        </w:rPr>
        <w:t xml:space="preserve">IV. </w:t>
      </w:r>
      <w:r w:rsidR="009B3FBE" w:rsidRPr="009B3FBE">
        <w:rPr>
          <w:rFonts w:ascii="Times New Roman" w:hAnsi="Times New Roman" w:cs="Times New Roman"/>
          <w:sz w:val="24"/>
          <w:szCs w:val="24"/>
          <w:lang w:eastAsia="en-US"/>
        </w:rPr>
        <w:t>Требования об осуществлении контроля соблюдения условий, целей и порядка предоставления средств бюджета автономного округа и ответственности за их нарушение</w:t>
      </w:r>
    </w:p>
    <w:p w:rsidR="00D26B01" w:rsidRPr="00D26B01" w:rsidRDefault="00D26B01" w:rsidP="00D26B01">
      <w:pPr>
        <w:autoSpaceDE w:val="0"/>
        <w:autoSpaceDN w:val="0"/>
        <w:adjustRightInd w:val="0"/>
        <w:jc w:val="both"/>
        <w:rPr>
          <w:rFonts w:eastAsia="Calibri"/>
          <w:b/>
          <w:lang w:eastAsia="en-US"/>
        </w:rPr>
      </w:pPr>
    </w:p>
    <w:p w:rsidR="00D26B01" w:rsidRPr="00FB00DC" w:rsidRDefault="00D26B01" w:rsidP="00D26B01">
      <w:pPr>
        <w:autoSpaceDE w:val="0"/>
        <w:autoSpaceDN w:val="0"/>
        <w:adjustRightInd w:val="0"/>
        <w:ind w:firstLine="708"/>
        <w:jc w:val="both"/>
        <w:rPr>
          <w:rFonts w:eastAsia="Calibri"/>
          <w:lang w:eastAsia="en-US"/>
        </w:rPr>
      </w:pPr>
      <w:r w:rsidRPr="00FB00DC">
        <w:rPr>
          <w:rFonts w:eastAsia="Calibri"/>
          <w:lang w:eastAsia="en-US"/>
        </w:rPr>
        <w:t>4.1. Контроль целевого использования средств бюджета автономного округа, а также обязательную проверку соблюдения условий, целей и порядка предоставления бюджетных средств осуществляет Департамент и орган государственного финансового контроля автономного округа.</w:t>
      </w:r>
    </w:p>
    <w:p w:rsidR="00D26B01" w:rsidRPr="00FB00DC" w:rsidRDefault="00D26B01" w:rsidP="00D26B01">
      <w:pPr>
        <w:autoSpaceDE w:val="0"/>
        <w:autoSpaceDN w:val="0"/>
        <w:adjustRightInd w:val="0"/>
        <w:ind w:firstLine="708"/>
        <w:jc w:val="both"/>
        <w:rPr>
          <w:rFonts w:eastAsia="Calibri"/>
          <w:bCs/>
          <w:lang w:eastAsia="en-US"/>
        </w:rPr>
      </w:pPr>
      <w:r w:rsidRPr="00FB00DC">
        <w:rPr>
          <w:rFonts w:eastAsia="Calibri"/>
          <w:lang w:eastAsia="en-US"/>
        </w:rPr>
        <w:t xml:space="preserve">4.2. </w:t>
      </w:r>
      <w:r w:rsidRPr="00FB00DC">
        <w:rPr>
          <w:rFonts w:eastAsia="Calibri"/>
          <w:bCs/>
          <w:lang w:eastAsia="en-US"/>
        </w:rPr>
        <w:t>Ответственность работодателя за нецелевое использование либо неиспользование предоставленных ему бюджетных средств определяется условиями договора.</w:t>
      </w:r>
    </w:p>
    <w:p w:rsidR="00D26B01" w:rsidRPr="00FB00DC" w:rsidRDefault="00D26B01" w:rsidP="00D26B01">
      <w:pPr>
        <w:autoSpaceDE w:val="0"/>
        <w:autoSpaceDN w:val="0"/>
        <w:adjustRightInd w:val="0"/>
        <w:ind w:firstLine="708"/>
        <w:jc w:val="both"/>
        <w:rPr>
          <w:rFonts w:eastAsia="Calibri"/>
          <w:lang w:eastAsia="en-US"/>
        </w:rPr>
      </w:pPr>
      <w:r w:rsidRPr="00FB00DC">
        <w:rPr>
          <w:rFonts w:eastAsia="Calibri"/>
          <w:lang w:eastAsia="en-US"/>
        </w:rPr>
        <w:t>4.3. Департамент принимает решение о возврате бюджетных средств или их части в случаях:</w:t>
      </w:r>
    </w:p>
    <w:p w:rsidR="00D26B01" w:rsidRPr="00FB00DC" w:rsidRDefault="00D26B01" w:rsidP="00D26B01">
      <w:pPr>
        <w:autoSpaceDE w:val="0"/>
        <w:autoSpaceDN w:val="0"/>
        <w:adjustRightInd w:val="0"/>
        <w:ind w:firstLine="708"/>
        <w:jc w:val="both"/>
        <w:rPr>
          <w:rFonts w:eastAsia="Calibri"/>
          <w:lang w:eastAsia="en-US"/>
        </w:rPr>
      </w:pPr>
      <w:r w:rsidRPr="00FB00DC">
        <w:rPr>
          <w:rFonts w:eastAsia="Calibri"/>
          <w:lang w:eastAsia="en-US"/>
        </w:rPr>
        <w:t>нарушения работодателем условий договора;</w:t>
      </w:r>
    </w:p>
    <w:p w:rsidR="00D26B01" w:rsidRPr="00FB00DC" w:rsidRDefault="00D26B01" w:rsidP="00D26B01">
      <w:pPr>
        <w:autoSpaceDE w:val="0"/>
        <w:autoSpaceDN w:val="0"/>
        <w:adjustRightInd w:val="0"/>
        <w:ind w:firstLine="708"/>
        <w:jc w:val="both"/>
        <w:rPr>
          <w:rFonts w:eastAsia="Calibri"/>
          <w:lang w:eastAsia="en-US"/>
        </w:rPr>
      </w:pPr>
      <w:r w:rsidRPr="00FB00DC">
        <w:rPr>
          <w:rFonts w:eastAsia="Calibri"/>
          <w:lang w:eastAsia="en-US"/>
        </w:rPr>
        <w:t>установления факта нецелевого использования либо неиспользования полученных бюджетных средств;</w:t>
      </w:r>
    </w:p>
    <w:p w:rsidR="00D26B01" w:rsidRPr="00FB00DC" w:rsidRDefault="00D26B01" w:rsidP="00D26B01">
      <w:pPr>
        <w:autoSpaceDE w:val="0"/>
        <w:autoSpaceDN w:val="0"/>
        <w:adjustRightInd w:val="0"/>
        <w:ind w:firstLine="708"/>
        <w:jc w:val="both"/>
        <w:rPr>
          <w:rFonts w:eastAsia="Calibri"/>
          <w:lang w:eastAsia="en-US"/>
        </w:rPr>
      </w:pPr>
      <w:proofErr w:type="spellStart"/>
      <w:r w:rsidRPr="00FB00DC">
        <w:rPr>
          <w:rFonts w:eastAsia="Calibri"/>
          <w:lang w:eastAsia="en-US"/>
        </w:rPr>
        <w:t>недостижения</w:t>
      </w:r>
      <w:proofErr w:type="spellEnd"/>
      <w:r w:rsidRPr="00FB00DC">
        <w:rPr>
          <w:rFonts w:eastAsia="Calibri"/>
          <w:lang w:eastAsia="en-US"/>
        </w:rPr>
        <w:t xml:space="preserve"> показателей результативности (для работодателей, указанных в пункте 3.6 Порядка);</w:t>
      </w:r>
    </w:p>
    <w:p w:rsidR="00D26B01" w:rsidRPr="00FB00DC" w:rsidRDefault="00D26B01" w:rsidP="00D26B01">
      <w:pPr>
        <w:autoSpaceDE w:val="0"/>
        <w:autoSpaceDN w:val="0"/>
        <w:adjustRightInd w:val="0"/>
        <w:ind w:firstLine="708"/>
        <w:jc w:val="both"/>
        <w:rPr>
          <w:rFonts w:eastAsia="Calibri"/>
          <w:lang w:eastAsia="en-US"/>
        </w:rPr>
      </w:pPr>
      <w:r w:rsidRPr="00FB00DC">
        <w:rPr>
          <w:rFonts w:eastAsia="Calibri"/>
          <w:lang w:eastAsia="en-US"/>
        </w:rPr>
        <w:t>нарушения работодателем условий, установленных Порядком, выявленных по фактам проверок, проведенных Департаментом и органом государственного финансового контроля;</w:t>
      </w:r>
    </w:p>
    <w:p w:rsidR="00D26B01" w:rsidRPr="00FB00DC" w:rsidRDefault="00D26B01" w:rsidP="00D26B01">
      <w:pPr>
        <w:autoSpaceDE w:val="0"/>
        <w:autoSpaceDN w:val="0"/>
        <w:adjustRightInd w:val="0"/>
        <w:ind w:firstLine="708"/>
        <w:jc w:val="both"/>
        <w:rPr>
          <w:rFonts w:eastAsia="Calibri"/>
          <w:lang w:eastAsia="en-US"/>
        </w:rPr>
      </w:pPr>
      <w:r w:rsidRPr="00FB00DC">
        <w:rPr>
          <w:rFonts w:eastAsia="Calibri"/>
          <w:lang w:eastAsia="en-US"/>
        </w:rPr>
        <w:t>уклонения работодателя от контроля Департаментом и органом государственного финансового контроля соблюдения условий договора.</w:t>
      </w:r>
    </w:p>
    <w:p w:rsidR="00D26B01" w:rsidRPr="00FB00DC" w:rsidRDefault="00D26B01" w:rsidP="00D26B01">
      <w:pPr>
        <w:autoSpaceDE w:val="0"/>
        <w:autoSpaceDN w:val="0"/>
        <w:adjustRightInd w:val="0"/>
        <w:ind w:firstLine="708"/>
        <w:jc w:val="both"/>
        <w:rPr>
          <w:rFonts w:eastAsia="Calibri"/>
          <w:lang w:eastAsia="en-US"/>
        </w:rPr>
      </w:pPr>
      <w:r w:rsidRPr="00FB00DC">
        <w:rPr>
          <w:rFonts w:eastAsia="Calibri"/>
          <w:lang w:eastAsia="en-US"/>
        </w:rPr>
        <w:t xml:space="preserve">4.4. Департамент в течение </w:t>
      </w:r>
      <w:r w:rsidR="00FB00DC" w:rsidRPr="00FB00DC">
        <w:rPr>
          <w:rFonts w:eastAsia="Calibri"/>
          <w:lang w:eastAsia="en-US"/>
        </w:rPr>
        <w:t>15</w:t>
      </w:r>
      <w:r w:rsidRPr="00FB00DC">
        <w:rPr>
          <w:rFonts w:eastAsia="Calibri"/>
          <w:lang w:eastAsia="en-US"/>
        </w:rPr>
        <w:t xml:space="preserve"> дней со дня выявления оснований для возврата бюджетных средств направляет в адрес работодателя соответствующее мотивированное требование.</w:t>
      </w:r>
    </w:p>
    <w:p w:rsidR="00D26B01" w:rsidRPr="00FB00DC" w:rsidRDefault="00D26B01" w:rsidP="00D26B01">
      <w:pPr>
        <w:autoSpaceDE w:val="0"/>
        <w:autoSpaceDN w:val="0"/>
        <w:adjustRightInd w:val="0"/>
        <w:ind w:firstLine="708"/>
        <w:jc w:val="both"/>
        <w:rPr>
          <w:rFonts w:eastAsia="Calibri"/>
          <w:lang w:eastAsia="en-US"/>
        </w:rPr>
      </w:pPr>
      <w:r w:rsidRPr="00FB00DC">
        <w:rPr>
          <w:rFonts w:eastAsia="Calibri"/>
          <w:lang w:eastAsia="en-US"/>
        </w:rPr>
        <w:t>4.5. Возврат бюджетных средств в бюджет а</w:t>
      </w:r>
      <w:r w:rsidR="00FB00DC" w:rsidRPr="00FB00DC">
        <w:rPr>
          <w:rFonts w:eastAsia="Calibri"/>
          <w:lang w:eastAsia="en-US"/>
        </w:rPr>
        <w:t>втономного округа осуществляет работодатель</w:t>
      </w:r>
      <w:r w:rsidRPr="00FB00DC">
        <w:rPr>
          <w:rFonts w:eastAsia="Calibri"/>
          <w:lang w:eastAsia="en-US"/>
        </w:rPr>
        <w:t xml:space="preserve"> в десятидневный срок с момента получения требования, </w:t>
      </w:r>
      <w:r w:rsidRPr="00FB00DC">
        <w:rPr>
          <w:rFonts w:eastAsia="Calibri"/>
          <w:color w:val="000000"/>
          <w:lang w:eastAsia="en-US"/>
        </w:rPr>
        <w:t xml:space="preserve">указанного в </w:t>
      </w:r>
      <w:hyperlink r:id="rId52" w:history="1">
        <w:r w:rsidRPr="00FB00DC">
          <w:rPr>
            <w:rFonts w:eastAsia="Calibri"/>
            <w:color w:val="000000"/>
            <w:lang w:eastAsia="en-US"/>
          </w:rPr>
          <w:t>пункте</w:t>
        </w:r>
      </w:hyperlink>
      <w:r w:rsidRPr="00FB00DC">
        <w:rPr>
          <w:rFonts w:eastAsia="Calibri"/>
          <w:color w:val="000000"/>
          <w:lang w:eastAsia="en-US"/>
        </w:rPr>
        <w:t xml:space="preserve"> 4.4 Порядка</w:t>
      </w:r>
      <w:r w:rsidRPr="00FB00DC">
        <w:rPr>
          <w:rFonts w:eastAsia="Calibri"/>
          <w:lang w:eastAsia="en-US"/>
        </w:rPr>
        <w:t>.</w:t>
      </w:r>
    </w:p>
    <w:p w:rsidR="00D003E3" w:rsidRPr="00FB00DC" w:rsidRDefault="00D26B01" w:rsidP="00D26B01">
      <w:pPr>
        <w:pStyle w:val="2f3"/>
        <w:spacing w:before="0" w:after="0" w:line="240" w:lineRule="auto"/>
        <w:ind w:firstLine="709"/>
        <w:jc w:val="both"/>
        <w:rPr>
          <w:rFonts w:ascii="Times New Roman" w:hAnsi="Times New Roman" w:cs="Times New Roman"/>
          <w:color w:val="000000" w:themeColor="text1"/>
          <w:sz w:val="24"/>
          <w:szCs w:val="24"/>
        </w:rPr>
      </w:pPr>
      <w:r w:rsidRPr="00FB00DC">
        <w:rPr>
          <w:rFonts w:ascii="Times New Roman" w:eastAsia="Calibri" w:hAnsi="Times New Roman" w:cs="Times New Roman"/>
          <w:sz w:val="24"/>
          <w:szCs w:val="24"/>
        </w:rPr>
        <w:t>4.6. В случае невыполнения требования о возврате бюджетных средств взыскание осуществляется в судебном порядке в соответствии с законодательством Российской Федерации.</w:t>
      </w:r>
    </w:p>
    <w:sectPr w:rsidR="00D003E3" w:rsidRPr="00FB00DC" w:rsidSect="008520E8">
      <w:pgSz w:w="11905" w:h="16838"/>
      <w:pgMar w:top="1134" w:right="1247" w:bottom="1134" w:left="1531" w:header="454"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AAB" w:rsidRDefault="00480AAB" w:rsidP="005D7035">
      <w:r>
        <w:separator/>
      </w:r>
    </w:p>
  </w:endnote>
  <w:endnote w:type="continuationSeparator" w:id="0">
    <w:p w:rsidR="00480AAB" w:rsidRDefault="00480AAB" w:rsidP="005D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AAB" w:rsidRDefault="00480AAB" w:rsidP="005D7035">
      <w:r>
        <w:separator/>
      </w:r>
    </w:p>
  </w:footnote>
  <w:footnote w:type="continuationSeparator" w:id="0">
    <w:p w:rsidR="00480AAB" w:rsidRDefault="00480AAB" w:rsidP="005D7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025842"/>
      <w:docPartObj>
        <w:docPartGallery w:val="Page Numbers (Top of Page)"/>
        <w:docPartUnique/>
      </w:docPartObj>
    </w:sdtPr>
    <w:sdtEndPr>
      <w:rPr>
        <w:sz w:val="20"/>
        <w:szCs w:val="20"/>
      </w:rPr>
    </w:sdtEndPr>
    <w:sdtContent>
      <w:p w:rsidR="00480AAB" w:rsidRPr="005D7035" w:rsidRDefault="00480AAB">
        <w:pPr>
          <w:pStyle w:val="a3"/>
          <w:jc w:val="center"/>
          <w:rPr>
            <w:sz w:val="20"/>
            <w:szCs w:val="20"/>
          </w:rPr>
        </w:pPr>
        <w:r w:rsidRPr="005D7035">
          <w:rPr>
            <w:sz w:val="20"/>
            <w:szCs w:val="20"/>
          </w:rPr>
          <w:fldChar w:fldCharType="begin"/>
        </w:r>
        <w:r w:rsidRPr="005D7035">
          <w:rPr>
            <w:sz w:val="20"/>
            <w:szCs w:val="20"/>
          </w:rPr>
          <w:instrText>PAGE   \* MERGEFORMAT</w:instrText>
        </w:r>
        <w:r w:rsidRPr="005D7035">
          <w:rPr>
            <w:sz w:val="20"/>
            <w:szCs w:val="20"/>
          </w:rPr>
          <w:fldChar w:fldCharType="separate"/>
        </w:r>
        <w:r w:rsidR="00875CF7">
          <w:rPr>
            <w:noProof/>
            <w:sz w:val="20"/>
            <w:szCs w:val="20"/>
          </w:rPr>
          <w:t>21</w:t>
        </w:r>
        <w:r w:rsidRPr="005D7035">
          <w:rPr>
            <w:sz w:val="20"/>
            <w:szCs w:val="20"/>
          </w:rPr>
          <w:fldChar w:fldCharType="end"/>
        </w:r>
      </w:p>
    </w:sdtContent>
  </w:sdt>
  <w:p w:rsidR="00480AAB" w:rsidRDefault="00480AAB" w:rsidP="005D7035">
    <w:pPr>
      <w:pStyle w:val="a3"/>
      <w:tabs>
        <w:tab w:val="clear" w:pos="4677"/>
        <w:tab w:val="clear" w:pos="9355"/>
        <w:tab w:val="left" w:pos="263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779181"/>
      <w:docPartObj>
        <w:docPartGallery w:val="Page Numbers (Top of Page)"/>
        <w:docPartUnique/>
      </w:docPartObj>
    </w:sdtPr>
    <w:sdtEndPr>
      <w:rPr>
        <w:sz w:val="20"/>
        <w:szCs w:val="20"/>
      </w:rPr>
    </w:sdtEndPr>
    <w:sdtContent>
      <w:p w:rsidR="00480AAB" w:rsidRPr="005D7035" w:rsidRDefault="00480AAB">
        <w:pPr>
          <w:pStyle w:val="a3"/>
          <w:jc w:val="center"/>
          <w:rPr>
            <w:sz w:val="20"/>
            <w:szCs w:val="20"/>
          </w:rPr>
        </w:pPr>
        <w:r w:rsidRPr="005D7035">
          <w:rPr>
            <w:sz w:val="20"/>
            <w:szCs w:val="20"/>
          </w:rPr>
          <w:fldChar w:fldCharType="begin"/>
        </w:r>
        <w:r w:rsidRPr="005D7035">
          <w:rPr>
            <w:sz w:val="20"/>
            <w:szCs w:val="20"/>
          </w:rPr>
          <w:instrText>PAGE   \* MERGEFORMAT</w:instrText>
        </w:r>
        <w:r w:rsidRPr="005D7035">
          <w:rPr>
            <w:sz w:val="20"/>
            <w:szCs w:val="20"/>
          </w:rPr>
          <w:fldChar w:fldCharType="separate"/>
        </w:r>
        <w:r w:rsidR="00875CF7">
          <w:rPr>
            <w:noProof/>
            <w:sz w:val="20"/>
            <w:szCs w:val="20"/>
          </w:rPr>
          <w:t>147</w:t>
        </w:r>
        <w:r w:rsidRPr="005D7035">
          <w:rPr>
            <w:sz w:val="20"/>
            <w:szCs w:val="20"/>
          </w:rPr>
          <w:fldChar w:fldCharType="end"/>
        </w:r>
      </w:p>
    </w:sdtContent>
  </w:sdt>
  <w:p w:rsidR="00480AAB" w:rsidRDefault="00480AAB" w:rsidP="005D7035">
    <w:pPr>
      <w:pStyle w:val="a3"/>
      <w:tabs>
        <w:tab w:val="clear" w:pos="4677"/>
        <w:tab w:val="clear" w:pos="9355"/>
        <w:tab w:val="left" w:pos="26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42271BE"/>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EAC8AA48"/>
    <w:lvl w:ilvl="0">
      <w:start w:val="1"/>
      <w:numFmt w:val="bullet"/>
      <w:lvlText w:val=""/>
      <w:lvlJc w:val="left"/>
      <w:pPr>
        <w:tabs>
          <w:tab w:val="num" w:pos="360"/>
        </w:tabs>
        <w:ind w:left="360" w:hanging="360"/>
      </w:pPr>
      <w:rPr>
        <w:rFonts w:ascii="Symbol" w:hAnsi="Symbol" w:hint="default"/>
      </w:rPr>
    </w:lvl>
  </w:abstractNum>
  <w:abstractNum w:abstractNumId="2">
    <w:nsid w:val="01AE20F5"/>
    <w:multiLevelType w:val="hybridMultilevel"/>
    <w:tmpl w:val="7E0C30E0"/>
    <w:lvl w:ilvl="0" w:tplc="D68C6E5E">
      <w:start w:val="1"/>
      <w:numFmt w:val="decimal"/>
      <w:lvlText w:val="%1."/>
      <w:lvlJc w:val="left"/>
      <w:pPr>
        <w:ind w:left="1515" w:hanging="975"/>
      </w:pPr>
      <w:rPr>
        <w:rFonts w:eastAsia="Times New Roman"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ACE44E6"/>
    <w:multiLevelType w:val="multilevel"/>
    <w:tmpl w:val="C0D2D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635CA6"/>
    <w:multiLevelType w:val="multilevel"/>
    <w:tmpl w:val="3F7CC394"/>
    <w:lvl w:ilvl="0">
      <w:start w:val="2"/>
      <w:numFmt w:val="decimal"/>
      <w:lvlText w:val="%1."/>
      <w:lvlJc w:val="left"/>
      <w:pPr>
        <w:ind w:left="450" w:hanging="45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5">
    <w:nsid w:val="1BB404AC"/>
    <w:multiLevelType w:val="multilevel"/>
    <w:tmpl w:val="0F98A6CC"/>
    <w:lvl w:ilvl="0">
      <w:start w:val="1"/>
      <w:numFmt w:val="decimal"/>
      <w:lvlText w:val="%1."/>
      <w:lvlJc w:val="left"/>
      <w:pPr>
        <w:ind w:left="1069" w:hanging="360"/>
      </w:pPr>
      <w:rPr>
        <w:rFonts w:hint="default"/>
        <w:color w:val="000000"/>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D796E8F"/>
    <w:multiLevelType w:val="hybridMultilevel"/>
    <w:tmpl w:val="82103AB2"/>
    <w:lvl w:ilvl="0" w:tplc="C1A67790">
      <w:start w:val="1"/>
      <w:numFmt w:val="bullet"/>
      <w:lvlText w:val=""/>
      <w:lvlJc w:val="left"/>
      <w:pPr>
        <w:tabs>
          <w:tab w:val="num" w:pos="1428"/>
        </w:tabs>
        <w:ind w:left="1428" w:hanging="360"/>
      </w:pPr>
      <w:rPr>
        <w:rFonts w:ascii="Symbol" w:hAnsi="Symbol" w:hint="default"/>
      </w:rPr>
    </w:lvl>
    <w:lvl w:ilvl="1" w:tplc="668690D8">
      <w:start w:val="1"/>
      <w:numFmt w:val="bullet"/>
      <w:lvlText w:val=""/>
      <w:lvlJc w:val="left"/>
      <w:pPr>
        <w:tabs>
          <w:tab w:val="num" w:pos="2148"/>
        </w:tabs>
        <w:ind w:left="2148" w:hanging="360"/>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20F33262"/>
    <w:multiLevelType w:val="hybridMultilevel"/>
    <w:tmpl w:val="F8544B90"/>
    <w:lvl w:ilvl="0" w:tplc="37A62534">
      <w:start w:val="1"/>
      <w:numFmt w:val="bullet"/>
      <w:lvlText w:val="-"/>
      <w:lvlJc w:val="left"/>
      <w:pPr>
        <w:tabs>
          <w:tab w:val="num" w:pos="284"/>
        </w:tabs>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94033C7"/>
    <w:multiLevelType w:val="multilevel"/>
    <w:tmpl w:val="3F7CC394"/>
    <w:lvl w:ilvl="0">
      <w:start w:val="2"/>
      <w:numFmt w:val="decimal"/>
      <w:lvlText w:val="%1."/>
      <w:lvlJc w:val="left"/>
      <w:pPr>
        <w:ind w:left="450" w:hanging="45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9">
    <w:nsid w:val="32134E3B"/>
    <w:multiLevelType w:val="hybridMultilevel"/>
    <w:tmpl w:val="F09C2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0D4AF7"/>
    <w:multiLevelType w:val="multilevel"/>
    <w:tmpl w:val="3D6A8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3D72CF"/>
    <w:multiLevelType w:val="hybridMultilevel"/>
    <w:tmpl w:val="D8F255BA"/>
    <w:lvl w:ilvl="0" w:tplc="285EF1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459E76E2"/>
    <w:multiLevelType w:val="multilevel"/>
    <w:tmpl w:val="0256F79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nsid w:val="47AE24E3"/>
    <w:multiLevelType w:val="multilevel"/>
    <w:tmpl w:val="8E34E4A0"/>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color w:val="auto"/>
      </w:rPr>
    </w:lvl>
    <w:lvl w:ilvl="2">
      <w:start w:val="1"/>
      <w:numFmt w:val="decimal"/>
      <w:isLgl/>
      <w:lvlText w:val="%1.%2.%3."/>
      <w:lvlJc w:val="left"/>
      <w:pPr>
        <w:ind w:left="1980" w:hanging="720"/>
      </w:pPr>
      <w:rPr>
        <w:rFonts w:hint="default"/>
        <w:color w:val="FF0000"/>
      </w:rPr>
    </w:lvl>
    <w:lvl w:ilvl="3">
      <w:start w:val="1"/>
      <w:numFmt w:val="decimal"/>
      <w:isLgl/>
      <w:lvlText w:val="%1.%2.%3.%4."/>
      <w:lvlJc w:val="left"/>
      <w:pPr>
        <w:ind w:left="2700" w:hanging="1080"/>
      </w:pPr>
      <w:rPr>
        <w:rFonts w:hint="default"/>
        <w:color w:val="FF0000"/>
      </w:rPr>
    </w:lvl>
    <w:lvl w:ilvl="4">
      <w:start w:val="1"/>
      <w:numFmt w:val="decimal"/>
      <w:isLgl/>
      <w:lvlText w:val="%1.%2.%3.%4.%5."/>
      <w:lvlJc w:val="left"/>
      <w:pPr>
        <w:ind w:left="3060" w:hanging="1080"/>
      </w:pPr>
      <w:rPr>
        <w:rFonts w:hint="default"/>
        <w:color w:val="FF0000"/>
      </w:rPr>
    </w:lvl>
    <w:lvl w:ilvl="5">
      <w:start w:val="1"/>
      <w:numFmt w:val="decimal"/>
      <w:isLgl/>
      <w:lvlText w:val="%1.%2.%3.%4.%5.%6."/>
      <w:lvlJc w:val="left"/>
      <w:pPr>
        <w:ind w:left="3780" w:hanging="1440"/>
      </w:pPr>
      <w:rPr>
        <w:rFonts w:hint="default"/>
        <w:color w:val="FF0000"/>
      </w:rPr>
    </w:lvl>
    <w:lvl w:ilvl="6">
      <w:start w:val="1"/>
      <w:numFmt w:val="decimal"/>
      <w:isLgl/>
      <w:lvlText w:val="%1.%2.%3.%4.%5.%6.%7."/>
      <w:lvlJc w:val="left"/>
      <w:pPr>
        <w:ind w:left="4500" w:hanging="1800"/>
      </w:pPr>
      <w:rPr>
        <w:rFonts w:hint="default"/>
        <w:color w:val="FF0000"/>
      </w:rPr>
    </w:lvl>
    <w:lvl w:ilvl="7">
      <w:start w:val="1"/>
      <w:numFmt w:val="decimal"/>
      <w:isLgl/>
      <w:lvlText w:val="%1.%2.%3.%4.%5.%6.%7.%8."/>
      <w:lvlJc w:val="left"/>
      <w:pPr>
        <w:ind w:left="4860" w:hanging="1800"/>
      </w:pPr>
      <w:rPr>
        <w:rFonts w:hint="default"/>
        <w:color w:val="FF0000"/>
      </w:rPr>
    </w:lvl>
    <w:lvl w:ilvl="8">
      <w:start w:val="1"/>
      <w:numFmt w:val="decimal"/>
      <w:isLgl/>
      <w:lvlText w:val="%1.%2.%3.%4.%5.%6.%7.%8.%9."/>
      <w:lvlJc w:val="left"/>
      <w:pPr>
        <w:ind w:left="5580" w:hanging="2160"/>
      </w:pPr>
      <w:rPr>
        <w:rFonts w:hint="default"/>
        <w:color w:val="FF0000"/>
      </w:rPr>
    </w:lvl>
  </w:abstractNum>
  <w:abstractNum w:abstractNumId="14">
    <w:nsid w:val="4A6A7A72"/>
    <w:multiLevelType w:val="hybridMultilevel"/>
    <w:tmpl w:val="9CE44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CC089A"/>
    <w:multiLevelType w:val="multilevel"/>
    <w:tmpl w:val="5D4A7230"/>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E01495A"/>
    <w:multiLevelType w:val="hybridMultilevel"/>
    <w:tmpl w:val="A8C07F6E"/>
    <w:lvl w:ilvl="0" w:tplc="F266BEEE">
      <w:start w:val="1"/>
      <w:numFmt w:val="bullet"/>
      <w:lvlText w:val="−"/>
      <w:lvlJc w:val="left"/>
      <w:pPr>
        <w:tabs>
          <w:tab w:val="num" w:pos="1429"/>
        </w:tabs>
        <w:ind w:left="709" w:firstLine="72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543F4149"/>
    <w:multiLevelType w:val="multilevel"/>
    <w:tmpl w:val="B93A9A8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8F5026"/>
    <w:multiLevelType w:val="multilevel"/>
    <w:tmpl w:val="EA58D90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5EB45733"/>
    <w:multiLevelType w:val="hybridMultilevel"/>
    <w:tmpl w:val="F22AE146"/>
    <w:lvl w:ilvl="0" w:tplc="6B10AE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2C3C3E"/>
    <w:multiLevelType w:val="hybridMultilevel"/>
    <w:tmpl w:val="86B2D0D0"/>
    <w:lvl w:ilvl="0" w:tplc="B5FE83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63804C5"/>
    <w:multiLevelType w:val="hybridMultilevel"/>
    <w:tmpl w:val="3936582E"/>
    <w:lvl w:ilvl="0" w:tplc="60A27F6E">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814620E"/>
    <w:multiLevelType w:val="multilevel"/>
    <w:tmpl w:val="0B02B85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nsid w:val="787D2465"/>
    <w:multiLevelType w:val="hybridMultilevel"/>
    <w:tmpl w:val="A2C884B2"/>
    <w:lvl w:ilvl="0" w:tplc="19B45154">
      <w:start w:val="1"/>
      <w:numFmt w:val="bullet"/>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4">
    <w:nsid w:val="7BE843C5"/>
    <w:multiLevelType w:val="hybridMultilevel"/>
    <w:tmpl w:val="D9728EE6"/>
    <w:lvl w:ilvl="0" w:tplc="00AAF7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6"/>
  </w:num>
  <w:num w:numId="5">
    <w:abstractNumId w:val="21"/>
  </w:num>
  <w:num w:numId="6">
    <w:abstractNumId w:val="23"/>
  </w:num>
  <w:num w:numId="7">
    <w:abstractNumId w:val="2"/>
  </w:num>
  <w:num w:numId="8">
    <w:abstractNumId w:val="11"/>
  </w:num>
  <w:num w:numId="9">
    <w:abstractNumId w:val="16"/>
  </w:num>
  <w:num w:numId="10">
    <w:abstractNumId w:val="9"/>
  </w:num>
  <w:num w:numId="11">
    <w:abstractNumId w:val="10"/>
  </w:num>
  <w:num w:numId="12">
    <w:abstractNumId w:val="22"/>
  </w:num>
  <w:num w:numId="13">
    <w:abstractNumId w:val="14"/>
  </w:num>
  <w:num w:numId="14">
    <w:abstractNumId w:val="19"/>
  </w:num>
  <w:num w:numId="15">
    <w:abstractNumId w:val="3"/>
  </w:num>
  <w:num w:numId="16">
    <w:abstractNumId w:val="24"/>
  </w:num>
  <w:num w:numId="17">
    <w:abstractNumId w:val="1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8"/>
  </w:num>
  <w:num w:numId="21">
    <w:abstractNumId w:val="20"/>
  </w:num>
  <w:num w:numId="22">
    <w:abstractNumId w:val="15"/>
  </w:num>
  <w:num w:numId="23">
    <w:abstractNumId w:val="8"/>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DF"/>
    <w:rsid w:val="00004B7E"/>
    <w:rsid w:val="00013787"/>
    <w:rsid w:val="0001674C"/>
    <w:rsid w:val="00021352"/>
    <w:rsid w:val="00021FDC"/>
    <w:rsid w:val="000257A7"/>
    <w:rsid w:val="00025C84"/>
    <w:rsid w:val="00030D41"/>
    <w:rsid w:val="00031825"/>
    <w:rsid w:val="0003196A"/>
    <w:rsid w:val="00031997"/>
    <w:rsid w:val="00033876"/>
    <w:rsid w:val="00035607"/>
    <w:rsid w:val="00036634"/>
    <w:rsid w:val="000424D5"/>
    <w:rsid w:val="00045998"/>
    <w:rsid w:val="00045E8B"/>
    <w:rsid w:val="000474C2"/>
    <w:rsid w:val="00051DB4"/>
    <w:rsid w:val="00053DEE"/>
    <w:rsid w:val="00061DE4"/>
    <w:rsid w:val="00065BF0"/>
    <w:rsid w:val="00067C65"/>
    <w:rsid w:val="00076688"/>
    <w:rsid w:val="0008037F"/>
    <w:rsid w:val="00086614"/>
    <w:rsid w:val="000945E6"/>
    <w:rsid w:val="000979DC"/>
    <w:rsid w:val="00097DD9"/>
    <w:rsid w:val="000A30CC"/>
    <w:rsid w:val="000A316C"/>
    <w:rsid w:val="000A3698"/>
    <w:rsid w:val="000A4152"/>
    <w:rsid w:val="000A6CE8"/>
    <w:rsid w:val="000A6FB5"/>
    <w:rsid w:val="000B110E"/>
    <w:rsid w:val="000B13C1"/>
    <w:rsid w:val="000D0102"/>
    <w:rsid w:val="000D06D5"/>
    <w:rsid w:val="000D20DB"/>
    <w:rsid w:val="000D7108"/>
    <w:rsid w:val="000E19AA"/>
    <w:rsid w:val="000E32A2"/>
    <w:rsid w:val="000E57A2"/>
    <w:rsid w:val="000E58D0"/>
    <w:rsid w:val="000E7EF7"/>
    <w:rsid w:val="000F42AC"/>
    <w:rsid w:val="000F430E"/>
    <w:rsid w:val="00103FD7"/>
    <w:rsid w:val="00111FFE"/>
    <w:rsid w:val="00112770"/>
    <w:rsid w:val="0012430E"/>
    <w:rsid w:val="001250B1"/>
    <w:rsid w:val="0013019B"/>
    <w:rsid w:val="00131617"/>
    <w:rsid w:val="00132760"/>
    <w:rsid w:val="00141CAA"/>
    <w:rsid w:val="00142E5B"/>
    <w:rsid w:val="001461F3"/>
    <w:rsid w:val="001515CE"/>
    <w:rsid w:val="00152F2A"/>
    <w:rsid w:val="001579D8"/>
    <w:rsid w:val="001634F0"/>
    <w:rsid w:val="00165B65"/>
    <w:rsid w:val="001677D9"/>
    <w:rsid w:val="001705D6"/>
    <w:rsid w:val="00175258"/>
    <w:rsid w:val="00175810"/>
    <w:rsid w:val="00184F2C"/>
    <w:rsid w:val="00185005"/>
    <w:rsid w:val="00186884"/>
    <w:rsid w:val="001A5AA7"/>
    <w:rsid w:val="001B457C"/>
    <w:rsid w:val="001B6B59"/>
    <w:rsid w:val="001B7497"/>
    <w:rsid w:val="001B7939"/>
    <w:rsid w:val="001D0A0A"/>
    <w:rsid w:val="001D27D2"/>
    <w:rsid w:val="001E4CA0"/>
    <w:rsid w:val="001E6BCB"/>
    <w:rsid w:val="001F1D20"/>
    <w:rsid w:val="001F1EB0"/>
    <w:rsid w:val="001F25C4"/>
    <w:rsid w:val="0020078B"/>
    <w:rsid w:val="00206EC7"/>
    <w:rsid w:val="002073DA"/>
    <w:rsid w:val="00207B05"/>
    <w:rsid w:val="00211531"/>
    <w:rsid w:val="00213C98"/>
    <w:rsid w:val="00215732"/>
    <w:rsid w:val="0022012B"/>
    <w:rsid w:val="002252F4"/>
    <w:rsid w:val="00226D8F"/>
    <w:rsid w:val="00233212"/>
    <w:rsid w:val="002353E7"/>
    <w:rsid w:val="00235BC5"/>
    <w:rsid w:val="00235C1D"/>
    <w:rsid w:val="00246674"/>
    <w:rsid w:val="00252C2F"/>
    <w:rsid w:val="002536F8"/>
    <w:rsid w:val="002562F8"/>
    <w:rsid w:val="00257698"/>
    <w:rsid w:val="0026205A"/>
    <w:rsid w:val="00266809"/>
    <w:rsid w:val="00270811"/>
    <w:rsid w:val="002726C3"/>
    <w:rsid w:val="00273139"/>
    <w:rsid w:val="00281957"/>
    <w:rsid w:val="00281ADE"/>
    <w:rsid w:val="0028445F"/>
    <w:rsid w:val="00284C77"/>
    <w:rsid w:val="002855C6"/>
    <w:rsid w:val="00285E02"/>
    <w:rsid w:val="002862F7"/>
    <w:rsid w:val="00287952"/>
    <w:rsid w:val="002916E7"/>
    <w:rsid w:val="00291BF2"/>
    <w:rsid w:val="00292F98"/>
    <w:rsid w:val="00293137"/>
    <w:rsid w:val="002A4787"/>
    <w:rsid w:val="002B01DF"/>
    <w:rsid w:val="002B54EC"/>
    <w:rsid w:val="002B6373"/>
    <w:rsid w:val="002B6CD6"/>
    <w:rsid w:val="002C068A"/>
    <w:rsid w:val="002C1BB9"/>
    <w:rsid w:val="002C3DB5"/>
    <w:rsid w:val="002C4AD7"/>
    <w:rsid w:val="002C5531"/>
    <w:rsid w:val="002D573C"/>
    <w:rsid w:val="002D7E38"/>
    <w:rsid w:val="002E2FA9"/>
    <w:rsid w:val="002E4609"/>
    <w:rsid w:val="002E57A2"/>
    <w:rsid w:val="002F313F"/>
    <w:rsid w:val="002F39BF"/>
    <w:rsid w:val="002F5BB7"/>
    <w:rsid w:val="003031AF"/>
    <w:rsid w:val="00303FF1"/>
    <w:rsid w:val="00304A8E"/>
    <w:rsid w:val="00315475"/>
    <w:rsid w:val="003205FD"/>
    <w:rsid w:val="00320783"/>
    <w:rsid w:val="00325595"/>
    <w:rsid w:val="0033207F"/>
    <w:rsid w:val="00334C71"/>
    <w:rsid w:val="00334F44"/>
    <w:rsid w:val="003356AB"/>
    <w:rsid w:val="003437CE"/>
    <w:rsid w:val="00352D4F"/>
    <w:rsid w:val="0035464B"/>
    <w:rsid w:val="00356F8B"/>
    <w:rsid w:val="003620FD"/>
    <w:rsid w:val="003627A5"/>
    <w:rsid w:val="00365348"/>
    <w:rsid w:val="00366857"/>
    <w:rsid w:val="00371505"/>
    <w:rsid w:val="003801CA"/>
    <w:rsid w:val="00381A5E"/>
    <w:rsid w:val="003827B3"/>
    <w:rsid w:val="003841B1"/>
    <w:rsid w:val="00387C55"/>
    <w:rsid w:val="0039451C"/>
    <w:rsid w:val="00397481"/>
    <w:rsid w:val="003A2D9B"/>
    <w:rsid w:val="003A59BB"/>
    <w:rsid w:val="003B0947"/>
    <w:rsid w:val="003B4863"/>
    <w:rsid w:val="003B549E"/>
    <w:rsid w:val="003B58C0"/>
    <w:rsid w:val="003C3F10"/>
    <w:rsid w:val="003D6249"/>
    <w:rsid w:val="003F02F7"/>
    <w:rsid w:val="003F0369"/>
    <w:rsid w:val="003F32D0"/>
    <w:rsid w:val="004033DD"/>
    <w:rsid w:val="00403574"/>
    <w:rsid w:val="0040580E"/>
    <w:rsid w:val="0040787B"/>
    <w:rsid w:val="00417AAB"/>
    <w:rsid w:val="004326C6"/>
    <w:rsid w:val="00435B7A"/>
    <w:rsid w:val="0043700B"/>
    <w:rsid w:val="00442D83"/>
    <w:rsid w:val="00445426"/>
    <w:rsid w:val="004500AF"/>
    <w:rsid w:val="004531AE"/>
    <w:rsid w:val="004548A5"/>
    <w:rsid w:val="0045537F"/>
    <w:rsid w:val="004553E9"/>
    <w:rsid w:val="004569B3"/>
    <w:rsid w:val="004604BE"/>
    <w:rsid w:val="00461A73"/>
    <w:rsid w:val="0046295E"/>
    <w:rsid w:val="004631D7"/>
    <w:rsid w:val="004674E9"/>
    <w:rsid w:val="004676F0"/>
    <w:rsid w:val="00467C56"/>
    <w:rsid w:val="0047041C"/>
    <w:rsid w:val="00470918"/>
    <w:rsid w:val="0047285A"/>
    <w:rsid w:val="00472860"/>
    <w:rsid w:val="00473354"/>
    <w:rsid w:val="00474458"/>
    <w:rsid w:val="00480AAB"/>
    <w:rsid w:val="00480FE9"/>
    <w:rsid w:val="00484828"/>
    <w:rsid w:val="00485CE6"/>
    <w:rsid w:val="004862B6"/>
    <w:rsid w:val="00493CD6"/>
    <w:rsid w:val="0049506D"/>
    <w:rsid w:val="0049771D"/>
    <w:rsid w:val="004A4D11"/>
    <w:rsid w:val="004B32A3"/>
    <w:rsid w:val="004B335C"/>
    <w:rsid w:val="004B3F10"/>
    <w:rsid w:val="004B4EE6"/>
    <w:rsid w:val="004B7A44"/>
    <w:rsid w:val="004B7AD4"/>
    <w:rsid w:val="004C2C29"/>
    <w:rsid w:val="004C318A"/>
    <w:rsid w:val="004C3F24"/>
    <w:rsid w:val="004C64C5"/>
    <w:rsid w:val="004D2E1A"/>
    <w:rsid w:val="004D30A5"/>
    <w:rsid w:val="004D52CE"/>
    <w:rsid w:val="004D5EFF"/>
    <w:rsid w:val="004F09D8"/>
    <w:rsid w:val="004F37A0"/>
    <w:rsid w:val="004F627E"/>
    <w:rsid w:val="004F702C"/>
    <w:rsid w:val="00510B6F"/>
    <w:rsid w:val="00513D13"/>
    <w:rsid w:val="00524864"/>
    <w:rsid w:val="00531A41"/>
    <w:rsid w:val="005357AE"/>
    <w:rsid w:val="00552E55"/>
    <w:rsid w:val="00556BC3"/>
    <w:rsid w:val="005571B9"/>
    <w:rsid w:val="00563576"/>
    <w:rsid w:val="00564E28"/>
    <w:rsid w:val="00566470"/>
    <w:rsid w:val="00567C95"/>
    <w:rsid w:val="005774D5"/>
    <w:rsid w:val="0058067C"/>
    <w:rsid w:val="005809CF"/>
    <w:rsid w:val="0058404C"/>
    <w:rsid w:val="00584994"/>
    <w:rsid w:val="00585E34"/>
    <w:rsid w:val="0059019A"/>
    <w:rsid w:val="00592C4D"/>
    <w:rsid w:val="00597BC3"/>
    <w:rsid w:val="005A033A"/>
    <w:rsid w:val="005B095C"/>
    <w:rsid w:val="005B1099"/>
    <w:rsid w:val="005B4702"/>
    <w:rsid w:val="005B6E3B"/>
    <w:rsid w:val="005B7E86"/>
    <w:rsid w:val="005C0D11"/>
    <w:rsid w:val="005D229F"/>
    <w:rsid w:val="005D372D"/>
    <w:rsid w:val="005D6791"/>
    <w:rsid w:val="005D698B"/>
    <w:rsid w:val="005D7035"/>
    <w:rsid w:val="005E0BBB"/>
    <w:rsid w:val="005E3871"/>
    <w:rsid w:val="005E4DD6"/>
    <w:rsid w:val="005E6997"/>
    <w:rsid w:val="005F328D"/>
    <w:rsid w:val="00601945"/>
    <w:rsid w:val="00605623"/>
    <w:rsid w:val="00605C6E"/>
    <w:rsid w:val="00612144"/>
    <w:rsid w:val="006156B2"/>
    <w:rsid w:val="0062039F"/>
    <w:rsid w:val="0062265F"/>
    <w:rsid w:val="00622D8B"/>
    <w:rsid w:val="00630F71"/>
    <w:rsid w:val="00631505"/>
    <w:rsid w:val="00633968"/>
    <w:rsid w:val="006420E4"/>
    <w:rsid w:val="0064285D"/>
    <w:rsid w:val="00642DA0"/>
    <w:rsid w:val="00645D34"/>
    <w:rsid w:val="00647D7B"/>
    <w:rsid w:val="00655080"/>
    <w:rsid w:val="0065767C"/>
    <w:rsid w:val="0066001A"/>
    <w:rsid w:val="006601D0"/>
    <w:rsid w:val="00665B2B"/>
    <w:rsid w:val="006752E8"/>
    <w:rsid w:val="0067587E"/>
    <w:rsid w:val="00681643"/>
    <w:rsid w:val="00682F50"/>
    <w:rsid w:val="00683A03"/>
    <w:rsid w:val="0069370C"/>
    <w:rsid w:val="00695404"/>
    <w:rsid w:val="0069657F"/>
    <w:rsid w:val="00697521"/>
    <w:rsid w:val="006A61FA"/>
    <w:rsid w:val="006B2832"/>
    <w:rsid w:val="006B6967"/>
    <w:rsid w:val="006B69E7"/>
    <w:rsid w:val="006D0EC4"/>
    <w:rsid w:val="006D3396"/>
    <w:rsid w:val="006D36A3"/>
    <w:rsid w:val="006D4F04"/>
    <w:rsid w:val="006F109C"/>
    <w:rsid w:val="006F1E21"/>
    <w:rsid w:val="006F269C"/>
    <w:rsid w:val="006F2DBF"/>
    <w:rsid w:val="006F44D7"/>
    <w:rsid w:val="00700A44"/>
    <w:rsid w:val="007013AF"/>
    <w:rsid w:val="00707484"/>
    <w:rsid w:val="00713650"/>
    <w:rsid w:val="00713926"/>
    <w:rsid w:val="00714F2B"/>
    <w:rsid w:val="00720734"/>
    <w:rsid w:val="007234D3"/>
    <w:rsid w:val="00723DCA"/>
    <w:rsid w:val="00725D77"/>
    <w:rsid w:val="00726A94"/>
    <w:rsid w:val="00730167"/>
    <w:rsid w:val="007303D9"/>
    <w:rsid w:val="00733983"/>
    <w:rsid w:val="00733E89"/>
    <w:rsid w:val="007344C8"/>
    <w:rsid w:val="00742203"/>
    <w:rsid w:val="007544C4"/>
    <w:rsid w:val="00754C9F"/>
    <w:rsid w:val="007605EB"/>
    <w:rsid w:val="00764F84"/>
    <w:rsid w:val="0076530F"/>
    <w:rsid w:val="00767AA3"/>
    <w:rsid w:val="00767B86"/>
    <w:rsid w:val="00774B7D"/>
    <w:rsid w:val="007811B2"/>
    <w:rsid w:val="00782BCB"/>
    <w:rsid w:val="007852BB"/>
    <w:rsid w:val="00793ADC"/>
    <w:rsid w:val="007A18FA"/>
    <w:rsid w:val="007A1C54"/>
    <w:rsid w:val="007A4478"/>
    <w:rsid w:val="007A4C2D"/>
    <w:rsid w:val="007B3525"/>
    <w:rsid w:val="007B439E"/>
    <w:rsid w:val="007B674B"/>
    <w:rsid w:val="007B7F2F"/>
    <w:rsid w:val="007C05C2"/>
    <w:rsid w:val="007C1FE8"/>
    <w:rsid w:val="007C22FD"/>
    <w:rsid w:val="007C4A42"/>
    <w:rsid w:val="007C4ACD"/>
    <w:rsid w:val="007C68AB"/>
    <w:rsid w:val="007D42DA"/>
    <w:rsid w:val="007D5D66"/>
    <w:rsid w:val="007E3455"/>
    <w:rsid w:val="007E7E3D"/>
    <w:rsid w:val="007F1879"/>
    <w:rsid w:val="00805835"/>
    <w:rsid w:val="00814DA2"/>
    <w:rsid w:val="0083052F"/>
    <w:rsid w:val="008321A3"/>
    <w:rsid w:val="00843534"/>
    <w:rsid w:val="00845FF5"/>
    <w:rsid w:val="00851B05"/>
    <w:rsid w:val="008520E8"/>
    <w:rsid w:val="008548F1"/>
    <w:rsid w:val="00854CB5"/>
    <w:rsid w:val="0085618E"/>
    <w:rsid w:val="0086145C"/>
    <w:rsid w:val="00861557"/>
    <w:rsid w:val="008642A9"/>
    <w:rsid w:val="0086612C"/>
    <w:rsid w:val="008665E7"/>
    <w:rsid w:val="0086751B"/>
    <w:rsid w:val="00870D69"/>
    <w:rsid w:val="00871EB1"/>
    <w:rsid w:val="00875CF7"/>
    <w:rsid w:val="00876DDF"/>
    <w:rsid w:val="00883AF0"/>
    <w:rsid w:val="008940E8"/>
    <w:rsid w:val="008968B3"/>
    <w:rsid w:val="008969B9"/>
    <w:rsid w:val="00897E8E"/>
    <w:rsid w:val="008A25C5"/>
    <w:rsid w:val="008A27EA"/>
    <w:rsid w:val="008A283D"/>
    <w:rsid w:val="008A3BE1"/>
    <w:rsid w:val="008B36B9"/>
    <w:rsid w:val="008B4265"/>
    <w:rsid w:val="008B6D4C"/>
    <w:rsid w:val="008C15BC"/>
    <w:rsid w:val="008C36E0"/>
    <w:rsid w:val="008C4515"/>
    <w:rsid w:val="008C7550"/>
    <w:rsid w:val="008C7A64"/>
    <w:rsid w:val="008D623E"/>
    <w:rsid w:val="008D698A"/>
    <w:rsid w:val="008E637F"/>
    <w:rsid w:val="008F09E5"/>
    <w:rsid w:val="008F4309"/>
    <w:rsid w:val="008F6437"/>
    <w:rsid w:val="00903172"/>
    <w:rsid w:val="00905D0B"/>
    <w:rsid w:val="00911716"/>
    <w:rsid w:val="00921FBE"/>
    <w:rsid w:val="00923F33"/>
    <w:rsid w:val="00930B0E"/>
    <w:rsid w:val="009359FD"/>
    <w:rsid w:val="009374D6"/>
    <w:rsid w:val="009403E7"/>
    <w:rsid w:val="009426D0"/>
    <w:rsid w:val="00950332"/>
    <w:rsid w:val="00950440"/>
    <w:rsid w:val="00951B80"/>
    <w:rsid w:val="00963A87"/>
    <w:rsid w:val="00967400"/>
    <w:rsid w:val="00972389"/>
    <w:rsid w:val="009739D5"/>
    <w:rsid w:val="00976487"/>
    <w:rsid w:val="00981D84"/>
    <w:rsid w:val="009A2A4C"/>
    <w:rsid w:val="009A36AA"/>
    <w:rsid w:val="009A470F"/>
    <w:rsid w:val="009A507A"/>
    <w:rsid w:val="009B1192"/>
    <w:rsid w:val="009B16E8"/>
    <w:rsid w:val="009B3FBE"/>
    <w:rsid w:val="009B53A4"/>
    <w:rsid w:val="009C074F"/>
    <w:rsid w:val="009C5047"/>
    <w:rsid w:val="009C77CE"/>
    <w:rsid w:val="009D490F"/>
    <w:rsid w:val="009D4F2B"/>
    <w:rsid w:val="009D7B51"/>
    <w:rsid w:val="009E4FAF"/>
    <w:rsid w:val="009F797C"/>
    <w:rsid w:val="00A02FB3"/>
    <w:rsid w:val="00A030E2"/>
    <w:rsid w:val="00A108C1"/>
    <w:rsid w:val="00A24A9E"/>
    <w:rsid w:val="00A24F27"/>
    <w:rsid w:val="00A26355"/>
    <w:rsid w:val="00A339D0"/>
    <w:rsid w:val="00A33B71"/>
    <w:rsid w:val="00A35C47"/>
    <w:rsid w:val="00A50795"/>
    <w:rsid w:val="00A5725D"/>
    <w:rsid w:val="00A64AD6"/>
    <w:rsid w:val="00A730AC"/>
    <w:rsid w:val="00A74D64"/>
    <w:rsid w:val="00A8570E"/>
    <w:rsid w:val="00A86A7C"/>
    <w:rsid w:val="00A91686"/>
    <w:rsid w:val="00A92F9E"/>
    <w:rsid w:val="00A97721"/>
    <w:rsid w:val="00A97D17"/>
    <w:rsid w:val="00AA3865"/>
    <w:rsid w:val="00AA59EB"/>
    <w:rsid w:val="00AA5CF2"/>
    <w:rsid w:val="00AB1161"/>
    <w:rsid w:val="00AB3589"/>
    <w:rsid w:val="00AB3FAC"/>
    <w:rsid w:val="00AB7146"/>
    <w:rsid w:val="00AC3B8B"/>
    <w:rsid w:val="00AC647B"/>
    <w:rsid w:val="00AD2219"/>
    <w:rsid w:val="00AD4C35"/>
    <w:rsid w:val="00AE1F2C"/>
    <w:rsid w:val="00AE5CEF"/>
    <w:rsid w:val="00AF3905"/>
    <w:rsid w:val="00B12479"/>
    <w:rsid w:val="00B147A6"/>
    <w:rsid w:val="00B1605E"/>
    <w:rsid w:val="00B1747A"/>
    <w:rsid w:val="00B21220"/>
    <w:rsid w:val="00B217B1"/>
    <w:rsid w:val="00B243EA"/>
    <w:rsid w:val="00B25DD3"/>
    <w:rsid w:val="00B313EA"/>
    <w:rsid w:val="00B31E2F"/>
    <w:rsid w:val="00B3498D"/>
    <w:rsid w:val="00B34BE5"/>
    <w:rsid w:val="00B368ED"/>
    <w:rsid w:val="00B37701"/>
    <w:rsid w:val="00B37C1D"/>
    <w:rsid w:val="00B40C7F"/>
    <w:rsid w:val="00B50684"/>
    <w:rsid w:val="00B51974"/>
    <w:rsid w:val="00B60627"/>
    <w:rsid w:val="00B61AD3"/>
    <w:rsid w:val="00B62F93"/>
    <w:rsid w:val="00B645C9"/>
    <w:rsid w:val="00B71E9A"/>
    <w:rsid w:val="00B729D9"/>
    <w:rsid w:val="00B759D4"/>
    <w:rsid w:val="00B76068"/>
    <w:rsid w:val="00B76FFC"/>
    <w:rsid w:val="00B80EDB"/>
    <w:rsid w:val="00B82D77"/>
    <w:rsid w:val="00B90173"/>
    <w:rsid w:val="00B90D45"/>
    <w:rsid w:val="00B93CC1"/>
    <w:rsid w:val="00B95295"/>
    <w:rsid w:val="00B96BCA"/>
    <w:rsid w:val="00BA57FA"/>
    <w:rsid w:val="00BC1F09"/>
    <w:rsid w:val="00BC6AF1"/>
    <w:rsid w:val="00BC7810"/>
    <w:rsid w:val="00BD6A93"/>
    <w:rsid w:val="00BE2FE8"/>
    <w:rsid w:val="00BE43F6"/>
    <w:rsid w:val="00BF0BB2"/>
    <w:rsid w:val="00BF189B"/>
    <w:rsid w:val="00BF2272"/>
    <w:rsid w:val="00BF530B"/>
    <w:rsid w:val="00BF56F5"/>
    <w:rsid w:val="00BF6BBB"/>
    <w:rsid w:val="00C03AA3"/>
    <w:rsid w:val="00C05645"/>
    <w:rsid w:val="00C0568B"/>
    <w:rsid w:val="00C05DC5"/>
    <w:rsid w:val="00C1116B"/>
    <w:rsid w:val="00C12F81"/>
    <w:rsid w:val="00C15FA6"/>
    <w:rsid w:val="00C20AC2"/>
    <w:rsid w:val="00C24D89"/>
    <w:rsid w:val="00C26404"/>
    <w:rsid w:val="00C26645"/>
    <w:rsid w:val="00C40E44"/>
    <w:rsid w:val="00C538A1"/>
    <w:rsid w:val="00C5793C"/>
    <w:rsid w:val="00C63C9B"/>
    <w:rsid w:val="00C83649"/>
    <w:rsid w:val="00C84F5F"/>
    <w:rsid w:val="00C90F2B"/>
    <w:rsid w:val="00C91B2E"/>
    <w:rsid w:val="00C9202F"/>
    <w:rsid w:val="00C923D5"/>
    <w:rsid w:val="00CA0A41"/>
    <w:rsid w:val="00CA46E3"/>
    <w:rsid w:val="00CA65CA"/>
    <w:rsid w:val="00CB1CF1"/>
    <w:rsid w:val="00CB213D"/>
    <w:rsid w:val="00CC37B4"/>
    <w:rsid w:val="00CC3F11"/>
    <w:rsid w:val="00CD33B7"/>
    <w:rsid w:val="00CE3E3F"/>
    <w:rsid w:val="00CE5C3B"/>
    <w:rsid w:val="00CF0413"/>
    <w:rsid w:val="00CF0553"/>
    <w:rsid w:val="00CF51C0"/>
    <w:rsid w:val="00CF6ADD"/>
    <w:rsid w:val="00D003E3"/>
    <w:rsid w:val="00D01969"/>
    <w:rsid w:val="00D113BD"/>
    <w:rsid w:val="00D224DE"/>
    <w:rsid w:val="00D26ACE"/>
    <w:rsid w:val="00D26B01"/>
    <w:rsid w:val="00D40477"/>
    <w:rsid w:val="00D43072"/>
    <w:rsid w:val="00D47ACF"/>
    <w:rsid w:val="00D51EAA"/>
    <w:rsid w:val="00D52D0F"/>
    <w:rsid w:val="00D53734"/>
    <w:rsid w:val="00D55070"/>
    <w:rsid w:val="00D55AB0"/>
    <w:rsid w:val="00D63BC5"/>
    <w:rsid w:val="00D71630"/>
    <w:rsid w:val="00D717EC"/>
    <w:rsid w:val="00D778FC"/>
    <w:rsid w:val="00D804E7"/>
    <w:rsid w:val="00D80864"/>
    <w:rsid w:val="00D840B5"/>
    <w:rsid w:val="00D85483"/>
    <w:rsid w:val="00D918A6"/>
    <w:rsid w:val="00D96049"/>
    <w:rsid w:val="00D97178"/>
    <w:rsid w:val="00D976C2"/>
    <w:rsid w:val="00DA365F"/>
    <w:rsid w:val="00DA7F92"/>
    <w:rsid w:val="00DB7CBE"/>
    <w:rsid w:val="00DC06F9"/>
    <w:rsid w:val="00DC2224"/>
    <w:rsid w:val="00DD05D8"/>
    <w:rsid w:val="00DD0E03"/>
    <w:rsid w:val="00DE1E00"/>
    <w:rsid w:val="00DE3F80"/>
    <w:rsid w:val="00DE6AD7"/>
    <w:rsid w:val="00DF053C"/>
    <w:rsid w:val="00DF530A"/>
    <w:rsid w:val="00DF66D7"/>
    <w:rsid w:val="00DF7BD4"/>
    <w:rsid w:val="00E02D7C"/>
    <w:rsid w:val="00E104AB"/>
    <w:rsid w:val="00E1175C"/>
    <w:rsid w:val="00E11F67"/>
    <w:rsid w:val="00E129B3"/>
    <w:rsid w:val="00E269AA"/>
    <w:rsid w:val="00E33D4B"/>
    <w:rsid w:val="00E36C23"/>
    <w:rsid w:val="00E420A5"/>
    <w:rsid w:val="00E453D1"/>
    <w:rsid w:val="00E50A4F"/>
    <w:rsid w:val="00E568FC"/>
    <w:rsid w:val="00E56901"/>
    <w:rsid w:val="00E6137B"/>
    <w:rsid w:val="00E64911"/>
    <w:rsid w:val="00E74079"/>
    <w:rsid w:val="00E749C1"/>
    <w:rsid w:val="00E769B3"/>
    <w:rsid w:val="00E8001A"/>
    <w:rsid w:val="00E8004C"/>
    <w:rsid w:val="00E8129E"/>
    <w:rsid w:val="00E8247B"/>
    <w:rsid w:val="00E86C61"/>
    <w:rsid w:val="00E87676"/>
    <w:rsid w:val="00E93A31"/>
    <w:rsid w:val="00EA0A17"/>
    <w:rsid w:val="00EA2FE8"/>
    <w:rsid w:val="00EA381A"/>
    <w:rsid w:val="00EA6082"/>
    <w:rsid w:val="00EB3D5C"/>
    <w:rsid w:val="00EB3FC0"/>
    <w:rsid w:val="00EB61D5"/>
    <w:rsid w:val="00EB7760"/>
    <w:rsid w:val="00EC2602"/>
    <w:rsid w:val="00EC45FD"/>
    <w:rsid w:val="00EC4F36"/>
    <w:rsid w:val="00EC5703"/>
    <w:rsid w:val="00EC5EC7"/>
    <w:rsid w:val="00ED1D2F"/>
    <w:rsid w:val="00ED3E14"/>
    <w:rsid w:val="00EE2E17"/>
    <w:rsid w:val="00EE4D64"/>
    <w:rsid w:val="00EE5484"/>
    <w:rsid w:val="00EF3C53"/>
    <w:rsid w:val="00F03048"/>
    <w:rsid w:val="00F07DA2"/>
    <w:rsid w:val="00F17104"/>
    <w:rsid w:val="00F31263"/>
    <w:rsid w:val="00F359FF"/>
    <w:rsid w:val="00F419B6"/>
    <w:rsid w:val="00F4454C"/>
    <w:rsid w:val="00F47DCF"/>
    <w:rsid w:val="00F56099"/>
    <w:rsid w:val="00F57097"/>
    <w:rsid w:val="00F60F65"/>
    <w:rsid w:val="00F61DAC"/>
    <w:rsid w:val="00F65502"/>
    <w:rsid w:val="00F77F24"/>
    <w:rsid w:val="00F80C62"/>
    <w:rsid w:val="00F820D7"/>
    <w:rsid w:val="00F84C4F"/>
    <w:rsid w:val="00F900B4"/>
    <w:rsid w:val="00F90B32"/>
    <w:rsid w:val="00F910F8"/>
    <w:rsid w:val="00F939C3"/>
    <w:rsid w:val="00F964CD"/>
    <w:rsid w:val="00F965B1"/>
    <w:rsid w:val="00F9671F"/>
    <w:rsid w:val="00F97996"/>
    <w:rsid w:val="00F97E34"/>
    <w:rsid w:val="00FB00DC"/>
    <w:rsid w:val="00FB37EE"/>
    <w:rsid w:val="00FC4DFD"/>
    <w:rsid w:val="00FC795D"/>
    <w:rsid w:val="00FC7A45"/>
    <w:rsid w:val="00FD15F7"/>
    <w:rsid w:val="00FD43DC"/>
    <w:rsid w:val="00FE0A00"/>
    <w:rsid w:val="00FE2D60"/>
    <w:rsid w:val="00FE4F25"/>
    <w:rsid w:val="00FE7CBE"/>
    <w:rsid w:val="00FF1251"/>
    <w:rsid w:val="00FF2F44"/>
    <w:rsid w:val="00FF6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6F768E-92DD-49C1-BF4B-B516A875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8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55070"/>
    <w:pPr>
      <w:keepNext/>
      <w:spacing w:before="240" w:after="60"/>
      <w:outlineLvl w:val="0"/>
    </w:pPr>
    <w:rPr>
      <w:rFonts w:ascii="Cambria" w:eastAsia="Calibri" w:hAnsi="Cambria"/>
      <w:b/>
      <w:kern w:val="32"/>
      <w:sz w:val="32"/>
      <w:szCs w:val="20"/>
    </w:rPr>
  </w:style>
  <w:style w:type="paragraph" w:styleId="2">
    <w:name w:val="heading 2"/>
    <w:aliases w:val="Заголовок 2 Знак Знак"/>
    <w:basedOn w:val="1"/>
    <w:next w:val="a"/>
    <w:link w:val="20"/>
    <w:uiPriority w:val="99"/>
    <w:qFormat/>
    <w:rsid w:val="00D55070"/>
    <w:pPr>
      <w:keepNext w:val="0"/>
      <w:widowControl w:val="0"/>
      <w:autoSpaceDE w:val="0"/>
      <w:autoSpaceDN w:val="0"/>
      <w:adjustRightInd w:val="0"/>
      <w:spacing w:before="0" w:after="0"/>
      <w:jc w:val="both"/>
      <w:outlineLvl w:val="1"/>
    </w:pPr>
    <w:rPr>
      <w:rFonts w:ascii="Arial" w:hAnsi="Arial"/>
      <w:b w:val="0"/>
      <w:kern w:val="0"/>
      <w:sz w:val="24"/>
    </w:rPr>
  </w:style>
  <w:style w:type="paragraph" w:styleId="3">
    <w:name w:val="heading 3"/>
    <w:basedOn w:val="2"/>
    <w:next w:val="a"/>
    <w:link w:val="30"/>
    <w:uiPriority w:val="99"/>
    <w:qFormat/>
    <w:rsid w:val="00D55070"/>
    <w:pPr>
      <w:outlineLvl w:val="2"/>
    </w:pPr>
  </w:style>
  <w:style w:type="paragraph" w:styleId="4">
    <w:name w:val="heading 4"/>
    <w:basedOn w:val="a"/>
    <w:next w:val="a"/>
    <w:link w:val="40"/>
    <w:uiPriority w:val="99"/>
    <w:qFormat/>
    <w:rsid w:val="00D55070"/>
    <w:pPr>
      <w:keepNext/>
      <w:jc w:val="center"/>
      <w:outlineLvl w:val="3"/>
    </w:pPr>
    <w:rPr>
      <w:rFonts w:ascii="Calibri" w:eastAsia="Calibri" w:hAnsi="Calibri"/>
      <w:b/>
      <w:sz w:val="28"/>
      <w:szCs w:val="20"/>
    </w:rPr>
  </w:style>
  <w:style w:type="paragraph" w:styleId="5">
    <w:name w:val="heading 5"/>
    <w:basedOn w:val="a"/>
    <w:next w:val="a"/>
    <w:link w:val="50"/>
    <w:uiPriority w:val="9"/>
    <w:qFormat/>
    <w:rsid w:val="00D55070"/>
    <w:pPr>
      <w:spacing w:before="240" w:after="60"/>
      <w:outlineLvl w:val="4"/>
    </w:pPr>
    <w:rPr>
      <w:rFonts w:eastAsia="Calibri"/>
      <w:b/>
      <w:i/>
      <w:sz w:val="26"/>
      <w:szCs w:val="20"/>
    </w:rPr>
  </w:style>
  <w:style w:type="paragraph" w:styleId="6">
    <w:name w:val="heading 6"/>
    <w:basedOn w:val="a"/>
    <w:next w:val="a"/>
    <w:link w:val="60"/>
    <w:uiPriority w:val="9"/>
    <w:qFormat/>
    <w:rsid w:val="00D55070"/>
    <w:pPr>
      <w:spacing w:before="240" w:after="60"/>
      <w:outlineLvl w:val="5"/>
    </w:pPr>
    <w:rPr>
      <w:rFonts w:eastAsia="Calibri"/>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55070"/>
    <w:rPr>
      <w:rFonts w:ascii="Cambria" w:eastAsia="Calibri" w:hAnsi="Cambria" w:cs="Times New Roman"/>
      <w:b/>
      <w:kern w:val="32"/>
      <w:sz w:val="32"/>
      <w:szCs w:val="20"/>
      <w:lang w:eastAsia="ru-RU"/>
    </w:rPr>
  </w:style>
  <w:style w:type="character" w:customStyle="1" w:styleId="20">
    <w:name w:val="Заголовок 2 Знак"/>
    <w:aliases w:val="Заголовок 2 Знак Знак Знак"/>
    <w:basedOn w:val="a0"/>
    <w:link w:val="2"/>
    <w:uiPriority w:val="99"/>
    <w:rsid w:val="00D55070"/>
    <w:rPr>
      <w:rFonts w:ascii="Arial" w:eastAsia="Calibri" w:hAnsi="Arial" w:cs="Times New Roman"/>
      <w:sz w:val="24"/>
      <w:szCs w:val="20"/>
      <w:lang w:eastAsia="ru-RU"/>
    </w:rPr>
  </w:style>
  <w:style w:type="character" w:customStyle="1" w:styleId="30">
    <w:name w:val="Заголовок 3 Знак"/>
    <w:basedOn w:val="a0"/>
    <w:link w:val="3"/>
    <w:uiPriority w:val="99"/>
    <w:rsid w:val="00D55070"/>
    <w:rPr>
      <w:rFonts w:ascii="Arial" w:eastAsia="Calibri" w:hAnsi="Arial" w:cs="Times New Roman"/>
      <w:sz w:val="24"/>
      <w:szCs w:val="20"/>
      <w:lang w:eastAsia="ru-RU"/>
    </w:rPr>
  </w:style>
  <w:style w:type="character" w:customStyle="1" w:styleId="40">
    <w:name w:val="Заголовок 4 Знак"/>
    <w:basedOn w:val="a0"/>
    <w:link w:val="4"/>
    <w:uiPriority w:val="99"/>
    <w:rsid w:val="00D55070"/>
    <w:rPr>
      <w:rFonts w:ascii="Calibri" w:eastAsia="Calibri" w:hAnsi="Calibri" w:cs="Times New Roman"/>
      <w:b/>
      <w:sz w:val="28"/>
      <w:szCs w:val="20"/>
      <w:lang w:eastAsia="ru-RU"/>
    </w:rPr>
  </w:style>
  <w:style w:type="character" w:customStyle="1" w:styleId="50">
    <w:name w:val="Заголовок 5 Знак"/>
    <w:basedOn w:val="a0"/>
    <w:link w:val="5"/>
    <w:uiPriority w:val="9"/>
    <w:rsid w:val="00D55070"/>
    <w:rPr>
      <w:rFonts w:ascii="Times New Roman" w:eastAsia="Calibri" w:hAnsi="Times New Roman" w:cs="Times New Roman"/>
      <w:b/>
      <w:i/>
      <w:sz w:val="26"/>
      <w:szCs w:val="20"/>
      <w:lang w:eastAsia="ru-RU"/>
    </w:rPr>
  </w:style>
  <w:style w:type="character" w:customStyle="1" w:styleId="60">
    <w:name w:val="Заголовок 6 Знак"/>
    <w:basedOn w:val="a0"/>
    <w:link w:val="6"/>
    <w:uiPriority w:val="9"/>
    <w:rsid w:val="00D55070"/>
    <w:rPr>
      <w:rFonts w:ascii="Times New Roman" w:eastAsia="Calibri" w:hAnsi="Times New Roman" w:cs="Times New Roman"/>
      <w:b/>
      <w:szCs w:val="20"/>
      <w:lang w:eastAsia="ru-RU"/>
    </w:rPr>
  </w:style>
  <w:style w:type="paragraph" w:customStyle="1" w:styleId="ConsPlusNormal">
    <w:name w:val="ConsPlusNormal"/>
    <w:link w:val="ConsPlusNormal0"/>
    <w:rsid w:val="002B01D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E3871"/>
    <w:rPr>
      <w:rFonts w:ascii="Calibri" w:eastAsia="Times New Roman" w:hAnsi="Calibri" w:cs="Calibri"/>
      <w:szCs w:val="20"/>
      <w:lang w:eastAsia="ru-RU"/>
    </w:rPr>
  </w:style>
  <w:style w:type="paragraph" w:customStyle="1" w:styleId="ConsPlusNonformat">
    <w:name w:val="ConsPlusNonformat"/>
    <w:rsid w:val="002B01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01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2B01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01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01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01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01D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5D7035"/>
    <w:pPr>
      <w:tabs>
        <w:tab w:val="center" w:pos="4677"/>
        <w:tab w:val="right" w:pos="9355"/>
      </w:tabs>
    </w:pPr>
  </w:style>
  <w:style w:type="character" w:customStyle="1" w:styleId="a4">
    <w:name w:val="Верхний колонтитул Знак"/>
    <w:basedOn w:val="a0"/>
    <w:link w:val="a3"/>
    <w:uiPriority w:val="99"/>
    <w:rsid w:val="005D703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D7035"/>
    <w:pPr>
      <w:tabs>
        <w:tab w:val="center" w:pos="4677"/>
        <w:tab w:val="right" w:pos="9355"/>
      </w:tabs>
    </w:pPr>
  </w:style>
  <w:style w:type="character" w:customStyle="1" w:styleId="a6">
    <w:name w:val="Нижний колонтитул Знак"/>
    <w:basedOn w:val="a0"/>
    <w:link w:val="a5"/>
    <w:uiPriority w:val="99"/>
    <w:rsid w:val="005D7035"/>
    <w:rPr>
      <w:rFonts w:ascii="Times New Roman" w:eastAsia="Times New Roman" w:hAnsi="Times New Roman" w:cs="Times New Roman"/>
      <w:sz w:val="24"/>
      <w:szCs w:val="24"/>
      <w:lang w:eastAsia="ru-RU"/>
    </w:rPr>
  </w:style>
  <w:style w:type="paragraph" w:styleId="21">
    <w:name w:val="Body Text 2"/>
    <w:basedOn w:val="a"/>
    <w:link w:val="22"/>
    <w:uiPriority w:val="99"/>
    <w:rsid w:val="00D55070"/>
    <w:pPr>
      <w:spacing w:after="120" w:line="480" w:lineRule="auto"/>
    </w:pPr>
    <w:rPr>
      <w:rFonts w:ascii="Calibri" w:eastAsia="Calibri" w:hAnsi="Calibri"/>
      <w:sz w:val="20"/>
      <w:szCs w:val="20"/>
    </w:rPr>
  </w:style>
  <w:style w:type="character" w:customStyle="1" w:styleId="22">
    <w:name w:val="Основной текст 2 Знак"/>
    <w:basedOn w:val="a0"/>
    <w:link w:val="21"/>
    <w:uiPriority w:val="99"/>
    <w:rsid w:val="00D55070"/>
    <w:rPr>
      <w:rFonts w:ascii="Calibri" w:eastAsia="Calibri" w:hAnsi="Calibri" w:cs="Times New Roman"/>
      <w:sz w:val="20"/>
      <w:szCs w:val="20"/>
      <w:lang w:eastAsia="ru-RU"/>
    </w:rPr>
  </w:style>
  <w:style w:type="paragraph" w:styleId="a7">
    <w:name w:val="List Paragraph"/>
    <w:basedOn w:val="a"/>
    <w:link w:val="a8"/>
    <w:uiPriority w:val="34"/>
    <w:qFormat/>
    <w:rsid w:val="00D55070"/>
    <w:pPr>
      <w:spacing w:after="200" w:line="276" w:lineRule="auto"/>
      <w:ind w:left="720"/>
    </w:pPr>
    <w:rPr>
      <w:rFonts w:ascii="Calibri" w:hAnsi="Calibri"/>
      <w:sz w:val="22"/>
      <w:szCs w:val="20"/>
    </w:rPr>
  </w:style>
  <w:style w:type="character" w:customStyle="1" w:styleId="a8">
    <w:name w:val="Абзац списка Знак"/>
    <w:link w:val="a7"/>
    <w:uiPriority w:val="99"/>
    <w:locked/>
    <w:rsid w:val="00D55070"/>
    <w:rPr>
      <w:rFonts w:ascii="Calibri" w:eastAsia="Times New Roman" w:hAnsi="Calibri" w:cs="Times New Roman"/>
      <w:szCs w:val="20"/>
      <w:lang w:eastAsia="ru-RU"/>
    </w:rPr>
  </w:style>
  <w:style w:type="paragraph" w:customStyle="1" w:styleId="11">
    <w:name w:val="Абзац списка1"/>
    <w:basedOn w:val="a"/>
    <w:uiPriority w:val="99"/>
    <w:rsid w:val="00D55070"/>
    <w:pPr>
      <w:spacing w:after="200" w:line="276" w:lineRule="auto"/>
      <w:ind w:left="720"/>
    </w:pPr>
    <w:rPr>
      <w:rFonts w:ascii="Calibri" w:hAnsi="Calibri" w:cs="Calibri"/>
      <w:sz w:val="22"/>
      <w:szCs w:val="22"/>
    </w:rPr>
  </w:style>
  <w:style w:type="paragraph" w:styleId="a9">
    <w:name w:val="Body Text Indent"/>
    <w:aliases w:val="Основной текст 1"/>
    <w:basedOn w:val="a"/>
    <w:link w:val="aa"/>
    <w:uiPriority w:val="99"/>
    <w:rsid w:val="00D55070"/>
    <w:pPr>
      <w:spacing w:after="120"/>
      <w:ind w:left="283"/>
    </w:pPr>
    <w:rPr>
      <w:rFonts w:eastAsia="Calibri"/>
      <w:szCs w:val="20"/>
    </w:rPr>
  </w:style>
  <w:style w:type="character" w:customStyle="1" w:styleId="aa">
    <w:name w:val="Основной текст с отступом Знак"/>
    <w:aliases w:val="Основной текст 1 Знак"/>
    <w:basedOn w:val="a0"/>
    <w:link w:val="a9"/>
    <w:uiPriority w:val="99"/>
    <w:rsid w:val="00D55070"/>
    <w:rPr>
      <w:rFonts w:ascii="Times New Roman" w:eastAsia="Calibri" w:hAnsi="Times New Roman" w:cs="Times New Roman"/>
      <w:sz w:val="24"/>
      <w:szCs w:val="20"/>
      <w:lang w:eastAsia="ru-RU"/>
    </w:rPr>
  </w:style>
  <w:style w:type="character" w:customStyle="1" w:styleId="BodyTextIndentChar">
    <w:name w:val="Body Text Indent Char"/>
    <w:aliases w:val="Основной текст 1 Char"/>
    <w:link w:val="12"/>
    <w:uiPriority w:val="99"/>
    <w:semiHidden/>
    <w:locked/>
    <w:rsid w:val="00D55070"/>
    <w:rPr>
      <w:rFonts w:ascii="TimesET" w:hAnsi="TimesET" w:cs="Times New Roman"/>
    </w:rPr>
  </w:style>
  <w:style w:type="paragraph" w:customStyle="1" w:styleId="12">
    <w:name w:val="Основной текст с отступом1"/>
    <w:basedOn w:val="a"/>
    <w:link w:val="BodyTextIndentChar"/>
    <w:uiPriority w:val="99"/>
    <w:semiHidden/>
    <w:rsid w:val="00D55070"/>
    <w:pPr>
      <w:suppressAutoHyphens/>
      <w:ind w:firstLine="720"/>
      <w:jc w:val="both"/>
    </w:pPr>
    <w:rPr>
      <w:rFonts w:ascii="TimesET" w:eastAsiaTheme="minorHAnsi" w:hAnsi="TimesET"/>
      <w:sz w:val="22"/>
      <w:szCs w:val="22"/>
      <w:lang w:eastAsia="en-US"/>
    </w:rPr>
  </w:style>
  <w:style w:type="paragraph" w:styleId="ab">
    <w:name w:val="Body Text"/>
    <w:basedOn w:val="a"/>
    <w:link w:val="ac"/>
    <w:uiPriority w:val="99"/>
    <w:rsid w:val="00D55070"/>
    <w:pPr>
      <w:spacing w:after="120"/>
    </w:pPr>
    <w:rPr>
      <w:rFonts w:eastAsia="Calibri"/>
      <w:szCs w:val="20"/>
    </w:rPr>
  </w:style>
  <w:style w:type="character" w:customStyle="1" w:styleId="ac">
    <w:name w:val="Основной текст Знак"/>
    <w:basedOn w:val="a0"/>
    <w:link w:val="ab"/>
    <w:uiPriority w:val="99"/>
    <w:rsid w:val="00D55070"/>
    <w:rPr>
      <w:rFonts w:ascii="Times New Roman" w:eastAsia="Calibri" w:hAnsi="Times New Roman" w:cs="Times New Roman"/>
      <w:sz w:val="24"/>
      <w:szCs w:val="20"/>
      <w:lang w:eastAsia="ru-RU"/>
    </w:rPr>
  </w:style>
  <w:style w:type="character" w:styleId="ad">
    <w:name w:val="Strong"/>
    <w:uiPriority w:val="22"/>
    <w:qFormat/>
    <w:rsid w:val="00D55070"/>
    <w:rPr>
      <w:rFonts w:cs="Times New Roman"/>
      <w:b/>
    </w:rPr>
  </w:style>
  <w:style w:type="paragraph" w:customStyle="1" w:styleId="ae">
    <w:name w:val="Текст в заданном формате"/>
    <w:basedOn w:val="a"/>
    <w:rsid w:val="00D55070"/>
    <w:pPr>
      <w:widowControl w:val="0"/>
      <w:suppressAutoHyphens/>
    </w:pPr>
    <w:rPr>
      <w:rFonts w:ascii="Courier New" w:eastAsia="Calibri" w:hAnsi="Courier New" w:cs="Courier New"/>
      <w:kern w:val="1"/>
      <w:sz w:val="20"/>
      <w:szCs w:val="20"/>
    </w:rPr>
  </w:style>
  <w:style w:type="paragraph" w:styleId="a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3"/>
    <w:uiPriority w:val="99"/>
    <w:qFormat/>
    <w:rsid w:val="00D55070"/>
    <w:pPr>
      <w:spacing w:after="200" w:line="276" w:lineRule="auto"/>
      <w:ind w:left="708"/>
    </w:pPr>
    <w:rPr>
      <w:rFonts w:ascii="Calibri" w:eastAsia="Calibri" w:hAnsi="Calibri"/>
      <w:sz w:val="22"/>
      <w:szCs w:val="20"/>
      <w:lang w:eastAsia="en-US"/>
    </w:rPr>
  </w:style>
  <w:style w:type="character" w:customStyle="1" w:styleId="13">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
    <w:uiPriority w:val="99"/>
    <w:locked/>
    <w:rsid w:val="00D55070"/>
    <w:rPr>
      <w:rFonts w:ascii="Calibri" w:eastAsia="Calibri" w:hAnsi="Calibri" w:cs="Times New Roman"/>
      <w:szCs w:val="20"/>
    </w:rPr>
  </w:style>
  <w:style w:type="character" w:customStyle="1" w:styleId="FontStyle12">
    <w:name w:val="Font Style12"/>
    <w:rsid w:val="00D55070"/>
    <w:rPr>
      <w:rFonts w:ascii="Times New Roman" w:hAnsi="Times New Roman"/>
      <w:sz w:val="24"/>
    </w:rPr>
  </w:style>
  <w:style w:type="character" w:styleId="af0">
    <w:name w:val="footnote reference"/>
    <w:aliases w:val="Знак сноски 1,Знак сноски-FN,Referencia nota al pie,Ciae niinee-FN,fr,Used by Word for Help footnote symbols,Ссылка на сноску 45,Footnote Reference Number,Appel note de bas de page,SUPERS"/>
    <w:rsid w:val="00D55070"/>
    <w:rPr>
      <w:rFonts w:cs="Times New Roman"/>
      <w:vertAlign w:val="superscript"/>
    </w:rPr>
  </w:style>
  <w:style w:type="paragraph" w:styleId="af1">
    <w:name w:val="Balloon Text"/>
    <w:basedOn w:val="a"/>
    <w:link w:val="af2"/>
    <w:uiPriority w:val="99"/>
    <w:rsid w:val="00D55070"/>
    <w:rPr>
      <w:rFonts w:ascii="Tahoma" w:eastAsia="Calibri" w:hAnsi="Tahoma"/>
      <w:sz w:val="16"/>
      <w:szCs w:val="20"/>
    </w:rPr>
  </w:style>
  <w:style w:type="character" w:customStyle="1" w:styleId="af2">
    <w:name w:val="Текст выноски Знак"/>
    <w:basedOn w:val="a0"/>
    <w:link w:val="af1"/>
    <w:uiPriority w:val="99"/>
    <w:rsid w:val="00D55070"/>
    <w:rPr>
      <w:rFonts w:ascii="Tahoma" w:eastAsia="Calibri" w:hAnsi="Tahoma" w:cs="Times New Roman"/>
      <w:sz w:val="16"/>
      <w:szCs w:val="20"/>
      <w:lang w:eastAsia="ru-RU"/>
    </w:rPr>
  </w:style>
  <w:style w:type="character" w:styleId="af3">
    <w:name w:val="Hyperlink"/>
    <w:uiPriority w:val="99"/>
    <w:rsid w:val="00D55070"/>
    <w:rPr>
      <w:rFonts w:cs="Times New Roman"/>
      <w:color w:val="0000FF"/>
      <w:u w:val="single"/>
    </w:rPr>
  </w:style>
  <w:style w:type="character" w:customStyle="1" w:styleId="FontStyle22">
    <w:name w:val="Font Style22"/>
    <w:rsid w:val="00D55070"/>
    <w:rPr>
      <w:rFonts w:ascii="Times New Roman" w:hAnsi="Times New Roman"/>
      <w:sz w:val="26"/>
    </w:rPr>
  </w:style>
  <w:style w:type="paragraph" w:customStyle="1" w:styleId="23">
    <w:name w:val="Знак2 Знак Знак Знак Знак Знак Знак"/>
    <w:basedOn w:val="a"/>
    <w:rsid w:val="00D55070"/>
    <w:pPr>
      <w:spacing w:after="160" w:line="240" w:lineRule="exact"/>
    </w:pPr>
    <w:rPr>
      <w:rFonts w:ascii="Verdana" w:hAnsi="Verdana"/>
      <w:sz w:val="20"/>
      <w:szCs w:val="20"/>
      <w:lang w:val="en-US" w:eastAsia="en-US"/>
    </w:rPr>
  </w:style>
  <w:style w:type="character" w:styleId="af4">
    <w:name w:val="page number"/>
    <w:uiPriority w:val="99"/>
    <w:rsid w:val="00D55070"/>
    <w:rPr>
      <w:rFonts w:cs="Times New Roman"/>
    </w:rPr>
  </w:style>
  <w:style w:type="paragraph" w:styleId="HTML">
    <w:name w:val="HTML Preformatted"/>
    <w:basedOn w:val="a"/>
    <w:link w:val="HTML0"/>
    <w:uiPriority w:val="99"/>
    <w:rsid w:val="00D5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D55070"/>
    <w:rPr>
      <w:rFonts w:ascii="Courier New" w:eastAsia="Calibri" w:hAnsi="Courier New" w:cs="Times New Roman"/>
      <w:sz w:val="20"/>
      <w:szCs w:val="20"/>
      <w:lang w:eastAsia="ru-RU"/>
    </w:rPr>
  </w:style>
  <w:style w:type="character" w:styleId="af5">
    <w:name w:val="Emphasis"/>
    <w:uiPriority w:val="20"/>
    <w:qFormat/>
    <w:rsid w:val="00D55070"/>
    <w:rPr>
      <w:rFonts w:cs="Times New Roman"/>
      <w:i/>
    </w:rPr>
  </w:style>
  <w:style w:type="character" w:customStyle="1" w:styleId="af6">
    <w:name w:val="Гипертекстовая ссылка"/>
    <w:uiPriority w:val="99"/>
    <w:rsid w:val="00D55070"/>
    <w:rPr>
      <w:color w:val="106BBE"/>
      <w:sz w:val="26"/>
    </w:rPr>
  </w:style>
  <w:style w:type="character" w:customStyle="1" w:styleId="af7">
    <w:name w:val="Цветовое выделение"/>
    <w:uiPriority w:val="99"/>
    <w:rsid w:val="00D55070"/>
    <w:rPr>
      <w:b/>
      <w:color w:val="26282F"/>
      <w:sz w:val="26"/>
    </w:rPr>
  </w:style>
  <w:style w:type="paragraph" w:styleId="af8">
    <w:name w:val="No Spacing"/>
    <w:link w:val="af9"/>
    <w:qFormat/>
    <w:rsid w:val="00D55070"/>
    <w:pPr>
      <w:spacing w:after="0" w:line="240" w:lineRule="auto"/>
    </w:pPr>
    <w:rPr>
      <w:rFonts w:ascii="Times New Roman" w:eastAsia="Calibri" w:hAnsi="Times New Roman" w:cs="Times New Roman"/>
      <w:lang w:eastAsia="ru-RU"/>
    </w:rPr>
  </w:style>
  <w:style w:type="character" w:customStyle="1" w:styleId="af9">
    <w:name w:val="Без интервала Знак"/>
    <w:link w:val="af8"/>
    <w:locked/>
    <w:rsid w:val="00D55070"/>
    <w:rPr>
      <w:rFonts w:ascii="Times New Roman" w:eastAsia="Calibri" w:hAnsi="Times New Roman" w:cs="Times New Roman"/>
      <w:lang w:eastAsia="ru-RU"/>
    </w:rPr>
  </w:style>
  <w:style w:type="paragraph" w:customStyle="1" w:styleId="afa">
    <w:name w:val="Прижатый влево"/>
    <w:basedOn w:val="a"/>
    <w:next w:val="a"/>
    <w:uiPriority w:val="99"/>
    <w:rsid w:val="00D55070"/>
    <w:pPr>
      <w:widowControl w:val="0"/>
      <w:autoSpaceDE w:val="0"/>
      <w:autoSpaceDN w:val="0"/>
      <w:adjustRightInd w:val="0"/>
    </w:pPr>
    <w:rPr>
      <w:rFonts w:ascii="Arial" w:hAnsi="Arial" w:cs="Arial"/>
    </w:rPr>
  </w:style>
  <w:style w:type="paragraph" w:customStyle="1" w:styleId="afb">
    <w:name w:val="Нормальный (таблица)"/>
    <w:basedOn w:val="a"/>
    <w:next w:val="a"/>
    <w:uiPriority w:val="99"/>
    <w:rsid w:val="00D55070"/>
    <w:pPr>
      <w:widowControl w:val="0"/>
      <w:autoSpaceDE w:val="0"/>
      <w:autoSpaceDN w:val="0"/>
      <w:adjustRightInd w:val="0"/>
      <w:jc w:val="both"/>
    </w:pPr>
    <w:rPr>
      <w:rFonts w:ascii="Arial" w:hAnsi="Arial" w:cs="Arial"/>
    </w:rPr>
  </w:style>
  <w:style w:type="paragraph" w:customStyle="1" w:styleId="14">
    <w:name w:val="Стиль заголовка 1"/>
    <w:basedOn w:val="a"/>
    <w:rsid w:val="00D55070"/>
    <w:pPr>
      <w:shd w:val="clear" w:color="auto" w:fill="FFFFFF"/>
      <w:ind w:right="-7"/>
      <w:jc w:val="center"/>
      <w:outlineLvl w:val="0"/>
    </w:pPr>
    <w:rPr>
      <w:b/>
      <w:bCs/>
      <w:color w:val="000000"/>
    </w:rPr>
  </w:style>
  <w:style w:type="paragraph" w:customStyle="1" w:styleId="afc">
    <w:name w:val="Основной"/>
    <w:basedOn w:val="a"/>
    <w:link w:val="afd"/>
    <w:qFormat/>
    <w:rsid w:val="00D55070"/>
    <w:pPr>
      <w:widowControl w:val="0"/>
      <w:ind w:firstLine="720"/>
      <w:jc w:val="both"/>
    </w:pPr>
    <w:rPr>
      <w:sz w:val="28"/>
      <w:szCs w:val="28"/>
    </w:rPr>
  </w:style>
  <w:style w:type="character" w:customStyle="1" w:styleId="afd">
    <w:name w:val="Основной Знак"/>
    <w:aliases w:val="Мой Заголовок 1 Знак Знак"/>
    <w:link w:val="afc"/>
    <w:locked/>
    <w:rsid w:val="00D55070"/>
    <w:rPr>
      <w:rFonts w:ascii="Times New Roman" w:eastAsia="Times New Roman" w:hAnsi="Times New Roman" w:cs="Times New Roman"/>
      <w:sz w:val="28"/>
      <w:szCs w:val="28"/>
      <w:lang w:eastAsia="ru-RU"/>
    </w:rPr>
  </w:style>
  <w:style w:type="paragraph" w:customStyle="1" w:styleId="afe">
    <w:name w:val="АсписокГаля"/>
    <w:basedOn w:val="ConsPlusTitle"/>
    <w:qFormat/>
    <w:rsid w:val="00D55070"/>
    <w:pPr>
      <w:widowControl/>
      <w:tabs>
        <w:tab w:val="num" w:pos="284"/>
      </w:tabs>
      <w:adjustRightInd w:val="0"/>
      <w:jc w:val="both"/>
    </w:pPr>
    <w:rPr>
      <w:rFonts w:ascii="Times New Roman" w:hAnsi="Times New Roman" w:cs="Times New Roman"/>
      <w:b w:val="0"/>
      <w:bCs/>
      <w:sz w:val="28"/>
      <w:szCs w:val="28"/>
    </w:rPr>
  </w:style>
  <w:style w:type="paragraph" w:styleId="24">
    <w:name w:val="Body Text Indent 2"/>
    <w:basedOn w:val="a"/>
    <w:link w:val="25"/>
    <w:uiPriority w:val="99"/>
    <w:rsid w:val="00D55070"/>
    <w:pPr>
      <w:spacing w:after="120" w:line="480" w:lineRule="auto"/>
      <w:ind w:left="283"/>
    </w:pPr>
    <w:rPr>
      <w:rFonts w:ascii="Calibri" w:eastAsia="Calibri" w:hAnsi="Calibri"/>
      <w:sz w:val="22"/>
      <w:szCs w:val="20"/>
      <w:lang w:eastAsia="en-US"/>
    </w:rPr>
  </w:style>
  <w:style w:type="character" w:customStyle="1" w:styleId="25">
    <w:name w:val="Основной текст с отступом 2 Знак"/>
    <w:basedOn w:val="a0"/>
    <w:link w:val="24"/>
    <w:uiPriority w:val="99"/>
    <w:rsid w:val="00D55070"/>
    <w:rPr>
      <w:rFonts w:ascii="Calibri" w:eastAsia="Calibri" w:hAnsi="Calibri" w:cs="Times New Roman"/>
      <w:szCs w:val="20"/>
    </w:rPr>
  </w:style>
  <w:style w:type="paragraph" w:customStyle="1" w:styleId="aff">
    <w:name w:val="Обычный + По центру"/>
    <w:aliases w:val="После:  6 пт,Междустр.интервал:  одинарный"/>
    <w:basedOn w:val="aff0"/>
    <w:rsid w:val="00D55070"/>
    <w:pPr>
      <w:widowControl w:val="0"/>
      <w:spacing w:before="0" w:after="120" w:line="360" w:lineRule="exact"/>
    </w:pPr>
    <w:rPr>
      <w:rFonts w:ascii="Times New Roman" w:hAnsi="Times New Roman"/>
      <w:b w:val="0"/>
      <w:sz w:val="28"/>
      <w:szCs w:val="28"/>
      <w:lang w:eastAsia="en-US"/>
    </w:rPr>
  </w:style>
  <w:style w:type="paragraph" w:styleId="aff0">
    <w:name w:val="Title"/>
    <w:aliases w:val="Знак Знак, Знак Знак"/>
    <w:basedOn w:val="a"/>
    <w:next w:val="a"/>
    <w:link w:val="aff1"/>
    <w:qFormat/>
    <w:rsid w:val="00D55070"/>
    <w:pPr>
      <w:spacing w:before="240" w:after="60"/>
      <w:jc w:val="center"/>
      <w:outlineLvl w:val="0"/>
    </w:pPr>
    <w:rPr>
      <w:rFonts w:ascii="Cambria" w:eastAsia="Calibri" w:hAnsi="Cambria"/>
      <w:b/>
      <w:kern w:val="28"/>
      <w:sz w:val="32"/>
      <w:szCs w:val="20"/>
    </w:rPr>
  </w:style>
  <w:style w:type="character" w:customStyle="1" w:styleId="aff1">
    <w:name w:val="Название Знак"/>
    <w:aliases w:val="Знак Знак Знак1, Знак Знак Знак"/>
    <w:basedOn w:val="a0"/>
    <w:link w:val="aff0"/>
    <w:rsid w:val="00D55070"/>
    <w:rPr>
      <w:rFonts w:ascii="Cambria" w:eastAsia="Calibri" w:hAnsi="Cambria" w:cs="Times New Roman"/>
      <w:b/>
      <w:kern w:val="28"/>
      <w:sz w:val="32"/>
      <w:szCs w:val="20"/>
      <w:lang w:eastAsia="ru-RU"/>
    </w:rPr>
  </w:style>
  <w:style w:type="paragraph" w:customStyle="1" w:styleId="15">
    <w:name w:val="Обычный + Первая строка:  1"/>
    <w:aliases w:val="25 см,После:  0 пт,Междустр.интервал:  точно 18...,Обычный + 13 пт,Первая строка:  1,25 см + TimesNewRoman,Черный"/>
    <w:basedOn w:val="aff0"/>
    <w:rsid w:val="00D55070"/>
    <w:pPr>
      <w:widowControl w:val="0"/>
      <w:spacing w:before="0" w:after="0" w:line="360" w:lineRule="exact"/>
      <w:ind w:firstLine="709"/>
      <w:jc w:val="both"/>
      <w:outlineLvl w:val="9"/>
    </w:pPr>
    <w:rPr>
      <w:rFonts w:ascii="Times New Roman" w:hAnsi="Times New Roman"/>
      <w:b w:val="0"/>
      <w:sz w:val="28"/>
      <w:szCs w:val="28"/>
      <w:lang w:eastAsia="en-US"/>
    </w:rPr>
  </w:style>
  <w:style w:type="paragraph" w:styleId="31">
    <w:name w:val="Body Text Indent 3"/>
    <w:basedOn w:val="a"/>
    <w:link w:val="32"/>
    <w:uiPriority w:val="99"/>
    <w:rsid w:val="00D55070"/>
    <w:pPr>
      <w:spacing w:after="120"/>
      <w:ind w:left="283"/>
    </w:pPr>
    <w:rPr>
      <w:rFonts w:eastAsia="Calibri"/>
      <w:sz w:val="16"/>
      <w:szCs w:val="20"/>
    </w:rPr>
  </w:style>
  <w:style w:type="character" w:customStyle="1" w:styleId="32">
    <w:name w:val="Основной текст с отступом 3 Знак"/>
    <w:basedOn w:val="a0"/>
    <w:link w:val="31"/>
    <w:uiPriority w:val="99"/>
    <w:rsid w:val="00D55070"/>
    <w:rPr>
      <w:rFonts w:ascii="Times New Roman" w:eastAsia="Calibri" w:hAnsi="Times New Roman" w:cs="Times New Roman"/>
      <w:sz w:val="16"/>
      <w:szCs w:val="20"/>
      <w:lang w:eastAsia="ru-RU"/>
    </w:rPr>
  </w:style>
  <w:style w:type="paragraph" w:styleId="aff2">
    <w:name w:val="footnote text"/>
    <w:aliases w:val="Знак,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3"/>
    <w:qFormat/>
    <w:rsid w:val="00D55070"/>
    <w:pPr>
      <w:spacing w:after="160" w:line="240" w:lineRule="exact"/>
    </w:pPr>
    <w:rPr>
      <w:rFonts w:eastAsia="Calibri"/>
      <w:sz w:val="20"/>
      <w:szCs w:val="20"/>
    </w:rPr>
  </w:style>
  <w:style w:type="character" w:customStyle="1" w:styleId="aff3">
    <w:name w:val="Текст сноски Знак"/>
    <w:aliases w:val="Знак Знак1,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2"/>
    <w:rsid w:val="00D55070"/>
    <w:rPr>
      <w:rFonts w:ascii="Times New Roman" w:eastAsia="Calibri" w:hAnsi="Times New Roman" w:cs="Times New Roman"/>
      <w:sz w:val="20"/>
      <w:szCs w:val="20"/>
      <w:lang w:eastAsia="ru-RU"/>
    </w:rPr>
  </w:style>
  <w:style w:type="paragraph" w:customStyle="1" w:styleId="26">
    <w:name w:val="Стиль заголовка 2"/>
    <w:basedOn w:val="a"/>
    <w:link w:val="27"/>
    <w:rsid w:val="00D55070"/>
    <w:pPr>
      <w:shd w:val="clear" w:color="auto" w:fill="FFFFFF"/>
      <w:jc w:val="center"/>
      <w:outlineLvl w:val="1"/>
    </w:pPr>
    <w:rPr>
      <w:rFonts w:eastAsia="Calibri"/>
      <w:b/>
      <w:color w:val="000000"/>
      <w:szCs w:val="20"/>
    </w:rPr>
  </w:style>
  <w:style w:type="character" w:customStyle="1" w:styleId="27">
    <w:name w:val="Стиль заголовка 2 Знак"/>
    <w:link w:val="26"/>
    <w:locked/>
    <w:rsid w:val="00D55070"/>
    <w:rPr>
      <w:rFonts w:ascii="Times New Roman" w:eastAsia="Calibri" w:hAnsi="Times New Roman" w:cs="Times New Roman"/>
      <w:b/>
      <w:color w:val="000000"/>
      <w:sz w:val="24"/>
      <w:szCs w:val="20"/>
      <w:shd w:val="clear" w:color="auto" w:fill="FFFFFF"/>
      <w:lang w:eastAsia="ru-RU"/>
    </w:rPr>
  </w:style>
  <w:style w:type="character" w:styleId="aff4">
    <w:name w:val="FollowedHyperlink"/>
    <w:uiPriority w:val="99"/>
    <w:rsid w:val="00D55070"/>
    <w:rPr>
      <w:rFonts w:cs="Times New Roman"/>
      <w:color w:val="800080"/>
      <w:u w:val="single"/>
    </w:rPr>
  </w:style>
  <w:style w:type="paragraph" w:customStyle="1" w:styleId="aff5">
    <w:name w:val="Информация об изменениях документа"/>
    <w:basedOn w:val="aff6"/>
    <w:next w:val="a"/>
    <w:uiPriority w:val="99"/>
    <w:rsid w:val="00D55070"/>
    <w:pPr>
      <w:spacing w:before="0"/>
    </w:pPr>
    <w:rPr>
      <w:i/>
      <w:iCs/>
    </w:rPr>
  </w:style>
  <w:style w:type="paragraph" w:customStyle="1" w:styleId="aff6">
    <w:name w:val="Комментарий"/>
    <w:basedOn w:val="aff7"/>
    <w:next w:val="a"/>
    <w:uiPriority w:val="99"/>
    <w:rsid w:val="00D55070"/>
    <w:pPr>
      <w:spacing w:before="75"/>
      <w:ind w:left="0" w:right="0"/>
      <w:jc w:val="both"/>
    </w:pPr>
    <w:rPr>
      <w:color w:val="353842"/>
      <w:shd w:val="clear" w:color="auto" w:fill="F0F0F0"/>
    </w:rPr>
  </w:style>
  <w:style w:type="paragraph" w:customStyle="1" w:styleId="aff7">
    <w:name w:val="Текст (справка)"/>
    <w:basedOn w:val="a"/>
    <w:next w:val="a"/>
    <w:uiPriority w:val="99"/>
    <w:rsid w:val="00D55070"/>
    <w:pPr>
      <w:widowControl w:val="0"/>
      <w:autoSpaceDE w:val="0"/>
      <w:autoSpaceDN w:val="0"/>
      <w:adjustRightInd w:val="0"/>
      <w:ind w:left="170" w:right="170"/>
    </w:pPr>
    <w:rPr>
      <w:rFonts w:ascii="Arial" w:hAnsi="Arial" w:cs="Arial"/>
    </w:rPr>
  </w:style>
  <w:style w:type="paragraph" w:customStyle="1" w:styleId="28">
    <w:name w:val="стиль2 Знак"/>
    <w:basedOn w:val="a"/>
    <w:link w:val="29"/>
    <w:rsid w:val="00D55070"/>
    <w:pPr>
      <w:widowControl w:val="0"/>
      <w:shd w:val="clear" w:color="auto" w:fill="FFFFFF"/>
      <w:tabs>
        <w:tab w:val="left" w:pos="1440"/>
      </w:tabs>
      <w:autoSpaceDE w:val="0"/>
      <w:autoSpaceDN w:val="0"/>
      <w:adjustRightInd w:val="0"/>
      <w:jc w:val="center"/>
    </w:pPr>
    <w:rPr>
      <w:rFonts w:eastAsia="Calibri"/>
      <w:b/>
      <w:color w:val="000000"/>
      <w:sz w:val="28"/>
      <w:szCs w:val="20"/>
    </w:rPr>
  </w:style>
  <w:style w:type="character" w:customStyle="1" w:styleId="29">
    <w:name w:val="стиль2 Знак Знак"/>
    <w:link w:val="28"/>
    <w:locked/>
    <w:rsid w:val="00D55070"/>
    <w:rPr>
      <w:rFonts w:ascii="Times New Roman" w:eastAsia="Calibri" w:hAnsi="Times New Roman" w:cs="Times New Roman"/>
      <w:b/>
      <w:color w:val="000000"/>
      <w:sz w:val="28"/>
      <w:szCs w:val="20"/>
      <w:shd w:val="clear" w:color="auto" w:fill="FFFFFF"/>
      <w:lang w:eastAsia="ru-RU"/>
    </w:rPr>
  </w:style>
  <w:style w:type="paragraph" w:customStyle="1" w:styleId="ConsCell">
    <w:name w:val="ConsCell"/>
    <w:rsid w:val="00D5507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D550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D55070"/>
    <w:pPr>
      <w:widowControl w:val="0"/>
      <w:autoSpaceDE w:val="0"/>
      <w:autoSpaceDN w:val="0"/>
      <w:adjustRightInd w:val="0"/>
      <w:spacing w:line="315" w:lineRule="exact"/>
      <w:ind w:firstLine="533"/>
      <w:jc w:val="both"/>
    </w:pPr>
    <w:rPr>
      <w:rFonts w:ascii="Century Schoolbook" w:hAnsi="Century Schoolbook"/>
    </w:rPr>
  </w:style>
  <w:style w:type="paragraph" w:customStyle="1" w:styleId="aff8">
    <w:name w:val="ЗтекстГаля"/>
    <w:basedOn w:val="a"/>
    <w:qFormat/>
    <w:rsid w:val="00D55070"/>
    <w:pPr>
      <w:ind w:firstLine="709"/>
      <w:jc w:val="both"/>
    </w:pPr>
    <w:rPr>
      <w:sz w:val="28"/>
      <w:szCs w:val="28"/>
    </w:rPr>
  </w:style>
  <w:style w:type="paragraph" w:customStyle="1" w:styleId="16">
    <w:name w:val="список 1"/>
    <w:basedOn w:val="a"/>
    <w:rsid w:val="00D55070"/>
    <w:pPr>
      <w:tabs>
        <w:tab w:val="left" w:pos="1080"/>
      </w:tabs>
      <w:ind w:firstLine="868"/>
      <w:jc w:val="both"/>
    </w:pPr>
  </w:style>
  <w:style w:type="paragraph" w:customStyle="1" w:styleId="17">
    <w:name w:val="Стиль1"/>
    <w:basedOn w:val="af"/>
    <w:rsid w:val="00D55070"/>
    <w:pPr>
      <w:spacing w:after="0" w:line="240" w:lineRule="auto"/>
      <w:ind w:left="0" w:firstLine="709"/>
      <w:jc w:val="both"/>
    </w:pPr>
    <w:rPr>
      <w:rFonts w:ascii="Times New Roman" w:eastAsia="Times New Roman" w:hAnsi="Times New Roman"/>
      <w:sz w:val="28"/>
      <w:szCs w:val="28"/>
      <w:lang w:eastAsia="ru-RU"/>
    </w:rPr>
  </w:style>
  <w:style w:type="paragraph" w:styleId="33">
    <w:name w:val="Body Text 3"/>
    <w:basedOn w:val="a"/>
    <w:link w:val="34"/>
    <w:uiPriority w:val="99"/>
    <w:rsid w:val="00D55070"/>
    <w:pPr>
      <w:spacing w:after="120"/>
    </w:pPr>
    <w:rPr>
      <w:rFonts w:eastAsia="Calibri"/>
      <w:sz w:val="16"/>
      <w:szCs w:val="20"/>
    </w:rPr>
  </w:style>
  <w:style w:type="character" w:customStyle="1" w:styleId="34">
    <w:name w:val="Основной текст 3 Знак"/>
    <w:basedOn w:val="a0"/>
    <w:link w:val="33"/>
    <w:uiPriority w:val="99"/>
    <w:rsid w:val="00D55070"/>
    <w:rPr>
      <w:rFonts w:ascii="Times New Roman" w:eastAsia="Calibri" w:hAnsi="Times New Roman" w:cs="Times New Roman"/>
      <w:sz w:val="16"/>
      <w:szCs w:val="20"/>
      <w:lang w:eastAsia="ru-RU"/>
    </w:rPr>
  </w:style>
  <w:style w:type="paragraph" w:customStyle="1" w:styleId="18">
    <w:name w:val="стиль1"/>
    <w:basedOn w:val="a"/>
    <w:link w:val="19"/>
    <w:rsid w:val="00D55070"/>
    <w:pPr>
      <w:shd w:val="clear" w:color="auto" w:fill="FFFFFF"/>
      <w:ind w:right="-287"/>
      <w:jc w:val="center"/>
    </w:pPr>
    <w:rPr>
      <w:rFonts w:eastAsia="Calibri"/>
      <w:b/>
      <w:color w:val="000000"/>
      <w:sz w:val="28"/>
      <w:szCs w:val="20"/>
    </w:rPr>
  </w:style>
  <w:style w:type="character" w:customStyle="1" w:styleId="19">
    <w:name w:val="стиль1 Знак"/>
    <w:link w:val="18"/>
    <w:locked/>
    <w:rsid w:val="00D55070"/>
    <w:rPr>
      <w:rFonts w:ascii="Times New Roman" w:eastAsia="Calibri" w:hAnsi="Times New Roman" w:cs="Times New Roman"/>
      <w:b/>
      <w:color w:val="000000"/>
      <w:sz w:val="28"/>
      <w:szCs w:val="20"/>
      <w:shd w:val="clear" w:color="auto" w:fill="FFFFFF"/>
      <w:lang w:eastAsia="ru-RU"/>
    </w:rPr>
  </w:style>
  <w:style w:type="paragraph" w:customStyle="1" w:styleId="35">
    <w:name w:val="Стиль3"/>
    <w:basedOn w:val="a"/>
    <w:rsid w:val="00D55070"/>
    <w:pPr>
      <w:shd w:val="clear" w:color="auto" w:fill="FFFFFF"/>
      <w:jc w:val="center"/>
    </w:pPr>
    <w:rPr>
      <w:b/>
      <w:bCs/>
      <w:color w:val="000000"/>
      <w:sz w:val="52"/>
      <w:szCs w:val="52"/>
    </w:rPr>
  </w:style>
  <w:style w:type="paragraph" w:customStyle="1" w:styleId="jst">
    <w:name w:val="jst"/>
    <w:basedOn w:val="a"/>
    <w:rsid w:val="00D55070"/>
    <w:pPr>
      <w:spacing w:before="100" w:beforeAutospacing="1" w:after="100" w:afterAutospacing="1"/>
      <w:jc w:val="both"/>
    </w:pPr>
  </w:style>
  <w:style w:type="paragraph" w:customStyle="1" w:styleId="OTCHET00">
    <w:name w:val="OTCHET_00"/>
    <w:basedOn w:val="2a"/>
    <w:rsid w:val="00D55070"/>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a">
    <w:name w:val="List Number 2"/>
    <w:basedOn w:val="a"/>
    <w:uiPriority w:val="99"/>
    <w:rsid w:val="00D55070"/>
    <w:pPr>
      <w:tabs>
        <w:tab w:val="num" w:pos="313"/>
      </w:tabs>
      <w:ind w:left="340" w:hanging="170"/>
      <w:contextualSpacing/>
    </w:pPr>
  </w:style>
  <w:style w:type="character" w:customStyle="1" w:styleId="text">
    <w:name w:val="text"/>
    <w:rsid w:val="00D55070"/>
  </w:style>
  <w:style w:type="paragraph" w:styleId="aff9">
    <w:name w:val="Body Text First Indent"/>
    <w:basedOn w:val="ab"/>
    <w:link w:val="affa"/>
    <w:uiPriority w:val="99"/>
    <w:rsid w:val="00D55070"/>
    <w:pPr>
      <w:ind w:firstLine="210"/>
    </w:pPr>
  </w:style>
  <w:style w:type="character" w:customStyle="1" w:styleId="affa">
    <w:name w:val="Красная строка Знак"/>
    <w:basedOn w:val="ac"/>
    <w:link w:val="aff9"/>
    <w:uiPriority w:val="99"/>
    <w:rsid w:val="00D55070"/>
    <w:rPr>
      <w:rFonts w:ascii="Times New Roman" w:eastAsia="Calibri" w:hAnsi="Times New Roman" w:cs="Times New Roman"/>
      <w:sz w:val="24"/>
      <w:szCs w:val="20"/>
      <w:lang w:eastAsia="ru-RU"/>
    </w:rPr>
  </w:style>
  <w:style w:type="paragraph" w:customStyle="1" w:styleId="affb">
    <w:name w:val="Таблицы (моноширинный)"/>
    <w:basedOn w:val="a"/>
    <w:next w:val="a"/>
    <w:rsid w:val="00D55070"/>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D55070"/>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D55070"/>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paragraph" w:customStyle="1" w:styleId="210">
    <w:name w:val="Основной текст 21"/>
    <w:basedOn w:val="a"/>
    <w:rsid w:val="00D55070"/>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affc">
    <w:name w:val="Знак Знак Знак Знак Знак Знак Знак"/>
    <w:basedOn w:val="a"/>
    <w:uiPriority w:val="99"/>
    <w:rsid w:val="00D55070"/>
    <w:pPr>
      <w:spacing w:before="100" w:beforeAutospacing="1" w:after="100" w:afterAutospacing="1"/>
    </w:pPr>
    <w:rPr>
      <w:rFonts w:ascii="Tahoma" w:hAnsi="Tahoma" w:cs="Tahoma"/>
      <w:sz w:val="20"/>
      <w:szCs w:val="20"/>
      <w:lang w:val="en-US" w:eastAsia="en-US"/>
    </w:rPr>
  </w:style>
  <w:style w:type="paragraph" w:customStyle="1" w:styleId="1a">
    <w:name w:val="Знак1"/>
    <w:basedOn w:val="a"/>
    <w:uiPriority w:val="99"/>
    <w:rsid w:val="00D55070"/>
    <w:pPr>
      <w:spacing w:after="160" w:line="240" w:lineRule="exact"/>
    </w:pPr>
    <w:rPr>
      <w:rFonts w:ascii="Verdana" w:hAnsi="Verdana" w:cs="Verdana"/>
      <w:sz w:val="20"/>
      <w:szCs w:val="20"/>
      <w:lang w:val="en-US"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w:basedOn w:val="a"/>
    <w:uiPriority w:val="99"/>
    <w:rsid w:val="00D55070"/>
    <w:pPr>
      <w:spacing w:after="160" w:line="240" w:lineRule="exact"/>
    </w:pPr>
    <w:rPr>
      <w:rFonts w:ascii="Verdana" w:hAnsi="Verdana" w:cs="Verdana"/>
      <w:sz w:val="20"/>
      <w:szCs w:val="20"/>
      <w:lang w:val="en-US" w:eastAsia="en-US"/>
    </w:rPr>
  </w:style>
  <w:style w:type="paragraph" w:customStyle="1" w:styleId="1b">
    <w:name w:val="Знак Знак Знак Знак Знак Знак Знак1"/>
    <w:basedOn w:val="a"/>
    <w:uiPriority w:val="99"/>
    <w:rsid w:val="00D55070"/>
    <w:pPr>
      <w:spacing w:before="100" w:beforeAutospacing="1" w:after="100" w:afterAutospacing="1"/>
    </w:pPr>
    <w:rPr>
      <w:rFonts w:ascii="Tahoma" w:hAnsi="Tahoma" w:cs="Tahoma"/>
      <w:sz w:val="20"/>
      <w:szCs w:val="20"/>
      <w:lang w:val="en-US"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1"/>
    <w:basedOn w:val="a"/>
    <w:uiPriority w:val="99"/>
    <w:rsid w:val="00D55070"/>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D55070"/>
    <w:pPr>
      <w:spacing w:line="360" w:lineRule="auto"/>
      <w:ind w:firstLine="709"/>
    </w:pPr>
    <w:rPr>
      <w:i/>
      <w:iCs/>
      <w:color w:val="FF0000"/>
      <w:lang w:eastAsia="ar-SA"/>
    </w:rPr>
  </w:style>
  <w:style w:type="paragraph" w:customStyle="1" w:styleId="2b">
    <w:name w:val="Знак2"/>
    <w:basedOn w:val="a"/>
    <w:uiPriority w:val="99"/>
    <w:rsid w:val="00D55070"/>
    <w:rPr>
      <w:rFonts w:ascii="Verdana" w:hAnsi="Verdana" w:cs="Verdana"/>
      <w:sz w:val="20"/>
      <w:szCs w:val="20"/>
      <w:lang w:val="en-US" w:eastAsia="en-US"/>
    </w:rPr>
  </w:style>
  <w:style w:type="paragraph" w:customStyle="1" w:styleId="style6">
    <w:name w:val="style6"/>
    <w:basedOn w:val="a"/>
    <w:uiPriority w:val="99"/>
    <w:rsid w:val="00D55070"/>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D55070"/>
    <w:rPr>
      <w:rFonts w:ascii="Times New Roman" w:hAnsi="Times New Roman"/>
      <w:b/>
    </w:rPr>
  </w:style>
  <w:style w:type="paragraph" w:customStyle="1" w:styleId="221">
    <w:name w:val="Основной текст 22"/>
    <w:basedOn w:val="a"/>
    <w:uiPriority w:val="99"/>
    <w:rsid w:val="00D55070"/>
    <w:pPr>
      <w:overflowPunct w:val="0"/>
      <w:autoSpaceDE w:val="0"/>
      <w:autoSpaceDN w:val="0"/>
      <w:adjustRightInd w:val="0"/>
      <w:spacing w:line="320" w:lineRule="exact"/>
      <w:ind w:firstLine="720"/>
      <w:jc w:val="both"/>
      <w:textAlignment w:val="baseline"/>
    </w:pPr>
    <w:rPr>
      <w:sz w:val="28"/>
      <w:szCs w:val="28"/>
    </w:rPr>
  </w:style>
  <w:style w:type="paragraph" w:styleId="affe">
    <w:name w:val="List Bullet"/>
    <w:basedOn w:val="a"/>
    <w:autoRedefine/>
    <w:uiPriority w:val="99"/>
    <w:rsid w:val="00D55070"/>
    <w:pPr>
      <w:ind w:firstLine="709"/>
      <w:jc w:val="both"/>
    </w:pPr>
  </w:style>
  <w:style w:type="paragraph" w:customStyle="1" w:styleId="S">
    <w:name w:val="S_Маркированный"/>
    <w:basedOn w:val="affe"/>
    <w:link w:val="S0"/>
    <w:uiPriority w:val="99"/>
    <w:rsid w:val="00D55070"/>
    <w:rPr>
      <w:rFonts w:eastAsia="Calibri"/>
      <w:szCs w:val="20"/>
    </w:rPr>
  </w:style>
  <w:style w:type="character" w:customStyle="1" w:styleId="S0">
    <w:name w:val="S_Маркированный Знак Знак"/>
    <w:link w:val="S"/>
    <w:uiPriority w:val="99"/>
    <w:locked/>
    <w:rsid w:val="00D55070"/>
    <w:rPr>
      <w:rFonts w:ascii="Times New Roman" w:eastAsia="Calibri" w:hAnsi="Times New Roman" w:cs="Times New Roman"/>
      <w:sz w:val="24"/>
      <w:szCs w:val="20"/>
      <w:lang w:eastAsia="ru-RU"/>
    </w:rPr>
  </w:style>
  <w:style w:type="paragraph" w:customStyle="1" w:styleId="140">
    <w:name w:val="Обычный+14п"/>
    <w:basedOn w:val="ab"/>
    <w:uiPriority w:val="99"/>
    <w:rsid w:val="00D55070"/>
    <w:pPr>
      <w:spacing w:after="0"/>
      <w:ind w:firstLine="360"/>
      <w:jc w:val="both"/>
    </w:pPr>
    <w:rPr>
      <w:sz w:val="28"/>
      <w:szCs w:val="28"/>
      <w:lang w:eastAsia="en-US"/>
    </w:rPr>
  </w:style>
  <w:style w:type="paragraph" w:customStyle="1" w:styleId="41">
    <w:name w:val="ЗаголовокГаля4"/>
    <w:basedOn w:val="a"/>
    <w:qFormat/>
    <w:rsid w:val="00D55070"/>
    <w:pPr>
      <w:jc w:val="center"/>
    </w:pPr>
    <w:rPr>
      <w:b/>
      <w:sz w:val="28"/>
      <w:szCs w:val="28"/>
    </w:rPr>
  </w:style>
  <w:style w:type="paragraph" w:customStyle="1" w:styleId="afff">
    <w:name w:val="ТекстГаля"/>
    <w:basedOn w:val="a"/>
    <w:qFormat/>
    <w:rsid w:val="00D55070"/>
    <w:pPr>
      <w:ind w:firstLine="709"/>
      <w:jc w:val="both"/>
    </w:pPr>
  </w:style>
  <w:style w:type="paragraph" w:customStyle="1" w:styleId="2c">
    <w:name w:val="ТекстГаля2"/>
    <w:basedOn w:val="affb"/>
    <w:qFormat/>
    <w:rsid w:val="00D55070"/>
    <w:pPr>
      <w:widowControl w:val="0"/>
      <w:tabs>
        <w:tab w:val="num" w:pos="720"/>
      </w:tabs>
    </w:pPr>
    <w:rPr>
      <w:rFonts w:ascii="Times New Roman" w:hAnsi="Times New Roman" w:cs="Times New Roman"/>
      <w:sz w:val="24"/>
      <w:szCs w:val="22"/>
    </w:rPr>
  </w:style>
  <w:style w:type="paragraph" w:customStyle="1" w:styleId="afff0">
    <w:name w:val="Название таблицы"/>
    <w:basedOn w:val="a"/>
    <w:rsid w:val="00D55070"/>
    <w:pPr>
      <w:spacing w:before="120" w:after="120"/>
      <w:jc w:val="right"/>
    </w:pPr>
    <w:rPr>
      <w:b/>
      <w:sz w:val="22"/>
    </w:rPr>
  </w:style>
  <w:style w:type="paragraph" w:customStyle="1" w:styleId="-">
    <w:name w:val="текст таблицы-цифры"/>
    <w:basedOn w:val="a"/>
    <w:rsid w:val="00D55070"/>
    <w:pPr>
      <w:spacing w:before="120" w:after="120"/>
      <w:jc w:val="right"/>
    </w:pPr>
    <w:rPr>
      <w:sz w:val="22"/>
      <w:szCs w:val="32"/>
    </w:rPr>
  </w:style>
  <w:style w:type="paragraph" w:customStyle="1" w:styleId="-0">
    <w:name w:val="текст таблицы-полужирный"/>
    <w:basedOn w:val="a"/>
    <w:rsid w:val="00D55070"/>
    <w:pPr>
      <w:keepNext/>
      <w:spacing w:before="120" w:after="120"/>
      <w:jc w:val="center"/>
    </w:pPr>
    <w:rPr>
      <w:b/>
      <w:sz w:val="22"/>
    </w:rPr>
  </w:style>
  <w:style w:type="paragraph" w:customStyle="1" w:styleId="afff1">
    <w:name w:val="текст таблицы"/>
    <w:basedOn w:val="a"/>
    <w:rsid w:val="00D55070"/>
    <w:pPr>
      <w:keepNext/>
      <w:spacing w:before="120" w:after="120"/>
      <w:ind w:left="113"/>
    </w:pPr>
    <w:rPr>
      <w:sz w:val="22"/>
    </w:rPr>
  </w:style>
  <w:style w:type="paragraph" w:customStyle="1" w:styleId="ConsNonformat">
    <w:name w:val="ConsNonformat"/>
    <w:rsid w:val="00D550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D550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f2">
    <w:name w:val="caption"/>
    <w:basedOn w:val="a"/>
    <w:next w:val="a"/>
    <w:uiPriority w:val="35"/>
    <w:qFormat/>
    <w:rsid w:val="00D55070"/>
    <w:pPr>
      <w:spacing w:before="120" w:after="120"/>
    </w:pPr>
    <w:rPr>
      <w:b/>
      <w:bCs/>
      <w:sz w:val="20"/>
      <w:szCs w:val="20"/>
    </w:rPr>
  </w:style>
  <w:style w:type="paragraph" w:customStyle="1" w:styleId="BodyText22">
    <w:name w:val="Body Text 22"/>
    <w:basedOn w:val="a"/>
    <w:rsid w:val="00D55070"/>
    <w:pPr>
      <w:tabs>
        <w:tab w:val="left" w:pos="4748"/>
        <w:tab w:val="left" w:pos="6449"/>
      </w:tabs>
      <w:ind w:left="70" w:firstLine="780"/>
      <w:jc w:val="both"/>
    </w:pPr>
    <w:rPr>
      <w:szCs w:val="20"/>
    </w:rPr>
  </w:style>
  <w:style w:type="paragraph" w:customStyle="1" w:styleId="2d">
    <w:name w:val="Стиль2"/>
    <w:basedOn w:val="a"/>
    <w:rsid w:val="00D55070"/>
    <w:pPr>
      <w:ind w:firstLine="720"/>
      <w:jc w:val="both"/>
    </w:pPr>
    <w:rPr>
      <w:rFonts w:ascii="Arial" w:hAnsi="Arial"/>
      <w:spacing w:val="6"/>
      <w:szCs w:val="20"/>
    </w:rPr>
  </w:style>
  <w:style w:type="paragraph" w:customStyle="1" w:styleId="211">
    <w:name w:val="Основной текст с отступом 21"/>
    <w:basedOn w:val="a"/>
    <w:rsid w:val="00D55070"/>
    <w:pPr>
      <w:overflowPunct w:val="0"/>
      <w:autoSpaceDE w:val="0"/>
      <w:autoSpaceDN w:val="0"/>
      <w:adjustRightInd w:val="0"/>
      <w:ind w:firstLine="851"/>
      <w:jc w:val="both"/>
    </w:pPr>
    <w:rPr>
      <w:rFonts w:ascii="NTTimes/Cyrillic" w:hAnsi="NTTimes/Cyrillic"/>
      <w:i/>
      <w:sz w:val="28"/>
      <w:szCs w:val="20"/>
    </w:rPr>
  </w:style>
  <w:style w:type="paragraph" w:styleId="afff3">
    <w:name w:val="Block Text"/>
    <w:basedOn w:val="a"/>
    <w:uiPriority w:val="99"/>
    <w:rsid w:val="00D55070"/>
    <w:pPr>
      <w:ind w:left="-567" w:right="-199" w:firstLine="993"/>
      <w:jc w:val="both"/>
    </w:pPr>
    <w:rPr>
      <w:sz w:val="28"/>
      <w:szCs w:val="20"/>
    </w:rPr>
  </w:style>
  <w:style w:type="paragraph" w:customStyle="1" w:styleId="1d">
    <w:name w:val="Обычный1"/>
    <w:rsid w:val="00D55070"/>
    <w:pPr>
      <w:spacing w:before="100" w:after="100" w:line="240" w:lineRule="auto"/>
    </w:pPr>
    <w:rPr>
      <w:rFonts w:ascii="Times New Roman" w:eastAsia="Times New Roman" w:hAnsi="Times New Roman" w:cs="Times New Roman"/>
      <w:sz w:val="24"/>
      <w:szCs w:val="20"/>
      <w:lang w:eastAsia="ru-RU"/>
    </w:rPr>
  </w:style>
  <w:style w:type="paragraph" w:customStyle="1" w:styleId="afff4">
    <w:name w:val="приложение"/>
    <w:basedOn w:val="a"/>
    <w:rsid w:val="00D55070"/>
    <w:pPr>
      <w:shd w:val="clear" w:color="auto" w:fill="FFFFFF"/>
      <w:ind w:right="106"/>
      <w:jc w:val="right"/>
    </w:pPr>
    <w:rPr>
      <w:color w:val="000000"/>
    </w:rPr>
  </w:style>
  <w:style w:type="paragraph" w:customStyle="1" w:styleId="afff5">
    <w:name w:val="заголовок прилож"/>
    <w:basedOn w:val="a"/>
    <w:link w:val="afff6"/>
    <w:rsid w:val="00D55070"/>
    <w:pPr>
      <w:shd w:val="clear" w:color="auto" w:fill="FFFFFF"/>
      <w:ind w:right="106"/>
      <w:jc w:val="center"/>
    </w:pPr>
    <w:rPr>
      <w:rFonts w:eastAsia="Calibri"/>
      <w:b/>
      <w:color w:val="000000"/>
      <w:sz w:val="28"/>
      <w:szCs w:val="20"/>
    </w:rPr>
  </w:style>
  <w:style w:type="character" w:customStyle="1" w:styleId="afff6">
    <w:name w:val="заголовок прилож Знак"/>
    <w:link w:val="afff5"/>
    <w:locked/>
    <w:rsid w:val="00D55070"/>
    <w:rPr>
      <w:rFonts w:ascii="Times New Roman" w:eastAsia="Calibri" w:hAnsi="Times New Roman" w:cs="Times New Roman"/>
      <w:b/>
      <w:color w:val="000000"/>
      <w:sz w:val="28"/>
      <w:szCs w:val="20"/>
      <w:shd w:val="clear" w:color="auto" w:fill="FFFFFF"/>
      <w:lang w:eastAsia="ru-RU"/>
    </w:rPr>
  </w:style>
  <w:style w:type="paragraph" w:styleId="1e">
    <w:name w:val="toc 1"/>
    <w:basedOn w:val="a"/>
    <w:next w:val="a"/>
    <w:autoRedefine/>
    <w:uiPriority w:val="39"/>
    <w:rsid w:val="00D55070"/>
    <w:pPr>
      <w:spacing w:before="120" w:after="120"/>
    </w:pPr>
    <w:rPr>
      <w:b/>
      <w:bCs/>
      <w:caps/>
      <w:sz w:val="20"/>
      <w:szCs w:val="20"/>
    </w:rPr>
  </w:style>
  <w:style w:type="paragraph" w:styleId="90">
    <w:name w:val="toc 9"/>
    <w:basedOn w:val="a"/>
    <w:next w:val="a"/>
    <w:autoRedefine/>
    <w:uiPriority w:val="39"/>
    <w:rsid w:val="00D55070"/>
    <w:pPr>
      <w:ind w:left="1920"/>
    </w:pPr>
    <w:rPr>
      <w:sz w:val="18"/>
      <w:szCs w:val="18"/>
    </w:rPr>
  </w:style>
  <w:style w:type="paragraph" w:styleId="2e">
    <w:name w:val="toc 2"/>
    <w:basedOn w:val="a"/>
    <w:next w:val="a"/>
    <w:autoRedefine/>
    <w:uiPriority w:val="39"/>
    <w:rsid w:val="00D55070"/>
    <w:pPr>
      <w:ind w:left="240"/>
    </w:pPr>
    <w:rPr>
      <w:smallCaps/>
      <w:sz w:val="20"/>
      <w:szCs w:val="20"/>
    </w:rPr>
  </w:style>
  <w:style w:type="paragraph" w:styleId="36">
    <w:name w:val="toc 3"/>
    <w:basedOn w:val="a"/>
    <w:next w:val="a"/>
    <w:autoRedefine/>
    <w:uiPriority w:val="39"/>
    <w:rsid w:val="00D55070"/>
    <w:pPr>
      <w:ind w:left="480"/>
    </w:pPr>
    <w:rPr>
      <w:i/>
      <w:iCs/>
      <w:sz w:val="20"/>
      <w:szCs w:val="20"/>
    </w:rPr>
  </w:style>
  <w:style w:type="paragraph" w:styleId="42">
    <w:name w:val="toc 4"/>
    <w:basedOn w:val="a"/>
    <w:next w:val="a"/>
    <w:autoRedefine/>
    <w:uiPriority w:val="39"/>
    <w:rsid w:val="00D55070"/>
    <w:pPr>
      <w:ind w:left="720"/>
    </w:pPr>
    <w:rPr>
      <w:sz w:val="18"/>
      <w:szCs w:val="18"/>
    </w:rPr>
  </w:style>
  <w:style w:type="paragraph" w:styleId="51">
    <w:name w:val="toc 5"/>
    <w:basedOn w:val="a"/>
    <w:next w:val="a"/>
    <w:autoRedefine/>
    <w:uiPriority w:val="39"/>
    <w:rsid w:val="00D55070"/>
    <w:pPr>
      <w:ind w:left="960"/>
    </w:pPr>
    <w:rPr>
      <w:sz w:val="18"/>
      <w:szCs w:val="18"/>
    </w:rPr>
  </w:style>
  <w:style w:type="paragraph" w:styleId="61">
    <w:name w:val="toc 6"/>
    <w:basedOn w:val="a"/>
    <w:next w:val="a"/>
    <w:autoRedefine/>
    <w:uiPriority w:val="39"/>
    <w:rsid w:val="00D55070"/>
    <w:pPr>
      <w:ind w:left="1200"/>
    </w:pPr>
    <w:rPr>
      <w:sz w:val="18"/>
      <w:szCs w:val="18"/>
    </w:rPr>
  </w:style>
  <w:style w:type="paragraph" w:styleId="7">
    <w:name w:val="toc 7"/>
    <w:basedOn w:val="a"/>
    <w:next w:val="a"/>
    <w:autoRedefine/>
    <w:uiPriority w:val="39"/>
    <w:rsid w:val="00D55070"/>
    <w:pPr>
      <w:ind w:left="1440"/>
    </w:pPr>
    <w:rPr>
      <w:sz w:val="18"/>
      <w:szCs w:val="18"/>
    </w:rPr>
  </w:style>
  <w:style w:type="paragraph" w:styleId="8">
    <w:name w:val="toc 8"/>
    <w:basedOn w:val="a"/>
    <w:next w:val="a"/>
    <w:autoRedefine/>
    <w:uiPriority w:val="39"/>
    <w:rsid w:val="00D55070"/>
    <w:pPr>
      <w:ind w:left="1680"/>
    </w:pPr>
    <w:rPr>
      <w:sz w:val="18"/>
      <w:szCs w:val="18"/>
    </w:rPr>
  </w:style>
  <w:style w:type="paragraph" w:customStyle="1" w:styleId="BodyText21">
    <w:name w:val="Body Text 21"/>
    <w:basedOn w:val="a"/>
    <w:rsid w:val="00D55070"/>
    <w:pPr>
      <w:overflowPunct w:val="0"/>
      <w:autoSpaceDE w:val="0"/>
      <w:autoSpaceDN w:val="0"/>
      <w:adjustRightInd w:val="0"/>
      <w:spacing w:line="360" w:lineRule="auto"/>
      <w:ind w:firstLine="720"/>
      <w:jc w:val="both"/>
      <w:textAlignment w:val="baseline"/>
    </w:pPr>
    <w:rPr>
      <w:sz w:val="28"/>
      <w:szCs w:val="20"/>
    </w:rPr>
  </w:style>
  <w:style w:type="paragraph" w:customStyle="1" w:styleId="afff7">
    <w:name w:val="стиль текста"/>
    <w:basedOn w:val="af"/>
    <w:rsid w:val="00D55070"/>
    <w:pPr>
      <w:spacing w:before="100" w:beforeAutospacing="1" w:after="100" w:afterAutospacing="1" w:line="240" w:lineRule="auto"/>
      <w:ind w:left="0"/>
    </w:pPr>
    <w:rPr>
      <w:rFonts w:ascii="Arial Unicode MS" w:hAnsi="Arial Unicode MS"/>
      <w:sz w:val="24"/>
      <w:szCs w:val="24"/>
    </w:rPr>
  </w:style>
  <w:style w:type="paragraph" w:customStyle="1" w:styleId="font5">
    <w:name w:val="font5"/>
    <w:basedOn w:val="a"/>
    <w:rsid w:val="00D55070"/>
    <w:pPr>
      <w:spacing w:before="100" w:beforeAutospacing="1" w:after="100" w:afterAutospacing="1"/>
    </w:pPr>
    <w:rPr>
      <w:sz w:val="18"/>
      <w:szCs w:val="18"/>
    </w:rPr>
  </w:style>
  <w:style w:type="paragraph" w:customStyle="1" w:styleId="xl24">
    <w:name w:val="xl24"/>
    <w:basedOn w:val="a"/>
    <w:rsid w:val="00D550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D550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D550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D550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D550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D550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D550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D550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D55070"/>
    <w:pPr>
      <w:shd w:val="clear" w:color="auto" w:fill="FFFFFF"/>
      <w:spacing w:before="100" w:beforeAutospacing="1" w:after="100" w:afterAutospacing="1"/>
      <w:jc w:val="right"/>
      <w:textAlignment w:val="center"/>
    </w:pPr>
  </w:style>
  <w:style w:type="paragraph" w:customStyle="1" w:styleId="xl33">
    <w:name w:val="xl33"/>
    <w:basedOn w:val="a"/>
    <w:rsid w:val="00D550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D550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D550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D550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D550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D550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D550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8">
    <w:name w:val="Subtitle"/>
    <w:basedOn w:val="a"/>
    <w:link w:val="afff9"/>
    <w:uiPriority w:val="11"/>
    <w:qFormat/>
    <w:rsid w:val="00D55070"/>
    <w:pPr>
      <w:jc w:val="center"/>
    </w:pPr>
    <w:rPr>
      <w:rFonts w:eastAsia="Calibri"/>
      <w:b/>
      <w:szCs w:val="20"/>
    </w:rPr>
  </w:style>
  <w:style w:type="character" w:customStyle="1" w:styleId="afff9">
    <w:name w:val="Подзаголовок Знак"/>
    <w:basedOn w:val="a0"/>
    <w:link w:val="afff8"/>
    <w:uiPriority w:val="11"/>
    <w:rsid w:val="00D55070"/>
    <w:rPr>
      <w:rFonts w:ascii="Times New Roman" w:eastAsia="Calibri" w:hAnsi="Times New Roman" w:cs="Times New Roman"/>
      <w:b/>
      <w:sz w:val="24"/>
      <w:szCs w:val="20"/>
      <w:lang w:eastAsia="ru-RU"/>
    </w:rPr>
  </w:style>
  <w:style w:type="paragraph" w:customStyle="1" w:styleId="110">
    <w:name w:val="Стиль11"/>
    <w:basedOn w:val="a"/>
    <w:rsid w:val="00D55070"/>
    <w:pPr>
      <w:tabs>
        <w:tab w:val="num" w:pos="-5400"/>
      </w:tabs>
      <w:ind w:left="1260" w:hanging="360"/>
      <w:jc w:val="both"/>
    </w:pPr>
    <w:rPr>
      <w:sz w:val="28"/>
      <w:szCs w:val="28"/>
    </w:rPr>
  </w:style>
  <w:style w:type="paragraph" w:customStyle="1" w:styleId="222">
    <w:name w:val="Стиль22"/>
    <w:basedOn w:val="110"/>
    <w:rsid w:val="00D55070"/>
  </w:style>
  <w:style w:type="paragraph" w:customStyle="1" w:styleId="1f">
    <w:name w:val="Нижний колонтитул1"/>
    <w:basedOn w:val="a"/>
    <w:rsid w:val="00D55070"/>
    <w:pPr>
      <w:spacing w:before="100" w:beforeAutospacing="1" w:after="100" w:afterAutospacing="1"/>
      <w:jc w:val="right"/>
    </w:pPr>
    <w:rPr>
      <w:rFonts w:ascii="Arial" w:hAnsi="Arial" w:cs="Arial"/>
      <w:color w:val="34889C"/>
      <w:sz w:val="19"/>
      <w:szCs w:val="19"/>
    </w:rPr>
  </w:style>
  <w:style w:type="paragraph" w:customStyle="1" w:styleId="1f0">
    <w:name w:val="Уровень 1"/>
    <w:basedOn w:val="18"/>
    <w:rsid w:val="00D55070"/>
    <w:pPr>
      <w:outlineLvl w:val="0"/>
    </w:pPr>
    <w:rPr>
      <w:sz w:val="24"/>
      <w:szCs w:val="24"/>
    </w:rPr>
  </w:style>
  <w:style w:type="paragraph" w:customStyle="1" w:styleId="afffa">
    <w:name w:val="Стиль приложения"/>
    <w:basedOn w:val="afff5"/>
    <w:link w:val="afffb"/>
    <w:rsid w:val="00D55070"/>
  </w:style>
  <w:style w:type="character" w:customStyle="1" w:styleId="afffb">
    <w:name w:val="Стиль приложения Знак"/>
    <w:link w:val="afffa"/>
    <w:locked/>
    <w:rsid w:val="00D55070"/>
    <w:rPr>
      <w:rFonts w:ascii="Times New Roman" w:eastAsia="Calibri" w:hAnsi="Times New Roman" w:cs="Times New Roman"/>
      <w:b/>
      <w:color w:val="000000"/>
      <w:sz w:val="28"/>
      <w:szCs w:val="20"/>
      <w:shd w:val="clear" w:color="auto" w:fill="FFFFFF"/>
      <w:lang w:eastAsia="ru-RU"/>
    </w:rPr>
  </w:style>
  <w:style w:type="paragraph" w:customStyle="1" w:styleId="rvps698660">
    <w:name w:val="rvps698660"/>
    <w:basedOn w:val="a"/>
    <w:rsid w:val="00D55070"/>
    <w:pPr>
      <w:spacing w:after="150"/>
      <w:ind w:right="300"/>
    </w:pPr>
  </w:style>
  <w:style w:type="paragraph" w:customStyle="1" w:styleId="112">
    <w:name w:val="Стиль112"/>
    <w:basedOn w:val="a"/>
    <w:link w:val="1120"/>
    <w:rsid w:val="00D55070"/>
    <w:pPr>
      <w:shd w:val="clear" w:color="auto" w:fill="FFFFFF"/>
      <w:jc w:val="center"/>
      <w:outlineLvl w:val="1"/>
    </w:pPr>
    <w:rPr>
      <w:rFonts w:eastAsia="Calibri"/>
      <w:b/>
      <w:sz w:val="28"/>
      <w:szCs w:val="20"/>
    </w:rPr>
  </w:style>
  <w:style w:type="character" w:customStyle="1" w:styleId="1120">
    <w:name w:val="Стиль112 Знак"/>
    <w:link w:val="112"/>
    <w:locked/>
    <w:rsid w:val="00D55070"/>
    <w:rPr>
      <w:rFonts w:ascii="Times New Roman" w:eastAsia="Calibri" w:hAnsi="Times New Roman" w:cs="Times New Roman"/>
      <w:b/>
      <w:sz w:val="28"/>
      <w:szCs w:val="20"/>
      <w:shd w:val="clear" w:color="auto" w:fill="FFFFFF"/>
      <w:lang w:eastAsia="ru-RU"/>
    </w:rPr>
  </w:style>
  <w:style w:type="paragraph" w:customStyle="1" w:styleId="111">
    <w:name w:val="Стиль111"/>
    <w:basedOn w:val="a"/>
    <w:rsid w:val="00D55070"/>
    <w:pPr>
      <w:shd w:val="clear" w:color="auto" w:fill="FFFFFF"/>
      <w:jc w:val="center"/>
      <w:outlineLvl w:val="1"/>
    </w:pPr>
    <w:rPr>
      <w:b/>
      <w:bCs/>
      <w:sz w:val="52"/>
      <w:szCs w:val="52"/>
    </w:rPr>
  </w:style>
  <w:style w:type="paragraph" w:styleId="afffc">
    <w:name w:val="endnote text"/>
    <w:basedOn w:val="a"/>
    <w:link w:val="afffd"/>
    <w:uiPriority w:val="99"/>
    <w:rsid w:val="00D55070"/>
    <w:rPr>
      <w:rFonts w:ascii="Calibri" w:hAnsi="Calibri"/>
      <w:sz w:val="20"/>
      <w:szCs w:val="20"/>
    </w:rPr>
  </w:style>
  <w:style w:type="character" w:customStyle="1" w:styleId="afffd">
    <w:name w:val="Текст концевой сноски Знак"/>
    <w:basedOn w:val="a0"/>
    <w:link w:val="afffc"/>
    <w:uiPriority w:val="99"/>
    <w:rsid w:val="00D55070"/>
    <w:rPr>
      <w:rFonts w:ascii="Calibri" w:eastAsia="Times New Roman" w:hAnsi="Calibri" w:cs="Times New Roman"/>
      <w:sz w:val="20"/>
      <w:szCs w:val="20"/>
      <w:lang w:eastAsia="ru-RU"/>
    </w:rPr>
  </w:style>
  <w:style w:type="character" w:styleId="afffe">
    <w:name w:val="endnote reference"/>
    <w:uiPriority w:val="99"/>
    <w:rsid w:val="00D55070"/>
    <w:rPr>
      <w:rFonts w:cs="Times New Roman"/>
      <w:vertAlign w:val="superscript"/>
    </w:rPr>
  </w:style>
  <w:style w:type="paragraph" w:customStyle="1" w:styleId="xl63">
    <w:name w:val="xl63"/>
    <w:basedOn w:val="a"/>
    <w:uiPriority w:val="99"/>
    <w:rsid w:val="00D55070"/>
    <w:pPr>
      <w:spacing w:before="100" w:beforeAutospacing="1" w:after="100" w:afterAutospacing="1"/>
    </w:pPr>
    <w:rPr>
      <w:rFonts w:ascii="Calibri" w:hAnsi="Calibri"/>
    </w:rPr>
  </w:style>
  <w:style w:type="paragraph" w:customStyle="1" w:styleId="xl64">
    <w:name w:val="xl64"/>
    <w:basedOn w:val="a"/>
    <w:uiPriority w:val="99"/>
    <w:rsid w:val="00D55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D5507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D550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D550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D5507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D5507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D55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D5507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D5507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D5507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D550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D550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D55070"/>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D55070"/>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D55070"/>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D55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D550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D550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D55070"/>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D55070"/>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D5507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D550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D5507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D55070"/>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D5507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D55070"/>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D55070"/>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D55070"/>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D55070"/>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D55070"/>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D55070"/>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D5507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D55070"/>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D5507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D55070"/>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D55070"/>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D55070"/>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D55070"/>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D55070"/>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D55070"/>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D55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D55070"/>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D55070"/>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D55070"/>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D55070"/>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D55070"/>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D55070"/>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D55070"/>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D55070"/>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D5507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D55070"/>
    <w:pPr>
      <w:suppressAutoHyphens/>
      <w:ind w:firstLine="720"/>
      <w:jc w:val="both"/>
    </w:pPr>
    <w:rPr>
      <w:rFonts w:ascii="TimesET" w:eastAsia="Calibri" w:hAnsi="TimesET"/>
      <w:sz w:val="20"/>
      <w:szCs w:val="20"/>
    </w:rPr>
  </w:style>
  <w:style w:type="character" w:customStyle="1" w:styleId="BodyTextIndentChar1">
    <w:name w:val="Body Text Indent Char1"/>
    <w:link w:val="2f"/>
    <w:semiHidden/>
    <w:locked/>
    <w:rsid w:val="00D55070"/>
    <w:rPr>
      <w:rFonts w:ascii="TimesET" w:eastAsia="Calibri" w:hAnsi="TimesET" w:cs="Times New Roman"/>
      <w:sz w:val="20"/>
      <w:szCs w:val="20"/>
      <w:lang w:eastAsia="ru-RU"/>
    </w:rPr>
  </w:style>
  <w:style w:type="character" w:customStyle="1" w:styleId="apple-style-span">
    <w:name w:val="apple-style-span"/>
    <w:rsid w:val="00D55070"/>
  </w:style>
  <w:style w:type="paragraph" w:styleId="affff">
    <w:name w:val="Plain Text"/>
    <w:basedOn w:val="a"/>
    <w:link w:val="affff0"/>
    <w:uiPriority w:val="99"/>
    <w:rsid w:val="00D55070"/>
    <w:rPr>
      <w:rFonts w:ascii="Consolas" w:eastAsia="Calibri" w:hAnsi="Consolas"/>
      <w:sz w:val="21"/>
      <w:szCs w:val="20"/>
      <w:lang w:eastAsia="en-US"/>
    </w:rPr>
  </w:style>
  <w:style w:type="character" w:customStyle="1" w:styleId="affff0">
    <w:name w:val="Текст Знак"/>
    <w:basedOn w:val="a0"/>
    <w:link w:val="affff"/>
    <w:uiPriority w:val="99"/>
    <w:rsid w:val="00D55070"/>
    <w:rPr>
      <w:rFonts w:ascii="Consolas" w:eastAsia="Calibri" w:hAnsi="Consolas" w:cs="Times New Roman"/>
      <w:sz w:val="21"/>
      <w:szCs w:val="20"/>
    </w:rPr>
  </w:style>
  <w:style w:type="character" w:customStyle="1" w:styleId="62">
    <w:name w:val="Знак Знак6 Знак"/>
    <w:locked/>
    <w:rsid w:val="00D55070"/>
    <w:rPr>
      <w:sz w:val="24"/>
      <w:lang w:val="ru-RU" w:eastAsia="ru-RU"/>
    </w:rPr>
  </w:style>
  <w:style w:type="paragraph" w:customStyle="1" w:styleId="37">
    <w:name w:val="ОИП 3"/>
    <w:basedOn w:val="a"/>
    <w:qFormat/>
    <w:rsid w:val="00D55070"/>
    <w:pPr>
      <w:widowControl w:val="0"/>
      <w:autoSpaceDE w:val="0"/>
      <w:autoSpaceDN w:val="0"/>
      <w:adjustRightInd w:val="0"/>
      <w:jc w:val="both"/>
    </w:pPr>
    <w:rPr>
      <w:b/>
      <w:i/>
      <w:color w:val="002060"/>
      <w:sz w:val="28"/>
      <w:szCs w:val="28"/>
    </w:rPr>
  </w:style>
  <w:style w:type="paragraph" w:customStyle="1" w:styleId="43">
    <w:name w:val="Заголовок4"/>
    <w:basedOn w:val="af"/>
    <w:autoRedefine/>
    <w:rsid w:val="00D55070"/>
    <w:pPr>
      <w:spacing w:after="0" w:line="240" w:lineRule="auto"/>
      <w:ind w:left="0" w:firstLine="708"/>
      <w:jc w:val="both"/>
    </w:pPr>
    <w:rPr>
      <w:rFonts w:ascii="Times New Roman" w:eastAsia="Times New Roman" w:hAnsi="Times New Roman"/>
      <w:iCs/>
      <w:sz w:val="28"/>
      <w:szCs w:val="28"/>
    </w:rPr>
  </w:style>
  <w:style w:type="paragraph" w:customStyle="1" w:styleId="Style60">
    <w:name w:val="Style6"/>
    <w:basedOn w:val="a"/>
    <w:uiPriority w:val="99"/>
    <w:rsid w:val="00D55070"/>
    <w:pPr>
      <w:widowControl w:val="0"/>
      <w:autoSpaceDE w:val="0"/>
      <w:autoSpaceDN w:val="0"/>
      <w:adjustRightInd w:val="0"/>
    </w:pPr>
  </w:style>
  <w:style w:type="character" w:styleId="affff1">
    <w:name w:val="annotation reference"/>
    <w:uiPriority w:val="99"/>
    <w:rsid w:val="00D55070"/>
    <w:rPr>
      <w:rFonts w:cs="Times New Roman"/>
      <w:sz w:val="16"/>
    </w:rPr>
  </w:style>
  <w:style w:type="paragraph" w:styleId="affff2">
    <w:name w:val="annotation text"/>
    <w:basedOn w:val="a"/>
    <w:link w:val="affff3"/>
    <w:uiPriority w:val="99"/>
    <w:rsid w:val="00D55070"/>
    <w:rPr>
      <w:rFonts w:eastAsia="Calibri"/>
      <w:sz w:val="20"/>
      <w:szCs w:val="20"/>
    </w:rPr>
  </w:style>
  <w:style w:type="character" w:customStyle="1" w:styleId="affff3">
    <w:name w:val="Текст примечания Знак"/>
    <w:basedOn w:val="a0"/>
    <w:link w:val="affff2"/>
    <w:uiPriority w:val="99"/>
    <w:rsid w:val="00D55070"/>
    <w:rPr>
      <w:rFonts w:ascii="Times New Roman" w:eastAsia="Calibri" w:hAnsi="Times New Roman" w:cs="Times New Roman"/>
      <w:sz w:val="20"/>
      <w:szCs w:val="20"/>
      <w:lang w:eastAsia="ru-RU"/>
    </w:rPr>
  </w:style>
  <w:style w:type="paragraph" w:styleId="affff4">
    <w:name w:val="annotation subject"/>
    <w:basedOn w:val="affff2"/>
    <w:next w:val="affff2"/>
    <w:link w:val="affff5"/>
    <w:uiPriority w:val="99"/>
    <w:rsid w:val="00D55070"/>
    <w:rPr>
      <w:b/>
    </w:rPr>
  </w:style>
  <w:style w:type="character" w:customStyle="1" w:styleId="affff5">
    <w:name w:val="Тема примечания Знак"/>
    <w:basedOn w:val="affff3"/>
    <w:link w:val="affff4"/>
    <w:uiPriority w:val="99"/>
    <w:rsid w:val="00D55070"/>
    <w:rPr>
      <w:rFonts w:ascii="Times New Roman" w:eastAsia="Calibri" w:hAnsi="Times New Roman" w:cs="Times New Roman"/>
      <w:b/>
      <w:sz w:val="20"/>
      <w:szCs w:val="20"/>
      <w:lang w:eastAsia="ru-RU"/>
    </w:rPr>
  </w:style>
  <w:style w:type="paragraph" w:customStyle="1" w:styleId="2f0">
    <w:name w:val="Знак2 Знак Знак Знак Знак Знак Знак Знак Знак Знак"/>
    <w:basedOn w:val="a"/>
    <w:rsid w:val="00D55070"/>
    <w:pPr>
      <w:spacing w:after="160" w:line="240" w:lineRule="exact"/>
    </w:pPr>
    <w:rPr>
      <w:rFonts w:ascii="Verdana" w:hAnsi="Verdana"/>
      <w:sz w:val="20"/>
      <w:szCs w:val="20"/>
      <w:lang w:val="en-US" w:eastAsia="en-US"/>
    </w:rPr>
  </w:style>
  <w:style w:type="paragraph" w:customStyle="1" w:styleId="113">
    <w:name w:val="Знак11"/>
    <w:basedOn w:val="a"/>
    <w:rsid w:val="00D55070"/>
    <w:pPr>
      <w:spacing w:after="160" w:line="240" w:lineRule="exact"/>
    </w:pPr>
    <w:rPr>
      <w:rFonts w:ascii="Verdana" w:hAnsi="Verdana"/>
      <w:sz w:val="20"/>
      <w:szCs w:val="20"/>
      <w:lang w:val="en-US" w:eastAsia="en-US"/>
    </w:rPr>
  </w:style>
  <w:style w:type="paragraph" w:customStyle="1" w:styleId="2f1">
    <w:name w:val="Знак2 Знак Знак Знак"/>
    <w:basedOn w:val="a"/>
    <w:rsid w:val="00D55070"/>
    <w:pPr>
      <w:spacing w:after="160" w:line="240" w:lineRule="exact"/>
    </w:pPr>
    <w:rPr>
      <w:rFonts w:ascii="Verdana" w:hAnsi="Verdana"/>
      <w:sz w:val="20"/>
      <w:szCs w:val="20"/>
      <w:lang w:val="en-US" w:eastAsia="en-US"/>
    </w:rPr>
  </w:style>
  <w:style w:type="character" w:customStyle="1" w:styleId="affff6">
    <w:name w:val="Схема документа Знак"/>
    <w:basedOn w:val="a0"/>
    <w:link w:val="affff7"/>
    <w:uiPriority w:val="99"/>
    <w:semiHidden/>
    <w:rsid w:val="00D55070"/>
    <w:rPr>
      <w:rFonts w:ascii="Times New Roman" w:eastAsia="Calibri" w:hAnsi="Times New Roman" w:cs="Times New Roman"/>
      <w:sz w:val="2"/>
      <w:szCs w:val="20"/>
      <w:shd w:val="clear" w:color="auto" w:fill="000080"/>
      <w:lang w:eastAsia="ru-RU"/>
    </w:rPr>
  </w:style>
  <w:style w:type="paragraph" w:styleId="affff7">
    <w:name w:val="Document Map"/>
    <w:basedOn w:val="a"/>
    <w:link w:val="affff6"/>
    <w:uiPriority w:val="99"/>
    <w:semiHidden/>
    <w:rsid w:val="00D55070"/>
    <w:pPr>
      <w:shd w:val="clear" w:color="auto" w:fill="000080"/>
    </w:pPr>
    <w:rPr>
      <w:rFonts w:eastAsia="Calibri"/>
      <w:sz w:val="2"/>
      <w:szCs w:val="20"/>
    </w:rPr>
  </w:style>
  <w:style w:type="paragraph" w:customStyle="1" w:styleId="11Char">
    <w:name w:val="Знак1 Знак Знак Знак Знак Знак Знак Знак Знак1 Char"/>
    <w:basedOn w:val="a"/>
    <w:rsid w:val="00D55070"/>
    <w:pPr>
      <w:spacing w:after="160" w:line="240" w:lineRule="exact"/>
    </w:pPr>
    <w:rPr>
      <w:rFonts w:ascii="Verdana" w:hAnsi="Verdana"/>
      <w:sz w:val="20"/>
      <w:szCs w:val="20"/>
      <w:lang w:val="en-US" w:eastAsia="en-US"/>
    </w:rPr>
  </w:style>
  <w:style w:type="character" w:customStyle="1" w:styleId="FontStyle11">
    <w:name w:val="Font Style11"/>
    <w:uiPriority w:val="99"/>
    <w:rsid w:val="00D55070"/>
    <w:rPr>
      <w:rFonts w:ascii="Times New Roman" w:hAnsi="Times New Roman"/>
      <w:sz w:val="24"/>
    </w:rPr>
  </w:style>
  <w:style w:type="character" w:customStyle="1" w:styleId="affff8">
    <w:name w:val="Активная гипертекстовая ссылка"/>
    <w:uiPriority w:val="99"/>
    <w:rsid w:val="00D55070"/>
    <w:rPr>
      <w:rFonts w:cs="Times New Roman"/>
      <w:b/>
      <w:color w:val="106BBE"/>
      <w:sz w:val="26"/>
      <w:u w:val="single"/>
    </w:rPr>
  </w:style>
  <w:style w:type="paragraph" w:customStyle="1" w:styleId="affff9">
    <w:name w:val="Внимание"/>
    <w:basedOn w:val="a"/>
    <w:next w:val="a"/>
    <w:uiPriority w:val="99"/>
    <w:rsid w:val="00D55070"/>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a">
    <w:name w:val="Внимание: криминал!!"/>
    <w:basedOn w:val="affff9"/>
    <w:next w:val="a"/>
    <w:uiPriority w:val="99"/>
    <w:rsid w:val="00D55070"/>
  </w:style>
  <w:style w:type="paragraph" w:customStyle="1" w:styleId="affffb">
    <w:name w:val="Внимание: недобросовестность!"/>
    <w:basedOn w:val="affff9"/>
    <w:next w:val="a"/>
    <w:uiPriority w:val="99"/>
    <w:rsid w:val="00D55070"/>
  </w:style>
  <w:style w:type="character" w:customStyle="1" w:styleId="affffc">
    <w:name w:val="Выделение для Базового Поиска"/>
    <w:uiPriority w:val="99"/>
    <w:rsid w:val="00D55070"/>
    <w:rPr>
      <w:rFonts w:cs="Times New Roman"/>
      <w:b w:val="0"/>
      <w:bCs/>
      <w:color w:val="0058A9"/>
      <w:sz w:val="26"/>
    </w:rPr>
  </w:style>
  <w:style w:type="character" w:customStyle="1" w:styleId="affffd">
    <w:name w:val="Выделение для Базового Поиска (курсив)"/>
    <w:uiPriority w:val="99"/>
    <w:rsid w:val="00D55070"/>
    <w:rPr>
      <w:rFonts w:cs="Times New Roman"/>
      <w:b/>
      <w:bCs w:val="0"/>
      <w:i/>
      <w:iCs/>
      <w:color w:val="0058A9"/>
      <w:sz w:val="26"/>
    </w:rPr>
  </w:style>
  <w:style w:type="paragraph" w:customStyle="1" w:styleId="affffe">
    <w:name w:val="Дочерний элемент списка"/>
    <w:basedOn w:val="a"/>
    <w:next w:val="a"/>
    <w:uiPriority w:val="99"/>
    <w:rsid w:val="00D55070"/>
    <w:pPr>
      <w:widowControl w:val="0"/>
      <w:autoSpaceDE w:val="0"/>
      <w:autoSpaceDN w:val="0"/>
      <w:adjustRightInd w:val="0"/>
      <w:jc w:val="both"/>
    </w:pPr>
    <w:rPr>
      <w:rFonts w:ascii="Arial" w:hAnsi="Arial" w:cs="Arial"/>
      <w:color w:val="868381"/>
      <w:sz w:val="20"/>
      <w:szCs w:val="20"/>
    </w:rPr>
  </w:style>
  <w:style w:type="paragraph" w:customStyle="1" w:styleId="afffff">
    <w:name w:val="Основное меню (преемственное)"/>
    <w:basedOn w:val="a"/>
    <w:next w:val="a"/>
    <w:uiPriority w:val="99"/>
    <w:rsid w:val="00D55070"/>
    <w:pPr>
      <w:widowControl w:val="0"/>
      <w:autoSpaceDE w:val="0"/>
      <w:autoSpaceDN w:val="0"/>
      <w:adjustRightInd w:val="0"/>
      <w:ind w:firstLine="720"/>
      <w:jc w:val="both"/>
    </w:pPr>
    <w:rPr>
      <w:rFonts w:ascii="Verdana" w:hAnsi="Verdana" w:cs="Verdana"/>
      <w:sz w:val="22"/>
      <w:szCs w:val="22"/>
    </w:rPr>
  </w:style>
  <w:style w:type="paragraph" w:customStyle="1" w:styleId="afffff0">
    <w:name w:val="Заголовок"/>
    <w:basedOn w:val="afffff"/>
    <w:next w:val="a"/>
    <w:uiPriority w:val="99"/>
    <w:rsid w:val="00D55070"/>
    <w:rPr>
      <w:b/>
      <w:bCs/>
      <w:color w:val="0058A9"/>
      <w:shd w:val="clear" w:color="auto" w:fill="F0F0F0"/>
    </w:rPr>
  </w:style>
  <w:style w:type="paragraph" w:customStyle="1" w:styleId="afffff1">
    <w:name w:val="Заголовок группы контролов"/>
    <w:basedOn w:val="a"/>
    <w:next w:val="a"/>
    <w:uiPriority w:val="99"/>
    <w:rsid w:val="00D55070"/>
    <w:pPr>
      <w:widowControl w:val="0"/>
      <w:autoSpaceDE w:val="0"/>
      <w:autoSpaceDN w:val="0"/>
      <w:adjustRightInd w:val="0"/>
      <w:ind w:firstLine="720"/>
      <w:jc w:val="both"/>
    </w:pPr>
    <w:rPr>
      <w:rFonts w:ascii="Arial" w:hAnsi="Arial" w:cs="Arial"/>
      <w:b/>
      <w:bCs/>
      <w:color w:val="000000"/>
    </w:rPr>
  </w:style>
  <w:style w:type="paragraph" w:customStyle="1" w:styleId="afffff2">
    <w:name w:val="Заголовок для информации об изменениях"/>
    <w:basedOn w:val="1"/>
    <w:next w:val="a"/>
    <w:uiPriority w:val="99"/>
    <w:rsid w:val="00D55070"/>
    <w:pPr>
      <w:keepNext w:val="0"/>
      <w:widowControl w:val="0"/>
      <w:autoSpaceDE w:val="0"/>
      <w:autoSpaceDN w:val="0"/>
      <w:adjustRightInd w:val="0"/>
      <w:spacing w:before="0" w:after="108"/>
      <w:jc w:val="center"/>
      <w:outlineLvl w:val="9"/>
    </w:pPr>
    <w:rPr>
      <w:rFonts w:ascii="Arial" w:hAnsi="Arial" w:cs="Arial"/>
      <w:b w:val="0"/>
      <w:color w:val="26282F"/>
      <w:kern w:val="0"/>
      <w:sz w:val="18"/>
      <w:szCs w:val="18"/>
      <w:shd w:val="clear" w:color="auto" w:fill="FFFFFF"/>
    </w:rPr>
  </w:style>
  <w:style w:type="paragraph" w:customStyle="1" w:styleId="afffff3">
    <w:name w:val="Заголовок распахивающейся части диалога"/>
    <w:basedOn w:val="a"/>
    <w:next w:val="a"/>
    <w:uiPriority w:val="99"/>
    <w:rsid w:val="00D55070"/>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4">
    <w:name w:val="Заголовок своего сообщения"/>
    <w:uiPriority w:val="99"/>
    <w:rsid w:val="00D55070"/>
    <w:rPr>
      <w:rFonts w:cs="Times New Roman"/>
      <w:b w:val="0"/>
      <w:bCs/>
      <w:color w:val="26282F"/>
      <w:sz w:val="26"/>
    </w:rPr>
  </w:style>
  <w:style w:type="paragraph" w:customStyle="1" w:styleId="afffff5">
    <w:name w:val="Заголовок статьи"/>
    <w:basedOn w:val="a"/>
    <w:next w:val="a"/>
    <w:uiPriority w:val="99"/>
    <w:rsid w:val="00D55070"/>
    <w:pPr>
      <w:widowControl w:val="0"/>
      <w:autoSpaceDE w:val="0"/>
      <w:autoSpaceDN w:val="0"/>
      <w:adjustRightInd w:val="0"/>
      <w:ind w:left="1612" w:hanging="892"/>
      <w:jc w:val="both"/>
    </w:pPr>
    <w:rPr>
      <w:rFonts w:ascii="Arial" w:hAnsi="Arial" w:cs="Arial"/>
    </w:rPr>
  </w:style>
  <w:style w:type="character" w:customStyle="1" w:styleId="afffff6">
    <w:name w:val="Заголовок чужого сообщения"/>
    <w:uiPriority w:val="99"/>
    <w:rsid w:val="00D55070"/>
    <w:rPr>
      <w:rFonts w:cs="Times New Roman"/>
      <w:b w:val="0"/>
      <w:bCs/>
      <w:color w:val="FF0000"/>
      <w:sz w:val="26"/>
    </w:rPr>
  </w:style>
  <w:style w:type="paragraph" w:customStyle="1" w:styleId="afffff7">
    <w:name w:val="Заголовок ЭР (левое окно)"/>
    <w:basedOn w:val="a"/>
    <w:next w:val="a"/>
    <w:uiPriority w:val="99"/>
    <w:rsid w:val="00D55070"/>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8">
    <w:name w:val="Заголовок ЭР (правое окно)"/>
    <w:basedOn w:val="afffff7"/>
    <w:next w:val="a"/>
    <w:uiPriority w:val="99"/>
    <w:rsid w:val="00D55070"/>
    <w:pPr>
      <w:spacing w:after="0"/>
      <w:jc w:val="left"/>
    </w:pPr>
  </w:style>
  <w:style w:type="paragraph" w:customStyle="1" w:styleId="afffff9">
    <w:name w:val="Интерактивный заголовок"/>
    <w:basedOn w:val="afffff0"/>
    <w:next w:val="a"/>
    <w:uiPriority w:val="99"/>
    <w:rsid w:val="00D55070"/>
    <w:rPr>
      <w:u w:val="single"/>
    </w:rPr>
  </w:style>
  <w:style w:type="paragraph" w:customStyle="1" w:styleId="afffffa">
    <w:name w:val="Текст информации об изменениях"/>
    <w:basedOn w:val="a"/>
    <w:next w:val="a"/>
    <w:uiPriority w:val="99"/>
    <w:rsid w:val="00D55070"/>
    <w:pPr>
      <w:widowControl w:val="0"/>
      <w:autoSpaceDE w:val="0"/>
      <w:autoSpaceDN w:val="0"/>
      <w:adjustRightInd w:val="0"/>
      <w:ind w:firstLine="720"/>
      <w:jc w:val="both"/>
    </w:pPr>
    <w:rPr>
      <w:rFonts w:ascii="Arial" w:hAnsi="Arial" w:cs="Arial"/>
      <w:color w:val="353842"/>
      <w:sz w:val="18"/>
      <w:szCs w:val="18"/>
    </w:rPr>
  </w:style>
  <w:style w:type="paragraph" w:customStyle="1" w:styleId="afffffb">
    <w:name w:val="Информация об изменениях"/>
    <w:basedOn w:val="afffffa"/>
    <w:next w:val="a"/>
    <w:uiPriority w:val="99"/>
    <w:rsid w:val="00D55070"/>
    <w:pPr>
      <w:spacing w:before="180"/>
      <w:ind w:left="360" w:right="360" w:firstLine="0"/>
    </w:pPr>
    <w:rPr>
      <w:shd w:val="clear" w:color="auto" w:fill="EAEFED"/>
    </w:rPr>
  </w:style>
  <w:style w:type="paragraph" w:customStyle="1" w:styleId="afffffc">
    <w:name w:val="Текст (лев. подпись)"/>
    <w:basedOn w:val="a"/>
    <w:next w:val="a"/>
    <w:uiPriority w:val="99"/>
    <w:rsid w:val="00D55070"/>
    <w:pPr>
      <w:widowControl w:val="0"/>
      <w:autoSpaceDE w:val="0"/>
      <w:autoSpaceDN w:val="0"/>
      <w:adjustRightInd w:val="0"/>
    </w:pPr>
    <w:rPr>
      <w:rFonts w:ascii="Arial" w:hAnsi="Arial" w:cs="Arial"/>
    </w:rPr>
  </w:style>
  <w:style w:type="paragraph" w:customStyle="1" w:styleId="afffffd">
    <w:name w:val="Колонтитул (левый)"/>
    <w:basedOn w:val="afffffc"/>
    <w:next w:val="a"/>
    <w:uiPriority w:val="99"/>
    <w:rsid w:val="00D55070"/>
    <w:rPr>
      <w:sz w:val="14"/>
      <w:szCs w:val="14"/>
    </w:rPr>
  </w:style>
  <w:style w:type="paragraph" w:customStyle="1" w:styleId="afffffe">
    <w:name w:val="Текст (прав. подпись)"/>
    <w:basedOn w:val="a"/>
    <w:next w:val="a"/>
    <w:uiPriority w:val="99"/>
    <w:rsid w:val="00D55070"/>
    <w:pPr>
      <w:widowControl w:val="0"/>
      <w:autoSpaceDE w:val="0"/>
      <w:autoSpaceDN w:val="0"/>
      <w:adjustRightInd w:val="0"/>
      <w:jc w:val="right"/>
    </w:pPr>
    <w:rPr>
      <w:rFonts w:ascii="Arial" w:hAnsi="Arial" w:cs="Arial"/>
    </w:rPr>
  </w:style>
  <w:style w:type="paragraph" w:customStyle="1" w:styleId="affffff">
    <w:name w:val="Колонтитул (правый)"/>
    <w:basedOn w:val="afffffe"/>
    <w:next w:val="a"/>
    <w:uiPriority w:val="99"/>
    <w:rsid w:val="00D55070"/>
    <w:rPr>
      <w:sz w:val="14"/>
      <w:szCs w:val="14"/>
    </w:rPr>
  </w:style>
  <w:style w:type="paragraph" w:customStyle="1" w:styleId="affffff0">
    <w:name w:val="Комментарий пользователя"/>
    <w:basedOn w:val="aff6"/>
    <w:next w:val="a"/>
    <w:uiPriority w:val="99"/>
    <w:rsid w:val="00D55070"/>
    <w:pPr>
      <w:ind w:left="170"/>
      <w:jc w:val="left"/>
    </w:pPr>
    <w:rPr>
      <w:shd w:val="clear" w:color="auto" w:fill="FFDFE0"/>
    </w:rPr>
  </w:style>
  <w:style w:type="paragraph" w:customStyle="1" w:styleId="affffff1">
    <w:name w:val="Куда обратиться?"/>
    <w:basedOn w:val="affff9"/>
    <w:next w:val="a"/>
    <w:uiPriority w:val="99"/>
    <w:rsid w:val="00D55070"/>
  </w:style>
  <w:style w:type="paragraph" w:customStyle="1" w:styleId="affffff2">
    <w:name w:val="Моноширинный"/>
    <w:basedOn w:val="a"/>
    <w:next w:val="a"/>
    <w:uiPriority w:val="99"/>
    <w:rsid w:val="00D55070"/>
    <w:pPr>
      <w:widowControl w:val="0"/>
      <w:autoSpaceDE w:val="0"/>
      <w:autoSpaceDN w:val="0"/>
      <w:adjustRightInd w:val="0"/>
    </w:pPr>
    <w:rPr>
      <w:rFonts w:ascii="Courier New" w:hAnsi="Courier New" w:cs="Courier New"/>
    </w:rPr>
  </w:style>
  <w:style w:type="character" w:customStyle="1" w:styleId="affffff3">
    <w:name w:val="Найденные слова"/>
    <w:uiPriority w:val="99"/>
    <w:rsid w:val="00D55070"/>
    <w:rPr>
      <w:rFonts w:cs="Times New Roman"/>
      <w:b w:val="0"/>
      <w:color w:val="26282F"/>
      <w:sz w:val="26"/>
      <w:shd w:val="clear" w:color="auto" w:fill="FFF580"/>
    </w:rPr>
  </w:style>
  <w:style w:type="character" w:customStyle="1" w:styleId="affffff4">
    <w:name w:val="Не вступил в силу"/>
    <w:uiPriority w:val="99"/>
    <w:rsid w:val="00D55070"/>
    <w:rPr>
      <w:rFonts w:cs="Times New Roman"/>
      <w:b w:val="0"/>
      <w:color w:val="000000"/>
      <w:sz w:val="26"/>
      <w:shd w:val="clear" w:color="auto" w:fill="D8EDE8"/>
    </w:rPr>
  </w:style>
  <w:style w:type="paragraph" w:customStyle="1" w:styleId="affffff5">
    <w:name w:val="Необходимые документы"/>
    <w:basedOn w:val="affff9"/>
    <w:next w:val="a"/>
    <w:uiPriority w:val="99"/>
    <w:rsid w:val="00D55070"/>
    <w:pPr>
      <w:ind w:firstLine="118"/>
    </w:pPr>
  </w:style>
  <w:style w:type="paragraph" w:customStyle="1" w:styleId="affffff6">
    <w:name w:val="Оглавление"/>
    <w:basedOn w:val="affb"/>
    <w:next w:val="a"/>
    <w:uiPriority w:val="99"/>
    <w:rsid w:val="00D55070"/>
    <w:pPr>
      <w:widowControl w:val="0"/>
      <w:ind w:left="140"/>
      <w:jc w:val="left"/>
    </w:pPr>
    <w:rPr>
      <w:sz w:val="24"/>
      <w:szCs w:val="24"/>
    </w:rPr>
  </w:style>
  <w:style w:type="character" w:customStyle="1" w:styleId="affffff7">
    <w:name w:val="Опечатки"/>
    <w:uiPriority w:val="99"/>
    <w:rsid w:val="00D55070"/>
    <w:rPr>
      <w:color w:val="FF0000"/>
    </w:rPr>
  </w:style>
  <w:style w:type="paragraph" w:customStyle="1" w:styleId="affffff8">
    <w:name w:val="Переменная часть"/>
    <w:basedOn w:val="afffff"/>
    <w:next w:val="a"/>
    <w:uiPriority w:val="99"/>
    <w:rsid w:val="00D55070"/>
    <w:rPr>
      <w:sz w:val="18"/>
      <w:szCs w:val="18"/>
    </w:rPr>
  </w:style>
  <w:style w:type="paragraph" w:customStyle="1" w:styleId="affffff9">
    <w:name w:val="Подвал для информации об изменениях"/>
    <w:basedOn w:val="1"/>
    <w:next w:val="a"/>
    <w:uiPriority w:val="99"/>
    <w:rsid w:val="00D55070"/>
    <w:pPr>
      <w:keepNext w:val="0"/>
      <w:widowControl w:val="0"/>
      <w:autoSpaceDE w:val="0"/>
      <w:autoSpaceDN w:val="0"/>
      <w:adjustRightInd w:val="0"/>
      <w:spacing w:before="108" w:after="108"/>
      <w:jc w:val="center"/>
      <w:outlineLvl w:val="9"/>
    </w:pPr>
    <w:rPr>
      <w:rFonts w:ascii="Arial" w:hAnsi="Arial" w:cs="Arial"/>
      <w:b w:val="0"/>
      <w:color w:val="26282F"/>
      <w:kern w:val="0"/>
      <w:sz w:val="18"/>
      <w:szCs w:val="18"/>
    </w:rPr>
  </w:style>
  <w:style w:type="paragraph" w:customStyle="1" w:styleId="affffffa">
    <w:name w:val="Подзаголовок для информации об изменениях"/>
    <w:basedOn w:val="afffffa"/>
    <w:next w:val="a"/>
    <w:uiPriority w:val="99"/>
    <w:rsid w:val="00D55070"/>
    <w:rPr>
      <w:b/>
      <w:bCs/>
    </w:rPr>
  </w:style>
  <w:style w:type="paragraph" w:customStyle="1" w:styleId="affffffb">
    <w:name w:val="Подчёркнуный текст"/>
    <w:basedOn w:val="a"/>
    <w:next w:val="a"/>
    <w:uiPriority w:val="99"/>
    <w:rsid w:val="00D55070"/>
    <w:pPr>
      <w:widowControl w:val="0"/>
      <w:autoSpaceDE w:val="0"/>
      <w:autoSpaceDN w:val="0"/>
      <w:adjustRightInd w:val="0"/>
      <w:ind w:firstLine="720"/>
      <w:jc w:val="both"/>
    </w:pPr>
    <w:rPr>
      <w:rFonts w:ascii="Arial" w:hAnsi="Arial" w:cs="Arial"/>
    </w:rPr>
  </w:style>
  <w:style w:type="paragraph" w:customStyle="1" w:styleId="affffffc">
    <w:name w:val="Постоянная часть"/>
    <w:basedOn w:val="afffff"/>
    <w:next w:val="a"/>
    <w:uiPriority w:val="99"/>
    <w:rsid w:val="00D55070"/>
    <w:rPr>
      <w:sz w:val="20"/>
      <w:szCs w:val="20"/>
    </w:rPr>
  </w:style>
  <w:style w:type="paragraph" w:customStyle="1" w:styleId="affffffd">
    <w:name w:val="Пример."/>
    <w:basedOn w:val="affff9"/>
    <w:next w:val="a"/>
    <w:uiPriority w:val="99"/>
    <w:rsid w:val="00D55070"/>
  </w:style>
  <w:style w:type="paragraph" w:customStyle="1" w:styleId="affffffe">
    <w:name w:val="Примечание."/>
    <w:basedOn w:val="affff9"/>
    <w:next w:val="a"/>
    <w:uiPriority w:val="99"/>
    <w:rsid w:val="00D55070"/>
  </w:style>
  <w:style w:type="character" w:customStyle="1" w:styleId="afffffff">
    <w:name w:val="Продолжение ссылки"/>
    <w:uiPriority w:val="99"/>
    <w:rsid w:val="00D55070"/>
    <w:rPr>
      <w:rFonts w:cs="Times New Roman"/>
      <w:b/>
      <w:color w:val="106BBE"/>
      <w:sz w:val="26"/>
    </w:rPr>
  </w:style>
  <w:style w:type="paragraph" w:customStyle="1" w:styleId="afffffff0">
    <w:name w:val="Словарная статья"/>
    <w:basedOn w:val="a"/>
    <w:next w:val="a"/>
    <w:uiPriority w:val="99"/>
    <w:rsid w:val="00D55070"/>
    <w:pPr>
      <w:widowControl w:val="0"/>
      <w:autoSpaceDE w:val="0"/>
      <w:autoSpaceDN w:val="0"/>
      <w:adjustRightInd w:val="0"/>
      <w:ind w:right="118"/>
      <w:jc w:val="both"/>
    </w:pPr>
    <w:rPr>
      <w:rFonts w:ascii="Arial" w:hAnsi="Arial" w:cs="Arial"/>
    </w:rPr>
  </w:style>
  <w:style w:type="character" w:customStyle="1" w:styleId="afffffff1">
    <w:name w:val="Сравнение редакций"/>
    <w:uiPriority w:val="99"/>
    <w:rsid w:val="00D55070"/>
    <w:rPr>
      <w:rFonts w:cs="Times New Roman"/>
      <w:b w:val="0"/>
      <w:color w:val="26282F"/>
      <w:sz w:val="26"/>
    </w:rPr>
  </w:style>
  <w:style w:type="character" w:customStyle="1" w:styleId="afffffff2">
    <w:name w:val="Сравнение редакций. Добавленный фрагмент"/>
    <w:uiPriority w:val="99"/>
    <w:rsid w:val="00D55070"/>
    <w:rPr>
      <w:color w:val="000000"/>
      <w:shd w:val="clear" w:color="auto" w:fill="C1D7FF"/>
    </w:rPr>
  </w:style>
  <w:style w:type="character" w:customStyle="1" w:styleId="afffffff3">
    <w:name w:val="Сравнение редакций. Удаленный фрагмент"/>
    <w:uiPriority w:val="99"/>
    <w:rsid w:val="00D55070"/>
    <w:rPr>
      <w:color w:val="000000"/>
      <w:shd w:val="clear" w:color="auto" w:fill="C4C413"/>
    </w:rPr>
  </w:style>
  <w:style w:type="paragraph" w:customStyle="1" w:styleId="afffffff4">
    <w:name w:val="Ссылка на официальную публикацию"/>
    <w:basedOn w:val="a"/>
    <w:next w:val="a"/>
    <w:uiPriority w:val="99"/>
    <w:rsid w:val="00D55070"/>
    <w:pPr>
      <w:widowControl w:val="0"/>
      <w:autoSpaceDE w:val="0"/>
      <w:autoSpaceDN w:val="0"/>
      <w:adjustRightInd w:val="0"/>
      <w:ind w:firstLine="720"/>
      <w:jc w:val="both"/>
    </w:pPr>
    <w:rPr>
      <w:rFonts w:ascii="Arial" w:hAnsi="Arial" w:cs="Arial"/>
    </w:rPr>
  </w:style>
  <w:style w:type="paragraph" w:customStyle="1" w:styleId="afffffff5">
    <w:name w:val="Текст в таблице"/>
    <w:basedOn w:val="afb"/>
    <w:next w:val="a"/>
    <w:uiPriority w:val="99"/>
    <w:rsid w:val="00D55070"/>
    <w:pPr>
      <w:ind w:firstLine="500"/>
    </w:pPr>
  </w:style>
  <w:style w:type="paragraph" w:customStyle="1" w:styleId="afffffff6">
    <w:name w:val="Текст ЭР (см. также)"/>
    <w:basedOn w:val="a"/>
    <w:next w:val="a"/>
    <w:uiPriority w:val="99"/>
    <w:rsid w:val="00D55070"/>
    <w:pPr>
      <w:widowControl w:val="0"/>
      <w:autoSpaceDE w:val="0"/>
      <w:autoSpaceDN w:val="0"/>
      <w:adjustRightInd w:val="0"/>
      <w:spacing w:before="200"/>
    </w:pPr>
    <w:rPr>
      <w:rFonts w:ascii="Arial" w:hAnsi="Arial" w:cs="Arial"/>
      <w:sz w:val="20"/>
      <w:szCs w:val="20"/>
    </w:rPr>
  </w:style>
  <w:style w:type="paragraph" w:customStyle="1" w:styleId="afffffff7">
    <w:name w:val="Технический комментарий"/>
    <w:basedOn w:val="a"/>
    <w:next w:val="a"/>
    <w:uiPriority w:val="99"/>
    <w:rsid w:val="00D55070"/>
    <w:pPr>
      <w:widowControl w:val="0"/>
      <w:autoSpaceDE w:val="0"/>
      <w:autoSpaceDN w:val="0"/>
      <w:adjustRightInd w:val="0"/>
    </w:pPr>
    <w:rPr>
      <w:rFonts w:ascii="Arial" w:hAnsi="Arial" w:cs="Arial"/>
      <w:color w:val="463F31"/>
      <w:shd w:val="clear" w:color="auto" w:fill="FFFFA6"/>
    </w:rPr>
  </w:style>
  <w:style w:type="character" w:customStyle="1" w:styleId="afffffff8">
    <w:name w:val="Утратил силу"/>
    <w:uiPriority w:val="99"/>
    <w:rsid w:val="00D55070"/>
    <w:rPr>
      <w:rFonts w:cs="Times New Roman"/>
      <w:b w:val="0"/>
      <w:strike/>
      <w:color w:val="666600"/>
      <w:sz w:val="26"/>
    </w:rPr>
  </w:style>
  <w:style w:type="paragraph" w:customStyle="1" w:styleId="afffffff9">
    <w:name w:val="Формула"/>
    <w:basedOn w:val="a"/>
    <w:next w:val="a"/>
    <w:uiPriority w:val="99"/>
    <w:rsid w:val="00D55070"/>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a">
    <w:name w:val="Центрированный (таблица)"/>
    <w:basedOn w:val="afb"/>
    <w:next w:val="a"/>
    <w:uiPriority w:val="99"/>
    <w:rsid w:val="00D55070"/>
    <w:pPr>
      <w:jc w:val="center"/>
    </w:pPr>
  </w:style>
  <w:style w:type="paragraph" w:customStyle="1" w:styleId="-1">
    <w:name w:val="ЭР-содержание (правое окно)"/>
    <w:basedOn w:val="a"/>
    <w:next w:val="a"/>
    <w:uiPriority w:val="99"/>
    <w:rsid w:val="00D55070"/>
    <w:pPr>
      <w:widowControl w:val="0"/>
      <w:autoSpaceDE w:val="0"/>
      <w:autoSpaceDN w:val="0"/>
      <w:adjustRightInd w:val="0"/>
      <w:spacing w:before="300"/>
    </w:pPr>
    <w:rPr>
      <w:rFonts w:ascii="Arial" w:hAnsi="Arial" w:cs="Arial"/>
    </w:rPr>
  </w:style>
  <w:style w:type="paragraph" w:customStyle="1" w:styleId="120">
    <w:name w:val="Знак12"/>
    <w:basedOn w:val="a"/>
    <w:rsid w:val="00D55070"/>
    <w:pPr>
      <w:spacing w:after="160" w:line="240" w:lineRule="exact"/>
    </w:pPr>
    <w:rPr>
      <w:rFonts w:ascii="Verdana" w:hAnsi="Verdana"/>
      <w:sz w:val="20"/>
      <w:szCs w:val="20"/>
      <w:lang w:val="en-US" w:eastAsia="en-US"/>
    </w:rPr>
  </w:style>
  <w:style w:type="paragraph" w:customStyle="1" w:styleId="212">
    <w:name w:val="Знак2 Знак Знак Знак1"/>
    <w:basedOn w:val="a"/>
    <w:rsid w:val="00D55070"/>
    <w:pPr>
      <w:spacing w:after="160" w:line="240" w:lineRule="exact"/>
    </w:pPr>
    <w:rPr>
      <w:rFonts w:ascii="Verdana" w:hAnsi="Verdana"/>
      <w:sz w:val="20"/>
      <w:szCs w:val="20"/>
      <w:lang w:val="en-US" w:eastAsia="en-US"/>
    </w:rPr>
  </w:style>
  <w:style w:type="paragraph" w:customStyle="1" w:styleId="44">
    <w:name w:val="Знак4"/>
    <w:basedOn w:val="a"/>
    <w:rsid w:val="00D55070"/>
    <w:pPr>
      <w:spacing w:after="160" w:line="240" w:lineRule="exact"/>
    </w:pPr>
    <w:rPr>
      <w:rFonts w:ascii="Verdana" w:hAnsi="Verdana"/>
      <w:sz w:val="20"/>
      <w:szCs w:val="20"/>
      <w:lang w:val="en-US" w:eastAsia="en-US"/>
    </w:rPr>
  </w:style>
  <w:style w:type="paragraph" w:customStyle="1" w:styleId="38">
    <w:name w:val="Знак3"/>
    <w:basedOn w:val="a"/>
    <w:rsid w:val="00D55070"/>
    <w:pPr>
      <w:spacing w:after="160" w:line="240" w:lineRule="exact"/>
    </w:pPr>
    <w:rPr>
      <w:rFonts w:ascii="Verdana" w:hAnsi="Verdana"/>
      <w:sz w:val="20"/>
      <w:szCs w:val="20"/>
      <w:lang w:val="en-US" w:eastAsia="en-US"/>
    </w:rPr>
  </w:style>
  <w:style w:type="paragraph" w:customStyle="1" w:styleId="afffffffb">
    <w:name w:val="Всегда"/>
    <w:basedOn w:val="a"/>
    <w:rsid w:val="00D55070"/>
    <w:pPr>
      <w:ind w:firstLine="709"/>
      <w:jc w:val="both"/>
    </w:pPr>
    <w:rPr>
      <w:rFonts w:eastAsia="Calibri"/>
      <w:sz w:val="28"/>
      <w:szCs w:val="28"/>
      <w:lang w:eastAsia="en-US"/>
    </w:rPr>
  </w:style>
  <w:style w:type="character" w:customStyle="1" w:styleId="FontStyle30">
    <w:name w:val="Font Style30"/>
    <w:uiPriority w:val="99"/>
    <w:rsid w:val="00D55070"/>
    <w:rPr>
      <w:rFonts w:ascii="Times New Roman" w:hAnsi="Times New Roman" w:cs="Times New Roman"/>
      <w:sz w:val="26"/>
      <w:szCs w:val="26"/>
    </w:rPr>
  </w:style>
  <w:style w:type="paragraph" w:customStyle="1" w:styleId="Style9">
    <w:name w:val="Style9"/>
    <w:basedOn w:val="a"/>
    <w:uiPriority w:val="99"/>
    <w:rsid w:val="00D55070"/>
    <w:pPr>
      <w:widowControl w:val="0"/>
      <w:autoSpaceDE w:val="0"/>
      <w:autoSpaceDN w:val="0"/>
      <w:adjustRightInd w:val="0"/>
      <w:spacing w:line="252" w:lineRule="exact"/>
      <w:ind w:firstLine="569"/>
      <w:jc w:val="both"/>
    </w:pPr>
  </w:style>
  <w:style w:type="paragraph" w:customStyle="1" w:styleId="Style10">
    <w:name w:val="Style10"/>
    <w:basedOn w:val="a"/>
    <w:uiPriority w:val="99"/>
    <w:rsid w:val="00D55070"/>
    <w:pPr>
      <w:widowControl w:val="0"/>
      <w:autoSpaceDE w:val="0"/>
      <w:autoSpaceDN w:val="0"/>
      <w:adjustRightInd w:val="0"/>
      <w:spacing w:line="252" w:lineRule="exact"/>
      <w:ind w:firstLine="655"/>
      <w:jc w:val="both"/>
    </w:pPr>
  </w:style>
  <w:style w:type="paragraph" w:customStyle="1" w:styleId="Style13">
    <w:name w:val="Style13"/>
    <w:basedOn w:val="a"/>
    <w:uiPriority w:val="99"/>
    <w:rsid w:val="00D55070"/>
    <w:pPr>
      <w:widowControl w:val="0"/>
      <w:autoSpaceDE w:val="0"/>
      <w:autoSpaceDN w:val="0"/>
      <w:adjustRightInd w:val="0"/>
      <w:spacing w:line="511" w:lineRule="exact"/>
      <w:ind w:firstLine="590"/>
    </w:pPr>
  </w:style>
  <w:style w:type="character" w:customStyle="1" w:styleId="FontStyle83">
    <w:name w:val="Font Style83"/>
    <w:uiPriority w:val="99"/>
    <w:rsid w:val="00D55070"/>
    <w:rPr>
      <w:rFonts w:ascii="Times New Roman" w:hAnsi="Times New Roman" w:cs="Times New Roman"/>
      <w:sz w:val="20"/>
      <w:szCs w:val="20"/>
    </w:rPr>
  </w:style>
  <w:style w:type="character" w:customStyle="1" w:styleId="2f2">
    <w:name w:val="Основной текст (2)_"/>
    <w:link w:val="2f3"/>
    <w:rsid w:val="00D55070"/>
    <w:rPr>
      <w:sz w:val="28"/>
      <w:szCs w:val="28"/>
      <w:shd w:val="clear" w:color="auto" w:fill="FFFFFF"/>
    </w:rPr>
  </w:style>
  <w:style w:type="paragraph" w:customStyle="1" w:styleId="2f3">
    <w:name w:val="Основной текст (2)"/>
    <w:basedOn w:val="a"/>
    <w:link w:val="2f2"/>
    <w:rsid w:val="00D55070"/>
    <w:pPr>
      <w:widowControl w:val="0"/>
      <w:shd w:val="clear" w:color="auto" w:fill="FFFFFF"/>
      <w:spacing w:before="240" w:after="360" w:line="437" w:lineRule="exact"/>
      <w:ind w:hanging="1740"/>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191936C0290AE9D3CE6E2E38A3AE8D782DA380F336A90CE630BBACA4F12AD42025D4029FB3D891DDB2B042B9i5O" TargetMode="External"/><Relationship Id="rId18" Type="http://schemas.openxmlformats.org/officeDocument/2006/relationships/hyperlink" Target="consultantplus://offline/ref=7B191936C0290AE9D3CE6E2E38A3AE8D782DA380F336A90CE630BBACA4F12AD42025D4029FB3D891DDB2B042B9i5O" TargetMode="External"/><Relationship Id="rId26" Type="http://schemas.openxmlformats.org/officeDocument/2006/relationships/hyperlink" Target="consultantplus://offline/ref=7B191936C0290AE9D3CE6E2E38A3AE8D782DA380F336A90CE630BBACA4F12AD42025D4029FB3D891DDB2B042B9i5O" TargetMode="External"/><Relationship Id="rId39" Type="http://schemas.openxmlformats.org/officeDocument/2006/relationships/image" Target="media/image10.wmf"/><Relationship Id="rId21" Type="http://schemas.openxmlformats.org/officeDocument/2006/relationships/hyperlink" Target="consultantplus://offline/ref=517D303CBD01F0F9D4867FB66D6B294D408D8C911BE87F103C1063982C87800C9948FFg0v6M" TargetMode="External"/><Relationship Id="rId34" Type="http://schemas.openxmlformats.org/officeDocument/2006/relationships/image" Target="media/image5.wmf"/><Relationship Id="rId42" Type="http://schemas.openxmlformats.org/officeDocument/2006/relationships/image" Target="media/image13.wmf"/><Relationship Id="rId47" Type="http://schemas.openxmlformats.org/officeDocument/2006/relationships/image" Target="media/image18.wmf"/><Relationship Id="rId50" Type="http://schemas.openxmlformats.org/officeDocument/2006/relationships/hyperlink" Target="http://www.deptrud.admhmao.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17D303CBD01F0F9D4867FB66D6B294D408D8C911BE87F103C1063982C87800C9948FFg0v6M" TargetMode="External"/><Relationship Id="rId29" Type="http://schemas.openxmlformats.org/officeDocument/2006/relationships/header" Target="header2.xml"/><Relationship Id="rId11" Type="http://schemas.openxmlformats.org/officeDocument/2006/relationships/hyperlink" Target="consultantplus://offline/ref=517D303CBD01F0F9D48661BB7B077E42448ED19D1CED714F684665CF73D78659D908F957C2437D5432F2BC9FgCvCM" TargetMode="External"/><Relationship Id="rId24" Type="http://schemas.openxmlformats.org/officeDocument/2006/relationships/hyperlink" Target="consultantplus://offline/ref=517D303CBD01F0F9D4867FB66D6B294D408D8C911BE87F103C1063982C87800C9948FFg0v6M" TargetMode="External"/><Relationship Id="rId32" Type="http://schemas.openxmlformats.org/officeDocument/2006/relationships/image" Target="media/image3.wmf"/><Relationship Id="rId37" Type="http://schemas.openxmlformats.org/officeDocument/2006/relationships/image" Target="media/image8.wmf"/><Relationship Id="rId40" Type="http://schemas.openxmlformats.org/officeDocument/2006/relationships/image" Target="media/image11.wmf"/><Relationship Id="rId45" Type="http://schemas.openxmlformats.org/officeDocument/2006/relationships/image" Target="media/image16.wmf"/><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042A48B21FB0C2EC53C8C37C0EAB0A26F73DF11D3E24038EA8AF1B2D84EEC04679B174702225DE55511E3BE07hEG" TargetMode="External"/><Relationship Id="rId19" Type="http://schemas.openxmlformats.org/officeDocument/2006/relationships/hyperlink" Target="consultantplus://offline/ref=6CA8DE81ADC0D8A4DE49E9EEFC279A04709CD8C779B92A9CEBFD3271C8B0Q6I" TargetMode="External"/><Relationship Id="rId31" Type="http://schemas.openxmlformats.org/officeDocument/2006/relationships/image" Target="media/image2.wmf"/><Relationship Id="rId44" Type="http://schemas.openxmlformats.org/officeDocument/2006/relationships/image" Target="media/image15.wmf"/><Relationship Id="rId52" Type="http://schemas.openxmlformats.org/officeDocument/2006/relationships/hyperlink" Target="consultantplus://offline/ref=7B191936C0290AE9D3CE6E2E38A3AE8D782DA380F336A90CE630BBACA4F12AD42025D4029FB3D891DDB2B042B9i5O" TargetMode="External"/><Relationship Id="rId4" Type="http://schemas.openxmlformats.org/officeDocument/2006/relationships/settings" Target="settings.xml"/><Relationship Id="rId9" Type="http://schemas.openxmlformats.org/officeDocument/2006/relationships/hyperlink" Target="consultantplus://offline/ref=0042A48B21FB0C2EC53C8C37C0EAB0A26F73DF11D3E24038EA8AF1B2D84EEC04679B174702225DE55511E3BE07hEG" TargetMode="External"/><Relationship Id="rId14" Type="http://schemas.openxmlformats.org/officeDocument/2006/relationships/hyperlink" Target="consultantplus://offline/ref=AB42FA4828B1D5570DB41F66D795191EE37FF17FB2F6DE1BF921746851D7A891FEE161265F3E48o2M" TargetMode="External"/><Relationship Id="rId22" Type="http://schemas.openxmlformats.org/officeDocument/2006/relationships/hyperlink" Target="consultantplus://offline/ref=517D303CBD01F0F9D4867FB66D6B294D408D8C911BE87F103C1063982C87800C9948FFg0v6M" TargetMode="External"/><Relationship Id="rId27" Type="http://schemas.openxmlformats.org/officeDocument/2006/relationships/hyperlink" Target="consultantplus://offline/ref=7B191936C0290AE9D3CE6E2E38A3AE8D782DA380F336A90CE630BBACA4F12AD42025D4029FB3D891DDB2B042B9i5O" TargetMode="External"/><Relationship Id="rId30" Type="http://schemas.openxmlformats.org/officeDocument/2006/relationships/image" Target="media/image1.wmf"/><Relationship Id="rId35" Type="http://schemas.openxmlformats.org/officeDocument/2006/relationships/image" Target="media/image6.wmf"/><Relationship Id="rId43" Type="http://schemas.openxmlformats.org/officeDocument/2006/relationships/image" Target="media/image14.wmf"/><Relationship Id="rId48" Type="http://schemas.openxmlformats.org/officeDocument/2006/relationships/hyperlink" Target="http://www.deptrud.admhmao.ru" TargetMode="External"/><Relationship Id="rId8" Type="http://schemas.openxmlformats.org/officeDocument/2006/relationships/header" Target="header1.xml"/><Relationship Id="rId51" Type="http://schemas.openxmlformats.org/officeDocument/2006/relationships/hyperlink" Target="http://www.deptrud.admhmao.ru" TargetMode="External"/><Relationship Id="rId3" Type="http://schemas.openxmlformats.org/officeDocument/2006/relationships/styles" Target="styles.xml"/><Relationship Id="rId12" Type="http://schemas.openxmlformats.org/officeDocument/2006/relationships/hyperlink" Target="consultantplus://offline/ref=517D303CBD01F0F9D4867FB66D6B294D408D8C911BE87F103C1063982C87800C9948FFg0v6M" TargetMode="External"/><Relationship Id="rId17" Type="http://schemas.openxmlformats.org/officeDocument/2006/relationships/hyperlink" Target="consultantplus://offline/ref=517D303CBD01F0F9D4867FB66D6B294D408D8C911BE87F103C1063982C87800C9948FFg0v6M" TargetMode="External"/><Relationship Id="rId25" Type="http://schemas.openxmlformats.org/officeDocument/2006/relationships/hyperlink" Target="consultantplus://offline/ref=517D303CBD01F0F9D4867FB66D6B294D408D8C911BE87F103C1063982C87800C9948FFg0v6M" TargetMode="External"/><Relationship Id="rId33" Type="http://schemas.openxmlformats.org/officeDocument/2006/relationships/image" Target="media/image4.wmf"/><Relationship Id="rId38" Type="http://schemas.openxmlformats.org/officeDocument/2006/relationships/image" Target="media/image9.wmf"/><Relationship Id="rId46" Type="http://schemas.openxmlformats.org/officeDocument/2006/relationships/image" Target="media/image17.wmf"/><Relationship Id="rId20" Type="http://schemas.openxmlformats.org/officeDocument/2006/relationships/hyperlink" Target="consultantplus://offline/ref=6CA8DE81ADC0D8A4DE49E9EEFC279A047A9CD5C670B57796E3A43E73CF09233D15A6732D585362B3Q4I" TargetMode="External"/><Relationship Id="rId41" Type="http://schemas.openxmlformats.org/officeDocument/2006/relationships/image" Target="media/image12.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92B23088EACBBBE85DB00640C1F6A7D37E7F562768DEC2556D93BAE6C188E2C11CC617A9A6894DBC16C8259f3d7K" TargetMode="External"/><Relationship Id="rId23" Type="http://schemas.openxmlformats.org/officeDocument/2006/relationships/hyperlink" Target="consultantplus://offline/ref=7B191936C0290AE9D3CE6E2E38A3AE8D782DA380F336A90CE630BBACA4F12AD42025D4029FB3D891DDB2B042B9i5O" TargetMode="External"/><Relationship Id="rId28" Type="http://schemas.openxmlformats.org/officeDocument/2006/relationships/hyperlink" Target="consultantplus://offline/ref=517D303CBD01F0F9D48661BB7B077E42448ED19D1CED714F684665CF73D78659D908F957C2437D5432F2BC9FgCvCM" TargetMode="External"/><Relationship Id="rId36" Type="http://schemas.openxmlformats.org/officeDocument/2006/relationships/image" Target="media/image7.wmf"/><Relationship Id="rId49" Type="http://schemas.openxmlformats.org/officeDocument/2006/relationships/hyperlink" Target="http://www.deptrud.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8F59D-4D37-454E-A632-9F96ECBB4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199</Pages>
  <Words>81926</Words>
  <Characters>466983</Characters>
  <Application>Microsoft Office Word</Application>
  <DocSecurity>0</DocSecurity>
  <Lines>3891</Lines>
  <Paragraphs>1095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Миронова Юлия Александровна</dc:creator>
  <cp:lastModifiedBy>Фадина</cp:lastModifiedBy>
  <cp:revision>2</cp:revision>
  <cp:lastPrinted>2018-04-17T04:21:00Z</cp:lastPrinted>
  <dcterms:created xsi:type="dcterms:W3CDTF">2018-04-23T04:54:00Z</dcterms:created>
  <dcterms:modified xsi:type="dcterms:W3CDTF">2018-04-23T04:54:00Z</dcterms:modified>
</cp:coreProperties>
</file>