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E9" w:rsidRPr="009D38ED" w:rsidRDefault="009D38ED" w:rsidP="00E1009F">
      <w:pPr>
        <w:ind w:left="10065" w:right="40"/>
        <w:jc w:val="both"/>
        <w:rPr>
          <w:sz w:val="24"/>
          <w:szCs w:val="24"/>
        </w:rPr>
      </w:pPr>
      <w:r w:rsidRPr="009D38ED">
        <w:rPr>
          <w:rFonts w:eastAsia="Times New Roman"/>
          <w:sz w:val="24"/>
          <w:szCs w:val="24"/>
        </w:rPr>
        <w:t>Приложение 1 к методическим рекомендациям</w:t>
      </w:r>
    </w:p>
    <w:p w:rsidR="007566E9" w:rsidRPr="009D38ED" w:rsidRDefault="009D38ED" w:rsidP="00E1009F">
      <w:pPr>
        <w:ind w:left="10065" w:right="40"/>
        <w:jc w:val="both"/>
        <w:rPr>
          <w:sz w:val="24"/>
          <w:szCs w:val="24"/>
        </w:rPr>
      </w:pPr>
      <w:r w:rsidRPr="009D38ED">
        <w:rPr>
          <w:rFonts w:eastAsia="Times New Roman"/>
          <w:sz w:val="24"/>
          <w:szCs w:val="24"/>
        </w:rPr>
        <w:t>по подготовке доклада главы муниципального</w:t>
      </w:r>
    </w:p>
    <w:p w:rsidR="007566E9" w:rsidRPr="009D38ED" w:rsidRDefault="009D38ED" w:rsidP="00E1009F">
      <w:pPr>
        <w:spacing w:line="238" w:lineRule="auto"/>
        <w:ind w:left="10065" w:right="40"/>
        <w:jc w:val="both"/>
        <w:rPr>
          <w:sz w:val="24"/>
          <w:szCs w:val="24"/>
        </w:rPr>
      </w:pPr>
      <w:r w:rsidRPr="009D38ED">
        <w:rPr>
          <w:rFonts w:eastAsia="Times New Roman"/>
          <w:sz w:val="24"/>
          <w:szCs w:val="24"/>
        </w:rPr>
        <w:t>образования Ханты-Мансийского автономного</w:t>
      </w:r>
    </w:p>
    <w:p w:rsidR="007566E9" w:rsidRPr="009D38ED" w:rsidRDefault="007566E9" w:rsidP="00E1009F">
      <w:pPr>
        <w:spacing w:line="2" w:lineRule="exact"/>
        <w:ind w:left="10065"/>
        <w:jc w:val="both"/>
        <w:rPr>
          <w:sz w:val="24"/>
          <w:szCs w:val="24"/>
        </w:rPr>
      </w:pPr>
    </w:p>
    <w:p w:rsidR="007566E9" w:rsidRPr="009D38ED" w:rsidRDefault="009D38ED" w:rsidP="00E1009F">
      <w:pPr>
        <w:ind w:left="10065" w:right="40"/>
        <w:jc w:val="both"/>
        <w:rPr>
          <w:sz w:val="24"/>
          <w:szCs w:val="24"/>
        </w:rPr>
      </w:pPr>
      <w:r w:rsidRPr="009D38ED">
        <w:rPr>
          <w:rFonts w:eastAsia="Times New Roman"/>
          <w:sz w:val="24"/>
          <w:szCs w:val="24"/>
        </w:rPr>
        <w:t>округа - Югры о взаимодействии с инвесторами</w:t>
      </w:r>
    </w:p>
    <w:p w:rsidR="007566E9" w:rsidRPr="009D38ED" w:rsidRDefault="009D38ED" w:rsidP="00E1009F">
      <w:pPr>
        <w:ind w:left="10065" w:right="40"/>
        <w:jc w:val="both"/>
        <w:rPr>
          <w:sz w:val="24"/>
          <w:szCs w:val="24"/>
        </w:rPr>
      </w:pPr>
      <w:r w:rsidRPr="009D38ED">
        <w:rPr>
          <w:rFonts w:eastAsia="Times New Roman"/>
          <w:sz w:val="24"/>
          <w:szCs w:val="24"/>
        </w:rPr>
        <w:t>по вопросам реализации инвестиционных проектов</w:t>
      </w:r>
    </w:p>
    <w:p w:rsidR="000665FB" w:rsidRDefault="000665FB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 w:rsidP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  <w:r w:rsidRPr="00A81448">
        <w:rPr>
          <w:rFonts w:eastAsia="Times New Roman"/>
          <w:sz w:val="24"/>
          <w:szCs w:val="24"/>
        </w:rPr>
        <w:t>Информация об инвестиционных проектах</w:t>
      </w:r>
      <w:r>
        <w:rPr>
          <w:rFonts w:eastAsia="Times New Roman"/>
          <w:sz w:val="24"/>
          <w:szCs w:val="24"/>
        </w:rPr>
        <w:t>,</w:t>
      </w:r>
      <w:r w:rsidRPr="00A81448">
        <w:rPr>
          <w:rFonts w:eastAsia="Times New Roman"/>
          <w:sz w:val="24"/>
          <w:szCs w:val="24"/>
        </w:rPr>
        <w:t xml:space="preserve"> реализованных за счет внебюджетных источников </w:t>
      </w:r>
    </w:p>
    <w:p w:rsidR="00D12990" w:rsidRPr="005D041B" w:rsidRDefault="00D12990" w:rsidP="00D12990">
      <w:pPr>
        <w:spacing w:line="235" w:lineRule="auto"/>
        <w:ind w:right="-59"/>
        <w:jc w:val="center"/>
        <w:rPr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 w:rsidRPr="00A8144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2016 году</w:t>
      </w:r>
    </w:p>
    <w:p w:rsidR="00D12990" w:rsidRPr="00A81448" w:rsidRDefault="00D12990" w:rsidP="00D12990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1 </w:t>
      </w:r>
    </w:p>
    <w:tbl>
      <w:tblPr>
        <w:tblW w:w="1608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9"/>
        <w:gridCol w:w="2176"/>
        <w:gridCol w:w="2078"/>
        <w:gridCol w:w="2343"/>
        <w:gridCol w:w="1583"/>
        <w:gridCol w:w="2811"/>
        <w:gridCol w:w="1701"/>
        <w:gridCol w:w="3041"/>
      </w:tblGrid>
      <w:tr w:rsidR="00D12990" w:rsidRPr="00A81448" w:rsidTr="00712BA8">
        <w:trPr>
          <w:trHeight w:val="255"/>
        </w:trPr>
        <w:tc>
          <w:tcPr>
            <w:tcW w:w="349" w:type="dxa"/>
            <w:vAlign w:val="center"/>
          </w:tcPr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4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1448">
              <w:rPr>
                <w:sz w:val="24"/>
                <w:szCs w:val="24"/>
              </w:rPr>
              <w:t>/</w:t>
            </w:r>
            <w:proofErr w:type="spellStart"/>
            <w:r w:rsidRPr="00A814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6" w:type="dxa"/>
            <w:vAlign w:val="center"/>
          </w:tcPr>
          <w:p w:rsidR="00D12990" w:rsidRPr="00A81448" w:rsidRDefault="00D12990" w:rsidP="00712B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проекта, инвестора</w:t>
            </w:r>
          </w:p>
        </w:tc>
        <w:tc>
          <w:tcPr>
            <w:tcW w:w="2078" w:type="dxa"/>
            <w:vAlign w:val="center"/>
          </w:tcPr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Наименование, реквизиты документа стратегического</w:t>
            </w:r>
            <w:r w:rsidRPr="00A81448">
              <w:rPr>
                <w:rFonts w:eastAsia="Times New Roman"/>
                <w:sz w:val="24"/>
                <w:szCs w:val="24"/>
              </w:rPr>
              <w:t xml:space="preserve"> планирования, которым предусмотрено реализация проекта</w:t>
            </w:r>
          </w:p>
        </w:tc>
        <w:tc>
          <w:tcPr>
            <w:tcW w:w="2343" w:type="dxa"/>
            <w:vAlign w:val="center"/>
          </w:tcPr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Наименование, реквизиты соглашения, </w:t>
            </w:r>
            <w:r w:rsidRPr="00A81448">
              <w:rPr>
                <w:rFonts w:eastAsia="Times New Roman"/>
                <w:sz w:val="24"/>
                <w:szCs w:val="24"/>
              </w:rPr>
              <w:t>договора (об оказании финансовой поддержки, сопровождении проекта и т.д.)</w:t>
            </w:r>
          </w:p>
        </w:tc>
        <w:tc>
          <w:tcPr>
            <w:tcW w:w="1583" w:type="dxa"/>
            <w:vAlign w:val="center"/>
          </w:tcPr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Стадия реализации (</w:t>
            </w:r>
            <w:proofErr w:type="gramStart"/>
            <w:r w:rsidRPr="00A81448">
              <w:rPr>
                <w:rFonts w:eastAsia="Times New Roman"/>
                <w:sz w:val="24"/>
                <w:szCs w:val="24"/>
              </w:rPr>
              <w:t>реализован</w:t>
            </w:r>
            <w:proofErr w:type="gramEnd"/>
            <w:r w:rsidRPr="00A81448">
              <w:rPr>
                <w:rFonts w:eastAsia="Times New Roman"/>
                <w:sz w:val="24"/>
                <w:szCs w:val="24"/>
              </w:rPr>
              <w:t>, реализуемый, планируемый к реализации)</w:t>
            </w:r>
          </w:p>
        </w:tc>
        <w:tc>
          <w:tcPr>
            <w:tcW w:w="2811" w:type="dxa"/>
            <w:vAlign w:val="center"/>
          </w:tcPr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Объем частных инвестиций, привлеченных/планируемых к привлечению для реализации инвестиционного проекта, руб. (всего, в том числе по годам)</w:t>
            </w:r>
          </w:p>
        </w:tc>
        <w:tc>
          <w:tcPr>
            <w:tcW w:w="1701" w:type="dxa"/>
            <w:vAlign w:val="center"/>
          </w:tcPr>
          <w:p w:rsidR="00D12990" w:rsidRDefault="00D12990" w:rsidP="00712B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81448">
              <w:rPr>
                <w:rFonts w:eastAsia="Times New Roman"/>
                <w:sz w:val="24"/>
                <w:szCs w:val="24"/>
              </w:rPr>
              <w:t>созданных</w:t>
            </w:r>
            <w:proofErr w:type="gramEnd"/>
            <w:r w:rsidRPr="00A81448">
              <w:rPr>
                <w:rFonts w:eastAsia="Times New Roman"/>
                <w:sz w:val="24"/>
                <w:szCs w:val="24"/>
              </w:rPr>
              <w:t>/</w:t>
            </w:r>
          </w:p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планируемых к созданию рабочих (всего, в том числе по годам)</w:t>
            </w:r>
          </w:p>
        </w:tc>
        <w:tc>
          <w:tcPr>
            <w:tcW w:w="3041" w:type="dxa"/>
            <w:vAlign w:val="center"/>
          </w:tcPr>
          <w:p w:rsidR="00D12990" w:rsidRPr="00A81448" w:rsidRDefault="00D12990" w:rsidP="00712BA8">
            <w:pPr>
              <w:ind w:left="220"/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Комментарии*</w:t>
            </w:r>
          </w:p>
        </w:tc>
      </w:tr>
      <w:tr w:rsidR="00D12990" w:rsidRPr="00A81448" w:rsidTr="00712BA8">
        <w:trPr>
          <w:trHeight w:val="242"/>
        </w:trPr>
        <w:tc>
          <w:tcPr>
            <w:tcW w:w="349" w:type="dxa"/>
          </w:tcPr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D12990" w:rsidRPr="00A81448" w:rsidRDefault="00D12990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Строительство дошкольного образовательного учреждения «Детский сад на 240 мест в городе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Ханты-Мансийского автономного </w:t>
            </w:r>
            <w:proofErr w:type="spellStart"/>
            <w:r w:rsidRPr="00A81448">
              <w:rPr>
                <w:sz w:val="24"/>
                <w:szCs w:val="24"/>
              </w:rPr>
              <w:t>округа-Югры</w:t>
            </w:r>
            <w:proofErr w:type="spellEnd"/>
            <w:r w:rsidRPr="00A81448">
              <w:rPr>
                <w:sz w:val="24"/>
                <w:szCs w:val="24"/>
              </w:rPr>
              <w:t>» в микрорайоне 1Б</w:t>
            </w:r>
          </w:p>
          <w:p w:rsidR="00D12990" w:rsidRPr="00A81448" w:rsidRDefault="00D12990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Инвестор - ООО «Строительная компания «Ной»</w:t>
            </w:r>
          </w:p>
        </w:tc>
        <w:tc>
          <w:tcPr>
            <w:tcW w:w="2078" w:type="dxa"/>
          </w:tcPr>
          <w:p w:rsidR="00D12990" w:rsidRPr="002B1E9A" w:rsidRDefault="00D12990" w:rsidP="00712BA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Государственная программа</w:t>
            </w:r>
            <w:r w:rsidRPr="000E177D">
              <w:rPr>
                <w:sz w:val="24"/>
                <w:szCs w:val="24"/>
              </w:rPr>
              <w:t xml:space="preserve"> автономного округа «Развитие образования в Ханты-Мансийском автономном округе – </w:t>
            </w:r>
            <w:proofErr w:type="spellStart"/>
            <w:r w:rsidRPr="000E177D">
              <w:rPr>
                <w:sz w:val="24"/>
                <w:szCs w:val="24"/>
              </w:rPr>
              <w:t>Югре</w:t>
            </w:r>
            <w:proofErr w:type="spellEnd"/>
            <w:r w:rsidRPr="000E177D">
              <w:rPr>
                <w:sz w:val="24"/>
                <w:szCs w:val="24"/>
              </w:rPr>
              <w:t xml:space="preserve"> на 2016-2020 годы», утвержденной постановлением Правительства Ханты-Мансийского автономного округа – </w:t>
            </w:r>
            <w:proofErr w:type="spellStart"/>
            <w:r w:rsidRPr="000E177D">
              <w:rPr>
                <w:sz w:val="24"/>
                <w:szCs w:val="24"/>
              </w:rPr>
              <w:t>Югры</w:t>
            </w:r>
            <w:proofErr w:type="spellEnd"/>
            <w:r w:rsidRPr="000E177D">
              <w:rPr>
                <w:sz w:val="24"/>
                <w:szCs w:val="24"/>
              </w:rPr>
              <w:t xml:space="preserve"> от 9 октября 2013 года № 413-п</w:t>
            </w:r>
            <w:proofErr w:type="gramEnd"/>
          </w:p>
        </w:tc>
        <w:tc>
          <w:tcPr>
            <w:tcW w:w="2343" w:type="dxa"/>
          </w:tcPr>
          <w:p w:rsidR="00D12990" w:rsidRPr="002B1E9A" w:rsidRDefault="00D12990" w:rsidP="00712BA8">
            <w:pPr>
              <w:rPr>
                <w:sz w:val="24"/>
                <w:szCs w:val="24"/>
              </w:rPr>
            </w:pPr>
            <w:r w:rsidRPr="002B1E9A">
              <w:rPr>
                <w:sz w:val="24"/>
                <w:szCs w:val="24"/>
              </w:rPr>
              <w:t xml:space="preserve">Соглашение №12/16-0481/388/16 от 22.12.2016 о предоставлении субсидии на </w:t>
            </w:r>
            <w:proofErr w:type="spellStart"/>
            <w:r w:rsidRPr="002B1E9A">
              <w:rPr>
                <w:sz w:val="24"/>
                <w:szCs w:val="24"/>
              </w:rPr>
              <w:t>софинансирование</w:t>
            </w:r>
            <w:proofErr w:type="spellEnd"/>
            <w:r w:rsidRPr="002B1E9A">
              <w:rPr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муниципальных образований автономного округа, по вопросам приобретения в </w:t>
            </w:r>
            <w:r w:rsidRPr="002B1E9A">
              <w:rPr>
                <w:sz w:val="24"/>
                <w:szCs w:val="24"/>
              </w:rPr>
              <w:lastRenderedPageBreak/>
              <w:t>муниципальную собственность объектов для размещения дошкольных образовательных и (или) общеобразовательных организаций.</w:t>
            </w:r>
          </w:p>
          <w:p w:rsidR="00D12990" w:rsidRPr="002B1E9A" w:rsidRDefault="00D12990" w:rsidP="00712BA8">
            <w:pPr>
              <w:rPr>
                <w:sz w:val="24"/>
                <w:szCs w:val="24"/>
              </w:rPr>
            </w:pPr>
            <w:r w:rsidRPr="002B1E9A">
              <w:rPr>
                <w:sz w:val="24"/>
                <w:szCs w:val="24"/>
              </w:rPr>
              <w:t xml:space="preserve">Договор о предоставлении муниципальной гарантии муниципального образования городской округ город </w:t>
            </w:r>
            <w:proofErr w:type="spellStart"/>
            <w:r w:rsidRPr="002B1E9A">
              <w:rPr>
                <w:sz w:val="24"/>
                <w:szCs w:val="24"/>
              </w:rPr>
              <w:t>Урай</w:t>
            </w:r>
            <w:proofErr w:type="spellEnd"/>
            <w:r w:rsidRPr="002B1E9A">
              <w:rPr>
                <w:sz w:val="24"/>
                <w:szCs w:val="24"/>
              </w:rPr>
              <w:t xml:space="preserve"> №127/16 от 21.04.2016.</w:t>
            </w:r>
          </w:p>
          <w:p w:rsidR="00D12990" w:rsidRPr="002B1E9A" w:rsidRDefault="00D12990" w:rsidP="00712BA8">
            <w:pPr>
              <w:rPr>
                <w:sz w:val="24"/>
                <w:szCs w:val="24"/>
              </w:rPr>
            </w:pPr>
            <w:r w:rsidRPr="002B1E9A">
              <w:rPr>
                <w:sz w:val="24"/>
                <w:szCs w:val="24"/>
              </w:rPr>
              <w:t xml:space="preserve">Дополнительное соглашение к договору о предоставлении муниципальной гарантии муниципального образования городской округ город </w:t>
            </w:r>
            <w:proofErr w:type="spellStart"/>
            <w:r w:rsidRPr="002B1E9A">
              <w:rPr>
                <w:sz w:val="24"/>
                <w:szCs w:val="24"/>
              </w:rPr>
              <w:t>Урай</w:t>
            </w:r>
            <w:proofErr w:type="spellEnd"/>
            <w:r w:rsidRPr="002B1E9A">
              <w:rPr>
                <w:sz w:val="24"/>
                <w:szCs w:val="24"/>
              </w:rPr>
              <w:t xml:space="preserve"> №127/16 от 21.04.2016.</w:t>
            </w:r>
          </w:p>
        </w:tc>
        <w:tc>
          <w:tcPr>
            <w:tcW w:w="1583" w:type="dxa"/>
          </w:tcPr>
          <w:p w:rsidR="00D12990" w:rsidRPr="00A81448" w:rsidRDefault="00D12990" w:rsidP="00D1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Реализован</w:t>
            </w:r>
          </w:p>
        </w:tc>
        <w:tc>
          <w:tcPr>
            <w:tcW w:w="2811" w:type="dxa"/>
          </w:tcPr>
          <w:p w:rsidR="00D12990" w:rsidRPr="00A81448" w:rsidRDefault="00D12990" w:rsidP="00D12990">
            <w:pPr>
              <w:jc w:val="center"/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 </w:t>
            </w:r>
            <w:r w:rsidRPr="00A814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41" w:type="dxa"/>
          </w:tcPr>
          <w:p w:rsidR="00D12990" w:rsidRPr="00BC7BE3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73958">
              <w:rPr>
                <w:sz w:val="24"/>
                <w:szCs w:val="24"/>
              </w:rPr>
              <w:t>оговор аренды земельного участка №18/15 от 06.02.2015г.</w:t>
            </w:r>
            <w:r>
              <w:rPr>
                <w:sz w:val="24"/>
                <w:szCs w:val="24"/>
              </w:rPr>
              <w:t xml:space="preserve"> Земельный участок с кадастровым номером </w:t>
            </w:r>
            <w:r w:rsidRPr="00BC7BE3">
              <w:rPr>
                <w:sz w:val="24"/>
                <w:szCs w:val="24"/>
              </w:rPr>
              <w:t>86:14:0101003:804 площадью 10 254,0 кв. м.</w:t>
            </w:r>
          </w:p>
          <w:p w:rsidR="00D12990" w:rsidRPr="00A81448" w:rsidRDefault="00D12990" w:rsidP="00D12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разрешение на строительство №86-311-29-2015 от 27.08.2015. Строительство осуществлено в установленные сроки. Ввод объекта в эксплуатацию осуществлен разрешением на ввод №86-311-17-2016 от 27.10.2016. Площадь объекта 14 177,0 кв. м, вместимость 240 человек.</w:t>
            </w:r>
          </w:p>
        </w:tc>
      </w:tr>
      <w:tr w:rsidR="00D12990" w:rsidRPr="00A81448" w:rsidTr="00712BA8">
        <w:trPr>
          <w:trHeight w:val="242"/>
        </w:trPr>
        <w:tc>
          <w:tcPr>
            <w:tcW w:w="349" w:type="dxa"/>
          </w:tcPr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76" w:type="dxa"/>
          </w:tcPr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 №49д в микрорайоне 1Д.</w:t>
            </w:r>
          </w:p>
          <w:p w:rsidR="00D12990" w:rsidRPr="00A81448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Инвестор – ООО «Строительная компания «НОЙ</w:t>
            </w:r>
            <w:r w:rsidRPr="00A81448">
              <w:rPr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D12990" w:rsidRPr="00A81448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A81448">
              <w:rPr>
                <w:sz w:val="24"/>
                <w:szCs w:val="24"/>
              </w:rPr>
              <w:t xml:space="preserve">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lastRenderedPageBreak/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«Создание условий для жилищного строительства, снос </w:t>
            </w:r>
            <w:r>
              <w:rPr>
                <w:sz w:val="24"/>
                <w:szCs w:val="24"/>
              </w:rPr>
              <w:t xml:space="preserve">непригодного и аварийного жилья» </w:t>
            </w:r>
          </w:p>
        </w:tc>
        <w:tc>
          <w:tcPr>
            <w:tcW w:w="2343" w:type="dxa"/>
          </w:tcPr>
          <w:p w:rsidR="00D12990" w:rsidRPr="00A81448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инвестором проведены консультационные мероприятия. Соглашение по сопровождению </w:t>
            </w:r>
            <w:r>
              <w:rPr>
                <w:sz w:val="24"/>
                <w:szCs w:val="24"/>
              </w:rPr>
              <w:lastRenderedPageBreak/>
              <w:t>проекта не заключался</w:t>
            </w:r>
          </w:p>
        </w:tc>
        <w:tc>
          <w:tcPr>
            <w:tcW w:w="1583" w:type="dxa"/>
          </w:tcPr>
          <w:p w:rsidR="00D12990" w:rsidRPr="00647711" w:rsidRDefault="00D12990" w:rsidP="00D12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Реализован</w:t>
            </w:r>
          </w:p>
        </w:tc>
        <w:tc>
          <w:tcPr>
            <w:tcW w:w="2811" w:type="dxa"/>
          </w:tcPr>
          <w:p w:rsidR="00D12990" w:rsidRPr="00647711" w:rsidRDefault="00D12990" w:rsidP="00852D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</w:t>
            </w:r>
            <w:r w:rsidR="00852DD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3041" w:type="dxa"/>
          </w:tcPr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площадью 2931</w:t>
            </w:r>
            <w:r w:rsidRPr="00BC7BE3">
              <w:rPr>
                <w:sz w:val="24"/>
                <w:szCs w:val="24"/>
              </w:rPr>
              <w:t xml:space="preserve">,0 кв. м с кадастровым номером </w:t>
            </w:r>
            <w:r w:rsidRPr="00100B57">
              <w:rPr>
                <w:sz w:val="24"/>
                <w:szCs w:val="24"/>
              </w:rPr>
              <w:t>86:14:0101007:1144</w:t>
            </w:r>
            <w:r>
              <w:rPr>
                <w:sz w:val="24"/>
                <w:szCs w:val="24"/>
              </w:rPr>
              <w:t xml:space="preserve"> предоставлен под строительство </w:t>
            </w:r>
            <w:r>
              <w:rPr>
                <w:sz w:val="24"/>
                <w:szCs w:val="24"/>
              </w:rPr>
              <w:lastRenderedPageBreak/>
              <w:t>многоквартирного жилого дома на основании договора аренды №84/15 от 10.03.2015 по результатам аукциона.</w:t>
            </w:r>
          </w:p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разрешение на строительство №86-311-24-2015 от 15.06.2015. Строительство осуществлено в установленный срок. Ввод объекта осуществлен разрешением на ввод №86-311-8-2016 от 03.06.2016.</w:t>
            </w:r>
          </w:p>
          <w:p w:rsidR="00D12990" w:rsidRPr="00D21566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ввод 3322,6 кв. м жилья.</w:t>
            </w:r>
          </w:p>
        </w:tc>
      </w:tr>
      <w:tr w:rsidR="00D12990" w:rsidRPr="00A81448" w:rsidTr="00712BA8">
        <w:trPr>
          <w:trHeight w:val="242"/>
        </w:trPr>
        <w:tc>
          <w:tcPr>
            <w:tcW w:w="349" w:type="dxa"/>
          </w:tcPr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76" w:type="dxa"/>
          </w:tcPr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дом </w:t>
            </w:r>
            <w:r w:rsidRPr="00100B57">
              <w:rPr>
                <w:sz w:val="24"/>
                <w:szCs w:val="24"/>
              </w:rPr>
              <w:t>по ул. Маяковского, 13</w:t>
            </w:r>
          </w:p>
          <w:p w:rsidR="00D12990" w:rsidRPr="00A81448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Инвестор – ООО «Строительная компания «НОЙ</w:t>
            </w:r>
            <w:r w:rsidRPr="00A81448">
              <w:rPr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D12990" w:rsidRPr="00A81448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A81448">
              <w:rPr>
                <w:sz w:val="24"/>
                <w:szCs w:val="24"/>
              </w:rPr>
              <w:t xml:space="preserve">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«Создание условий для жилищного строительства, снос </w:t>
            </w:r>
            <w:r>
              <w:rPr>
                <w:sz w:val="24"/>
                <w:szCs w:val="24"/>
              </w:rPr>
              <w:t xml:space="preserve">непригодного и аварийного жилья» </w:t>
            </w:r>
          </w:p>
        </w:tc>
        <w:tc>
          <w:tcPr>
            <w:tcW w:w="2343" w:type="dxa"/>
          </w:tcPr>
          <w:p w:rsidR="00D12990" w:rsidRPr="00A81448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83" w:type="dxa"/>
          </w:tcPr>
          <w:p w:rsidR="00D12990" w:rsidRPr="00647711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</w:t>
            </w:r>
          </w:p>
        </w:tc>
        <w:tc>
          <w:tcPr>
            <w:tcW w:w="2811" w:type="dxa"/>
          </w:tcPr>
          <w:p w:rsidR="00D12990" w:rsidRPr="00647711" w:rsidRDefault="00813106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 млн. рублей</w:t>
            </w:r>
          </w:p>
        </w:tc>
        <w:tc>
          <w:tcPr>
            <w:tcW w:w="1701" w:type="dxa"/>
          </w:tcPr>
          <w:p w:rsidR="00D12990" w:rsidRPr="00A81448" w:rsidRDefault="00D12990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3041" w:type="dxa"/>
          </w:tcPr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осуществлено в границах 2-х земельных участков выделенных под развитие застроенных территорий площадью 2040,0 кв. м кадастровый номер </w:t>
            </w:r>
            <w:r w:rsidRPr="0041619C">
              <w:rPr>
                <w:sz w:val="24"/>
                <w:szCs w:val="24"/>
              </w:rPr>
              <w:t>86:14:0101003:869 и площадью 3847,0 кв. м кадастровый номер 86:14:0101003:896</w:t>
            </w:r>
            <w:r>
              <w:rPr>
                <w:sz w:val="24"/>
                <w:szCs w:val="24"/>
              </w:rPr>
              <w:t>. Заключены договоры аренды №49/16 от 08.11.2016 и №01/16 от 13.01.2016.</w:t>
            </w:r>
          </w:p>
          <w:p w:rsidR="00D12990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Выданы разрешения на строительство №86-311-4-2016 от 25.03.2016 и №86-311-9-2016 от 16.06.2016. Строительство осуществлено в установленный срок. Ввод объекта осуществлен разрешением на ввод №86-</w:t>
            </w:r>
            <w:r>
              <w:rPr>
                <w:sz w:val="24"/>
                <w:szCs w:val="24"/>
              </w:rPr>
              <w:lastRenderedPageBreak/>
              <w:t>311-24-2016 от 15.12.2016.</w:t>
            </w:r>
          </w:p>
          <w:p w:rsidR="00D12990" w:rsidRPr="00873958" w:rsidRDefault="00D12990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ввод 2274,8 кв. м жилья.</w:t>
            </w:r>
          </w:p>
        </w:tc>
      </w:tr>
      <w:tr w:rsidR="00321FD7" w:rsidRPr="00A81448" w:rsidTr="00712BA8">
        <w:trPr>
          <w:trHeight w:val="242"/>
        </w:trPr>
        <w:tc>
          <w:tcPr>
            <w:tcW w:w="349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76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дом №45/2 микрорайона 2А</w:t>
            </w:r>
          </w:p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Инвестор – ООО «</w:t>
            </w:r>
            <w:proofErr w:type="spellStart"/>
            <w:r>
              <w:rPr>
                <w:sz w:val="24"/>
                <w:szCs w:val="24"/>
              </w:rPr>
              <w:t>Шаимский</w:t>
            </w:r>
            <w:proofErr w:type="spellEnd"/>
            <w:r>
              <w:rPr>
                <w:sz w:val="24"/>
                <w:szCs w:val="24"/>
              </w:rPr>
              <w:t xml:space="preserve"> ПК5»</w:t>
            </w:r>
          </w:p>
          <w:p w:rsidR="00321FD7" w:rsidRPr="00A81448" w:rsidRDefault="00321FD7" w:rsidP="00321FD7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321FD7" w:rsidRPr="00A81448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A81448">
              <w:rPr>
                <w:sz w:val="24"/>
                <w:szCs w:val="24"/>
              </w:rPr>
              <w:t xml:space="preserve">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«Создание условий для жилищного строительства, снос </w:t>
            </w:r>
            <w:r>
              <w:rPr>
                <w:sz w:val="24"/>
                <w:szCs w:val="24"/>
              </w:rPr>
              <w:t xml:space="preserve">непригодного и аварийного жилья» </w:t>
            </w:r>
          </w:p>
        </w:tc>
        <w:tc>
          <w:tcPr>
            <w:tcW w:w="2343" w:type="dxa"/>
          </w:tcPr>
          <w:p w:rsidR="00321FD7" w:rsidRPr="00A81448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83" w:type="dxa"/>
          </w:tcPr>
          <w:p w:rsidR="00321FD7" w:rsidRPr="00647711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</w:t>
            </w:r>
          </w:p>
        </w:tc>
        <w:tc>
          <w:tcPr>
            <w:tcW w:w="2811" w:type="dxa"/>
          </w:tcPr>
          <w:p w:rsidR="00321FD7" w:rsidRPr="00647711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 млн. рублей</w:t>
            </w:r>
          </w:p>
        </w:tc>
        <w:tc>
          <w:tcPr>
            <w:tcW w:w="1701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3041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осуществлено в границах 2-х земельных участков выделенных под жилищное строительство площадью 8702,0 кв. м кадастровый номер </w:t>
            </w:r>
            <w:r w:rsidRPr="00864388">
              <w:rPr>
                <w:sz w:val="24"/>
                <w:szCs w:val="24"/>
              </w:rPr>
              <w:t>86:14:0101012:2193</w:t>
            </w:r>
            <w:r w:rsidRPr="0041619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площадью 10452</w:t>
            </w:r>
            <w:r w:rsidRPr="0041619C">
              <w:rPr>
                <w:sz w:val="24"/>
                <w:szCs w:val="24"/>
              </w:rPr>
              <w:t xml:space="preserve">,0 кв. м кадастровый номер </w:t>
            </w:r>
            <w:r w:rsidRPr="00864388">
              <w:rPr>
                <w:sz w:val="24"/>
                <w:szCs w:val="24"/>
              </w:rPr>
              <w:t>86:14:0101012:2192</w:t>
            </w:r>
            <w:r>
              <w:rPr>
                <w:sz w:val="24"/>
                <w:szCs w:val="24"/>
              </w:rPr>
              <w:t>. Заключены договоры аренды №170/11 от 16.08.2011 и №169/11 от 16.08.2011.</w:t>
            </w:r>
          </w:p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разрешение на строительство №86-311-20-2016 от 29.09.2016. Ввод объекта осуществлен разрешением на ввод №86-311-25-2016 от 29.12.2016.</w:t>
            </w:r>
          </w:p>
          <w:p w:rsidR="00321FD7" w:rsidRPr="00873958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ввод 2832,1 кв. м жилья.</w:t>
            </w:r>
          </w:p>
        </w:tc>
      </w:tr>
    </w:tbl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 w:rsidP="00BE0684">
      <w:pPr>
        <w:spacing w:line="235" w:lineRule="auto"/>
        <w:ind w:right="-59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D12990" w:rsidRDefault="00D12990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</w:p>
    <w:p w:rsidR="00460006" w:rsidRDefault="009D38ED">
      <w:pPr>
        <w:spacing w:line="235" w:lineRule="auto"/>
        <w:ind w:right="-59"/>
        <w:jc w:val="center"/>
        <w:rPr>
          <w:rFonts w:eastAsia="Times New Roman"/>
          <w:sz w:val="24"/>
          <w:szCs w:val="24"/>
        </w:rPr>
      </w:pPr>
      <w:r w:rsidRPr="00A81448">
        <w:rPr>
          <w:rFonts w:eastAsia="Times New Roman"/>
          <w:sz w:val="24"/>
          <w:szCs w:val="24"/>
        </w:rPr>
        <w:lastRenderedPageBreak/>
        <w:t>Информация об инвестиционных проектах</w:t>
      </w:r>
      <w:r w:rsidR="005D16B6">
        <w:rPr>
          <w:rFonts w:eastAsia="Times New Roman"/>
          <w:sz w:val="24"/>
          <w:szCs w:val="24"/>
        </w:rPr>
        <w:t>,</w:t>
      </w:r>
      <w:r w:rsidRPr="00A81448">
        <w:rPr>
          <w:rFonts w:eastAsia="Times New Roman"/>
          <w:sz w:val="24"/>
          <w:szCs w:val="24"/>
        </w:rPr>
        <w:t xml:space="preserve"> реализ</w:t>
      </w:r>
      <w:r w:rsidR="005D16B6">
        <w:rPr>
          <w:rFonts w:eastAsia="Times New Roman"/>
          <w:sz w:val="24"/>
          <w:szCs w:val="24"/>
        </w:rPr>
        <w:t>уемых, планируемых к реализации</w:t>
      </w:r>
      <w:r w:rsidRPr="00A81448">
        <w:rPr>
          <w:rFonts w:eastAsia="Times New Roman"/>
          <w:sz w:val="24"/>
          <w:szCs w:val="24"/>
        </w:rPr>
        <w:t xml:space="preserve"> за счет внебюджетных источников </w:t>
      </w:r>
    </w:p>
    <w:p w:rsidR="007566E9" w:rsidRPr="005D041B" w:rsidRDefault="009D38ED">
      <w:pPr>
        <w:spacing w:line="235" w:lineRule="auto"/>
        <w:ind w:right="-59"/>
        <w:jc w:val="center"/>
        <w:rPr>
          <w:color w:val="FF0000"/>
          <w:sz w:val="24"/>
          <w:szCs w:val="24"/>
        </w:rPr>
      </w:pPr>
      <w:r w:rsidRPr="00A81448">
        <w:rPr>
          <w:rFonts w:eastAsia="Times New Roman"/>
          <w:sz w:val="24"/>
          <w:szCs w:val="24"/>
        </w:rPr>
        <w:t xml:space="preserve">за </w:t>
      </w:r>
      <w:r w:rsidR="000665FB">
        <w:rPr>
          <w:rFonts w:eastAsia="Times New Roman"/>
          <w:sz w:val="24"/>
          <w:szCs w:val="24"/>
        </w:rPr>
        <w:t xml:space="preserve">2016 -  </w:t>
      </w:r>
      <w:r w:rsidR="00460006">
        <w:rPr>
          <w:rFonts w:eastAsia="Times New Roman"/>
          <w:sz w:val="24"/>
          <w:szCs w:val="24"/>
        </w:rPr>
        <w:t>9 месяцев 2017 года</w:t>
      </w:r>
      <w:r w:rsidRPr="00A81448">
        <w:rPr>
          <w:rFonts w:eastAsia="Times New Roman"/>
          <w:sz w:val="24"/>
          <w:szCs w:val="24"/>
        </w:rPr>
        <w:t xml:space="preserve"> </w:t>
      </w:r>
    </w:p>
    <w:p w:rsidR="007566E9" w:rsidRPr="00A81448" w:rsidRDefault="000665FB" w:rsidP="000665FB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D12990">
        <w:rPr>
          <w:sz w:val="24"/>
          <w:szCs w:val="24"/>
        </w:rPr>
        <w:t>2</w:t>
      </w:r>
    </w:p>
    <w:tbl>
      <w:tblPr>
        <w:tblW w:w="1616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9"/>
        <w:gridCol w:w="2203"/>
        <w:gridCol w:w="2078"/>
        <w:gridCol w:w="2343"/>
        <w:gridCol w:w="1560"/>
        <w:gridCol w:w="2811"/>
        <w:gridCol w:w="1867"/>
        <w:gridCol w:w="2949"/>
      </w:tblGrid>
      <w:tr w:rsidR="007566E9" w:rsidRPr="00A81448" w:rsidTr="00321FD7">
        <w:trPr>
          <w:trHeight w:val="255"/>
        </w:trPr>
        <w:tc>
          <w:tcPr>
            <w:tcW w:w="349" w:type="dxa"/>
            <w:vAlign w:val="center"/>
          </w:tcPr>
          <w:p w:rsidR="007566E9" w:rsidRPr="00A81448" w:rsidRDefault="009D38ED" w:rsidP="005D16B6">
            <w:pPr>
              <w:jc w:val="center"/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14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1448">
              <w:rPr>
                <w:sz w:val="24"/>
                <w:szCs w:val="24"/>
              </w:rPr>
              <w:t>/</w:t>
            </w:r>
            <w:proofErr w:type="spellStart"/>
            <w:r w:rsidRPr="00A814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3" w:type="dxa"/>
            <w:vAlign w:val="center"/>
          </w:tcPr>
          <w:p w:rsidR="007566E9" w:rsidRPr="00A81448" w:rsidRDefault="009D38ED" w:rsidP="005D16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9D38ED" w:rsidRPr="00A81448" w:rsidRDefault="009D38ED" w:rsidP="005D16B6">
            <w:pPr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проекта, инвестора</w:t>
            </w:r>
          </w:p>
        </w:tc>
        <w:tc>
          <w:tcPr>
            <w:tcW w:w="2078" w:type="dxa"/>
            <w:vAlign w:val="center"/>
          </w:tcPr>
          <w:p w:rsidR="007566E9" w:rsidRPr="00A81448" w:rsidRDefault="009D38ED" w:rsidP="005D16B6">
            <w:pPr>
              <w:jc w:val="center"/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Наименование, реквизиты документа стратегического</w:t>
            </w:r>
            <w:r w:rsidRPr="00A81448">
              <w:rPr>
                <w:rFonts w:eastAsia="Times New Roman"/>
                <w:sz w:val="24"/>
                <w:szCs w:val="24"/>
              </w:rPr>
              <w:t xml:space="preserve"> планирования, которым предусмотрено реализация проекта</w:t>
            </w:r>
          </w:p>
        </w:tc>
        <w:tc>
          <w:tcPr>
            <w:tcW w:w="2343" w:type="dxa"/>
            <w:vAlign w:val="center"/>
          </w:tcPr>
          <w:p w:rsidR="007566E9" w:rsidRPr="00A81448" w:rsidRDefault="009D38ED" w:rsidP="005D16B6">
            <w:pPr>
              <w:jc w:val="center"/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Наименование, реквизиты соглашения, </w:t>
            </w:r>
            <w:r w:rsidRPr="00A81448">
              <w:rPr>
                <w:rFonts w:eastAsia="Times New Roman"/>
                <w:sz w:val="24"/>
                <w:szCs w:val="24"/>
              </w:rPr>
              <w:t>договора (об оказании финансовой поддержки, сопровождении проекта и т.д.)</w:t>
            </w:r>
          </w:p>
        </w:tc>
        <w:tc>
          <w:tcPr>
            <w:tcW w:w="1560" w:type="dxa"/>
            <w:vAlign w:val="center"/>
          </w:tcPr>
          <w:p w:rsidR="005D16B6" w:rsidRDefault="009D38ED" w:rsidP="005D16B6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A81448">
              <w:rPr>
                <w:rFonts w:eastAsia="Times New Roman"/>
                <w:sz w:val="24"/>
                <w:szCs w:val="24"/>
              </w:rPr>
              <w:t>Стадия реализации (реализован, реализуемый, планируемый</w:t>
            </w:r>
            <w:proofErr w:type="gramEnd"/>
          </w:p>
          <w:p w:rsidR="007566E9" w:rsidRPr="00A81448" w:rsidRDefault="009D38ED" w:rsidP="005D16B6">
            <w:pPr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 xml:space="preserve"> к реализации)</w:t>
            </w:r>
          </w:p>
        </w:tc>
        <w:tc>
          <w:tcPr>
            <w:tcW w:w="2811" w:type="dxa"/>
            <w:vAlign w:val="center"/>
          </w:tcPr>
          <w:p w:rsidR="007566E9" w:rsidRPr="00A81448" w:rsidRDefault="009D38ED" w:rsidP="005D16B6">
            <w:pPr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Объем частных инвестиций, привлеченных/планируемых к привлечению для реализации инвестиционного проекта</w:t>
            </w:r>
            <w:r w:rsidR="00F71AAA" w:rsidRPr="00A81448">
              <w:rPr>
                <w:rFonts w:eastAsia="Times New Roman"/>
                <w:sz w:val="24"/>
                <w:szCs w:val="24"/>
              </w:rPr>
              <w:t>, руб.</w:t>
            </w:r>
            <w:r w:rsidRPr="00A81448">
              <w:rPr>
                <w:rFonts w:eastAsia="Times New Roman"/>
                <w:sz w:val="24"/>
                <w:szCs w:val="24"/>
              </w:rPr>
              <w:t xml:space="preserve"> (всего, в том числе по годам)</w:t>
            </w:r>
          </w:p>
        </w:tc>
        <w:tc>
          <w:tcPr>
            <w:tcW w:w="1867" w:type="dxa"/>
            <w:vAlign w:val="center"/>
          </w:tcPr>
          <w:p w:rsidR="00774E68" w:rsidRDefault="009D38ED" w:rsidP="005D16B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A81448">
              <w:rPr>
                <w:rFonts w:eastAsia="Times New Roman"/>
                <w:sz w:val="24"/>
                <w:szCs w:val="24"/>
              </w:rPr>
              <w:t>созданных</w:t>
            </w:r>
            <w:proofErr w:type="gramEnd"/>
            <w:r w:rsidRPr="00A81448">
              <w:rPr>
                <w:rFonts w:eastAsia="Times New Roman"/>
                <w:sz w:val="24"/>
                <w:szCs w:val="24"/>
              </w:rPr>
              <w:t>/</w:t>
            </w:r>
          </w:p>
          <w:p w:rsidR="007566E9" w:rsidRPr="00A81448" w:rsidRDefault="009D38ED" w:rsidP="005D16B6">
            <w:pPr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планируемых к созданию рабочих (всего, в том числе по годам)</w:t>
            </w:r>
          </w:p>
        </w:tc>
        <w:tc>
          <w:tcPr>
            <w:tcW w:w="2949" w:type="dxa"/>
            <w:vAlign w:val="center"/>
          </w:tcPr>
          <w:p w:rsidR="007566E9" w:rsidRPr="00A81448" w:rsidRDefault="009D38ED" w:rsidP="005D16B6">
            <w:pPr>
              <w:ind w:left="220"/>
              <w:jc w:val="center"/>
              <w:rPr>
                <w:sz w:val="24"/>
                <w:szCs w:val="24"/>
              </w:rPr>
            </w:pPr>
            <w:r w:rsidRPr="00A81448">
              <w:rPr>
                <w:rFonts w:eastAsia="Times New Roman"/>
                <w:sz w:val="24"/>
                <w:szCs w:val="24"/>
              </w:rPr>
              <w:t>Комментарии*</w:t>
            </w:r>
          </w:p>
        </w:tc>
      </w:tr>
      <w:tr w:rsidR="000665FB" w:rsidRPr="00A81448" w:rsidTr="00321FD7">
        <w:trPr>
          <w:trHeight w:val="244"/>
        </w:trPr>
        <w:tc>
          <w:tcPr>
            <w:tcW w:w="349" w:type="dxa"/>
          </w:tcPr>
          <w:p w:rsidR="000665FB" w:rsidRPr="000665FB" w:rsidRDefault="000665FB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0665FB" w:rsidRDefault="000665FB" w:rsidP="00712BA8">
            <w:pPr>
              <w:rPr>
                <w:sz w:val="24"/>
                <w:szCs w:val="24"/>
              </w:rPr>
            </w:pPr>
            <w:r w:rsidRPr="00746697">
              <w:rPr>
                <w:sz w:val="24"/>
                <w:szCs w:val="24"/>
              </w:rPr>
              <w:t>Комплексное освоение территории по ул. Механиков</w:t>
            </w:r>
            <w:r>
              <w:rPr>
                <w:sz w:val="24"/>
                <w:szCs w:val="24"/>
              </w:rPr>
              <w:t>.</w:t>
            </w:r>
          </w:p>
          <w:p w:rsidR="000665FB" w:rsidRDefault="000665FB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Инвестор </w:t>
            </w:r>
            <w:r>
              <w:rPr>
                <w:sz w:val="24"/>
                <w:szCs w:val="24"/>
              </w:rPr>
              <w:t xml:space="preserve">– </w:t>
            </w:r>
          </w:p>
          <w:p w:rsidR="000665FB" w:rsidRPr="00A81448" w:rsidRDefault="000665FB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БэттА</w:t>
            </w:r>
            <w:proofErr w:type="spellEnd"/>
            <w:r w:rsidRPr="00A81448">
              <w:rPr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0665FB" w:rsidRPr="00A81448" w:rsidRDefault="000665FB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A81448">
              <w:rPr>
                <w:sz w:val="24"/>
                <w:szCs w:val="24"/>
              </w:rPr>
              <w:t xml:space="preserve">социально-экономического развития муниципального образования город Урай до 2020 года и на период до 2030 года – «Создание условий для жилищного строительства, снос </w:t>
            </w:r>
            <w:r>
              <w:rPr>
                <w:sz w:val="24"/>
                <w:szCs w:val="24"/>
              </w:rPr>
              <w:t xml:space="preserve">непригодного и аварийного жилья» </w:t>
            </w:r>
          </w:p>
        </w:tc>
        <w:tc>
          <w:tcPr>
            <w:tcW w:w="2343" w:type="dxa"/>
          </w:tcPr>
          <w:p w:rsidR="000665FB" w:rsidRPr="00A81448" w:rsidRDefault="00274C3F" w:rsidP="00712BA8">
            <w:pPr>
              <w:rPr>
                <w:sz w:val="24"/>
                <w:szCs w:val="24"/>
              </w:rPr>
            </w:pPr>
            <w:r w:rsidRPr="000D4CDF"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60" w:type="dxa"/>
          </w:tcPr>
          <w:p w:rsidR="000665FB" w:rsidRDefault="000665FB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Реализуемый</w:t>
            </w:r>
          </w:p>
        </w:tc>
        <w:tc>
          <w:tcPr>
            <w:tcW w:w="2811" w:type="dxa"/>
          </w:tcPr>
          <w:p w:rsidR="000665FB" w:rsidRPr="00647711" w:rsidRDefault="00274C3F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 млн. рублей</w:t>
            </w:r>
          </w:p>
        </w:tc>
        <w:tc>
          <w:tcPr>
            <w:tcW w:w="1867" w:type="dxa"/>
          </w:tcPr>
          <w:p w:rsidR="000665FB" w:rsidRPr="00A81448" w:rsidRDefault="00984B92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Договор аренды земельного участка №56/16 от 28.12.2016 предоставлен по результатам аукциона. Земельный участок площадью 10558,0 кв. м с кадастровым номером 86:14:0101002:1647.</w:t>
            </w:r>
          </w:p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Срок реализации 28.12.2016 – 28.12.2019гг.</w:t>
            </w:r>
          </w:p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Разрешения на строительство первых двух блокированных жилых домов №86-311-15-2017 от 02.06.2017 и №86-311-20-2017 от 21.06.2017.</w:t>
            </w:r>
          </w:p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Ввод 2-х блокированных жилых домов жилой площадью 670,0 кв. м согласно договору о комплексном освоении ожидается до 31.12.2017.</w:t>
            </w:r>
          </w:p>
          <w:p w:rsidR="000665FB" w:rsidRDefault="000665FB" w:rsidP="000665FB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Последующий ввод планируется до 2019 года.</w:t>
            </w:r>
          </w:p>
        </w:tc>
      </w:tr>
      <w:tr w:rsidR="000665FB" w:rsidRPr="00A81448" w:rsidTr="00321FD7">
        <w:trPr>
          <w:trHeight w:val="244"/>
        </w:trPr>
        <w:tc>
          <w:tcPr>
            <w:tcW w:w="349" w:type="dxa"/>
          </w:tcPr>
          <w:p w:rsidR="000665FB" w:rsidRPr="000665FB" w:rsidRDefault="000665FB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3" w:type="dxa"/>
          </w:tcPr>
          <w:p w:rsidR="000665FB" w:rsidRDefault="000665FB" w:rsidP="00712BA8">
            <w:pPr>
              <w:rPr>
                <w:sz w:val="24"/>
                <w:szCs w:val="24"/>
              </w:rPr>
            </w:pPr>
            <w:r w:rsidRPr="00746697">
              <w:rPr>
                <w:sz w:val="24"/>
                <w:szCs w:val="24"/>
              </w:rPr>
              <w:t>Комплексное освоение территории по ул. Толстого (</w:t>
            </w:r>
            <w:proofErr w:type="spellStart"/>
            <w:r w:rsidRPr="00746697">
              <w:rPr>
                <w:sz w:val="24"/>
                <w:szCs w:val="24"/>
              </w:rPr>
              <w:t>таунхаусы</w:t>
            </w:r>
            <w:proofErr w:type="spellEnd"/>
            <w:r w:rsidRPr="0074669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0665FB" w:rsidRDefault="000665FB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Инвестор </w:t>
            </w:r>
            <w:r>
              <w:rPr>
                <w:sz w:val="24"/>
                <w:szCs w:val="24"/>
              </w:rPr>
              <w:t>–</w:t>
            </w:r>
          </w:p>
          <w:p w:rsidR="000665FB" w:rsidRPr="00A81448" w:rsidRDefault="000665FB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81448">
              <w:rPr>
                <w:sz w:val="24"/>
                <w:szCs w:val="24"/>
              </w:rPr>
              <w:t>ООО «Сибирская компания»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0665FB" w:rsidRPr="00A81448" w:rsidRDefault="000665FB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A81448">
              <w:rPr>
                <w:sz w:val="24"/>
                <w:szCs w:val="24"/>
              </w:rPr>
              <w:t xml:space="preserve">социально-экономического развития муниципального образования город Урай до 2020 года и на период до 2030 года – «Создание условий для жилищного строительства, снос </w:t>
            </w:r>
            <w:r>
              <w:rPr>
                <w:sz w:val="24"/>
                <w:szCs w:val="24"/>
              </w:rPr>
              <w:t xml:space="preserve">непригодного и аварийного жилья» </w:t>
            </w:r>
          </w:p>
        </w:tc>
        <w:tc>
          <w:tcPr>
            <w:tcW w:w="2343" w:type="dxa"/>
          </w:tcPr>
          <w:p w:rsidR="000665FB" w:rsidRPr="00A81448" w:rsidRDefault="00274C3F" w:rsidP="00712BA8">
            <w:pPr>
              <w:rPr>
                <w:sz w:val="24"/>
                <w:szCs w:val="24"/>
              </w:rPr>
            </w:pPr>
            <w:r w:rsidRPr="000D4CDF"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60" w:type="dxa"/>
          </w:tcPr>
          <w:p w:rsidR="000665FB" w:rsidRPr="00647711" w:rsidRDefault="000665FB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Реализуемый</w:t>
            </w:r>
          </w:p>
        </w:tc>
        <w:tc>
          <w:tcPr>
            <w:tcW w:w="2811" w:type="dxa"/>
          </w:tcPr>
          <w:p w:rsidR="000665FB" w:rsidRPr="00647711" w:rsidRDefault="00274C3F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 млн. рублей</w:t>
            </w:r>
          </w:p>
        </w:tc>
        <w:tc>
          <w:tcPr>
            <w:tcW w:w="1867" w:type="dxa"/>
          </w:tcPr>
          <w:p w:rsidR="000665FB" w:rsidRPr="00A81448" w:rsidRDefault="00984B92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 xml:space="preserve">Договор аренды земельного участка №138/15 от 15.09.2015 предоставлен по результатам аукциона. Земельный участок площадью 2321,0 кв. м с кадастровым номером 86:14:0101003:821. </w:t>
            </w:r>
          </w:p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Срок реализации 15.09.2015 – 15.10.2018гг.</w:t>
            </w:r>
          </w:p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Объем жилищного строительства по договору о комплексном освоении земельного участка 948,0 кв. м.</w:t>
            </w:r>
            <w:r>
              <w:rPr>
                <w:sz w:val="24"/>
                <w:szCs w:val="24"/>
              </w:rPr>
              <w:t xml:space="preserve"> </w:t>
            </w:r>
            <w:r w:rsidRPr="00BC7BE3">
              <w:rPr>
                <w:sz w:val="24"/>
                <w:szCs w:val="24"/>
              </w:rPr>
              <w:t>Выдано разрешение на строительство № 86-311-33-2016 от 23.12.2016.</w:t>
            </w:r>
          </w:p>
          <w:p w:rsidR="000665FB" w:rsidRPr="002B1B22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Ввод I этапа с вводимой жилой площадью 770,1 кв. м ожидается до 31.12.2017 (строительная готовность 90%). Ввод II этапа с жилой площадью 770,1 кв. м согласно договору комплексного освоения – III квартал 2018 года (строительная готовность 35%).</w:t>
            </w:r>
          </w:p>
        </w:tc>
      </w:tr>
      <w:tr w:rsidR="000665FB" w:rsidRPr="00A81448" w:rsidTr="00321FD7">
        <w:trPr>
          <w:trHeight w:val="244"/>
        </w:trPr>
        <w:tc>
          <w:tcPr>
            <w:tcW w:w="349" w:type="dxa"/>
          </w:tcPr>
          <w:p w:rsidR="000665FB" w:rsidRPr="00AD6D8A" w:rsidRDefault="000665FB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0665FB" w:rsidRPr="00AD6D8A" w:rsidRDefault="000665FB" w:rsidP="00712BA8">
            <w:pPr>
              <w:rPr>
                <w:rFonts w:eastAsia="Calibri"/>
                <w:sz w:val="24"/>
                <w:szCs w:val="24"/>
              </w:rPr>
            </w:pPr>
            <w:r w:rsidRPr="00AD6D8A">
              <w:rPr>
                <w:rFonts w:eastAsia="Calibri"/>
                <w:sz w:val="24"/>
                <w:szCs w:val="24"/>
              </w:rPr>
              <w:t>Комплексное освоение территории микрорайона 1Д, участок №5.</w:t>
            </w:r>
          </w:p>
          <w:p w:rsidR="000665FB" w:rsidRDefault="000665FB" w:rsidP="00712BA8">
            <w:pPr>
              <w:rPr>
                <w:rFonts w:eastAsia="Calibri"/>
                <w:sz w:val="24"/>
                <w:szCs w:val="24"/>
              </w:rPr>
            </w:pPr>
            <w:r w:rsidRPr="00AD6D8A">
              <w:rPr>
                <w:rFonts w:eastAsia="Calibri"/>
                <w:sz w:val="24"/>
                <w:szCs w:val="24"/>
              </w:rPr>
              <w:t xml:space="preserve">Инвестор – </w:t>
            </w:r>
          </w:p>
          <w:p w:rsidR="000665FB" w:rsidRPr="00C27278" w:rsidRDefault="000665FB" w:rsidP="00712BA8">
            <w:pPr>
              <w:rPr>
                <w:sz w:val="24"/>
                <w:szCs w:val="24"/>
              </w:rPr>
            </w:pPr>
            <w:r w:rsidRPr="00AD6D8A">
              <w:rPr>
                <w:rFonts w:eastAsia="Calibri"/>
                <w:sz w:val="24"/>
                <w:szCs w:val="24"/>
              </w:rPr>
              <w:t>ООО «Строительная компания «СГС»</w:t>
            </w:r>
          </w:p>
        </w:tc>
        <w:tc>
          <w:tcPr>
            <w:tcW w:w="2078" w:type="dxa"/>
          </w:tcPr>
          <w:p w:rsidR="000665FB" w:rsidRPr="00EA473C" w:rsidRDefault="000665FB" w:rsidP="00712BA8">
            <w:pPr>
              <w:rPr>
                <w:sz w:val="24"/>
                <w:szCs w:val="24"/>
              </w:rPr>
            </w:pPr>
            <w:r w:rsidRPr="00EA473C">
              <w:rPr>
                <w:sz w:val="24"/>
                <w:szCs w:val="24"/>
              </w:rPr>
              <w:t xml:space="preserve">Стратегия социально-экономического развития муниципального образования город Урай до 2020 года и </w:t>
            </w:r>
            <w:r w:rsidRPr="00EA473C">
              <w:rPr>
                <w:sz w:val="24"/>
                <w:szCs w:val="24"/>
              </w:rPr>
              <w:lastRenderedPageBreak/>
              <w:t xml:space="preserve">на период до 2030 года – «Создание условий для жилищного строительства, снос непригодного и аварийного жилья» </w:t>
            </w:r>
          </w:p>
        </w:tc>
        <w:tc>
          <w:tcPr>
            <w:tcW w:w="2343" w:type="dxa"/>
          </w:tcPr>
          <w:p w:rsidR="000665FB" w:rsidRPr="00EA473C" w:rsidRDefault="00274C3F" w:rsidP="00712BA8">
            <w:pPr>
              <w:rPr>
                <w:sz w:val="24"/>
                <w:szCs w:val="24"/>
              </w:rPr>
            </w:pPr>
            <w:r w:rsidRPr="000D4CDF">
              <w:rPr>
                <w:sz w:val="24"/>
                <w:szCs w:val="24"/>
              </w:rPr>
              <w:lastRenderedPageBreak/>
              <w:t xml:space="preserve">С инвестором проведены консультационные мероприятия. Соглашение по сопровождению проекта не </w:t>
            </w:r>
            <w:r w:rsidRPr="000D4CDF">
              <w:rPr>
                <w:sz w:val="24"/>
                <w:szCs w:val="24"/>
              </w:rPr>
              <w:lastRenderedPageBreak/>
              <w:t>заключался</w:t>
            </w:r>
          </w:p>
        </w:tc>
        <w:tc>
          <w:tcPr>
            <w:tcW w:w="1560" w:type="dxa"/>
          </w:tcPr>
          <w:p w:rsidR="000665FB" w:rsidRDefault="000665FB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Реализуемый</w:t>
            </w:r>
          </w:p>
        </w:tc>
        <w:tc>
          <w:tcPr>
            <w:tcW w:w="2811" w:type="dxa"/>
          </w:tcPr>
          <w:p w:rsidR="000665FB" w:rsidRPr="00647711" w:rsidRDefault="00E232CD" w:rsidP="00BE0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242,3 млн. рублей</w:t>
            </w:r>
          </w:p>
        </w:tc>
        <w:tc>
          <w:tcPr>
            <w:tcW w:w="1867" w:type="dxa"/>
          </w:tcPr>
          <w:p w:rsidR="000665FB" w:rsidRPr="00A81448" w:rsidRDefault="00274C3F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949" w:type="dxa"/>
          </w:tcPr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 xml:space="preserve">Договор аренды земельного участка №40/17 от 10.10.2017 предоставлен по результатам аукциона. Земельный участок площадью 4919,0 кв. м с кадастровым номером </w:t>
            </w:r>
            <w:r w:rsidRPr="00BC7BE3">
              <w:rPr>
                <w:sz w:val="24"/>
                <w:szCs w:val="24"/>
              </w:rPr>
              <w:lastRenderedPageBreak/>
              <w:t>86:14:0000000:181.</w:t>
            </w:r>
          </w:p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Срок реализации в течение 3 лет с момента государственной регистрации договора аренды земельного участка.</w:t>
            </w:r>
          </w:p>
          <w:p w:rsidR="000665FB" w:rsidRPr="00BC7BE3" w:rsidRDefault="000665FB" w:rsidP="00712BA8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Согласно договору комплексного освоения территории застройщик в течение 8 месяцев с 10.10.2017г. должен разработать проект планировки и проект межевания территории застройки.</w:t>
            </w:r>
          </w:p>
        </w:tc>
      </w:tr>
      <w:tr w:rsidR="00813106" w:rsidRPr="00A81448" w:rsidTr="00321FD7">
        <w:trPr>
          <w:trHeight w:val="242"/>
        </w:trPr>
        <w:tc>
          <w:tcPr>
            <w:tcW w:w="349" w:type="dxa"/>
          </w:tcPr>
          <w:p w:rsidR="00813106" w:rsidRPr="000665FB" w:rsidRDefault="00813106" w:rsidP="002B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03" w:type="dxa"/>
          </w:tcPr>
          <w:p w:rsidR="00813106" w:rsidRPr="00C27278" w:rsidRDefault="00813106" w:rsidP="002B1E9A">
            <w:pPr>
              <w:rPr>
                <w:sz w:val="24"/>
                <w:szCs w:val="24"/>
              </w:rPr>
            </w:pPr>
            <w:r w:rsidRPr="00C27278">
              <w:rPr>
                <w:sz w:val="24"/>
                <w:szCs w:val="24"/>
              </w:rPr>
              <w:t>Строительство производственной базы по производству бетона всех марок и растворов.</w:t>
            </w:r>
          </w:p>
          <w:p w:rsidR="00813106" w:rsidRDefault="00813106" w:rsidP="000665FB">
            <w:pPr>
              <w:rPr>
                <w:sz w:val="24"/>
                <w:szCs w:val="24"/>
              </w:rPr>
            </w:pPr>
            <w:r w:rsidRPr="00C27278">
              <w:rPr>
                <w:sz w:val="24"/>
                <w:szCs w:val="24"/>
              </w:rPr>
              <w:t xml:space="preserve">Инвестор – </w:t>
            </w:r>
          </w:p>
          <w:p w:rsidR="00813106" w:rsidRPr="00A81448" w:rsidRDefault="00813106" w:rsidP="0006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AD6D8A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Монолит</w:t>
            </w:r>
            <w:r w:rsidRPr="00AD6D8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813106" w:rsidRPr="00A81448" w:rsidRDefault="00813106" w:rsidP="00EA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A81448">
              <w:rPr>
                <w:sz w:val="24"/>
                <w:szCs w:val="24"/>
              </w:rPr>
              <w:t xml:space="preserve">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</w:t>
            </w:r>
            <w:r>
              <w:rPr>
                <w:sz w:val="24"/>
                <w:szCs w:val="24"/>
              </w:rPr>
              <w:t>Диверсификация экономики, инвестиционное развитие»</w:t>
            </w:r>
          </w:p>
        </w:tc>
        <w:tc>
          <w:tcPr>
            <w:tcW w:w="2343" w:type="dxa"/>
          </w:tcPr>
          <w:p w:rsidR="00813106" w:rsidRPr="00A81448" w:rsidRDefault="00274C3F" w:rsidP="002B1E9A">
            <w:pPr>
              <w:rPr>
                <w:sz w:val="24"/>
                <w:szCs w:val="24"/>
              </w:rPr>
            </w:pPr>
            <w:r w:rsidRPr="000D4CDF"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60" w:type="dxa"/>
          </w:tcPr>
          <w:p w:rsidR="00813106" w:rsidRPr="00A81448" w:rsidRDefault="00813106" w:rsidP="005D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к реализации</w:t>
            </w:r>
          </w:p>
        </w:tc>
        <w:tc>
          <w:tcPr>
            <w:tcW w:w="2811" w:type="dxa"/>
          </w:tcPr>
          <w:p w:rsidR="00813106" w:rsidRPr="00647711" w:rsidRDefault="00E232CD" w:rsidP="005D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 млн. рублей</w:t>
            </w:r>
          </w:p>
        </w:tc>
        <w:tc>
          <w:tcPr>
            <w:tcW w:w="1867" w:type="dxa"/>
          </w:tcPr>
          <w:p w:rsidR="00813106" w:rsidRPr="00A81448" w:rsidRDefault="00274C3F" w:rsidP="005D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813106" w:rsidRPr="00BC7BE3" w:rsidRDefault="00813106" w:rsidP="002B1E9A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Предполагается строительство бетонно-растворного завода МЕКА производительностью до 100 м3  в час круглогодично.</w:t>
            </w:r>
          </w:p>
          <w:p w:rsidR="00813106" w:rsidRPr="00C93C4F" w:rsidRDefault="00813106" w:rsidP="002B1E9A">
            <w:pPr>
              <w:rPr>
                <w:sz w:val="24"/>
                <w:szCs w:val="24"/>
              </w:rPr>
            </w:pPr>
            <w:r w:rsidRPr="00BC7BE3">
              <w:rPr>
                <w:sz w:val="24"/>
                <w:szCs w:val="24"/>
              </w:rPr>
              <w:t>В настоящее время вносятся изменения в Правила землепользования и застройки по изменению территориальных зон. Прое</w:t>
            </w:r>
            <w:proofErr w:type="gramStart"/>
            <w:r w:rsidRPr="00BC7BE3">
              <w:rPr>
                <w:sz w:val="24"/>
                <w:szCs w:val="24"/>
              </w:rPr>
              <w:t>кт стр</w:t>
            </w:r>
            <w:proofErr w:type="gramEnd"/>
            <w:r w:rsidRPr="00BC7BE3">
              <w:rPr>
                <w:sz w:val="24"/>
                <w:szCs w:val="24"/>
              </w:rPr>
              <w:t>оительства будет разработан после внесения изменений в ПЗЗ.</w:t>
            </w:r>
          </w:p>
        </w:tc>
      </w:tr>
      <w:tr w:rsidR="00813106" w:rsidRPr="00A81448" w:rsidTr="00321FD7">
        <w:trPr>
          <w:trHeight w:val="242"/>
        </w:trPr>
        <w:tc>
          <w:tcPr>
            <w:tcW w:w="349" w:type="dxa"/>
          </w:tcPr>
          <w:p w:rsidR="00813106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 w:rsidR="00813106" w:rsidRPr="00A81448" w:rsidRDefault="00813106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Склад строительных материалов</w:t>
            </w:r>
          </w:p>
          <w:p w:rsidR="00813106" w:rsidRPr="00A81448" w:rsidRDefault="00813106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Инвестор </w:t>
            </w:r>
            <w:r>
              <w:rPr>
                <w:sz w:val="24"/>
                <w:szCs w:val="24"/>
              </w:rPr>
              <w:t xml:space="preserve">– </w:t>
            </w:r>
            <w:r w:rsidRPr="00A81448">
              <w:rPr>
                <w:sz w:val="24"/>
                <w:szCs w:val="24"/>
              </w:rPr>
              <w:t>Ильин</w:t>
            </w:r>
          </w:p>
          <w:p w:rsidR="00813106" w:rsidRPr="00A81448" w:rsidRDefault="00813106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Евгений Викторович</w:t>
            </w:r>
          </w:p>
        </w:tc>
        <w:tc>
          <w:tcPr>
            <w:tcW w:w="2078" w:type="dxa"/>
          </w:tcPr>
          <w:p w:rsidR="00813106" w:rsidRPr="00A81448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A81448">
              <w:rPr>
                <w:sz w:val="24"/>
                <w:szCs w:val="24"/>
              </w:rPr>
              <w:t xml:space="preserve">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lastRenderedPageBreak/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</w:t>
            </w:r>
            <w:r>
              <w:rPr>
                <w:sz w:val="24"/>
                <w:szCs w:val="24"/>
              </w:rPr>
              <w:t>Диверсификация экономики, инвестиционное развитие»</w:t>
            </w:r>
          </w:p>
        </w:tc>
        <w:tc>
          <w:tcPr>
            <w:tcW w:w="2343" w:type="dxa"/>
          </w:tcPr>
          <w:p w:rsidR="00813106" w:rsidRPr="00A81448" w:rsidRDefault="00274C3F" w:rsidP="00712BA8">
            <w:pPr>
              <w:rPr>
                <w:sz w:val="24"/>
                <w:szCs w:val="24"/>
              </w:rPr>
            </w:pPr>
            <w:r w:rsidRPr="000D4CDF">
              <w:rPr>
                <w:sz w:val="24"/>
                <w:szCs w:val="24"/>
              </w:rPr>
              <w:lastRenderedPageBreak/>
              <w:t xml:space="preserve">С инвестором проведены консультационные мероприятия. Соглашение по сопровождению </w:t>
            </w:r>
            <w:r w:rsidRPr="000D4CDF">
              <w:rPr>
                <w:sz w:val="24"/>
                <w:szCs w:val="24"/>
              </w:rPr>
              <w:lastRenderedPageBreak/>
              <w:t>проекта не заключался</w:t>
            </w:r>
          </w:p>
        </w:tc>
        <w:tc>
          <w:tcPr>
            <w:tcW w:w="1560" w:type="dxa"/>
          </w:tcPr>
          <w:p w:rsidR="00813106" w:rsidRPr="00647711" w:rsidRDefault="00813106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Реализуемый</w:t>
            </w:r>
          </w:p>
        </w:tc>
        <w:tc>
          <w:tcPr>
            <w:tcW w:w="2811" w:type="dxa"/>
          </w:tcPr>
          <w:p w:rsidR="00813106" w:rsidRPr="00647711" w:rsidRDefault="00712BA8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32CD">
              <w:rPr>
                <w:sz w:val="24"/>
                <w:szCs w:val="24"/>
              </w:rPr>
              <w:t>,0 млн. рублей</w:t>
            </w:r>
          </w:p>
        </w:tc>
        <w:tc>
          <w:tcPr>
            <w:tcW w:w="1867" w:type="dxa"/>
          </w:tcPr>
          <w:p w:rsidR="00813106" w:rsidRPr="00274C3F" w:rsidRDefault="00712BA8" w:rsidP="00712BA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813106" w:rsidRDefault="00813106" w:rsidP="00712BA8">
            <w:pPr>
              <w:rPr>
                <w:sz w:val="24"/>
                <w:szCs w:val="24"/>
              </w:rPr>
            </w:pPr>
            <w:r w:rsidRPr="00873958">
              <w:rPr>
                <w:sz w:val="24"/>
                <w:szCs w:val="24"/>
              </w:rPr>
              <w:t xml:space="preserve">Договор аренды земельного участка №104/15 от 12.05.2015 в рамках продления правоотношений по ранее заключенному договору аренды №161/14 </w:t>
            </w:r>
            <w:r w:rsidRPr="00873958">
              <w:rPr>
                <w:sz w:val="24"/>
                <w:szCs w:val="24"/>
              </w:rPr>
              <w:lastRenderedPageBreak/>
              <w:t>от 14.07.2014 предоставлен по результатам аукциона. Земельный участок площадью 745,0 кв. м с кадастровым номером 86:14:0101011:826.</w:t>
            </w:r>
          </w:p>
          <w:p w:rsidR="00813106" w:rsidRPr="00873958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разрешение на строительство №86311000-31 от 22.08.2014. Площадь складских помещений 132,76 кв. м.</w:t>
            </w:r>
            <w:r w:rsidRPr="008739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Подключение объекта к сетям инженерно-технического обеспечения осуществлено в рамках проекта строительства.</w:t>
            </w:r>
          </w:p>
          <w:p w:rsidR="00813106" w:rsidRPr="00647711" w:rsidRDefault="00813106" w:rsidP="0098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готовность 100%. Застройщиком готовятся документы на ввод. Планируемый срок ввода объекта  до 31.12.2017.</w:t>
            </w:r>
          </w:p>
        </w:tc>
      </w:tr>
      <w:tr w:rsidR="00813106" w:rsidRPr="00A81448" w:rsidTr="00321FD7">
        <w:trPr>
          <w:trHeight w:val="242"/>
        </w:trPr>
        <w:tc>
          <w:tcPr>
            <w:tcW w:w="349" w:type="dxa"/>
          </w:tcPr>
          <w:p w:rsidR="00813106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03" w:type="dxa"/>
          </w:tcPr>
          <w:p w:rsidR="00813106" w:rsidRPr="00A81448" w:rsidRDefault="00813106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Фотоцентр</w:t>
            </w:r>
          </w:p>
          <w:p w:rsidR="00813106" w:rsidRPr="00A81448" w:rsidRDefault="00813106" w:rsidP="00712BA8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 xml:space="preserve">Инвестор </w:t>
            </w:r>
            <w:r>
              <w:rPr>
                <w:sz w:val="24"/>
                <w:szCs w:val="24"/>
              </w:rPr>
              <w:t xml:space="preserve">– </w:t>
            </w:r>
            <w:proofErr w:type="spellStart"/>
            <w:r w:rsidRPr="00A81448">
              <w:rPr>
                <w:sz w:val="24"/>
                <w:szCs w:val="24"/>
              </w:rPr>
              <w:t>Зарипов</w:t>
            </w:r>
            <w:proofErr w:type="spellEnd"/>
          </w:p>
          <w:p w:rsidR="00813106" w:rsidRPr="00A81448" w:rsidRDefault="00813106" w:rsidP="00712BA8">
            <w:pPr>
              <w:rPr>
                <w:sz w:val="24"/>
                <w:szCs w:val="24"/>
              </w:rPr>
            </w:pPr>
            <w:proofErr w:type="spellStart"/>
            <w:r w:rsidRPr="00A81448">
              <w:rPr>
                <w:sz w:val="24"/>
                <w:szCs w:val="24"/>
              </w:rPr>
              <w:t>Иньвир</w:t>
            </w:r>
            <w:proofErr w:type="spellEnd"/>
            <w:r w:rsidRPr="00A81448">
              <w:rPr>
                <w:sz w:val="24"/>
                <w:szCs w:val="24"/>
              </w:rPr>
              <w:t xml:space="preserve"> </w:t>
            </w:r>
            <w:proofErr w:type="spellStart"/>
            <w:r w:rsidRPr="00A81448">
              <w:rPr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078" w:type="dxa"/>
          </w:tcPr>
          <w:p w:rsidR="00813106" w:rsidRPr="002B1E9A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Стратегия </w:t>
            </w:r>
            <w:r w:rsidRPr="00A81448">
              <w:rPr>
                <w:sz w:val="24"/>
                <w:szCs w:val="24"/>
              </w:rPr>
              <w:t xml:space="preserve">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</w:t>
            </w:r>
            <w:r>
              <w:rPr>
                <w:sz w:val="24"/>
                <w:szCs w:val="24"/>
              </w:rPr>
              <w:t>Диверсификация экономики, инвестиционное развитие»</w:t>
            </w:r>
          </w:p>
        </w:tc>
        <w:tc>
          <w:tcPr>
            <w:tcW w:w="2343" w:type="dxa"/>
          </w:tcPr>
          <w:p w:rsidR="00813106" w:rsidRPr="002B1E9A" w:rsidRDefault="00274C3F" w:rsidP="00712BA8">
            <w:pPr>
              <w:rPr>
                <w:sz w:val="24"/>
                <w:szCs w:val="24"/>
              </w:rPr>
            </w:pPr>
            <w:r w:rsidRPr="000D4CDF"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60" w:type="dxa"/>
          </w:tcPr>
          <w:p w:rsidR="00813106" w:rsidRPr="00A81448" w:rsidRDefault="00813106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Реализуемый</w:t>
            </w:r>
          </w:p>
        </w:tc>
        <w:tc>
          <w:tcPr>
            <w:tcW w:w="2811" w:type="dxa"/>
          </w:tcPr>
          <w:p w:rsidR="00813106" w:rsidRPr="00647711" w:rsidRDefault="00712BA8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32CD">
              <w:rPr>
                <w:sz w:val="24"/>
                <w:szCs w:val="24"/>
              </w:rPr>
              <w:t>,0 млн. рублей</w:t>
            </w:r>
          </w:p>
        </w:tc>
        <w:tc>
          <w:tcPr>
            <w:tcW w:w="1867" w:type="dxa"/>
          </w:tcPr>
          <w:p w:rsidR="00813106" w:rsidRPr="00E84B41" w:rsidRDefault="00E84B41" w:rsidP="00712BA8">
            <w:pPr>
              <w:jc w:val="center"/>
              <w:rPr>
                <w:sz w:val="24"/>
                <w:szCs w:val="24"/>
              </w:rPr>
            </w:pPr>
            <w:r w:rsidRPr="00E84B41">
              <w:rPr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813106" w:rsidRDefault="00813106" w:rsidP="00712BA8">
            <w:pPr>
              <w:rPr>
                <w:sz w:val="24"/>
                <w:szCs w:val="24"/>
              </w:rPr>
            </w:pPr>
            <w:r w:rsidRPr="0087395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р аренды земельного участка №98/15 от 22.04</w:t>
            </w:r>
            <w:r w:rsidRPr="00873958">
              <w:rPr>
                <w:sz w:val="24"/>
                <w:szCs w:val="24"/>
              </w:rPr>
              <w:t>.2015 в рамках продления правоотношений по ранее з</w:t>
            </w:r>
            <w:r>
              <w:rPr>
                <w:sz w:val="24"/>
                <w:szCs w:val="24"/>
              </w:rPr>
              <w:t>аключенному договору аренды №413/08 от 11.06.2008</w:t>
            </w:r>
            <w:r w:rsidRPr="00873958">
              <w:rPr>
                <w:sz w:val="24"/>
                <w:szCs w:val="24"/>
              </w:rPr>
              <w:t>. Земельный участок пл</w:t>
            </w:r>
            <w:r>
              <w:rPr>
                <w:sz w:val="24"/>
                <w:szCs w:val="24"/>
              </w:rPr>
              <w:t>ощадью 131</w:t>
            </w:r>
            <w:r w:rsidRPr="00873958">
              <w:rPr>
                <w:sz w:val="24"/>
                <w:szCs w:val="24"/>
              </w:rPr>
              <w:t>,0 кв. м с кадастровым номером 86:14:0101009:4008.</w:t>
            </w:r>
          </w:p>
          <w:p w:rsidR="00813106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Выдано разрешение на строительство №86311000-108 от 17.09.2008. Полезная площадь складских </w:t>
            </w:r>
            <w:r>
              <w:rPr>
                <w:sz w:val="24"/>
                <w:szCs w:val="24"/>
              </w:rPr>
              <w:lastRenderedPageBreak/>
              <w:t>помещений 98,0 кв. м.</w:t>
            </w:r>
          </w:p>
          <w:p w:rsidR="00813106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Подключение объекта к сетям инженерно-технического обеспечения осуществлено в рамках проекта строительства.</w:t>
            </w:r>
          </w:p>
          <w:p w:rsidR="00813106" w:rsidRPr="00A81448" w:rsidRDefault="00813106" w:rsidP="00984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готовность 90%. Застройщиком готовятся документы на ввод. Планируемый срок ввода объекта до 31.12.2017.</w:t>
            </w:r>
          </w:p>
        </w:tc>
      </w:tr>
      <w:tr w:rsidR="00813106" w:rsidRPr="00A81448" w:rsidTr="00321FD7">
        <w:trPr>
          <w:trHeight w:val="242"/>
        </w:trPr>
        <w:tc>
          <w:tcPr>
            <w:tcW w:w="349" w:type="dxa"/>
          </w:tcPr>
          <w:p w:rsidR="00813106" w:rsidRDefault="00813106" w:rsidP="002B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03" w:type="dxa"/>
          </w:tcPr>
          <w:p w:rsidR="00813106" w:rsidRPr="00A81448" w:rsidRDefault="00813106" w:rsidP="00E1009F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Реконструкция нежилого здания под музейно-библиотечный центр по адресу мкр. 2 дом 39/1»</w:t>
            </w:r>
          </w:p>
          <w:p w:rsidR="00813106" w:rsidRPr="00A81448" w:rsidRDefault="00813106" w:rsidP="00E1009F">
            <w:pPr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Инвестор</w:t>
            </w:r>
            <w:r>
              <w:rPr>
                <w:sz w:val="24"/>
                <w:szCs w:val="24"/>
              </w:rPr>
              <w:t xml:space="preserve"> </w:t>
            </w:r>
            <w:r w:rsidR="00D77D30" w:rsidRPr="0021775E">
              <w:rPr>
                <w:rFonts w:eastAsia="Calibri"/>
                <w:szCs w:val="24"/>
              </w:rPr>
              <w:t xml:space="preserve">– </w:t>
            </w:r>
            <w:r w:rsidR="00D77D30">
              <w:t xml:space="preserve">ООО </w:t>
            </w:r>
            <w:r w:rsidR="00D77D30" w:rsidRPr="00614CD6">
              <w:t>«</w:t>
            </w:r>
            <w:proofErr w:type="spellStart"/>
            <w:r w:rsidR="00D77D30" w:rsidRPr="00614CD6">
              <w:rPr>
                <w:bCs/>
              </w:rPr>
              <w:t>ЛУКОЙЛ</w:t>
            </w:r>
            <w:r w:rsidR="00D77D30">
              <w:t>-Западная</w:t>
            </w:r>
            <w:proofErr w:type="spellEnd"/>
            <w:r w:rsidR="00D77D30">
              <w:t xml:space="preserve"> Сибирь».</w:t>
            </w:r>
          </w:p>
        </w:tc>
        <w:tc>
          <w:tcPr>
            <w:tcW w:w="2078" w:type="dxa"/>
          </w:tcPr>
          <w:p w:rsidR="00813106" w:rsidRPr="002B1E9A" w:rsidRDefault="00813106" w:rsidP="00E1009F">
            <w:pPr>
              <w:pStyle w:val="a4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Постановление администрации города Урай от 27.09.2016 №2917 «Об утверждении муниципальной программы «Культура города Урай» на 2017-2021 годы  </w:t>
            </w:r>
          </w:p>
        </w:tc>
        <w:tc>
          <w:tcPr>
            <w:tcW w:w="2343" w:type="dxa"/>
          </w:tcPr>
          <w:p w:rsidR="00813106" w:rsidRPr="00BF725C" w:rsidRDefault="00274C3F" w:rsidP="00BF725C">
            <w:pPr>
              <w:rPr>
                <w:sz w:val="24"/>
                <w:szCs w:val="24"/>
              </w:rPr>
            </w:pPr>
            <w:r w:rsidRPr="00BF725C">
              <w:rPr>
                <w:sz w:val="24"/>
                <w:szCs w:val="24"/>
              </w:rPr>
              <w:t xml:space="preserve">Инвестиционный проект реализуется </w:t>
            </w:r>
            <w:r w:rsidR="00BF725C">
              <w:rPr>
                <w:sz w:val="24"/>
                <w:szCs w:val="24"/>
                <w:lang w:val="en-US"/>
              </w:rPr>
              <w:t>c</w:t>
            </w:r>
            <w:r w:rsidR="00BF725C" w:rsidRPr="00BF725C">
              <w:rPr>
                <w:sz w:val="24"/>
                <w:szCs w:val="24"/>
              </w:rPr>
              <w:t xml:space="preserve"> применением механизма проектного управления</w:t>
            </w:r>
          </w:p>
        </w:tc>
        <w:tc>
          <w:tcPr>
            <w:tcW w:w="1560" w:type="dxa"/>
          </w:tcPr>
          <w:p w:rsidR="00813106" w:rsidRPr="00A81448" w:rsidRDefault="00813106" w:rsidP="005D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Реализуемый</w:t>
            </w:r>
          </w:p>
        </w:tc>
        <w:tc>
          <w:tcPr>
            <w:tcW w:w="2811" w:type="dxa"/>
          </w:tcPr>
          <w:p w:rsidR="00813106" w:rsidRPr="00A81448" w:rsidRDefault="00813106" w:rsidP="00E2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E232C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E232CD">
              <w:rPr>
                <w:sz w:val="24"/>
                <w:szCs w:val="24"/>
              </w:rPr>
              <w:t xml:space="preserve"> млн. рублей</w:t>
            </w:r>
          </w:p>
        </w:tc>
        <w:tc>
          <w:tcPr>
            <w:tcW w:w="1867" w:type="dxa"/>
          </w:tcPr>
          <w:p w:rsidR="00813106" w:rsidRPr="00647711" w:rsidRDefault="00274C3F" w:rsidP="005D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813106" w:rsidRDefault="00813106" w:rsidP="005D16B6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Объект реконструкции расположен на 2-х земельных участках с кадастровыми номерами </w:t>
            </w:r>
            <w:r w:rsidRPr="00BC7BE3">
              <w:rPr>
                <w:sz w:val="24"/>
                <w:szCs w:val="24"/>
              </w:rPr>
              <w:t>86:14:0101004:430</w:t>
            </w:r>
            <w:r>
              <w:rPr>
                <w:sz w:val="24"/>
                <w:szCs w:val="24"/>
              </w:rPr>
              <w:t xml:space="preserve"> и </w:t>
            </w:r>
            <w:r w:rsidRPr="00BC7BE3">
              <w:rPr>
                <w:sz w:val="24"/>
                <w:szCs w:val="24"/>
              </w:rPr>
              <w:t>86:14:0101004:45</w:t>
            </w:r>
            <w:r>
              <w:rPr>
                <w:sz w:val="24"/>
                <w:szCs w:val="24"/>
              </w:rPr>
              <w:t xml:space="preserve"> площадью 779,0 и 679,0 кв. м соответственно.</w:t>
            </w:r>
          </w:p>
          <w:p w:rsidR="00813106" w:rsidRDefault="00813106" w:rsidP="005D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05.04.2017 здание находятся в постоянном бессрочном пользовании МАУ «Культура».</w:t>
            </w:r>
          </w:p>
          <w:p w:rsidR="00813106" w:rsidRPr="00A81448" w:rsidRDefault="00813106" w:rsidP="005D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на реконструкцию №86-311-23-2017 от 27.06.2017.</w:t>
            </w:r>
            <w:bookmarkEnd w:id="0"/>
          </w:p>
        </w:tc>
      </w:tr>
      <w:tr w:rsidR="00813106" w:rsidRPr="00A81448" w:rsidTr="00321FD7">
        <w:trPr>
          <w:trHeight w:val="242"/>
        </w:trPr>
        <w:tc>
          <w:tcPr>
            <w:tcW w:w="349" w:type="dxa"/>
          </w:tcPr>
          <w:p w:rsidR="00813106" w:rsidRDefault="00813106" w:rsidP="00712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813106" w:rsidRDefault="00813106" w:rsidP="00712BA8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A81448">
              <w:rPr>
                <w:spacing w:val="2"/>
                <w:sz w:val="24"/>
                <w:szCs w:val="24"/>
              </w:rPr>
              <w:t>Реализация</w:t>
            </w:r>
            <w:r w:rsidRPr="00A81448">
              <w:rPr>
                <w:rFonts w:eastAsia="Times New Roman"/>
                <w:spacing w:val="2"/>
                <w:sz w:val="24"/>
                <w:szCs w:val="24"/>
              </w:rPr>
              <w:t xml:space="preserve"> концессионного соглашения в отношении объектов теплоснабжения и централизованных систем горячего водоснабжения, находящихся в </w:t>
            </w:r>
            <w:r w:rsidRPr="00A81448">
              <w:rPr>
                <w:rFonts w:eastAsia="Times New Roman"/>
                <w:spacing w:val="2"/>
                <w:sz w:val="24"/>
                <w:szCs w:val="24"/>
              </w:rPr>
              <w:lastRenderedPageBreak/>
              <w:t xml:space="preserve">собственности муниципального образования городской округ город </w:t>
            </w:r>
            <w:proofErr w:type="spellStart"/>
            <w:r w:rsidRPr="00A81448">
              <w:rPr>
                <w:rFonts w:eastAsia="Times New Roman"/>
                <w:spacing w:val="2"/>
                <w:sz w:val="24"/>
                <w:szCs w:val="24"/>
              </w:rPr>
              <w:t>Урай</w:t>
            </w:r>
            <w:proofErr w:type="spellEnd"/>
          </w:p>
          <w:p w:rsidR="00813106" w:rsidRPr="00A81448" w:rsidRDefault="00813106" w:rsidP="00712BA8">
            <w:pPr>
              <w:rPr>
                <w:sz w:val="24"/>
                <w:szCs w:val="24"/>
              </w:rPr>
            </w:pPr>
            <w:r w:rsidRPr="00A81448">
              <w:rPr>
                <w:spacing w:val="2"/>
                <w:sz w:val="24"/>
                <w:szCs w:val="24"/>
              </w:rPr>
              <w:t xml:space="preserve">Инвестор - </w:t>
            </w:r>
            <w:r w:rsidRPr="00A81448">
              <w:rPr>
                <w:rFonts w:eastAsia="Times New Roman"/>
                <w:spacing w:val="2"/>
                <w:sz w:val="24"/>
                <w:szCs w:val="24"/>
              </w:rPr>
              <w:t>Акционерное общество «</w:t>
            </w:r>
            <w:proofErr w:type="spellStart"/>
            <w:r w:rsidRPr="00A81448">
              <w:rPr>
                <w:rFonts w:eastAsia="Times New Roman"/>
                <w:spacing w:val="2"/>
                <w:sz w:val="24"/>
                <w:szCs w:val="24"/>
              </w:rPr>
              <w:t>Урайтеплоэнергия</w:t>
            </w:r>
            <w:proofErr w:type="spellEnd"/>
            <w:r w:rsidRPr="00A81448">
              <w:rPr>
                <w:rFonts w:eastAsia="Times New Roman"/>
                <w:spacing w:val="2"/>
                <w:sz w:val="24"/>
                <w:szCs w:val="24"/>
              </w:rPr>
              <w:t>»</w:t>
            </w:r>
          </w:p>
        </w:tc>
        <w:tc>
          <w:tcPr>
            <w:tcW w:w="2078" w:type="dxa"/>
          </w:tcPr>
          <w:p w:rsidR="00813106" w:rsidRPr="002B1E9A" w:rsidRDefault="00813106" w:rsidP="00712B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Стратегия </w:t>
            </w:r>
            <w:r w:rsidRPr="00FA4F3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муниципального образования город </w:t>
            </w:r>
            <w:proofErr w:type="spellStart"/>
            <w:r w:rsidRPr="00FA4F37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A4F37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до 2020 года и на период до 2030 </w:t>
            </w:r>
            <w:r w:rsidRPr="00FA4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– «Диверсификация экономики, инвестиционное развитие» - «Модернизация инфраструктуры  и энергосбережение</w:t>
            </w:r>
            <w:r w:rsidRPr="00FA4F3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«</w:t>
            </w:r>
            <w:r w:rsidRPr="00FA4F37">
              <w:rPr>
                <w:rFonts w:ascii="Times New Roman" w:hAnsi="Times New Roman" w:cs="Times New Roman"/>
                <w:sz w:val="24"/>
                <w:szCs w:val="24"/>
              </w:rPr>
              <w:t>Обеспечение планового развития систем инженерной инфраструктуры».</w:t>
            </w:r>
          </w:p>
        </w:tc>
        <w:tc>
          <w:tcPr>
            <w:tcW w:w="2343" w:type="dxa"/>
          </w:tcPr>
          <w:p w:rsidR="00813106" w:rsidRPr="00274C3F" w:rsidRDefault="00813106" w:rsidP="00712BA8">
            <w:pPr>
              <w:rPr>
                <w:sz w:val="24"/>
                <w:szCs w:val="24"/>
              </w:rPr>
            </w:pPr>
            <w:r w:rsidRPr="00274C3F">
              <w:rPr>
                <w:sz w:val="24"/>
                <w:szCs w:val="24"/>
              </w:rPr>
              <w:lastRenderedPageBreak/>
              <w:t xml:space="preserve">Концессионное соглашение в отношении объектов теплоснабжения и централизованных систем горячего водоснабжения, находящихся в собственности </w:t>
            </w:r>
            <w:r w:rsidRPr="00274C3F">
              <w:rPr>
                <w:sz w:val="24"/>
                <w:szCs w:val="24"/>
              </w:rPr>
              <w:lastRenderedPageBreak/>
              <w:t xml:space="preserve">муниципального образования городской округ город </w:t>
            </w:r>
            <w:proofErr w:type="spellStart"/>
            <w:r w:rsidRPr="00274C3F">
              <w:rPr>
                <w:sz w:val="24"/>
                <w:szCs w:val="24"/>
              </w:rPr>
              <w:t>Урай</w:t>
            </w:r>
            <w:proofErr w:type="spellEnd"/>
            <w:r w:rsidRPr="00274C3F">
              <w:rPr>
                <w:sz w:val="24"/>
                <w:szCs w:val="24"/>
              </w:rPr>
              <w:t xml:space="preserve"> от 26.12.2016</w:t>
            </w:r>
          </w:p>
          <w:p w:rsidR="00813106" w:rsidRPr="00274C3F" w:rsidRDefault="00813106" w:rsidP="00712BA8">
            <w:pPr>
              <w:rPr>
                <w:sz w:val="24"/>
                <w:szCs w:val="24"/>
              </w:rPr>
            </w:pPr>
            <w:r w:rsidRPr="00274C3F">
              <w:rPr>
                <w:sz w:val="24"/>
                <w:szCs w:val="24"/>
              </w:rPr>
              <w:t xml:space="preserve">Соглашение №234-1/16 о сотрудничестве при реализации инвестиционного проекта по принципу «одного окна» в муниципальном образовании городской округ город </w:t>
            </w:r>
            <w:proofErr w:type="spellStart"/>
            <w:r w:rsidRPr="00274C3F">
              <w:rPr>
                <w:sz w:val="24"/>
                <w:szCs w:val="24"/>
              </w:rPr>
              <w:t>Урай</w:t>
            </w:r>
            <w:proofErr w:type="spellEnd"/>
            <w:r w:rsidRPr="00274C3F">
              <w:rPr>
                <w:sz w:val="24"/>
                <w:szCs w:val="24"/>
              </w:rPr>
              <w:t xml:space="preserve"> от 09.08.2016</w:t>
            </w:r>
          </w:p>
        </w:tc>
        <w:tc>
          <w:tcPr>
            <w:tcW w:w="1560" w:type="dxa"/>
          </w:tcPr>
          <w:p w:rsidR="00813106" w:rsidRPr="00A81448" w:rsidRDefault="00E232CD" w:rsidP="00712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813106">
              <w:rPr>
                <w:sz w:val="24"/>
                <w:szCs w:val="24"/>
              </w:rPr>
              <w:t>еализуемый</w:t>
            </w:r>
          </w:p>
        </w:tc>
        <w:tc>
          <w:tcPr>
            <w:tcW w:w="2811" w:type="dxa"/>
          </w:tcPr>
          <w:p w:rsidR="00813106" w:rsidRPr="00A81448" w:rsidRDefault="00813106" w:rsidP="00E232CD">
            <w:pPr>
              <w:jc w:val="center"/>
              <w:rPr>
                <w:sz w:val="24"/>
                <w:szCs w:val="24"/>
              </w:rPr>
            </w:pPr>
            <w:r w:rsidRPr="00A81448">
              <w:rPr>
                <w:sz w:val="24"/>
                <w:szCs w:val="24"/>
              </w:rPr>
              <w:t>347</w:t>
            </w:r>
            <w:r w:rsidR="00E232CD">
              <w:rPr>
                <w:sz w:val="24"/>
                <w:szCs w:val="24"/>
              </w:rPr>
              <w:t>,</w:t>
            </w:r>
            <w:r w:rsidRPr="00A81448">
              <w:rPr>
                <w:sz w:val="24"/>
                <w:szCs w:val="24"/>
              </w:rPr>
              <w:t>5</w:t>
            </w:r>
            <w:r w:rsidR="00E232CD">
              <w:rPr>
                <w:sz w:val="24"/>
                <w:szCs w:val="24"/>
              </w:rPr>
              <w:t xml:space="preserve"> млн. рублей</w:t>
            </w:r>
          </w:p>
        </w:tc>
        <w:tc>
          <w:tcPr>
            <w:tcW w:w="1867" w:type="dxa"/>
          </w:tcPr>
          <w:p w:rsidR="00813106" w:rsidRPr="00A81448" w:rsidRDefault="00813106" w:rsidP="00984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813106" w:rsidRPr="005E2568" w:rsidRDefault="00813106" w:rsidP="00712BA8">
            <w:pPr>
              <w:rPr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 xml:space="preserve">Во исполнение пунктов Концессионного соглашения «Концессионер» выполняет работы по обязательствам вышеуказанного соглашения. Работы выполняются полностью и в срок, что подтверждается </w:t>
            </w:r>
            <w:r w:rsidRPr="005E2568">
              <w:rPr>
                <w:sz w:val="24"/>
                <w:szCs w:val="24"/>
              </w:rPr>
              <w:lastRenderedPageBreak/>
              <w:t xml:space="preserve">соответствующими документами. Акты о произведенных работах по Концессионному соглашению от 26.12.2016 года в отношении объектов недвижимости муниципального образования городской округ город </w:t>
            </w:r>
            <w:proofErr w:type="spellStart"/>
            <w:r w:rsidRPr="005E2568">
              <w:rPr>
                <w:sz w:val="24"/>
                <w:szCs w:val="24"/>
              </w:rPr>
              <w:t>Урай</w:t>
            </w:r>
            <w:proofErr w:type="spellEnd"/>
            <w:r w:rsidRPr="005E2568">
              <w:rPr>
                <w:sz w:val="24"/>
                <w:szCs w:val="24"/>
              </w:rPr>
              <w:t xml:space="preserve"> размещены на официальном сайте органов местного самоуправления города </w:t>
            </w:r>
            <w:proofErr w:type="spellStart"/>
            <w:r w:rsidRPr="005E2568">
              <w:rPr>
                <w:sz w:val="24"/>
                <w:szCs w:val="24"/>
              </w:rPr>
              <w:t>Урай</w:t>
            </w:r>
            <w:proofErr w:type="spellEnd"/>
            <w:r w:rsidRPr="005E2568">
              <w:rPr>
                <w:sz w:val="24"/>
                <w:szCs w:val="24"/>
              </w:rPr>
              <w:t xml:space="preserve"> в разделе «ЖКХ города </w:t>
            </w:r>
            <w:proofErr w:type="spellStart"/>
            <w:r w:rsidRPr="005E2568">
              <w:rPr>
                <w:sz w:val="24"/>
                <w:szCs w:val="24"/>
              </w:rPr>
              <w:t>Урай</w:t>
            </w:r>
            <w:proofErr w:type="spellEnd"/>
            <w:r w:rsidRPr="005E2568">
              <w:rPr>
                <w:sz w:val="24"/>
                <w:szCs w:val="24"/>
              </w:rPr>
              <w:t>» «Концессия»</w:t>
            </w:r>
          </w:p>
        </w:tc>
      </w:tr>
      <w:tr w:rsidR="00813106" w:rsidRPr="00A81448" w:rsidTr="00321FD7">
        <w:trPr>
          <w:trHeight w:val="242"/>
        </w:trPr>
        <w:tc>
          <w:tcPr>
            <w:tcW w:w="349" w:type="dxa"/>
          </w:tcPr>
          <w:p w:rsidR="00813106" w:rsidRDefault="00813106" w:rsidP="002B1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03" w:type="dxa"/>
          </w:tcPr>
          <w:p w:rsidR="00813106" w:rsidRDefault="00813106" w:rsidP="000665FB">
            <w:pPr>
              <w:jc w:val="both"/>
              <w:rPr>
                <w:rFonts w:eastAsia="Calibri"/>
                <w:sz w:val="24"/>
                <w:szCs w:val="24"/>
              </w:rPr>
            </w:pPr>
            <w:r w:rsidRPr="000665FB">
              <w:rPr>
                <w:rFonts w:eastAsia="Calibri"/>
                <w:sz w:val="24"/>
                <w:szCs w:val="24"/>
              </w:rPr>
              <w:t xml:space="preserve">Реконструкция и новое строительство </w:t>
            </w:r>
            <w:proofErr w:type="spellStart"/>
            <w:r w:rsidRPr="000665FB">
              <w:rPr>
                <w:rFonts w:eastAsia="Calibri"/>
                <w:sz w:val="24"/>
                <w:szCs w:val="24"/>
              </w:rPr>
              <w:t>электросетевых</w:t>
            </w:r>
            <w:proofErr w:type="spellEnd"/>
            <w:r w:rsidRPr="000665FB">
              <w:rPr>
                <w:rFonts w:eastAsia="Calibri"/>
                <w:sz w:val="24"/>
                <w:szCs w:val="24"/>
              </w:rPr>
              <w:t xml:space="preserve"> объектов в рамках инвестиционной программы</w:t>
            </w:r>
            <w:r>
              <w:rPr>
                <w:rFonts w:eastAsia="Calibri"/>
                <w:sz w:val="24"/>
                <w:szCs w:val="24"/>
              </w:rPr>
              <w:t xml:space="preserve"> ОАО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ЮТЭК-Региональные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сети»</w:t>
            </w:r>
          </w:p>
          <w:p w:rsidR="00813106" w:rsidRDefault="00813106" w:rsidP="000665FB">
            <w:pPr>
              <w:jc w:val="both"/>
              <w:rPr>
                <w:rFonts w:eastAsia="Calibri"/>
                <w:sz w:val="24"/>
                <w:szCs w:val="24"/>
              </w:rPr>
            </w:pPr>
            <w:r w:rsidRPr="00A81448">
              <w:rPr>
                <w:spacing w:val="2"/>
                <w:sz w:val="24"/>
                <w:szCs w:val="24"/>
              </w:rPr>
              <w:t>Инвестор 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ОАО «</w:t>
            </w:r>
            <w:proofErr w:type="spellStart"/>
            <w:r>
              <w:rPr>
                <w:rFonts w:eastAsia="Calibri"/>
                <w:sz w:val="24"/>
                <w:szCs w:val="24"/>
              </w:rPr>
              <w:t>ЮТЭК-Региональные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сети»</w:t>
            </w:r>
          </w:p>
          <w:p w:rsidR="00813106" w:rsidRPr="000665FB" w:rsidRDefault="00813106" w:rsidP="000665FB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813106" w:rsidRPr="00A81448" w:rsidRDefault="00813106" w:rsidP="00E1009F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813106" w:rsidRPr="000665FB" w:rsidRDefault="00813106" w:rsidP="000665FB">
            <w:pPr>
              <w:rPr>
                <w:sz w:val="24"/>
                <w:szCs w:val="24"/>
              </w:rPr>
            </w:pPr>
            <w:r w:rsidRPr="000665FB">
              <w:rPr>
                <w:rFonts w:eastAsia="Calibri"/>
                <w:sz w:val="24"/>
                <w:szCs w:val="24"/>
              </w:rPr>
              <w:t>Инвестиционная программа ОАО «</w:t>
            </w:r>
            <w:proofErr w:type="spellStart"/>
            <w:r w:rsidRPr="000665FB">
              <w:rPr>
                <w:rFonts w:eastAsia="Calibri"/>
                <w:sz w:val="24"/>
                <w:szCs w:val="24"/>
              </w:rPr>
              <w:t>ЮТЭК-Региональные</w:t>
            </w:r>
            <w:proofErr w:type="spellEnd"/>
            <w:r w:rsidRPr="000665FB">
              <w:rPr>
                <w:rFonts w:eastAsia="Calibri"/>
                <w:sz w:val="24"/>
                <w:szCs w:val="24"/>
              </w:rPr>
              <w:t xml:space="preserve"> сети» на 2013-2017 годы</w:t>
            </w:r>
          </w:p>
        </w:tc>
        <w:tc>
          <w:tcPr>
            <w:tcW w:w="2343" w:type="dxa"/>
          </w:tcPr>
          <w:p w:rsidR="00813106" w:rsidRPr="00274C3F" w:rsidRDefault="00813106" w:rsidP="000665FB">
            <w:pPr>
              <w:jc w:val="both"/>
              <w:rPr>
                <w:rFonts w:eastAsia="Calibri"/>
                <w:sz w:val="24"/>
                <w:szCs w:val="24"/>
              </w:rPr>
            </w:pPr>
            <w:r w:rsidRPr="00274C3F">
              <w:rPr>
                <w:rFonts w:eastAsia="Calibri"/>
                <w:sz w:val="24"/>
                <w:szCs w:val="24"/>
              </w:rPr>
              <w:t>Приказ Департамента жилищно-коммунального комплекса и энергетики 22.09.2017 года.</w:t>
            </w:r>
          </w:p>
          <w:p w:rsidR="00813106" w:rsidRPr="00274C3F" w:rsidRDefault="00813106" w:rsidP="00E1009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13106" w:rsidRPr="00A81448" w:rsidRDefault="00813106" w:rsidP="005D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Реализуемый </w:t>
            </w:r>
          </w:p>
        </w:tc>
        <w:tc>
          <w:tcPr>
            <w:tcW w:w="2811" w:type="dxa"/>
          </w:tcPr>
          <w:p w:rsidR="00813106" w:rsidRPr="00647711" w:rsidRDefault="00813106" w:rsidP="009E2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9E2F6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млн. рублей</w:t>
            </w:r>
          </w:p>
        </w:tc>
        <w:tc>
          <w:tcPr>
            <w:tcW w:w="1867" w:type="dxa"/>
          </w:tcPr>
          <w:p w:rsidR="00813106" w:rsidRPr="00A81448" w:rsidRDefault="00813106" w:rsidP="005D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813106" w:rsidRPr="000665FB" w:rsidRDefault="00813106" w:rsidP="00E1009F">
            <w:pPr>
              <w:rPr>
                <w:sz w:val="24"/>
                <w:szCs w:val="24"/>
              </w:rPr>
            </w:pPr>
            <w:r w:rsidRPr="000665FB">
              <w:rPr>
                <w:rFonts w:eastAsia="Calibri"/>
                <w:sz w:val="24"/>
                <w:szCs w:val="24"/>
              </w:rPr>
              <w:t xml:space="preserve">В рамках инвестиционной программы в муниципальном образовании город </w:t>
            </w:r>
            <w:proofErr w:type="spellStart"/>
            <w:r w:rsidRPr="000665FB">
              <w:rPr>
                <w:rFonts w:eastAsia="Calibri"/>
                <w:sz w:val="24"/>
                <w:szCs w:val="24"/>
              </w:rPr>
              <w:t>Урай</w:t>
            </w:r>
            <w:proofErr w:type="spellEnd"/>
            <w:r w:rsidRPr="000665FB">
              <w:rPr>
                <w:rFonts w:eastAsia="Calibri"/>
                <w:sz w:val="24"/>
                <w:szCs w:val="24"/>
              </w:rPr>
              <w:t xml:space="preserve"> в течение 9 месяцев 2017 года выполнено строительство (реконструкция) объектов </w:t>
            </w:r>
            <w:proofErr w:type="spellStart"/>
            <w:r w:rsidRPr="000665FB">
              <w:rPr>
                <w:rFonts w:eastAsia="Calibri"/>
                <w:sz w:val="24"/>
                <w:szCs w:val="24"/>
              </w:rPr>
              <w:t>электросетевого</w:t>
            </w:r>
            <w:proofErr w:type="spellEnd"/>
            <w:r w:rsidRPr="000665FB">
              <w:rPr>
                <w:rFonts w:eastAsia="Calibri"/>
                <w:sz w:val="24"/>
                <w:szCs w:val="24"/>
              </w:rPr>
              <w:t xml:space="preserve"> хозяйства в размере 40,7 млн</w:t>
            </w:r>
            <w:proofErr w:type="gramStart"/>
            <w:r w:rsidRPr="000665FB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0665FB">
              <w:rPr>
                <w:rFonts w:eastAsia="Calibri"/>
                <w:sz w:val="24"/>
                <w:szCs w:val="24"/>
              </w:rPr>
              <w:t>ублей. Всего за 2017 год планируется вложение финансовых сре</w:t>
            </w:r>
            <w:proofErr w:type="gramStart"/>
            <w:r w:rsidRPr="000665FB">
              <w:rPr>
                <w:rFonts w:eastAsia="Calibri"/>
                <w:sz w:val="24"/>
                <w:szCs w:val="24"/>
              </w:rPr>
              <w:t>дств в стр</w:t>
            </w:r>
            <w:proofErr w:type="gramEnd"/>
            <w:r w:rsidRPr="000665FB">
              <w:rPr>
                <w:rFonts w:eastAsia="Calibri"/>
                <w:sz w:val="24"/>
                <w:szCs w:val="24"/>
              </w:rPr>
              <w:t xml:space="preserve">оительство (реконструкцию) объектов </w:t>
            </w:r>
            <w:proofErr w:type="spellStart"/>
            <w:r w:rsidRPr="000665FB">
              <w:rPr>
                <w:rFonts w:eastAsia="Calibri"/>
                <w:sz w:val="24"/>
                <w:szCs w:val="24"/>
              </w:rPr>
              <w:t>электросетевого</w:t>
            </w:r>
            <w:proofErr w:type="spellEnd"/>
            <w:r w:rsidRPr="000665FB">
              <w:rPr>
                <w:rFonts w:eastAsia="Calibri"/>
                <w:sz w:val="24"/>
                <w:szCs w:val="24"/>
              </w:rPr>
              <w:t xml:space="preserve"> хозяйства в размере 89,11 млн. рублей. Часть объектов, строительство и реконструкция которых не планируется к завершению </w:t>
            </w:r>
            <w:r w:rsidRPr="000665FB">
              <w:rPr>
                <w:rFonts w:eastAsia="Calibri"/>
                <w:sz w:val="24"/>
                <w:szCs w:val="24"/>
              </w:rPr>
              <w:lastRenderedPageBreak/>
              <w:t>в этом году, перешли в новую инвестиционную программу ОАО «</w:t>
            </w:r>
            <w:proofErr w:type="spellStart"/>
            <w:r w:rsidRPr="000665FB">
              <w:rPr>
                <w:rFonts w:eastAsia="Calibri"/>
                <w:sz w:val="24"/>
                <w:szCs w:val="24"/>
              </w:rPr>
              <w:t>ЮТЭК-Региональные</w:t>
            </w:r>
            <w:proofErr w:type="spellEnd"/>
            <w:r w:rsidRPr="000665FB">
              <w:rPr>
                <w:rFonts w:eastAsia="Calibri"/>
                <w:sz w:val="24"/>
                <w:szCs w:val="24"/>
              </w:rPr>
              <w:t xml:space="preserve"> сети» на 2018-2022 годы</w:t>
            </w:r>
          </w:p>
        </w:tc>
      </w:tr>
      <w:tr w:rsidR="00321FD7" w:rsidRPr="00A81448" w:rsidTr="00321FD7">
        <w:trPr>
          <w:trHeight w:val="242"/>
        </w:trPr>
        <w:tc>
          <w:tcPr>
            <w:tcW w:w="349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03" w:type="dxa"/>
          </w:tcPr>
          <w:p w:rsidR="00321FD7" w:rsidRPr="005E2568" w:rsidRDefault="00321FD7" w:rsidP="00321FD7">
            <w:pPr>
              <w:rPr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>Многоквартирный жилой дом №19а в микрорайоне 1А.</w:t>
            </w:r>
          </w:p>
          <w:p w:rsidR="00321FD7" w:rsidRPr="00A81448" w:rsidRDefault="00321FD7" w:rsidP="00321FD7">
            <w:pPr>
              <w:rPr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>Инвестор – ООО «Строительная компания «НОЙ»</w:t>
            </w:r>
          </w:p>
        </w:tc>
        <w:tc>
          <w:tcPr>
            <w:tcW w:w="2078" w:type="dxa"/>
          </w:tcPr>
          <w:p w:rsidR="00321FD7" w:rsidRPr="00A81448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</w:t>
            </w:r>
            <w:r w:rsidRPr="00A81448">
              <w:rPr>
                <w:sz w:val="24"/>
                <w:szCs w:val="24"/>
              </w:rPr>
              <w:t xml:space="preserve"> 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«Создание условий для жилищного строительства, снос непригодного и</w:t>
            </w:r>
            <w:r>
              <w:rPr>
                <w:sz w:val="24"/>
                <w:szCs w:val="24"/>
              </w:rPr>
              <w:t xml:space="preserve"> аварийного жилья</w:t>
            </w:r>
            <w:r w:rsidRPr="00A8144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3" w:type="dxa"/>
          </w:tcPr>
          <w:p w:rsidR="00321FD7" w:rsidRPr="00A81448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60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</w:t>
            </w:r>
          </w:p>
        </w:tc>
        <w:tc>
          <w:tcPr>
            <w:tcW w:w="2811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867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321FD7" w:rsidRPr="00A81448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ввод 2 649,2 кв. м жилья. Строительство осуществлено с соблюдением сроков согласно </w:t>
            </w:r>
            <w:proofErr w:type="gramStart"/>
            <w:r>
              <w:rPr>
                <w:sz w:val="24"/>
                <w:szCs w:val="24"/>
              </w:rPr>
              <w:t>выданному</w:t>
            </w:r>
            <w:proofErr w:type="gramEnd"/>
            <w:r>
              <w:rPr>
                <w:sz w:val="24"/>
                <w:szCs w:val="24"/>
              </w:rPr>
              <w:t xml:space="preserve"> разрешения на строительство №</w:t>
            </w:r>
            <w:r>
              <w:t xml:space="preserve"> </w:t>
            </w:r>
            <w:r w:rsidRPr="00961447">
              <w:rPr>
                <w:sz w:val="24"/>
                <w:szCs w:val="24"/>
              </w:rPr>
              <w:t>86-311-16-2016</w:t>
            </w:r>
            <w:r>
              <w:rPr>
                <w:sz w:val="24"/>
                <w:szCs w:val="24"/>
              </w:rPr>
              <w:t xml:space="preserve"> от 05.08.2016. Объект введен в эксплуатацию разрешением на ввод №</w:t>
            </w:r>
            <w:r>
              <w:t xml:space="preserve"> </w:t>
            </w:r>
            <w:r w:rsidRPr="00961447">
              <w:rPr>
                <w:sz w:val="24"/>
                <w:szCs w:val="24"/>
              </w:rPr>
              <w:t>86-311-3-2017</w:t>
            </w:r>
            <w:r>
              <w:rPr>
                <w:sz w:val="24"/>
                <w:szCs w:val="24"/>
              </w:rPr>
              <w:t xml:space="preserve"> от 04.08.2017.</w:t>
            </w:r>
          </w:p>
        </w:tc>
      </w:tr>
      <w:tr w:rsidR="00321FD7" w:rsidRPr="00A81448" w:rsidTr="005E2568">
        <w:trPr>
          <w:trHeight w:val="242"/>
        </w:trPr>
        <w:tc>
          <w:tcPr>
            <w:tcW w:w="349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3" w:type="dxa"/>
            <w:shd w:val="clear" w:color="auto" w:fill="auto"/>
          </w:tcPr>
          <w:p w:rsidR="00321FD7" w:rsidRPr="005E2568" w:rsidRDefault="00321FD7" w:rsidP="00321FD7">
            <w:pPr>
              <w:rPr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>Многоквартирный жилой дом №4 в микрорайоне 1.</w:t>
            </w:r>
          </w:p>
          <w:p w:rsidR="00321FD7" w:rsidRPr="00A81448" w:rsidRDefault="00321FD7" w:rsidP="00321FD7">
            <w:pPr>
              <w:rPr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>Инвестор – ООО «Строительная компания «НОЙ»</w:t>
            </w:r>
          </w:p>
        </w:tc>
        <w:tc>
          <w:tcPr>
            <w:tcW w:w="2078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</w:t>
            </w:r>
            <w:r w:rsidRPr="00A81448">
              <w:rPr>
                <w:sz w:val="24"/>
                <w:szCs w:val="24"/>
              </w:rPr>
              <w:t xml:space="preserve"> 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«Создание условий для жилищного строительства, снос непригодного и</w:t>
            </w:r>
            <w:r>
              <w:rPr>
                <w:sz w:val="24"/>
                <w:szCs w:val="24"/>
              </w:rPr>
              <w:t xml:space="preserve"> аварийного жилья</w:t>
            </w:r>
            <w:r w:rsidRPr="00A81448">
              <w:rPr>
                <w:sz w:val="24"/>
                <w:szCs w:val="24"/>
              </w:rPr>
              <w:t>»</w:t>
            </w:r>
          </w:p>
        </w:tc>
        <w:tc>
          <w:tcPr>
            <w:tcW w:w="2343" w:type="dxa"/>
          </w:tcPr>
          <w:p w:rsidR="00321FD7" w:rsidRPr="00A81448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60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</w:t>
            </w:r>
          </w:p>
        </w:tc>
        <w:tc>
          <w:tcPr>
            <w:tcW w:w="2811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867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ввод 1 401,0 кв. м жилья. Строительство осуществлено с соблюдением сроков согласно </w:t>
            </w:r>
            <w:proofErr w:type="gramStart"/>
            <w:r>
              <w:rPr>
                <w:sz w:val="24"/>
                <w:szCs w:val="24"/>
              </w:rPr>
              <w:t>выданному</w:t>
            </w:r>
            <w:proofErr w:type="gramEnd"/>
            <w:r>
              <w:rPr>
                <w:sz w:val="24"/>
                <w:szCs w:val="24"/>
              </w:rPr>
              <w:t xml:space="preserve"> разрешения на строительство №</w:t>
            </w:r>
            <w:r>
              <w:t xml:space="preserve"> </w:t>
            </w:r>
            <w:r>
              <w:rPr>
                <w:sz w:val="24"/>
                <w:szCs w:val="24"/>
              </w:rPr>
              <w:t>86-311-1-2017 от 20.01.2017. Объект введен в эксплуатацию разрешением на ввод №</w:t>
            </w:r>
            <w:r>
              <w:t xml:space="preserve"> </w:t>
            </w:r>
            <w:r>
              <w:rPr>
                <w:sz w:val="24"/>
                <w:szCs w:val="24"/>
              </w:rPr>
              <w:t>86-311-8</w:t>
            </w:r>
            <w:r w:rsidRPr="00961447">
              <w:rPr>
                <w:sz w:val="24"/>
                <w:szCs w:val="24"/>
              </w:rPr>
              <w:t>-2017</w:t>
            </w:r>
            <w:r>
              <w:rPr>
                <w:sz w:val="24"/>
                <w:szCs w:val="24"/>
              </w:rPr>
              <w:t xml:space="preserve"> от 02.10.2017.</w:t>
            </w:r>
          </w:p>
        </w:tc>
      </w:tr>
      <w:tr w:rsidR="00321FD7" w:rsidRPr="00A81448" w:rsidTr="00321FD7">
        <w:trPr>
          <w:trHeight w:val="242"/>
        </w:trPr>
        <w:tc>
          <w:tcPr>
            <w:tcW w:w="349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3" w:type="dxa"/>
          </w:tcPr>
          <w:p w:rsidR="00321FD7" w:rsidRPr="005E2568" w:rsidRDefault="00321FD7" w:rsidP="00321FD7">
            <w:pPr>
              <w:rPr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 xml:space="preserve">Многоквартирный жилой дом №5 в </w:t>
            </w:r>
            <w:r w:rsidRPr="005E2568">
              <w:rPr>
                <w:sz w:val="24"/>
                <w:szCs w:val="24"/>
              </w:rPr>
              <w:lastRenderedPageBreak/>
              <w:t>микрорайоне 1.</w:t>
            </w:r>
          </w:p>
          <w:p w:rsidR="00321FD7" w:rsidRPr="00A81448" w:rsidRDefault="00321FD7" w:rsidP="00321FD7">
            <w:pPr>
              <w:rPr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>Инвестор – ООО «Строительная компания «НОЙ»</w:t>
            </w:r>
          </w:p>
        </w:tc>
        <w:tc>
          <w:tcPr>
            <w:tcW w:w="2078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Стратегия</w:t>
            </w:r>
            <w:r w:rsidRPr="00A81448">
              <w:rPr>
                <w:sz w:val="24"/>
                <w:szCs w:val="24"/>
              </w:rPr>
              <w:t xml:space="preserve"> социально-</w:t>
            </w:r>
            <w:r w:rsidRPr="00A81448">
              <w:rPr>
                <w:sz w:val="24"/>
                <w:szCs w:val="24"/>
              </w:rPr>
              <w:lastRenderedPageBreak/>
              <w:t xml:space="preserve">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«Создание условий для жилищного строительства, снос непригодного и</w:t>
            </w:r>
            <w:r>
              <w:rPr>
                <w:sz w:val="24"/>
                <w:szCs w:val="24"/>
              </w:rPr>
              <w:t xml:space="preserve"> аварийного жилья</w:t>
            </w:r>
            <w:r w:rsidRPr="00A81448">
              <w:rPr>
                <w:sz w:val="24"/>
                <w:szCs w:val="24"/>
              </w:rPr>
              <w:t>»</w:t>
            </w:r>
          </w:p>
        </w:tc>
        <w:tc>
          <w:tcPr>
            <w:tcW w:w="2343" w:type="dxa"/>
          </w:tcPr>
          <w:p w:rsidR="00321FD7" w:rsidRPr="00A81448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 инвестором проведены </w:t>
            </w:r>
            <w:r>
              <w:rPr>
                <w:sz w:val="24"/>
                <w:szCs w:val="24"/>
              </w:rPr>
              <w:lastRenderedPageBreak/>
              <w:t>консультационные мероприятия. Соглашение по сопровождению проекта не заключался</w:t>
            </w:r>
          </w:p>
        </w:tc>
        <w:tc>
          <w:tcPr>
            <w:tcW w:w="1560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Реализован</w:t>
            </w:r>
          </w:p>
        </w:tc>
        <w:tc>
          <w:tcPr>
            <w:tcW w:w="2811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867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дополнительных </w:t>
            </w:r>
            <w:r>
              <w:rPr>
                <w:sz w:val="24"/>
                <w:szCs w:val="24"/>
              </w:rPr>
              <w:lastRenderedPageBreak/>
              <w:t>рабочих мест не предполагается</w:t>
            </w:r>
          </w:p>
        </w:tc>
        <w:tc>
          <w:tcPr>
            <w:tcW w:w="2949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 ввод 1 387,4 кв. м жилья. Строительство </w:t>
            </w:r>
            <w:r>
              <w:rPr>
                <w:sz w:val="24"/>
                <w:szCs w:val="24"/>
              </w:rPr>
              <w:lastRenderedPageBreak/>
              <w:t xml:space="preserve">осуществлено с соблюдением сроков согласно </w:t>
            </w:r>
            <w:proofErr w:type="gramStart"/>
            <w:r>
              <w:rPr>
                <w:sz w:val="24"/>
                <w:szCs w:val="24"/>
              </w:rPr>
              <w:t>выданному</w:t>
            </w:r>
            <w:proofErr w:type="gramEnd"/>
            <w:r>
              <w:rPr>
                <w:sz w:val="24"/>
                <w:szCs w:val="24"/>
              </w:rPr>
              <w:t xml:space="preserve"> разрешения на строительство №</w:t>
            </w:r>
            <w:r>
              <w:t xml:space="preserve"> </w:t>
            </w:r>
            <w:r>
              <w:rPr>
                <w:sz w:val="24"/>
                <w:szCs w:val="24"/>
              </w:rPr>
              <w:t>86-311-4-2017 от 17.03.2017. Объект введен в эксплуатацию разрешением на ввод №</w:t>
            </w:r>
            <w:r>
              <w:t xml:space="preserve"> </w:t>
            </w:r>
            <w:r>
              <w:rPr>
                <w:sz w:val="24"/>
                <w:szCs w:val="24"/>
              </w:rPr>
              <w:t>86-311-7</w:t>
            </w:r>
            <w:r w:rsidRPr="00961447">
              <w:rPr>
                <w:sz w:val="24"/>
                <w:szCs w:val="24"/>
              </w:rPr>
              <w:t>-2017</w:t>
            </w:r>
            <w:r>
              <w:rPr>
                <w:sz w:val="24"/>
                <w:szCs w:val="24"/>
              </w:rPr>
              <w:t xml:space="preserve"> от 02.10.2017.</w:t>
            </w:r>
          </w:p>
        </w:tc>
      </w:tr>
      <w:tr w:rsidR="00321FD7" w:rsidRPr="00A81448" w:rsidTr="00321FD7">
        <w:trPr>
          <w:trHeight w:val="242"/>
        </w:trPr>
        <w:tc>
          <w:tcPr>
            <w:tcW w:w="349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203" w:type="dxa"/>
          </w:tcPr>
          <w:p w:rsidR="00321FD7" w:rsidRPr="005E2568" w:rsidRDefault="00321FD7" w:rsidP="00321FD7">
            <w:pPr>
              <w:rPr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>Многоквартирный жилой дом №6 в микрорайоне 1.</w:t>
            </w:r>
          </w:p>
          <w:p w:rsidR="00321FD7" w:rsidRPr="007F72B9" w:rsidRDefault="00321FD7" w:rsidP="00321FD7">
            <w:pPr>
              <w:rPr>
                <w:b/>
                <w:sz w:val="24"/>
                <w:szCs w:val="24"/>
              </w:rPr>
            </w:pPr>
            <w:r w:rsidRPr="005E2568">
              <w:rPr>
                <w:sz w:val="24"/>
                <w:szCs w:val="24"/>
              </w:rPr>
              <w:t>Инвестор – ООО «Строительная компания «НОЙ»</w:t>
            </w:r>
          </w:p>
        </w:tc>
        <w:tc>
          <w:tcPr>
            <w:tcW w:w="2078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</w:t>
            </w:r>
            <w:r w:rsidRPr="00A81448">
              <w:rPr>
                <w:sz w:val="24"/>
                <w:szCs w:val="24"/>
              </w:rPr>
              <w:t xml:space="preserve"> социально-экономического развития муниципального образования город </w:t>
            </w:r>
            <w:proofErr w:type="spellStart"/>
            <w:r w:rsidRPr="00A81448">
              <w:rPr>
                <w:sz w:val="24"/>
                <w:szCs w:val="24"/>
              </w:rPr>
              <w:t>Урай</w:t>
            </w:r>
            <w:proofErr w:type="spellEnd"/>
            <w:r w:rsidRPr="00A81448">
              <w:rPr>
                <w:sz w:val="24"/>
                <w:szCs w:val="24"/>
              </w:rPr>
              <w:t xml:space="preserve"> до 2020 года и на период до 2030 года – «Создание условий для жилищного строительства, снос непригодного и</w:t>
            </w:r>
            <w:r>
              <w:rPr>
                <w:sz w:val="24"/>
                <w:szCs w:val="24"/>
              </w:rPr>
              <w:t xml:space="preserve"> аварийного жилья</w:t>
            </w:r>
            <w:r w:rsidRPr="00A81448">
              <w:rPr>
                <w:sz w:val="24"/>
                <w:szCs w:val="24"/>
              </w:rPr>
              <w:t>»</w:t>
            </w:r>
          </w:p>
        </w:tc>
        <w:tc>
          <w:tcPr>
            <w:tcW w:w="2343" w:type="dxa"/>
          </w:tcPr>
          <w:p w:rsidR="00321FD7" w:rsidRDefault="00321FD7" w:rsidP="00321FD7">
            <w:r w:rsidRPr="000D4CDF">
              <w:rPr>
                <w:sz w:val="24"/>
                <w:szCs w:val="24"/>
              </w:rPr>
              <w:t>С инвестором проведены консультационные мероприятия. Соглашение по сопровождению проекта не заключался</w:t>
            </w:r>
          </w:p>
        </w:tc>
        <w:tc>
          <w:tcPr>
            <w:tcW w:w="1560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</w:t>
            </w:r>
          </w:p>
        </w:tc>
        <w:tc>
          <w:tcPr>
            <w:tcW w:w="2811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 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867" w:type="dxa"/>
          </w:tcPr>
          <w:p w:rsidR="00321FD7" w:rsidRPr="00A81448" w:rsidRDefault="00321FD7" w:rsidP="00321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дополнительных рабочих мест не предполагается</w:t>
            </w:r>
          </w:p>
        </w:tc>
        <w:tc>
          <w:tcPr>
            <w:tcW w:w="2949" w:type="dxa"/>
          </w:tcPr>
          <w:p w:rsidR="00321FD7" w:rsidRDefault="00321FD7" w:rsidP="00321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ввод 1 410,0 кв. м жилья. Строительство осуществлено с соблюдением сроков согласно </w:t>
            </w:r>
            <w:proofErr w:type="gramStart"/>
            <w:r>
              <w:rPr>
                <w:sz w:val="24"/>
                <w:szCs w:val="24"/>
              </w:rPr>
              <w:t>выданному</w:t>
            </w:r>
            <w:proofErr w:type="gramEnd"/>
            <w:r>
              <w:rPr>
                <w:sz w:val="24"/>
                <w:szCs w:val="24"/>
              </w:rPr>
              <w:t xml:space="preserve"> разрешения на строительство №</w:t>
            </w:r>
            <w:r>
              <w:t xml:space="preserve"> </w:t>
            </w:r>
            <w:r>
              <w:rPr>
                <w:sz w:val="24"/>
                <w:szCs w:val="24"/>
              </w:rPr>
              <w:t>86-311-5-2017 от 17.03.2017. Объект введен в эксплуатацию разрешением на ввод №</w:t>
            </w:r>
            <w:r>
              <w:t xml:space="preserve"> </w:t>
            </w:r>
            <w:r>
              <w:rPr>
                <w:sz w:val="24"/>
                <w:szCs w:val="24"/>
              </w:rPr>
              <w:t>86-311-6</w:t>
            </w:r>
            <w:r w:rsidRPr="00961447">
              <w:rPr>
                <w:sz w:val="24"/>
                <w:szCs w:val="24"/>
              </w:rPr>
              <w:t>-2017</w:t>
            </w:r>
            <w:r>
              <w:rPr>
                <w:sz w:val="24"/>
                <w:szCs w:val="24"/>
              </w:rPr>
              <w:t xml:space="preserve"> от 02.10.2017.</w:t>
            </w:r>
          </w:p>
        </w:tc>
      </w:tr>
    </w:tbl>
    <w:p w:rsidR="007566E9" w:rsidRPr="00A81448" w:rsidRDefault="007566E9">
      <w:pPr>
        <w:spacing w:line="4" w:lineRule="exact"/>
        <w:rPr>
          <w:sz w:val="24"/>
          <w:szCs w:val="24"/>
        </w:rPr>
      </w:pPr>
    </w:p>
    <w:p w:rsidR="00AD6D8A" w:rsidRPr="009D6112" w:rsidRDefault="00AD6D8A" w:rsidP="00C27278">
      <w:pPr>
        <w:ind w:left="120"/>
        <w:rPr>
          <w:rFonts w:eastAsia="Times New Roman"/>
          <w:sz w:val="24"/>
          <w:szCs w:val="24"/>
        </w:rPr>
      </w:pPr>
    </w:p>
    <w:p w:rsidR="005D16B6" w:rsidRPr="00A81448" w:rsidRDefault="005D16B6" w:rsidP="005D16B6">
      <w:pPr>
        <w:numPr>
          <w:ilvl w:val="0"/>
          <w:numId w:val="4"/>
        </w:numPr>
        <w:tabs>
          <w:tab w:val="left" w:pos="367"/>
        </w:tabs>
        <w:spacing w:line="238" w:lineRule="auto"/>
        <w:ind w:left="-567" w:right="40" w:hanging="7"/>
        <w:jc w:val="both"/>
        <w:rPr>
          <w:rFonts w:eastAsia="Times New Roman"/>
          <w:sz w:val="24"/>
          <w:szCs w:val="24"/>
        </w:rPr>
      </w:pPr>
      <w:proofErr w:type="gramStart"/>
      <w:r w:rsidRPr="00A81448">
        <w:rPr>
          <w:rFonts w:eastAsia="Times New Roman"/>
          <w:sz w:val="24"/>
          <w:szCs w:val="24"/>
        </w:rPr>
        <w:t>Отметить информацию о выделении земельного участка без проведения торгов, с проведением торгов, предназначенном для реализации инвестиционного проекта (кадастровый номер, дата обращения инвестора о предоставлении земельного участка, реквизиты соглашения о предоставлении земельного участка), информация о планируемых датах выдачи разрешения на строительство объектов, предусмотренных инвестиционным проектом информация о технологическом присоединении объектов, предусмотренных инвестиционным проектом, к инженерным сетям, в том числе электричество, газоснабжение</w:t>
      </w:r>
      <w:proofErr w:type="gramEnd"/>
      <w:r w:rsidRPr="00A81448">
        <w:rPr>
          <w:rFonts w:eastAsia="Times New Roman"/>
          <w:sz w:val="24"/>
          <w:szCs w:val="24"/>
        </w:rPr>
        <w:t>, теплоснабжение, водоснабжение, водоотведение (дата подачи заявок на технологическое присоединение, реквизиты актов о технологическом присоединении); информация о вводе в эксплуатацию объектов, предусмотренных инвестиционным проектом (план/факт), достигнутые результаты в реализации проекта.</w:t>
      </w:r>
      <w:r>
        <w:rPr>
          <w:rFonts w:eastAsia="Times New Roman"/>
          <w:sz w:val="24"/>
          <w:szCs w:val="24"/>
        </w:rPr>
        <w:t xml:space="preserve"> </w:t>
      </w:r>
    </w:p>
    <w:p w:rsidR="005D16B6" w:rsidRPr="00A81448" w:rsidRDefault="005D16B6" w:rsidP="005D16B6">
      <w:pPr>
        <w:spacing w:line="5" w:lineRule="exact"/>
        <w:ind w:left="-567"/>
        <w:rPr>
          <w:rFonts w:eastAsia="Times New Roman"/>
          <w:sz w:val="24"/>
          <w:szCs w:val="24"/>
        </w:rPr>
      </w:pPr>
    </w:p>
    <w:p w:rsidR="00AD6D8A" w:rsidRPr="009D6112" w:rsidRDefault="005D16B6" w:rsidP="00E2648B">
      <w:pPr>
        <w:ind w:left="-567"/>
        <w:rPr>
          <w:rFonts w:eastAsia="Times New Roman"/>
          <w:sz w:val="24"/>
          <w:szCs w:val="24"/>
        </w:rPr>
      </w:pPr>
      <w:r w:rsidRPr="00A81448">
        <w:rPr>
          <w:rFonts w:eastAsia="Times New Roman"/>
          <w:sz w:val="24"/>
          <w:szCs w:val="24"/>
        </w:rPr>
        <w:t>По планируемым проектам отметить планируемую дату начала реализации проекта.</w:t>
      </w:r>
    </w:p>
    <w:sectPr w:rsidR="00AD6D8A" w:rsidRPr="009D6112" w:rsidSect="00460006">
      <w:pgSz w:w="16840" w:h="11906" w:orient="landscape"/>
      <w:pgMar w:top="709" w:right="255" w:bottom="1440" w:left="1020" w:header="0" w:footer="0" w:gutter="0"/>
      <w:cols w:space="720" w:equalWidth="0">
        <w:col w:w="155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EA228C4"/>
    <w:lvl w:ilvl="0" w:tplc="61A8E3DC">
      <w:start w:val="1"/>
      <w:numFmt w:val="bullet"/>
      <w:lvlText w:val="*"/>
      <w:lvlJc w:val="left"/>
    </w:lvl>
    <w:lvl w:ilvl="1" w:tplc="F9E2F68C">
      <w:numFmt w:val="decimal"/>
      <w:lvlText w:val=""/>
      <w:lvlJc w:val="left"/>
    </w:lvl>
    <w:lvl w:ilvl="2" w:tplc="2020BA0E">
      <w:numFmt w:val="decimal"/>
      <w:lvlText w:val=""/>
      <w:lvlJc w:val="left"/>
    </w:lvl>
    <w:lvl w:ilvl="3" w:tplc="2228AD76">
      <w:numFmt w:val="decimal"/>
      <w:lvlText w:val=""/>
      <w:lvlJc w:val="left"/>
    </w:lvl>
    <w:lvl w:ilvl="4" w:tplc="178484DA">
      <w:numFmt w:val="decimal"/>
      <w:lvlText w:val=""/>
      <w:lvlJc w:val="left"/>
    </w:lvl>
    <w:lvl w:ilvl="5" w:tplc="06BA4920">
      <w:numFmt w:val="decimal"/>
      <w:lvlText w:val=""/>
      <w:lvlJc w:val="left"/>
    </w:lvl>
    <w:lvl w:ilvl="6" w:tplc="E6107498">
      <w:numFmt w:val="decimal"/>
      <w:lvlText w:val=""/>
      <w:lvlJc w:val="left"/>
    </w:lvl>
    <w:lvl w:ilvl="7" w:tplc="46AE02C2">
      <w:numFmt w:val="decimal"/>
      <w:lvlText w:val=""/>
      <w:lvlJc w:val="left"/>
    </w:lvl>
    <w:lvl w:ilvl="8" w:tplc="38BE33D2">
      <w:numFmt w:val="decimal"/>
      <w:lvlText w:val=""/>
      <w:lvlJc w:val="left"/>
    </w:lvl>
  </w:abstractNum>
  <w:abstractNum w:abstractNumId="1">
    <w:nsid w:val="00000BB3"/>
    <w:multiLevelType w:val="hybridMultilevel"/>
    <w:tmpl w:val="5E30E944"/>
    <w:lvl w:ilvl="0" w:tplc="8F5093F0">
      <w:start w:val="1"/>
      <w:numFmt w:val="bullet"/>
      <w:lvlText w:val="*"/>
      <w:lvlJc w:val="left"/>
    </w:lvl>
    <w:lvl w:ilvl="1" w:tplc="E3164FC8">
      <w:numFmt w:val="decimal"/>
      <w:lvlText w:val=""/>
      <w:lvlJc w:val="left"/>
    </w:lvl>
    <w:lvl w:ilvl="2" w:tplc="39E6AE52">
      <w:numFmt w:val="decimal"/>
      <w:lvlText w:val=""/>
      <w:lvlJc w:val="left"/>
    </w:lvl>
    <w:lvl w:ilvl="3" w:tplc="EE0255B6">
      <w:numFmt w:val="decimal"/>
      <w:lvlText w:val=""/>
      <w:lvlJc w:val="left"/>
    </w:lvl>
    <w:lvl w:ilvl="4" w:tplc="A6049000">
      <w:numFmt w:val="decimal"/>
      <w:lvlText w:val=""/>
      <w:lvlJc w:val="left"/>
    </w:lvl>
    <w:lvl w:ilvl="5" w:tplc="E33AADC4">
      <w:numFmt w:val="decimal"/>
      <w:lvlText w:val=""/>
      <w:lvlJc w:val="left"/>
    </w:lvl>
    <w:lvl w:ilvl="6" w:tplc="A4A029EA">
      <w:numFmt w:val="decimal"/>
      <w:lvlText w:val=""/>
      <w:lvlJc w:val="left"/>
    </w:lvl>
    <w:lvl w:ilvl="7" w:tplc="774860FC">
      <w:numFmt w:val="decimal"/>
      <w:lvlText w:val=""/>
      <w:lvlJc w:val="left"/>
    </w:lvl>
    <w:lvl w:ilvl="8" w:tplc="FF04FDDA">
      <w:numFmt w:val="decimal"/>
      <w:lvlText w:val=""/>
      <w:lvlJc w:val="left"/>
    </w:lvl>
  </w:abstractNum>
  <w:abstractNum w:abstractNumId="2">
    <w:nsid w:val="00001649"/>
    <w:multiLevelType w:val="hybridMultilevel"/>
    <w:tmpl w:val="36C803A6"/>
    <w:lvl w:ilvl="0" w:tplc="502873A8">
      <w:start w:val="1"/>
      <w:numFmt w:val="decimal"/>
      <w:lvlText w:val="%1."/>
      <w:lvlJc w:val="left"/>
    </w:lvl>
    <w:lvl w:ilvl="1" w:tplc="7CD0DD0C">
      <w:numFmt w:val="decimal"/>
      <w:lvlText w:val=""/>
      <w:lvlJc w:val="left"/>
    </w:lvl>
    <w:lvl w:ilvl="2" w:tplc="99FE54A8">
      <w:numFmt w:val="decimal"/>
      <w:lvlText w:val=""/>
      <w:lvlJc w:val="left"/>
    </w:lvl>
    <w:lvl w:ilvl="3" w:tplc="380A2F9A">
      <w:numFmt w:val="decimal"/>
      <w:lvlText w:val=""/>
      <w:lvlJc w:val="left"/>
    </w:lvl>
    <w:lvl w:ilvl="4" w:tplc="AF027BCE">
      <w:numFmt w:val="decimal"/>
      <w:lvlText w:val=""/>
      <w:lvlJc w:val="left"/>
    </w:lvl>
    <w:lvl w:ilvl="5" w:tplc="25E6446C">
      <w:numFmt w:val="decimal"/>
      <w:lvlText w:val=""/>
      <w:lvlJc w:val="left"/>
    </w:lvl>
    <w:lvl w:ilvl="6" w:tplc="49E64A5C">
      <w:numFmt w:val="decimal"/>
      <w:lvlText w:val=""/>
      <w:lvlJc w:val="left"/>
    </w:lvl>
    <w:lvl w:ilvl="7" w:tplc="3B1AD1BA">
      <w:numFmt w:val="decimal"/>
      <w:lvlText w:val=""/>
      <w:lvlJc w:val="left"/>
    </w:lvl>
    <w:lvl w:ilvl="8" w:tplc="6C1A79E6">
      <w:numFmt w:val="decimal"/>
      <w:lvlText w:val=""/>
      <w:lvlJc w:val="left"/>
    </w:lvl>
  </w:abstractNum>
  <w:abstractNum w:abstractNumId="3">
    <w:nsid w:val="000026E9"/>
    <w:multiLevelType w:val="hybridMultilevel"/>
    <w:tmpl w:val="0434AE8A"/>
    <w:lvl w:ilvl="0" w:tplc="66984210">
      <w:start w:val="2"/>
      <w:numFmt w:val="decimal"/>
      <w:lvlText w:val="%1."/>
      <w:lvlJc w:val="left"/>
    </w:lvl>
    <w:lvl w:ilvl="1" w:tplc="CCFEBE66">
      <w:numFmt w:val="decimal"/>
      <w:lvlText w:val=""/>
      <w:lvlJc w:val="left"/>
    </w:lvl>
    <w:lvl w:ilvl="2" w:tplc="E7043082">
      <w:numFmt w:val="decimal"/>
      <w:lvlText w:val=""/>
      <w:lvlJc w:val="left"/>
    </w:lvl>
    <w:lvl w:ilvl="3" w:tplc="65C262C4">
      <w:numFmt w:val="decimal"/>
      <w:lvlText w:val=""/>
      <w:lvlJc w:val="left"/>
    </w:lvl>
    <w:lvl w:ilvl="4" w:tplc="691E0AD2">
      <w:numFmt w:val="decimal"/>
      <w:lvlText w:val=""/>
      <w:lvlJc w:val="left"/>
    </w:lvl>
    <w:lvl w:ilvl="5" w:tplc="6F04736C">
      <w:numFmt w:val="decimal"/>
      <w:lvlText w:val=""/>
      <w:lvlJc w:val="left"/>
    </w:lvl>
    <w:lvl w:ilvl="6" w:tplc="70C48BF4">
      <w:numFmt w:val="decimal"/>
      <w:lvlText w:val=""/>
      <w:lvlJc w:val="left"/>
    </w:lvl>
    <w:lvl w:ilvl="7" w:tplc="819E30E8">
      <w:numFmt w:val="decimal"/>
      <w:lvlText w:val=""/>
      <w:lvlJc w:val="left"/>
    </w:lvl>
    <w:lvl w:ilvl="8" w:tplc="950A2F8A">
      <w:numFmt w:val="decimal"/>
      <w:lvlText w:val=""/>
      <w:lvlJc w:val="left"/>
    </w:lvl>
  </w:abstractNum>
  <w:abstractNum w:abstractNumId="4">
    <w:nsid w:val="00002EA6"/>
    <w:multiLevelType w:val="hybridMultilevel"/>
    <w:tmpl w:val="1A5CB9B2"/>
    <w:lvl w:ilvl="0" w:tplc="8A08EE8C">
      <w:start w:val="1"/>
      <w:numFmt w:val="decimal"/>
      <w:lvlText w:val="%1."/>
      <w:lvlJc w:val="left"/>
    </w:lvl>
    <w:lvl w:ilvl="1" w:tplc="21064FCC">
      <w:numFmt w:val="decimal"/>
      <w:lvlText w:val=""/>
      <w:lvlJc w:val="left"/>
    </w:lvl>
    <w:lvl w:ilvl="2" w:tplc="B964EB46">
      <w:numFmt w:val="decimal"/>
      <w:lvlText w:val=""/>
      <w:lvlJc w:val="left"/>
    </w:lvl>
    <w:lvl w:ilvl="3" w:tplc="8B5E2AF6">
      <w:numFmt w:val="decimal"/>
      <w:lvlText w:val=""/>
      <w:lvlJc w:val="left"/>
    </w:lvl>
    <w:lvl w:ilvl="4" w:tplc="717C1698">
      <w:numFmt w:val="decimal"/>
      <w:lvlText w:val=""/>
      <w:lvlJc w:val="left"/>
    </w:lvl>
    <w:lvl w:ilvl="5" w:tplc="1B12F28E">
      <w:numFmt w:val="decimal"/>
      <w:lvlText w:val=""/>
      <w:lvlJc w:val="left"/>
    </w:lvl>
    <w:lvl w:ilvl="6" w:tplc="C516755E">
      <w:numFmt w:val="decimal"/>
      <w:lvlText w:val=""/>
      <w:lvlJc w:val="left"/>
    </w:lvl>
    <w:lvl w:ilvl="7" w:tplc="2D6C16E4">
      <w:numFmt w:val="decimal"/>
      <w:lvlText w:val=""/>
      <w:lvlJc w:val="left"/>
    </w:lvl>
    <w:lvl w:ilvl="8" w:tplc="719A9354">
      <w:numFmt w:val="decimal"/>
      <w:lvlText w:val=""/>
      <w:lvlJc w:val="left"/>
    </w:lvl>
  </w:abstractNum>
  <w:abstractNum w:abstractNumId="5">
    <w:nsid w:val="000041BB"/>
    <w:multiLevelType w:val="hybridMultilevel"/>
    <w:tmpl w:val="D818CD0E"/>
    <w:lvl w:ilvl="0" w:tplc="20F81852">
      <w:start w:val="1"/>
      <w:numFmt w:val="decimal"/>
      <w:lvlText w:val="%1."/>
      <w:lvlJc w:val="left"/>
    </w:lvl>
    <w:lvl w:ilvl="1" w:tplc="404860E6">
      <w:numFmt w:val="decimal"/>
      <w:lvlText w:val=""/>
      <w:lvlJc w:val="left"/>
    </w:lvl>
    <w:lvl w:ilvl="2" w:tplc="E69C73A8">
      <w:numFmt w:val="decimal"/>
      <w:lvlText w:val=""/>
      <w:lvlJc w:val="left"/>
    </w:lvl>
    <w:lvl w:ilvl="3" w:tplc="95F68F90">
      <w:numFmt w:val="decimal"/>
      <w:lvlText w:val=""/>
      <w:lvlJc w:val="left"/>
    </w:lvl>
    <w:lvl w:ilvl="4" w:tplc="00A4D2E4">
      <w:numFmt w:val="decimal"/>
      <w:lvlText w:val=""/>
      <w:lvlJc w:val="left"/>
    </w:lvl>
    <w:lvl w:ilvl="5" w:tplc="1B620228">
      <w:numFmt w:val="decimal"/>
      <w:lvlText w:val=""/>
      <w:lvlJc w:val="left"/>
    </w:lvl>
    <w:lvl w:ilvl="6" w:tplc="37844BF6">
      <w:numFmt w:val="decimal"/>
      <w:lvlText w:val=""/>
      <w:lvlJc w:val="left"/>
    </w:lvl>
    <w:lvl w:ilvl="7" w:tplc="87368584">
      <w:numFmt w:val="decimal"/>
      <w:lvlText w:val=""/>
      <w:lvlJc w:val="left"/>
    </w:lvl>
    <w:lvl w:ilvl="8" w:tplc="ACE41CC4">
      <w:numFmt w:val="decimal"/>
      <w:lvlText w:val=""/>
      <w:lvlJc w:val="left"/>
    </w:lvl>
  </w:abstractNum>
  <w:abstractNum w:abstractNumId="6">
    <w:nsid w:val="00005AF1"/>
    <w:multiLevelType w:val="hybridMultilevel"/>
    <w:tmpl w:val="E5963AEA"/>
    <w:lvl w:ilvl="0" w:tplc="9B1AA9C4">
      <w:start w:val="1"/>
      <w:numFmt w:val="bullet"/>
      <w:lvlText w:val="*"/>
      <w:lvlJc w:val="left"/>
    </w:lvl>
    <w:lvl w:ilvl="1" w:tplc="56FEC950">
      <w:numFmt w:val="decimal"/>
      <w:lvlText w:val=""/>
      <w:lvlJc w:val="left"/>
    </w:lvl>
    <w:lvl w:ilvl="2" w:tplc="8CD2F5D8">
      <w:numFmt w:val="decimal"/>
      <w:lvlText w:val=""/>
      <w:lvlJc w:val="left"/>
    </w:lvl>
    <w:lvl w:ilvl="3" w:tplc="FA16D1AE">
      <w:numFmt w:val="decimal"/>
      <w:lvlText w:val=""/>
      <w:lvlJc w:val="left"/>
    </w:lvl>
    <w:lvl w:ilvl="4" w:tplc="79FE8578">
      <w:numFmt w:val="decimal"/>
      <w:lvlText w:val=""/>
      <w:lvlJc w:val="left"/>
    </w:lvl>
    <w:lvl w:ilvl="5" w:tplc="EDFC715E">
      <w:numFmt w:val="decimal"/>
      <w:lvlText w:val=""/>
      <w:lvlJc w:val="left"/>
    </w:lvl>
    <w:lvl w:ilvl="6" w:tplc="9D66E722">
      <w:numFmt w:val="decimal"/>
      <w:lvlText w:val=""/>
      <w:lvlJc w:val="left"/>
    </w:lvl>
    <w:lvl w:ilvl="7" w:tplc="B5A898A4">
      <w:numFmt w:val="decimal"/>
      <w:lvlText w:val=""/>
      <w:lvlJc w:val="left"/>
    </w:lvl>
    <w:lvl w:ilvl="8" w:tplc="44526194">
      <w:numFmt w:val="decimal"/>
      <w:lvlText w:val=""/>
      <w:lvlJc w:val="left"/>
    </w:lvl>
  </w:abstractNum>
  <w:abstractNum w:abstractNumId="7">
    <w:nsid w:val="00005F90"/>
    <w:multiLevelType w:val="hybridMultilevel"/>
    <w:tmpl w:val="41F81ADC"/>
    <w:lvl w:ilvl="0" w:tplc="C9B83342">
      <w:start w:val="1"/>
      <w:numFmt w:val="bullet"/>
      <w:lvlText w:val="В"/>
      <w:lvlJc w:val="left"/>
    </w:lvl>
    <w:lvl w:ilvl="1" w:tplc="CCF08FC8">
      <w:numFmt w:val="decimal"/>
      <w:lvlText w:val=""/>
      <w:lvlJc w:val="left"/>
    </w:lvl>
    <w:lvl w:ilvl="2" w:tplc="67E66F48">
      <w:numFmt w:val="decimal"/>
      <w:lvlText w:val=""/>
      <w:lvlJc w:val="left"/>
    </w:lvl>
    <w:lvl w:ilvl="3" w:tplc="A40C066A">
      <w:numFmt w:val="decimal"/>
      <w:lvlText w:val=""/>
      <w:lvlJc w:val="left"/>
    </w:lvl>
    <w:lvl w:ilvl="4" w:tplc="7C72AEE2">
      <w:numFmt w:val="decimal"/>
      <w:lvlText w:val=""/>
      <w:lvlJc w:val="left"/>
    </w:lvl>
    <w:lvl w:ilvl="5" w:tplc="7F0A0F16">
      <w:numFmt w:val="decimal"/>
      <w:lvlText w:val=""/>
      <w:lvlJc w:val="left"/>
    </w:lvl>
    <w:lvl w:ilvl="6" w:tplc="2D64AFA2">
      <w:numFmt w:val="decimal"/>
      <w:lvlText w:val=""/>
      <w:lvlJc w:val="left"/>
    </w:lvl>
    <w:lvl w:ilvl="7" w:tplc="71DA299E">
      <w:numFmt w:val="decimal"/>
      <w:lvlText w:val=""/>
      <w:lvlJc w:val="left"/>
    </w:lvl>
    <w:lvl w:ilvl="8" w:tplc="F5125CEC">
      <w:numFmt w:val="decimal"/>
      <w:lvlText w:val=""/>
      <w:lvlJc w:val="left"/>
    </w:lvl>
  </w:abstractNum>
  <w:abstractNum w:abstractNumId="8">
    <w:nsid w:val="00006DF1"/>
    <w:multiLevelType w:val="hybridMultilevel"/>
    <w:tmpl w:val="E8547BBA"/>
    <w:lvl w:ilvl="0" w:tplc="10C8226A">
      <w:start w:val="1"/>
      <w:numFmt w:val="bullet"/>
      <w:lvlText w:val="-"/>
      <w:lvlJc w:val="left"/>
    </w:lvl>
    <w:lvl w:ilvl="1" w:tplc="B8C01E10">
      <w:numFmt w:val="decimal"/>
      <w:lvlText w:val=""/>
      <w:lvlJc w:val="left"/>
    </w:lvl>
    <w:lvl w:ilvl="2" w:tplc="A502AAF8">
      <w:numFmt w:val="decimal"/>
      <w:lvlText w:val=""/>
      <w:lvlJc w:val="left"/>
    </w:lvl>
    <w:lvl w:ilvl="3" w:tplc="918AD6E6">
      <w:numFmt w:val="decimal"/>
      <w:lvlText w:val=""/>
      <w:lvlJc w:val="left"/>
    </w:lvl>
    <w:lvl w:ilvl="4" w:tplc="C4ACA65A">
      <w:numFmt w:val="decimal"/>
      <w:lvlText w:val=""/>
      <w:lvlJc w:val="left"/>
    </w:lvl>
    <w:lvl w:ilvl="5" w:tplc="3848A200">
      <w:numFmt w:val="decimal"/>
      <w:lvlText w:val=""/>
      <w:lvlJc w:val="left"/>
    </w:lvl>
    <w:lvl w:ilvl="6" w:tplc="4E4299DE">
      <w:numFmt w:val="decimal"/>
      <w:lvlText w:val=""/>
      <w:lvlJc w:val="left"/>
    </w:lvl>
    <w:lvl w:ilvl="7" w:tplc="71DEC5A2">
      <w:numFmt w:val="decimal"/>
      <w:lvlText w:val=""/>
      <w:lvlJc w:val="left"/>
    </w:lvl>
    <w:lvl w:ilvl="8" w:tplc="4CE69D1C">
      <w:numFmt w:val="decimal"/>
      <w:lvlText w:val=""/>
      <w:lvlJc w:val="left"/>
    </w:lvl>
  </w:abstractNum>
  <w:abstractNum w:abstractNumId="9">
    <w:nsid w:val="10485101"/>
    <w:multiLevelType w:val="hybridMultilevel"/>
    <w:tmpl w:val="6DD4DBD0"/>
    <w:lvl w:ilvl="0" w:tplc="1DA8178A">
      <w:start w:val="1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72371"/>
    <w:multiLevelType w:val="hybridMultilevel"/>
    <w:tmpl w:val="5E1E3606"/>
    <w:lvl w:ilvl="0" w:tplc="21004D92">
      <w:start w:val="1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E46070"/>
    <w:multiLevelType w:val="multilevel"/>
    <w:tmpl w:val="589A67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B90151C"/>
    <w:multiLevelType w:val="hybridMultilevel"/>
    <w:tmpl w:val="ED125C52"/>
    <w:lvl w:ilvl="0" w:tplc="B608DD86">
      <w:start w:val="1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66E9"/>
    <w:rsid w:val="000665FB"/>
    <w:rsid w:val="000E177D"/>
    <w:rsid w:val="001719B9"/>
    <w:rsid w:val="001910CE"/>
    <w:rsid w:val="0022711F"/>
    <w:rsid w:val="00247AC8"/>
    <w:rsid w:val="00274C3F"/>
    <w:rsid w:val="00281F17"/>
    <w:rsid w:val="002B1B22"/>
    <w:rsid w:val="002B1E9A"/>
    <w:rsid w:val="00310C6A"/>
    <w:rsid w:val="00321FD7"/>
    <w:rsid w:val="00383B80"/>
    <w:rsid w:val="003C030E"/>
    <w:rsid w:val="003C73F0"/>
    <w:rsid w:val="00460006"/>
    <w:rsid w:val="00463A0D"/>
    <w:rsid w:val="004675B7"/>
    <w:rsid w:val="00477BD2"/>
    <w:rsid w:val="004C214B"/>
    <w:rsid w:val="005D041B"/>
    <w:rsid w:val="005D16B6"/>
    <w:rsid w:val="005E2568"/>
    <w:rsid w:val="00647711"/>
    <w:rsid w:val="006C5CE3"/>
    <w:rsid w:val="00712BA8"/>
    <w:rsid w:val="00746697"/>
    <w:rsid w:val="0075594B"/>
    <w:rsid w:val="007566E9"/>
    <w:rsid w:val="00763549"/>
    <w:rsid w:val="00774E68"/>
    <w:rsid w:val="007C058F"/>
    <w:rsid w:val="007F72B9"/>
    <w:rsid w:val="00813106"/>
    <w:rsid w:val="00852DD2"/>
    <w:rsid w:val="00864EEF"/>
    <w:rsid w:val="00873958"/>
    <w:rsid w:val="008F413F"/>
    <w:rsid w:val="00961447"/>
    <w:rsid w:val="00965593"/>
    <w:rsid w:val="00984B92"/>
    <w:rsid w:val="009D38ED"/>
    <w:rsid w:val="009D6112"/>
    <w:rsid w:val="009E2F61"/>
    <w:rsid w:val="009F10A7"/>
    <w:rsid w:val="00A12C63"/>
    <w:rsid w:val="00A67CD6"/>
    <w:rsid w:val="00A81448"/>
    <w:rsid w:val="00AA005B"/>
    <w:rsid w:val="00AA7171"/>
    <w:rsid w:val="00AB3E97"/>
    <w:rsid w:val="00AD6D8A"/>
    <w:rsid w:val="00AD7501"/>
    <w:rsid w:val="00B5144E"/>
    <w:rsid w:val="00B6158D"/>
    <w:rsid w:val="00BC7BE3"/>
    <w:rsid w:val="00BE0684"/>
    <w:rsid w:val="00BF111D"/>
    <w:rsid w:val="00BF725C"/>
    <w:rsid w:val="00C2381F"/>
    <w:rsid w:val="00C27278"/>
    <w:rsid w:val="00C93C4F"/>
    <w:rsid w:val="00CA08EC"/>
    <w:rsid w:val="00D11C7A"/>
    <w:rsid w:val="00D12990"/>
    <w:rsid w:val="00D22102"/>
    <w:rsid w:val="00D44BA2"/>
    <w:rsid w:val="00D77D30"/>
    <w:rsid w:val="00E1009F"/>
    <w:rsid w:val="00E232CD"/>
    <w:rsid w:val="00E2648B"/>
    <w:rsid w:val="00E440F4"/>
    <w:rsid w:val="00E57F28"/>
    <w:rsid w:val="00E70F91"/>
    <w:rsid w:val="00E84B41"/>
    <w:rsid w:val="00EA473C"/>
    <w:rsid w:val="00EB2508"/>
    <w:rsid w:val="00EB37CC"/>
    <w:rsid w:val="00F138E2"/>
    <w:rsid w:val="00F71AAA"/>
    <w:rsid w:val="00F73302"/>
    <w:rsid w:val="00FA7088"/>
    <w:rsid w:val="00FC3701"/>
    <w:rsid w:val="00FC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paragraph" w:styleId="3">
    <w:name w:val="heading 3"/>
    <w:basedOn w:val="a"/>
    <w:next w:val="a"/>
    <w:link w:val="30"/>
    <w:uiPriority w:val="99"/>
    <w:qFormat/>
    <w:rsid w:val="002B1E9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2B1E9A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a4">
    <w:name w:val="List Paragraph"/>
    <w:basedOn w:val="a"/>
    <w:link w:val="a5"/>
    <w:uiPriority w:val="34"/>
    <w:qFormat/>
    <w:rsid w:val="002B1E9A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a5">
    <w:name w:val="Абзац списка Знак"/>
    <w:basedOn w:val="a0"/>
    <w:link w:val="a4"/>
    <w:uiPriority w:val="34"/>
    <w:rsid w:val="002B1E9A"/>
    <w:rPr>
      <w:rFonts w:eastAsia="Times New Roman"/>
      <w:sz w:val="20"/>
      <w:szCs w:val="20"/>
    </w:rPr>
  </w:style>
  <w:style w:type="paragraph" w:customStyle="1" w:styleId="ConsPlusNormal">
    <w:name w:val="ConsPlusNormal"/>
    <w:link w:val="ConsPlusNormal0"/>
    <w:rsid w:val="002B1E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B1E9A"/>
    <w:rPr>
      <w:rFonts w:ascii="Arial" w:eastAsia="Times New Roman" w:hAnsi="Arial" w:cs="Arial"/>
      <w:sz w:val="20"/>
      <w:szCs w:val="20"/>
    </w:rPr>
  </w:style>
  <w:style w:type="character" w:customStyle="1" w:styleId="form-header">
    <w:name w:val="form-header"/>
    <w:basedOn w:val="a0"/>
    <w:rsid w:val="00BC7BE3"/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B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2810</Words>
  <Characters>16021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Никитина</cp:lastModifiedBy>
  <cp:revision>9</cp:revision>
  <cp:lastPrinted>2017-12-07T10:25:00Z</cp:lastPrinted>
  <dcterms:created xsi:type="dcterms:W3CDTF">2017-11-13T03:58:00Z</dcterms:created>
  <dcterms:modified xsi:type="dcterms:W3CDTF">2017-12-07T10:43:00Z</dcterms:modified>
</cp:coreProperties>
</file>