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8" w:rsidRPr="000C5B48" w:rsidRDefault="000C5B48" w:rsidP="00C02EB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242C2D"/>
          <w:sz w:val="28"/>
          <w:szCs w:val="28"/>
        </w:rPr>
      </w:pPr>
      <w:r w:rsidRPr="000C5B48">
        <w:rPr>
          <w:rFonts w:ascii="Times New Roman" w:eastAsia="Times New Roman" w:hAnsi="Times New Roman" w:cs="Times New Roman"/>
          <w:b/>
          <w:color w:val="242C2D"/>
          <w:sz w:val="28"/>
          <w:szCs w:val="28"/>
        </w:rPr>
        <w:t>Уважаемые клиенты!</w:t>
      </w:r>
    </w:p>
    <w:p w:rsidR="002C1E7A" w:rsidRDefault="000C5B48" w:rsidP="002C1E7A">
      <w:pPr>
        <w:shd w:val="clear" w:color="auto" w:fill="FFFFFF" w:themeFill="background1"/>
        <w:spacing w:after="0" w:line="360" w:lineRule="auto"/>
        <w:ind w:right="450" w:firstLine="426"/>
        <w:jc w:val="both"/>
        <w:rPr>
          <w:rFonts w:ascii="Times New Roman" w:eastAsia="Times New Roman" w:hAnsi="Times New Roman" w:cs="Times New Roman"/>
          <w:color w:val="242C2D"/>
          <w:sz w:val="24"/>
          <w:szCs w:val="24"/>
        </w:rPr>
      </w:pPr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Технологическое присоединение - самостоятельный вид деятельности ОАО «ЮТЭК-Региональные сети», осуществляется наряду с основной деятельностью по передаче электроэнергии.</w:t>
      </w:r>
    </w:p>
    <w:p w:rsidR="00DA55EC" w:rsidRPr="000C5B48" w:rsidRDefault="000C5B48" w:rsidP="002C1E7A">
      <w:pPr>
        <w:shd w:val="clear" w:color="auto" w:fill="FFFFFF" w:themeFill="background1"/>
        <w:spacing w:after="0" w:line="360" w:lineRule="auto"/>
        <w:ind w:right="450" w:firstLine="426"/>
        <w:jc w:val="both"/>
        <w:rPr>
          <w:rFonts w:ascii="Times New Roman" w:eastAsia="Times New Roman" w:hAnsi="Times New Roman" w:cs="Times New Roman"/>
          <w:color w:val="242C2D"/>
          <w:sz w:val="24"/>
          <w:szCs w:val="24"/>
        </w:rPr>
      </w:pPr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Технологическое присоединение – комплекс технических мероприятий и юридических процедур, обеспечивающих в совокупности фактическое присоединение объектов заявителя (энергопринимающих устройств, энергетических установок, объектов электросетевого хозяйств) к объектам электросетевого хозяйства сетевой организации, в которую была подана заявка на технологическое присоединение.</w:t>
      </w:r>
    </w:p>
    <w:p w:rsidR="000C5B48" w:rsidRDefault="000C5B48" w:rsidP="00C02EB1">
      <w:pPr>
        <w:shd w:val="clear" w:color="auto" w:fill="FFFFFF" w:themeFill="background1"/>
        <w:spacing w:after="0"/>
        <w:ind w:right="4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Процедура технологического присоединения регламентирована «Правилами технологического присоединения энергопринимающих устройств (энергетических установок) юридических и физических лиц к электрическим сетям к электрическим сетям» утверждёнными </w:t>
      </w:r>
      <w:hyperlink r:id="rId6" w:history="1">
        <w:r w:rsidRPr="000C5B48">
          <w:rPr>
            <w:rFonts w:ascii="Times New Roman" w:eastAsia="Times New Roman" w:hAnsi="Times New Roman" w:cs="Times New Roman"/>
            <w:b/>
            <w:sz w:val="24"/>
            <w:szCs w:val="24"/>
          </w:rPr>
          <w:t>Постановлением Правительства РФ от 27.12.2004 №861</w:t>
        </w:r>
      </w:hyperlink>
      <w:r w:rsidRPr="000C5B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1E7A" w:rsidRDefault="002C1E7A" w:rsidP="00C02EB1">
      <w:pPr>
        <w:shd w:val="clear" w:color="auto" w:fill="FFFFFF" w:themeFill="background1"/>
        <w:spacing w:after="0"/>
        <w:ind w:right="4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812" w:rsidRDefault="002C1E7A" w:rsidP="002C1E7A">
      <w:pPr>
        <w:shd w:val="clear" w:color="auto" w:fill="FFFFFF" w:themeFill="background1"/>
        <w:spacing w:after="0"/>
        <w:ind w:right="4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случае, если у Вас возникли вопросы, связанные с деятельностью по технологическому присоединению сетевой организации ОАО «ЮТЭК – Региональные сети» </w:t>
      </w:r>
    </w:p>
    <w:p w:rsidR="002C1E7A" w:rsidRDefault="002C1E7A" w:rsidP="00B01812">
      <w:pPr>
        <w:shd w:val="clear" w:color="auto" w:fill="FFFFFF" w:themeFill="background1"/>
        <w:spacing w:after="0"/>
        <w:ind w:right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Pr="004C54E9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http://utek-rs.ru/index.php?option=com_contact&amp;view=contact&amp;id=2&amp;Itemid=26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Здесь вы можете направить вопрос и получить ответ. Обращение будет рассмотрено в обязательном порядке. Максимальный срок предоставления официального ответа – 30 дней.</w:t>
      </w:r>
    </w:p>
    <w:p w:rsidR="00454A64" w:rsidRDefault="000C5B48" w:rsidP="00C02EB1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50" w:firstLine="426"/>
        <w:jc w:val="both"/>
      </w:pPr>
      <w:r w:rsidRPr="000C5B48">
        <w:t>Подача заявки на технологическое присоединение возможна следующими способами:</w:t>
      </w:r>
      <w:r w:rsidRPr="000C5B48">
        <w:rPr>
          <w:rStyle w:val="apple-converted-space"/>
        </w:rPr>
        <w:t> </w:t>
      </w:r>
      <w:r w:rsidRPr="000C5B48">
        <w:br/>
        <w:t>- электронный способ подачи заявки, на официальном сайте (</w:t>
      </w:r>
      <w:hyperlink r:id="rId8" w:history="1">
        <w:r w:rsidRPr="000C5B48">
          <w:rPr>
            <w:rStyle w:val="a4"/>
            <w:color w:val="auto"/>
            <w:u w:val="none"/>
          </w:rPr>
          <w:t>ЛИЧНЫЙ КАБИНЕТ</w:t>
        </w:r>
      </w:hyperlink>
      <w:r w:rsidRPr="000C5B48">
        <w:t>)</w:t>
      </w:r>
      <w:r w:rsidRPr="000C5B48">
        <w:br/>
        <w:t>- почтовым направлением, на адрес 628011 г.</w:t>
      </w:r>
      <w:r>
        <w:t xml:space="preserve"> </w:t>
      </w:r>
      <w:r w:rsidRPr="000C5B48">
        <w:t>Ханты-Мансийск, ул.</w:t>
      </w:r>
      <w:r>
        <w:t xml:space="preserve"> </w:t>
      </w:r>
      <w:r w:rsidRPr="000C5B48">
        <w:t>Мира 118</w:t>
      </w:r>
    </w:p>
    <w:p w:rsidR="00454A64" w:rsidRPr="00454A64" w:rsidRDefault="00454A64" w:rsidP="00C02EB1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50"/>
        <w:jc w:val="both"/>
        <w:rPr>
          <w:b/>
          <w:color w:val="242C2D"/>
        </w:rPr>
      </w:pPr>
      <w:r w:rsidRPr="00454A64">
        <w:rPr>
          <w:color w:val="242C2D"/>
        </w:rPr>
        <w:t>Интернет-адрес: </w:t>
      </w:r>
      <w:hyperlink r:id="rId9" w:history="1">
        <w:r w:rsidRPr="00454A64">
          <w:rPr>
            <w:rStyle w:val="a4"/>
            <w:b/>
            <w:color w:val="auto"/>
          </w:rPr>
          <w:t>www.utek-rs.ru</w:t>
        </w:r>
      </w:hyperlink>
    </w:p>
    <w:p w:rsidR="00454A64" w:rsidRDefault="00454A64" w:rsidP="00C02EB1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50"/>
        <w:jc w:val="both"/>
        <w:rPr>
          <w:b/>
        </w:rPr>
      </w:pPr>
      <w:r w:rsidRPr="00454A64">
        <w:rPr>
          <w:color w:val="242C2D"/>
        </w:rPr>
        <w:t>Адрес электронной почты</w:t>
      </w:r>
      <w:r w:rsidRPr="00454A64">
        <w:t>: </w:t>
      </w:r>
      <w:r w:rsidRPr="00454A64">
        <w:rPr>
          <w:rStyle w:val="apple-converted-space"/>
        </w:rPr>
        <w:t> </w:t>
      </w:r>
      <w:hyperlink r:id="rId10" w:history="1">
        <w:r w:rsidRPr="00454A64">
          <w:rPr>
            <w:rStyle w:val="a4"/>
            <w:b/>
            <w:color w:val="auto"/>
          </w:rPr>
          <w:t>info@utek-rs.ru</w:t>
        </w:r>
      </w:hyperlink>
    </w:p>
    <w:p w:rsidR="000C5B48" w:rsidRPr="00454A64" w:rsidRDefault="000C5B48" w:rsidP="00C02EB1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50"/>
        <w:jc w:val="both"/>
        <w:rPr>
          <w:b/>
          <w:color w:val="242C2D"/>
        </w:rPr>
      </w:pPr>
      <w:r w:rsidRPr="000C5B48">
        <w:t>- подать заявку лично или курьером можно последующим адресам:</w:t>
      </w:r>
    </w:p>
    <w:p w:rsidR="000C5B48" w:rsidRPr="002C1E7A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 w:firstLine="426"/>
        <w:jc w:val="both"/>
        <w:rPr>
          <w:b/>
        </w:rPr>
      </w:pPr>
      <w:r w:rsidRPr="002C1E7A">
        <w:rPr>
          <w:b/>
        </w:rPr>
        <w:t>Офисы обслуживания потребителей ОАО "ЮТЭК-Региональные сети"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Организация: ОАО "ЮТЭК-Энергия"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Почтовый адрес: 628285, ХМАО-Югра,  г. Урай, ул. Сибирская, 2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График работы: 8:00 - 17:30 ч.</w:t>
      </w:r>
    </w:p>
    <w:p w:rsidR="00C02EB1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Телефон: 8(34676)2-12-16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0" w:beforeAutospacing="0" w:after="0" w:afterAutospacing="0"/>
        <w:ind w:right="450"/>
        <w:jc w:val="both"/>
      </w:pPr>
      <w:r w:rsidRPr="000C5B48">
        <w:t>Электронный адрес:</w:t>
      </w:r>
      <w:r w:rsidRPr="000C5B48">
        <w:rPr>
          <w:rStyle w:val="apple-converted-space"/>
        </w:rPr>
        <w:t> </w:t>
      </w:r>
      <w:hyperlink r:id="rId11" w:history="1">
        <w:r w:rsidRPr="000C5B48">
          <w:rPr>
            <w:rStyle w:val="a4"/>
            <w:color w:val="auto"/>
            <w:u w:val="none"/>
          </w:rPr>
          <w:t>utec-energy@mail.ru</w:t>
        </w:r>
      </w:hyperlink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ФИО должностных лиц: Заместитель директора Конарева Наталья Николаевна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Форма записи на очный прием: Прием заявителей осуществляется без предварительной записи</w:t>
      </w:r>
    </w:p>
    <w:p w:rsidR="000C5B48" w:rsidRPr="000C5B48" w:rsidRDefault="000C5B48" w:rsidP="00C02EB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0C5B48" w:rsidRPr="000C5B48" w:rsidSect="00454A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3A" w:rsidRDefault="00F0693A" w:rsidP="00454A64">
      <w:pPr>
        <w:spacing w:after="0" w:line="240" w:lineRule="auto"/>
      </w:pPr>
      <w:r>
        <w:separator/>
      </w:r>
    </w:p>
  </w:endnote>
  <w:endnote w:type="continuationSeparator" w:id="1">
    <w:p w:rsidR="00F0693A" w:rsidRDefault="00F0693A" w:rsidP="0045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3A" w:rsidRDefault="00F0693A" w:rsidP="00454A64">
      <w:pPr>
        <w:spacing w:after="0" w:line="240" w:lineRule="auto"/>
      </w:pPr>
      <w:r>
        <w:separator/>
      </w:r>
    </w:p>
  </w:footnote>
  <w:footnote w:type="continuationSeparator" w:id="1">
    <w:p w:rsidR="00F0693A" w:rsidRDefault="00F0693A" w:rsidP="0045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5B48"/>
    <w:rsid w:val="000A6AED"/>
    <w:rsid w:val="000C5B48"/>
    <w:rsid w:val="00152394"/>
    <w:rsid w:val="002C1E7A"/>
    <w:rsid w:val="00454A64"/>
    <w:rsid w:val="00B01812"/>
    <w:rsid w:val="00C02EB1"/>
    <w:rsid w:val="00DA55EC"/>
    <w:rsid w:val="00F0693A"/>
    <w:rsid w:val="00F5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B48"/>
  </w:style>
  <w:style w:type="character" w:styleId="a4">
    <w:name w:val="Hyperlink"/>
    <w:basedOn w:val="a0"/>
    <w:uiPriority w:val="99"/>
    <w:unhideWhenUsed/>
    <w:rsid w:val="000C5B48"/>
    <w:rPr>
      <w:color w:val="0000FF"/>
      <w:u w:val="single"/>
    </w:rPr>
  </w:style>
  <w:style w:type="character" w:styleId="a5">
    <w:name w:val="Strong"/>
    <w:basedOn w:val="a0"/>
    <w:uiPriority w:val="22"/>
    <w:qFormat/>
    <w:rsid w:val="000C5B4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4A64"/>
  </w:style>
  <w:style w:type="paragraph" w:styleId="a8">
    <w:name w:val="footer"/>
    <w:basedOn w:val="a"/>
    <w:link w:val="a9"/>
    <w:uiPriority w:val="99"/>
    <w:semiHidden/>
    <w:unhideWhenUsed/>
    <w:rsid w:val="004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utek-rs.ru:808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ek-rs.ru/index.php?option=com_contact&amp;view=contact&amp;id=2&amp;Itemid=2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utek-rs.ru/images/docs/Techplus/861pp-rf-27-12-2004.pdf" TargetMode="External"/><Relationship Id="rId11" Type="http://schemas.openxmlformats.org/officeDocument/2006/relationships/hyperlink" Target="mailto:utec-energy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info@utek-rs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tek-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УЖКУ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4</cp:revision>
  <cp:lastPrinted>2017-12-27T06:33:00Z</cp:lastPrinted>
  <dcterms:created xsi:type="dcterms:W3CDTF">2017-12-27T06:31:00Z</dcterms:created>
  <dcterms:modified xsi:type="dcterms:W3CDTF">2017-12-27T06:33:00Z</dcterms:modified>
</cp:coreProperties>
</file>