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E9" w:rsidRDefault="00B656E9" w:rsidP="00B656E9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E9" w:rsidRDefault="00B656E9" w:rsidP="00B656E9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B656E9" w:rsidRDefault="00B656E9" w:rsidP="00B65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B656E9" w:rsidRDefault="00B656E9" w:rsidP="00B656E9">
      <w:pPr>
        <w:pStyle w:val="2"/>
        <w:rPr>
          <w:sz w:val="20"/>
        </w:rPr>
      </w:pPr>
      <w:r>
        <w:t xml:space="preserve"> </w:t>
      </w:r>
    </w:p>
    <w:p w:rsidR="00B656E9" w:rsidRDefault="00B656E9" w:rsidP="00B656E9">
      <w:pPr>
        <w:pStyle w:val="2"/>
      </w:pPr>
      <w:r>
        <w:t>ДУМА ГОРОДА УРАЙ</w:t>
      </w:r>
    </w:p>
    <w:p w:rsidR="00B656E9" w:rsidRDefault="00B656E9" w:rsidP="00B656E9">
      <w:pPr>
        <w:jc w:val="center"/>
      </w:pPr>
    </w:p>
    <w:p w:rsidR="00B656E9" w:rsidRDefault="00B656E9" w:rsidP="00B656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ДУМЫ</w:t>
      </w:r>
    </w:p>
    <w:p w:rsidR="00B656E9" w:rsidRDefault="00B656E9" w:rsidP="00B656E9">
      <w:pPr>
        <w:jc w:val="center"/>
      </w:pPr>
    </w:p>
    <w:p w:rsidR="00B656E9" w:rsidRDefault="00B656E9" w:rsidP="00B65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ОТДЕЛ</w:t>
      </w:r>
    </w:p>
    <w:p w:rsidR="00B656E9" w:rsidRDefault="00B656E9" w:rsidP="00B656E9">
      <w:pPr>
        <w:pStyle w:val="21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785"/>
      </w:tblGrid>
      <w:tr w:rsidR="00B656E9" w:rsidTr="009E0187">
        <w:tc>
          <w:tcPr>
            <w:tcW w:w="5211" w:type="dxa"/>
            <w:hideMark/>
          </w:tcPr>
          <w:p w:rsidR="00B656E9" w:rsidRDefault="00B656E9" w:rsidP="009E0187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B656E9" w:rsidRDefault="00B656E9" w:rsidP="009E0187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B656E9" w:rsidRDefault="00B656E9" w:rsidP="009E0187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  <w:hideMark/>
          </w:tcPr>
          <w:p w:rsidR="00B656E9" w:rsidRDefault="00B656E9" w:rsidP="009E0187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B656E9" w:rsidRDefault="00B656E9" w:rsidP="009E0187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B656E9" w:rsidRDefault="00B656E9" w:rsidP="00B656E9">
      <w:pPr>
        <w:jc w:val="both"/>
        <w:rPr>
          <w:sz w:val="24"/>
        </w:rPr>
      </w:pPr>
      <w:r w:rsidRPr="00B81570"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B656E9" w:rsidRDefault="00B656E9" w:rsidP="00B656E9">
      <w:pPr>
        <w:rPr>
          <w:sz w:val="28"/>
          <w:szCs w:val="28"/>
        </w:rPr>
      </w:pPr>
    </w:p>
    <w:p w:rsidR="00B656E9" w:rsidRPr="00DF5579" w:rsidRDefault="00B656E9" w:rsidP="00B656E9">
      <w:pPr>
        <w:rPr>
          <w:sz w:val="28"/>
          <w:szCs w:val="28"/>
        </w:rPr>
      </w:pPr>
      <w:r w:rsidRPr="00DF5579">
        <w:rPr>
          <w:sz w:val="28"/>
          <w:szCs w:val="28"/>
        </w:rPr>
        <w:t xml:space="preserve">от </w:t>
      </w:r>
      <w:r w:rsidRPr="00DF5579">
        <w:rPr>
          <w:sz w:val="28"/>
          <w:szCs w:val="28"/>
          <w:lang w:val="en-US"/>
        </w:rPr>
        <w:t>03.05.</w:t>
      </w:r>
      <w:r w:rsidRPr="00DF5579">
        <w:rPr>
          <w:sz w:val="28"/>
          <w:szCs w:val="28"/>
        </w:rPr>
        <w:t>2017 №15</w:t>
      </w:r>
    </w:p>
    <w:p w:rsidR="00B656E9" w:rsidRPr="00DF5579" w:rsidRDefault="00B656E9" w:rsidP="00B656E9">
      <w:pPr>
        <w:jc w:val="center"/>
        <w:rPr>
          <w:sz w:val="28"/>
          <w:szCs w:val="28"/>
        </w:rPr>
      </w:pPr>
    </w:p>
    <w:p w:rsidR="00B656E9" w:rsidRPr="00DF5579" w:rsidRDefault="00B656E9" w:rsidP="00B656E9">
      <w:pPr>
        <w:jc w:val="center"/>
        <w:rPr>
          <w:sz w:val="28"/>
          <w:szCs w:val="28"/>
        </w:rPr>
      </w:pPr>
      <w:r w:rsidRPr="00DF5579">
        <w:rPr>
          <w:sz w:val="28"/>
          <w:szCs w:val="28"/>
        </w:rPr>
        <w:t>ПРАВОВОЕ ЗАКЛЮЧЕНИЕ</w:t>
      </w: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5579">
        <w:rPr>
          <w:sz w:val="28"/>
          <w:szCs w:val="28"/>
        </w:rPr>
        <w:t>на проект решения Думы города Урай</w:t>
      </w:r>
    </w:p>
    <w:p w:rsidR="00B656E9" w:rsidRPr="00DF5579" w:rsidRDefault="00B656E9" w:rsidP="00B656E9">
      <w:pPr>
        <w:jc w:val="center"/>
        <w:rPr>
          <w:sz w:val="28"/>
          <w:szCs w:val="28"/>
        </w:rPr>
      </w:pPr>
      <w:r w:rsidRPr="00DF5579">
        <w:rPr>
          <w:sz w:val="28"/>
          <w:szCs w:val="28"/>
        </w:rPr>
        <w:t>«О внесении изменений в Правила землепользования и застройки муниципального образования городской округ город Урай»</w:t>
      </w:r>
    </w:p>
    <w:p w:rsidR="00B656E9" w:rsidRPr="00DF5579" w:rsidRDefault="00B656E9" w:rsidP="00B656E9">
      <w:pPr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 </w:t>
      </w:r>
    </w:p>
    <w:p w:rsidR="00B656E9" w:rsidRPr="00DF5579" w:rsidRDefault="00B656E9" w:rsidP="00B656E9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Рассмотрев проект решения Думы города Урай «О внесении изменений в Правила землепользования и застройки муниципального образования городской округ город Урай»</w:t>
      </w:r>
      <w:r w:rsidR="001B16EA">
        <w:rPr>
          <w:sz w:val="28"/>
          <w:szCs w:val="28"/>
        </w:rPr>
        <w:t>,</w:t>
      </w:r>
      <w:r w:rsidRPr="00DF5579">
        <w:rPr>
          <w:sz w:val="28"/>
          <w:szCs w:val="28"/>
        </w:rPr>
        <w:t xml:space="preserve"> сообщаю следующее.</w:t>
      </w: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5579">
        <w:rPr>
          <w:sz w:val="28"/>
          <w:szCs w:val="28"/>
        </w:rPr>
        <w:t xml:space="preserve">Согласно пункту 26 части 1 статьи 16 Федерального закона от 06.10.2003 №131-ФЗ «Об общих принципах организации местного самоуправления в Российской Федерации» утверждение правил землепользования и застройки относится к вопросам местного значения городского округа. Частью 1 статьи  32 Градостроительного кодекса Российской Федерации установлено, что правила землепользования и застройки утверждаются представительным органом местного самоуправления. </w:t>
      </w: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5579">
        <w:rPr>
          <w:sz w:val="28"/>
          <w:szCs w:val="28"/>
        </w:rPr>
        <w:t>Правила землепользования и застройки муниципального образования городской округ город Урай (далее - Правила) утверждены решением Думы города Урай от 26.11.2009 №106 и действуют в редакции решений от 31.05.2010 №38, от 02.11.2010 №90, от 24.02.2011 №3, от 20.12.2011 №97, от 15.03.2012 №25, от 15.03.2012 №26, от 28.06.2012 №59, от 28.06.2012 №60, от 27.09.2012 №81, от 22.11.2012 №114, от 24.01.2013 №4, от 25.04.2013</w:t>
      </w:r>
      <w:proofErr w:type="gramEnd"/>
      <w:r w:rsidRPr="00DF5579">
        <w:rPr>
          <w:sz w:val="28"/>
          <w:szCs w:val="28"/>
        </w:rPr>
        <w:t xml:space="preserve"> №</w:t>
      </w:r>
      <w:proofErr w:type="gramStart"/>
      <w:r w:rsidRPr="00DF5579">
        <w:rPr>
          <w:sz w:val="28"/>
          <w:szCs w:val="28"/>
        </w:rPr>
        <w:t xml:space="preserve">25, от 20.06.2013 № 36, от 26.09.2013 №56, от 20.02.2014 №6, от 22.05.2014 №26, от 22.05.2014 №27, от 25.09.2014 №48, от 25.09.2014 №49, от 23.10.2014 №59, от 26.03.2015 №29, от 30.04.2015 №45, от 24.12.2015 №145, от 24.12.2015 №146, от 26.05.2016 №37, от 26.05.2016 №38, от 27.10.2016 №18,от 24.11.2016 №28, от 21.02.2017 №7. </w:t>
      </w:r>
      <w:proofErr w:type="gramEnd"/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lastRenderedPageBreak/>
        <w:t>Внесение изменений в Правила в соответствии с частью 1 статьи 33 Градостроительного кодекса Российской Федерации осуществляется в порядке, установленном статьями 31 и 32 Градостроительного кодекса Российской Федерации.</w:t>
      </w: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EE2" w:rsidRPr="00DF5579" w:rsidRDefault="00B656E9" w:rsidP="00012EE2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Представленным проектом решения предлагается следующее.</w:t>
      </w:r>
    </w:p>
    <w:p w:rsidR="00B656E9" w:rsidRPr="00DF5579" w:rsidRDefault="00012EE2" w:rsidP="00012EE2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1. </w:t>
      </w:r>
      <w:r w:rsidR="00AE3F21" w:rsidRPr="00DF5579">
        <w:rPr>
          <w:sz w:val="28"/>
          <w:szCs w:val="28"/>
        </w:rPr>
        <w:t xml:space="preserve">В </w:t>
      </w:r>
      <w:r w:rsidR="001B16EA">
        <w:rPr>
          <w:sz w:val="28"/>
          <w:szCs w:val="28"/>
        </w:rPr>
        <w:t>П</w:t>
      </w:r>
      <w:r w:rsidR="00AE3F21" w:rsidRPr="00DF5579">
        <w:rPr>
          <w:sz w:val="28"/>
          <w:szCs w:val="28"/>
        </w:rPr>
        <w:t>орядке применения правил и внесения в них изменений в перечень территориальных зон, входящих в состав зон сельскохозяйственного использования, включить зону, занятую объектами сельскохозяйственного назначения и предназначенную для ведения р</w:t>
      </w:r>
      <w:r w:rsidR="002B6D5D" w:rsidRPr="00DF5579">
        <w:rPr>
          <w:sz w:val="28"/>
          <w:szCs w:val="28"/>
        </w:rPr>
        <w:t>астениеводства</w:t>
      </w:r>
      <w:r w:rsidR="002D7C1E" w:rsidRPr="00DF5579">
        <w:rPr>
          <w:sz w:val="28"/>
          <w:szCs w:val="28"/>
        </w:rPr>
        <w:t xml:space="preserve"> (р</w:t>
      </w:r>
      <w:r w:rsidR="002B6D5D" w:rsidRPr="00DF5579">
        <w:rPr>
          <w:sz w:val="28"/>
          <w:szCs w:val="28"/>
        </w:rPr>
        <w:t>анее такой зоны в Правилах не было</w:t>
      </w:r>
      <w:r w:rsidR="002D7C1E" w:rsidRPr="00DF5579">
        <w:rPr>
          <w:sz w:val="28"/>
          <w:szCs w:val="28"/>
        </w:rPr>
        <w:t>)</w:t>
      </w:r>
      <w:r w:rsidR="002B6D5D" w:rsidRPr="00DF5579">
        <w:rPr>
          <w:sz w:val="28"/>
          <w:szCs w:val="28"/>
        </w:rPr>
        <w:t xml:space="preserve">. Отразить </w:t>
      </w:r>
      <w:r w:rsidR="002D7C1E" w:rsidRPr="00DF5579">
        <w:rPr>
          <w:sz w:val="28"/>
          <w:szCs w:val="28"/>
        </w:rPr>
        <w:t>данную</w:t>
      </w:r>
      <w:r w:rsidR="002B6D5D" w:rsidRPr="00DF5579">
        <w:rPr>
          <w:sz w:val="28"/>
          <w:szCs w:val="28"/>
        </w:rPr>
        <w:t xml:space="preserve"> зону в Карте градостроительного зонирования</w:t>
      </w:r>
      <w:r w:rsidR="002D7C1E" w:rsidRPr="00DF5579">
        <w:rPr>
          <w:sz w:val="28"/>
          <w:szCs w:val="28"/>
        </w:rPr>
        <w:t xml:space="preserve"> в районе проезда 9</w:t>
      </w:r>
      <w:r w:rsidR="002B6D5D" w:rsidRPr="00DF5579">
        <w:rPr>
          <w:sz w:val="28"/>
          <w:szCs w:val="28"/>
        </w:rPr>
        <w:t xml:space="preserve">, </w:t>
      </w:r>
      <w:r w:rsidRPr="00DF5579">
        <w:rPr>
          <w:sz w:val="28"/>
          <w:szCs w:val="28"/>
        </w:rPr>
        <w:t xml:space="preserve">указать в Градостроительных регламентах виды разрешенного использования </w:t>
      </w:r>
      <w:r w:rsidRPr="00DF5579">
        <w:rPr>
          <w:rFonts w:eastAsiaTheme="minorHAnsi"/>
          <w:sz w:val="28"/>
          <w:szCs w:val="28"/>
          <w:lang w:eastAsia="en-US"/>
        </w:rPr>
        <w:t xml:space="preserve">земельных участков и объектов капитального строительства, расположенных в пределах </w:t>
      </w:r>
      <w:r w:rsidR="002D7C1E" w:rsidRPr="00DF5579">
        <w:rPr>
          <w:rFonts w:eastAsiaTheme="minorHAnsi"/>
          <w:sz w:val="28"/>
          <w:szCs w:val="28"/>
          <w:lang w:eastAsia="en-US"/>
        </w:rPr>
        <w:t>этой</w:t>
      </w:r>
      <w:r w:rsidRPr="00DF5579">
        <w:rPr>
          <w:rFonts w:eastAsiaTheme="minorHAnsi"/>
          <w:sz w:val="28"/>
          <w:szCs w:val="28"/>
          <w:lang w:eastAsia="en-US"/>
        </w:rPr>
        <w:t xml:space="preserve"> зоны.</w:t>
      </w:r>
    </w:p>
    <w:p w:rsidR="00B656E9" w:rsidRPr="00DF5579" w:rsidRDefault="00AE3F21" w:rsidP="00B656E9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2. </w:t>
      </w:r>
      <w:r w:rsidR="00B656E9" w:rsidRPr="00DF5579">
        <w:rPr>
          <w:sz w:val="28"/>
          <w:szCs w:val="28"/>
        </w:rPr>
        <w:t>Карту градостроительного зонирования</w:t>
      </w:r>
      <w:r w:rsidRPr="00DF5579">
        <w:rPr>
          <w:sz w:val="28"/>
          <w:szCs w:val="28"/>
        </w:rPr>
        <w:t xml:space="preserve"> изложить в новой редакции</w:t>
      </w:r>
      <w:r w:rsidR="00B656E9" w:rsidRPr="00DF5579">
        <w:rPr>
          <w:sz w:val="28"/>
          <w:szCs w:val="28"/>
        </w:rPr>
        <w:t xml:space="preserve">, изменив </w:t>
      </w:r>
      <w:r w:rsidR="002B6D5D" w:rsidRPr="00DF5579">
        <w:rPr>
          <w:sz w:val="28"/>
          <w:szCs w:val="28"/>
        </w:rPr>
        <w:t>в ней</w:t>
      </w:r>
      <w:r w:rsidR="00B656E9" w:rsidRPr="00DF5579">
        <w:rPr>
          <w:sz w:val="28"/>
          <w:szCs w:val="28"/>
        </w:rPr>
        <w:t>:</w:t>
      </w:r>
    </w:p>
    <w:p w:rsidR="002D7C1E" w:rsidRPr="00DF5579" w:rsidRDefault="00B656E9" w:rsidP="002D7C1E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1) </w:t>
      </w:r>
      <w:r w:rsidR="00AE3F21" w:rsidRPr="00DF5579">
        <w:rPr>
          <w:sz w:val="28"/>
          <w:szCs w:val="28"/>
        </w:rPr>
        <w:t xml:space="preserve">назначение </w:t>
      </w:r>
      <w:r w:rsidR="002D7C1E" w:rsidRPr="00DF5579">
        <w:rPr>
          <w:sz w:val="28"/>
          <w:szCs w:val="28"/>
        </w:rPr>
        <w:t xml:space="preserve">части </w:t>
      </w:r>
      <w:r w:rsidR="00AE3F21" w:rsidRPr="00DF5579">
        <w:rPr>
          <w:sz w:val="28"/>
          <w:szCs w:val="28"/>
        </w:rPr>
        <w:t>территориальной зоны</w:t>
      </w:r>
      <w:r w:rsidR="00012EE2" w:rsidRPr="00DF5579">
        <w:rPr>
          <w:sz w:val="28"/>
          <w:szCs w:val="28"/>
        </w:rPr>
        <w:t xml:space="preserve"> </w:t>
      </w:r>
      <w:r w:rsidR="002D7C1E" w:rsidRPr="00DF5579">
        <w:rPr>
          <w:sz w:val="28"/>
          <w:szCs w:val="28"/>
        </w:rPr>
        <w:t>П</w:t>
      </w:r>
      <w:proofErr w:type="gramStart"/>
      <w:r w:rsidR="002D7C1E" w:rsidRPr="00DF5579">
        <w:rPr>
          <w:sz w:val="28"/>
          <w:szCs w:val="28"/>
        </w:rPr>
        <w:t>2</w:t>
      </w:r>
      <w:proofErr w:type="gramEnd"/>
      <w:r w:rsidR="002D7C1E" w:rsidRPr="00DF5579">
        <w:rPr>
          <w:sz w:val="28"/>
          <w:szCs w:val="28"/>
        </w:rPr>
        <w:t xml:space="preserve"> «Зона производственно-коммунальных объектов III класса санитарной классификации» в районе проезда 9 (считать ее территориальной зоной для растениеводства);</w:t>
      </w:r>
    </w:p>
    <w:p w:rsidR="002D7C1E" w:rsidRPr="00DF5579" w:rsidRDefault="002D7C1E" w:rsidP="002D7C1E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2) назначение территориальной зоны СП</w:t>
      </w:r>
      <w:proofErr w:type="gramStart"/>
      <w:r w:rsidRPr="00DF5579">
        <w:rPr>
          <w:sz w:val="28"/>
          <w:szCs w:val="28"/>
        </w:rPr>
        <w:t>2</w:t>
      </w:r>
      <w:proofErr w:type="gramEnd"/>
      <w:r w:rsidRPr="00DF5579">
        <w:rPr>
          <w:sz w:val="28"/>
          <w:szCs w:val="28"/>
        </w:rPr>
        <w:t xml:space="preserve"> «Зона полигонов для отходов производства и потребления», в районе СОНТ «Рябинушка-1» (считать ее зоной сельскохозяйственного использования);</w:t>
      </w:r>
    </w:p>
    <w:p w:rsidR="002D7C1E" w:rsidRPr="00DF5579" w:rsidRDefault="002D7C1E" w:rsidP="002D7C1E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3) назначение территориальной зоны П</w:t>
      </w:r>
      <w:proofErr w:type="gramStart"/>
      <w:r w:rsidRPr="00DF5579">
        <w:rPr>
          <w:sz w:val="28"/>
          <w:szCs w:val="28"/>
        </w:rPr>
        <w:t>2</w:t>
      </w:r>
      <w:proofErr w:type="gramEnd"/>
      <w:r w:rsidRPr="00DF5579">
        <w:rPr>
          <w:sz w:val="28"/>
          <w:szCs w:val="28"/>
        </w:rPr>
        <w:t xml:space="preserve"> «Зона производственно-коммунальных объектов III класса санитарной классификации» в  </w:t>
      </w:r>
      <w:proofErr w:type="spellStart"/>
      <w:r w:rsidRPr="00DF5579">
        <w:rPr>
          <w:sz w:val="28"/>
          <w:szCs w:val="28"/>
        </w:rPr>
        <w:t>мкр</w:t>
      </w:r>
      <w:proofErr w:type="spellEnd"/>
      <w:r w:rsidRPr="00DF5579">
        <w:rPr>
          <w:sz w:val="28"/>
          <w:szCs w:val="28"/>
        </w:rPr>
        <w:t>. Аэропорт (считать ее зоной П3 «Зона производственно-коммунальных объектов IV-V класса санитарной классификации»);</w:t>
      </w:r>
    </w:p>
    <w:p w:rsidR="002D7C1E" w:rsidRPr="00DF5579" w:rsidRDefault="002D7C1E" w:rsidP="002D7C1E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4) назначение части территориальной зоны СХ</w:t>
      </w:r>
      <w:proofErr w:type="gramStart"/>
      <w:r w:rsidRPr="00DF5579">
        <w:rPr>
          <w:sz w:val="28"/>
          <w:szCs w:val="28"/>
        </w:rPr>
        <w:t>1</w:t>
      </w:r>
      <w:proofErr w:type="gramEnd"/>
      <w:r w:rsidRPr="00DF5579">
        <w:rPr>
          <w:sz w:val="28"/>
          <w:szCs w:val="28"/>
        </w:rPr>
        <w:t xml:space="preserve"> «Зона, занятая объектами сельскохозяйственного назначения и предназначенная для ведения сельского хозяйства, развития объектов сельскохозяйственного назначения» в районе СОНТ «Коммунальник-2» (считать зоной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назначения»);</w:t>
      </w:r>
    </w:p>
    <w:p w:rsidR="002D7C1E" w:rsidRPr="00DF5579" w:rsidRDefault="002D7C1E" w:rsidP="002D7C1E">
      <w:pPr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5) назначение части территориальной зоны Ж</w:t>
      </w:r>
      <w:proofErr w:type="gramStart"/>
      <w:r w:rsidRPr="00DF5579">
        <w:rPr>
          <w:sz w:val="28"/>
          <w:szCs w:val="28"/>
        </w:rPr>
        <w:t>2</w:t>
      </w:r>
      <w:proofErr w:type="gramEnd"/>
      <w:r w:rsidRPr="00DF5579">
        <w:rPr>
          <w:sz w:val="28"/>
          <w:szCs w:val="28"/>
        </w:rPr>
        <w:t xml:space="preserve"> «Зона застройки  </w:t>
      </w:r>
      <w:proofErr w:type="spellStart"/>
      <w:r w:rsidRPr="00DF5579">
        <w:rPr>
          <w:sz w:val="28"/>
          <w:szCs w:val="28"/>
        </w:rPr>
        <w:t>среднеэтажными</w:t>
      </w:r>
      <w:proofErr w:type="spellEnd"/>
      <w:r w:rsidRPr="00DF5579">
        <w:rPr>
          <w:sz w:val="28"/>
          <w:szCs w:val="28"/>
        </w:rPr>
        <w:t xml:space="preserve"> жилыми домами», в районе жилых домов №№ 91, 92, 77 </w:t>
      </w:r>
      <w:proofErr w:type="spellStart"/>
      <w:r w:rsidRPr="00DF5579">
        <w:rPr>
          <w:sz w:val="28"/>
          <w:szCs w:val="28"/>
        </w:rPr>
        <w:t>мкр</w:t>
      </w:r>
      <w:proofErr w:type="spellEnd"/>
      <w:r w:rsidRPr="00DF5579">
        <w:rPr>
          <w:sz w:val="28"/>
          <w:szCs w:val="28"/>
        </w:rPr>
        <w:t xml:space="preserve"> 1Д (считать ее зоной Ж3 «Зона застройки индивидуальными жилыми домами»).</w:t>
      </w:r>
    </w:p>
    <w:p w:rsidR="00082FFA" w:rsidRPr="00DF5579" w:rsidRDefault="002D7C1E" w:rsidP="00DA5F4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5579">
        <w:rPr>
          <w:sz w:val="28"/>
          <w:szCs w:val="28"/>
        </w:rPr>
        <w:t>3. В Градостроительных регламентах</w:t>
      </w:r>
      <w:r w:rsidR="00034F8A" w:rsidRPr="00DF5579">
        <w:rPr>
          <w:sz w:val="28"/>
          <w:szCs w:val="28"/>
        </w:rPr>
        <w:t>,</w:t>
      </w:r>
      <w:r w:rsidRPr="00DF5579">
        <w:rPr>
          <w:sz w:val="28"/>
          <w:szCs w:val="28"/>
        </w:rPr>
        <w:t xml:space="preserve"> кроме </w:t>
      </w:r>
      <w:r w:rsidR="00082FFA" w:rsidRPr="00DF5579">
        <w:rPr>
          <w:sz w:val="28"/>
          <w:szCs w:val="28"/>
        </w:rPr>
        <w:t>дополнений</w:t>
      </w:r>
      <w:r w:rsidRPr="00DF5579">
        <w:rPr>
          <w:sz w:val="28"/>
          <w:szCs w:val="28"/>
        </w:rPr>
        <w:t>, связанных с введением новой территориальной зоны</w:t>
      </w:r>
      <w:r w:rsidR="00082FFA" w:rsidRPr="00DF5579">
        <w:rPr>
          <w:sz w:val="28"/>
          <w:szCs w:val="28"/>
        </w:rPr>
        <w:t xml:space="preserve">, изменить пространственные </w:t>
      </w:r>
      <w:r w:rsidR="00754F4F" w:rsidRPr="00DF5579">
        <w:rPr>
          <w:sz w:val="28"/>
          <w:szCs w:val="28"/>
        </w:rPr>
        <w:t xml:space="preserve">и эстетические параметры жилых зон, </w:t>
      </w:r>
      <w:r w:rsidR="00034F8A" w:rsidRPr="00DF5579">
        <w:rPr>
          <w:sz w:val="28"/>
          <w:szCs w:val="28"/>
        </w:rPr>
        <w:t>зоны</w:t>
      </w:r>
      <w:r w:rsidR="00034F8A" w:rsidRPr="00DF5579">
        <w:rPr>
          <w:rFonts w:eastAsiaTheme="minorHAnsi"/>
          <w:sz w:val="28"/>
          <w:szCs w:val="28"/>
          <w:lang w:eastAsia="en-US"/>
        </w:rPr>
        <w:t xml:space="preserve"> производственно-коммунальных объектов III класса санитарной классификации,</w:t>
      </w:r>
      <w:r w:rsidR="00034F8A" w:rsidRPr="00DF5579">
        <w:rPr>
          <w:sz w:val="28"/>
          <w:szCs w:val="28"/>
        </w:rPr>
        <w:t xml:space="preserve"> зоны</w:t>
      </w:r>
      <w:r w:rsidR="00034F8A" w:rsidRPr="00DF5579">
        <w:rPr>
          <w:rFonts w:eastAsiaTheme="minorHAnsi"/>
          <w:sz w:val="28"/>
          <w:szCs w:val="28"/>
          <w:lang w:eastAsia="en-US"/>
        </w:rPr>
        <w:t xml:space="preserve"> производственно-коммунальных объектов </w:t>
      </w:r>
      <w:r w:rsidR="00034F8A" w:rsidRPr="00DF5579">
        <w:rPr>
          <w:rFonts w:eastAsiaTheme="minorHAnsi"/>
          <w:sz w:val="28"/>
          <w:szCs w:val="28"/>
          <w:lang w:val="en-US" w:eastAsia="en-US"/>
        </w:rPr>
        <w:t>IV</w:t>
      </w:r>
      <w:r w:rsidR="00034F8A" w:rsidRPr="00DF5579">
        <w:rPr>
          <w:rFonts w:eastAsiaTheme="minorHAnsi"/>
          <w:sz w:val="28"/>
          <w:szCs w:val="28"/>
          <w:lang w:eastAsia="en-US"/>
        </w:rPr>
        <w:t>-</w:t>
      </w:r>
      <w:r w:rsidR="00034F8A" w:rsidRPr="00DF5579">
        <w:rPr>
          <w:rFonts w:eastAsiaTheme="minorHAnsi"/>
          <w:sz w:val="28"/>
          <w:szCs w:val="28"/>
          <w:lang w:val="en-US" w:eastAsia="en-US"/>
        </w:rPr>
        <w:t>V</w:t>
      </w:r>
      <w:r w:rsidR="00034F8A" w:rsidRPr="00DF5579">
        <w:rPr>
          <w:rFonts w:eastAsiaTheme="minorHAnsi"/>
          <w:sz w:val="28"/>
          <w:szCs w:val="28"/>
          <w:lang w:eastAsia="en-US"/>
        </w:rPr>
        <w:t xml:space="preserve"> класса санитарной классификации, зоны транспортной инфраструктуры</w:t>
      </w:r>
      <w:r w:rsidR="00DA5F48" w:rsidRPr="00DF5579">
        <w:rPr>
          <w:rFonts w:eastAsiaTheme="minorHAnsi"/>
          <w:sz w:val="28"/>
          <w:szCs w:val="28"/>
          <w:lang w:eastAsia="en-US"/>
        </w:rPr>
        <w:t xml:space="preserve">, зоны перспективного развития инженерной и </w:t>
      </w:r>
      <w:r w:rsidR="00DA5F48" w:rsidRPr="00DF5579">
        <w:rPr>
          <w:rFonts w:eastAsiaTheme="minorHAnsi"/>
          <w:sz w:val="28"/>
          <w:szCs w:val="28"/>
          <w:lang w:eastAsia="en-US"/>
        </w:rPr>
        <w:lastRenderedPageBreak/>
        <w:t xml:space="preserve">транспортной инфраструктуры </w:t>
      </w:r>
      <w:r w:rsidR="00034F8A" w:rsidRPr="00DF5579">
        <w:rPr>
          <w:sz w:val="28"/>
          <w:szCs w:val="28"/>
        </w:rPr>
        <w:t>(установить предельную этажность гаражей, расположенных в данных зонах)</w:t>
      </w:r>
      <w:r w:rsidR="00DA5F48" w:rsidRPr="00DF5579">
        <w:rPr>
          <w:sz w:val="28"/>
          <w:szCs w:val="28"/>
        </w:rPr>
        <w:t>.</w:t>
      </w: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Принятие данного проекта решения входит в компетенцию Думы города.</w:t>
      </w: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F48" w:rsidRPr="00DF5579" w:rsidRDefault="00B656E9" w:rsidP="00DA5F48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DF5579">
        <w:rPr>
          <w:color w:val="0D0D0D" w:themeColor="text1" w:themeTint="F2"/>
          <w:sz w:val="28"/>
          <w:szCs w:val="28"/>
        </w:rPr>
        <w:t>Предложени</w:t>
      </w:r>
      <w:r w:rsidR="001B16EA">
        <w:rPr>
          <w:color w:val="0D0D0D" w:themeColor="text1" w:themeTint="F2"/>
          <w:sz w:val="28"/>
          <w:szCs w:val="28"/>
        </w:rPr>
        <w:t>я</w:t>
      </w:r>
      <w:r w:rsidRPr="00DF5579">
        <w:rPr>
          <w:color w:val="0D0D0D" w:themeColor="text1" w:themeTint="F2"/>
          <w:sz w:val="28"/>
          <w:szCs w:val="28"/>
        </w:rPr>
        <w:t xml:space="preserve"> об изменении Правил в  комиссию по подготовке проекта правил землепользования и застройки города Урай внесены</w:t>
      </w:r>
      <w:r w:rsidR="00DA5F48" w:rsidRPr="00DF5579">
        <w:rPr>
          <w:color w:val="0D0D0D" w:themeColor="text1" w:themeTint="F2"/>
          <w:sz w:val="28"/>
          <w:szCs w:val="28"/>
        </w:rPr>
        <w:t>:</w:t>
      </w:r>
    </w:p>
    <w:p w:rsidR="00310777" w:rsidRPr="00DF5579" w:rsidRDefault="00DA5F48" w:rsidP="00DA5F48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DF5579">
        <w:rPr>
          <w:color w:val="0D0D0D" w:themeColor="text1" w:themeTint="F2"/>
          <w:sz w:val="28"/>
          <w:szCs w:val="28"/>
        </w:rPr>
        <w:t>-</w:t>
      </w:r>
      <w:r w:rsidR="00B656E9" w:rsidRPr="00DF557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DF5579">
        <w:rPr>
          <w:color w:val="0D0D0D" w:themeColor="text1" w:themeTint="F2"/>
          <w:sz w:val="28"/>
          <w:szCs w:val="28"/>
        </w:rPr>
        <w:t>Меликян</w:t>
      </w:r>
      <w:proofErr w:type="spellEnd"/>
      <w:r w:rsidRPr="00DF5579">
        <w:rPr>
          <w:color w:val="0D0D0D" w:themeColor="text1" w:themeTint="F2"/>
          <w:sz w:val="28"/>
          <w:szCs w:val="28"/>
        </w:rPr>
        <w:t xml:space="preserve"> А.</w:t>
      </w:r>
      <w:r w:rsidR="00310777" w:rsidRPr="00DF5579">
        <w:rPr>
          <w:color w:val="0D0D0D" w:themeColor="text1" w:themeTint="F2"/>
          <w:sz w:val="28"/>
          <w:szCs w:val="28"/>
        </w:rPr>
        <w:t xml:space="preserve"> </w:t>
      </w:r>
      <w:r w:rsidRPr="00DF5579">
        <w:rPr>
          <w:color w:val="0D0D0D" w:themeColor="text1" w:themeTint="F2"/>
          <w:sz w:val="28"/>
          <w:szCs w:val="28"/>
        </w:rPr>
        <w:t xml:space="preserve">К. </w:t>
      </w:r>
      <w:r w:rsidR="00310777" w:rsidRPr="00DF5579">
        <w:rPr>
          <w:color w:val="0D0D0D" w:themeColor="text1" w:themeTint="F2"/>
          <w:sz w:val="28"/>
          <w:szCs w:val="28"/>
        </w:rPr>
        <w:t xml:space="preserve">по вопросу </w:t>
      </w:r>
      <w:r w:rsidRPr="00DF5579">
        <w:rPr>
          <w:color w:val="0D0D0D" w:themeColor="text1" w:themeTint="F2"/>
          <w:sz w:val="28"/>
          <w:szCs w:val="28"/>
        </w:rPr>
        <w:t>изменени</w:t>
      </w:r>
      <w:r w:rsidR="00310777" w:rsidRPr="00DF5579">
        <w:rPr>
          <w:color w:val="0D0D0D" w:themeColor="text1" w:themeTint="F2"/>
          <w:sz w:val="28"/>
          <w:szCs w:val="28"/>
        </w:rPr>
        <w:t>я</w:t>
      </w:r>
      <w:r w:rsidRPr="00DF5579">
        <w:rPr>
          <w:color w:val="0D0D0D" w:themeColor="text1" w:themeTint="F2"/>
          <w:sz w:val="28"/>
          <w:szCs w:val="28"/>
        </w:rPr>
        <w:t xml:space="preserve"> </w:t>
      </w:r>
      <w:r w:rsidRPr="00DF5579">
        <w:rPr>
          <w:sz w:val="28"/>
          <w:szCs w:val="28"/>
        </w:rPr>
        <w:t>назначения территориальной зоны СП</w:t>
      </w:r>
      <w:proofErr w:type="gramStart"/>
      <w:r w:rsidRPr="00DF5579">
        <w:rPr>
          <w:sz w:val="28"/>
          <w:szCs w:val="28"/>
        </w:rPr>
        <w:t>2</w:t>
      </w:r>
      <w:proofErr w:type="gramEnd"/>
      <w:r w:rsidRPr="00DF5579">
        <w:rPr>
          <w:sz w:val="28"/>
          <w:szCs w:val="28"/>
        </w:rPr>
        <w:t xml:space="preserve"> «Зона полигонов для отходов производства и потребления», в районе СОНТ «Рябинушка-1»</w:t>
      </w:r>
      <w:r w:rsidR="001B16EA" w:rsidRPr="001B16EA">
        <w:rPr>
          <w:color w:val="0D0D0D" w:themeColor="text1" w:themeTint="F2"/>
          <w:sz w:val="28"/>
          <w:szCs w:val="28"/>
        </w:rPr>
        <w:t xml:space="preserve"> </w:t>
      </w:r>
      <w:r w:rsidR="001B16EA" w:rsidRPr="00DF5579">
        <w:rPr>
          <w:color w:val="0D0D0D" w:themeColor="text1" w:themeTint="F2"/>
          <w:sz w:val="28"/>
          <w:szCs w:val="28"/>
        </w:rPr>
        <w:t>(исх. от 12.07.2016)</w:t>
      </w:r>
      <w:r w:rsidR="001B16EA">
        <w:rPr>
          <w:color w:val="0D0D0D" w:themeColor="text1" w:themeTint="F2"/>
          <w:sz w:val="28"/>
          <w:szCs w:val="28"/>
        </w:rPr>
        <w:t>;</w:t>
      </w:r>
    </w:p>
    <w:p w:rsidR="00B656E9" w:rsidRPr="00DF5579" w:rsidRDefault="00310777" w:rsidP="00DA5F48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DF5579">
        <w:rPr>
          <w:color w:val="0D0D0D" w:themeColor="text1" w:themeTint="F2"/>
          <w:sz w:val="28"/>
          <w:szCs w:val="28"/>
        </w:rPr>
        <w:t xml:space="preserve">- </w:t>
      </w:r>
      <w:r w:rsidR="00B656E9" w:rsidRPr="00DF5579">
        <w:rPr>
          <w:color w:val="0D0D0D" w:themeColor="text1" w:themeTint="F2"/>
          <w:sz w:val="28"/>
          <w:szCs w:val="28"/>
        </w:rPr>
        <w:t xml:space="preserve">МКУ «Управление градостроительства, землепользования и природопользования города Урай» </w:t>
      </w:r>
      <w:r w:rsidRPr="00DF5579">
        <w:rPr>
          <w:color w:val="0D0D0D" w:themeColor="text1" w:themeTint="F2"/>
          <w:sz w:val="28"/>
          <w:szCs w:val="28"/>
        </w:rPr>
        <w:t>по остальным вопросам</w:t>
      </w:r>
      <w:r w:rsidR="001B16EA">
        <w:rPr>
          <w:color w:val="0D0D0D" w:themeColor="text1" w:themeTint="F2"/>
          <w:sz w:val="28"/>
          <w:szCs w:val="28"/>
        </w:rPr>
        <w:t xml:space="preserve"> </w:t>
      </w:r>
      <w:r w:rsidR="001B16EA" w:rsidRPr="00DF5579">
        <w:rPr>
          <w:color w:val="0D0D0D" w:themeColor="text1" w:themeTint="F2"/>
          <w:sz w:val="28"/>
          <w:szCs w:val="28"/>
        </w:rPr>
        <w:t>(И</w:t>
      </w:r>
      <w:proofErr w:type="gramStart"/>
      <w:r w:rsidR="001B16EA" w:rsidRPr="00DF5579">
        <w:rPr>
          <w:color w:val="0D0D0D" w:themeColor="text1" w:themeTint="F2"/>
          <w:sz w:val="28"/>
          <w:szCs w:val="28"/>
          <w:lang w:val="en-US"/>
        </w:rPr>
        <w:t>c</w:t>
      </w:r>
      <w:proofErr w:type="gramEnd"/>
      <w:r w:rsidR="001B16EA" w:rsidRPr="00DF5579">
        <w:rPr>
          <w:color w:val="0D0D0D" w:themeColor="text1" w:themeTint="F2"/>
          <w:sz w:val="28"/>
          <w:szCs w:val="28"/>
        </w:rPr>
        <w:t>х. от 25.07.2016 №1460/06)</w:t>
      </w:r>
      <w:r w:rsidR="00B656E9" w:rsidRPr="00DF5579">
        <w:rPr>
          <w:color w:val="0D0D0D" w:themeColor="text1" w:themeTint="F2"/>
          <w:sz w:val="28"/>
          <w:szCs w:val="28"/>
        </w:rPr>
        <w:t>.</w:t>
      </w: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color w:val="000000"/>
          <w:sz w:val="28"/>
          <w:szCs w:val="28"/>
        </w:rPr>
        <w:t xml:space="preserve">Заключение комиссии, с рекомендацией о внесении в соответствии с </w:t>
      </w:r>
      <w:r w:rsidR="00310777" w:rsidRPr="00DF5579">
        <w:rPr>
          <w:sz w:val="28"/>
          <w:szCs w:val="28"/>
        </w:rPr>
        <w:t>поступившими предложения</w:t>
      </w:r>
      <w:r w:rsidRPr="00DF5579">
        <w:rPr>
          <w:sz w:val="28"/>
          <w:szCs w:val="28"/>
        </w:rPr>
        <w:t>м</w:t>
      </w:r>
      <w:r w:rsidR="00310777" w:rsidRPr="00DF5579">
        <w:rPr>
          <w:sz w:val="28"/>
          <w:szCs w:val="28"/>
        </w:rPr>
        <w:t>и</w:t>
      </w:r>
      <w:r w:rsidRPr="00DF5579">
        <w:rPr>
          <w:sz w:val="28"/>
          <w:szCs w:val="28"/>
        </w:rPr>
        <w:t xml:space="preserve"> изменений в Правила, подготовлено </w:t>
      </w:r>
      <w:r w:rsidR="00DA5F48" w:rsidRPr="00DF5579">
        <w:rPr>
          <w:sz w:val="28"/>
          <w:szCs w:val="28"/>
        </w:rPr>
        <w:t>12.08.2016 (№17)</w:t>
      </w:r>
      <w:r w:rsidRPr="00DF5579">
        <w:rPr>
          <w:sz w:val="28"/>
          <w:szCs w:val="28"/>
        </w:rPr>
        <w:t xml:space="preserve">. Установленный частью 4 статьи 33 Градостроительного кодекса РФ срок подготовки комиссией данного заключения соблюден. </w:t>
      </w:r>
    </w:p>
    <w:p w:rsidR="00DA5F48" w:rsidRPr="00DF5579" w:rsidRDefault="00DA5F48" w:rsidP="00B656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5579">
        <w:rPr>
          <w:sz w:val="28"/>
          <w:szCs w:val="28"/>
        </w:rPr>
        <w:t xml:space="preserve">Решение о подготовке проекта изменений в Правила принято </w:t>
      </w:r>
      <w:r w:rsidR="00310777" w:rsidRPr="00DF5579">
        <w:rPr>
          <w:sz w:val="28"/>
          <w:szCs w:val="28"/>
        </w:rPr>
        <w:t>09.09.2016</w:t>
      </w:r>
      <w:r w:rsidRPr="00DF5579">
        <w:rPr>
          <w:sz w:val="28"/>
          <w:szCs w:val="28"/>
        </w:rPr>
        <w:t xml:space="preserve"> (постановление администрации от </w:t>
      </w:r>
      <w:r w:rsidR="00310777" w:rsidRPr="00DF5579">
        <w:rPr>
          <w:sz w:val="28"/>
          <w:szCs w:val="28"/>
        </w:rPr>
        <w:t>09.09.2016</w:t>
      </w:r>
      <w:r w:rsidRPr="00DF5579">
        <w:rPr>
          <w:sz w:val="28"/>
          <w:szCs w:val="28"/>
        </w:rPr>
        <w:t xml:space="preserve"> №</w:t>
      </w:r>
      <w:r w:rsidR="00310777" w:rsidRPr="00DF5579">
        <w:rPr>
          <w:sz w:val="28"/>
          <w:szCs w:val="28"/>
        </w:rPr>
        <w:t>2768</w:t>
      </w:r>
      <w:r w:rsidRPr="00DF5579">
        <w:rPr>
          <w:sz w:val="28"/>
          <w:szCs w:val="28"/>
        </w:rPr>
        <w:t>). Срок, в течение которого, согласно части 5 статьи 33 Градостроительного кодекса РФ, такое решение должно быть принято, соблюден.</w:t>
      </w:r>
    </w:p>
    <w:p w:rsidR="00310777" w:rsidRPr="00DF5579" w:rsidRDefault="00310777" w:rsidP="00B656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5579">
        <w:rPr>
          <w:sz w:val="28"/>
          <w:szCs w:val="28"/>
        </w:rPr>
        <w:t xml:space="preserve">Сообщение о принятом решении опубликовано в газете «Знамя» от </w:t>
      </w:r>
      <w:r w:rsidR="00310777" w:rsidRPr="00DF5579">
        <w:rPr>
          <w:sz w:val="28"/>
          <w:szCs w:val="28"/>
        </w:rPr>
        <w:t>16.09.2016</w:t>
      </w:r>
      <w:r w:rsidRPr="00DF5579">
        <w:rPr>
          <w:sz w:val="28"/>
          <w:szCs w:val="28"/>
        </w:rPr>
        <w:t xml:space="preserve"> №</w:t>
      </w:r>
      <w:r w:rsidR="00310777" w:rsidRPr="00DF5579">
        <w:rPr>
          <w:sz w:val="28"/>
          <w:szCs w:val="28"/>
        </w:rPr>
        <w:t>103</w:t>
      </w:r>
      <w:r w:rsidRPr="00DF5579">
        <w:rPr>
          <w:sz w:val="28"/>
          <w:szCs w:val="28"/>
        </w:rPr>
        <w:t>(</w:t>
      </w:r>
      <w:r w:rsidR="00310777" w:rsidRPr="00DF5579">
        <w:rPr>
          <w:sz w:val="28"/>
          <w:szCs w:val="28"/>
        </w:rPr>
        <w:t>6564</w:t>
      </w:r>
      <w:r w:rsidRPr="00DF5579">
        <w:rPr>
          <w:sz w:val="28"/>
          <w:szCs w:val="28"/>
        </w:rPr>
        <w:t xml:space="preserve">). Срок официального опубликования сообщения, установленный пунктом 7 статьи 31 Градостроительного кодекса РФ, соблюден. Содержание сообщения требованиям части 8 статьи 31 Градостроительного кодекса РФ соответствует. </w:t>
      </w:r>
    </w:p>
    <w:p w:rsidR="00310777" w:rsidRPr="00DF5579" w:rsidRDefault="00310777" w:rsidP="00B656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  <w:r w:rsidRPr="00DF5579">
        <w:rPr>
          <w:color w:val="0D0D0D" w:themeColor="text1" w:themeTint="F2"/>
          <w:sz w:val="28"/>
          <w:szCs w:val="28"/>
        </w:rPr>
        <w:t xml:space="preserve">Администрацией города Урай осуществлена проверка проекта на соответствие требованиям технических регламентов, генеральному плану городского округа, схемам территориального планирования субъектов РФ, схемам территориального планирования РФ (заключение от </w:t>
      </w:r>
      <w:r w:rsidR="00310777" w:rsidRPr="00DF5579">
        <w:rPr>
          <w:color w:val="0D0D0D" w:themeColor="text1" w:themeTint="F2"/>
          <w:sz w:val="28"/>
          <w:szCs w:val="28"/>
        </w:rPr>
        <w:t>07.02.2017</w:t>
      </w:r>
      <w:r w:rsidRPr="00DF5579">
        <w:rPr>
          <w:color w:val="0D0D0D" w:themeColor="text1" w:themeTint="F2"/>
          <w:sz w:val="28"/>
          <w:szCs w:val="28"/>
        </w:rPr>
        <w:t xml:space="preserve"> №</w:t>
      </w:r>
      <w:r w:rsidR="00310777" w:rsidRPr="00DF5579">
        <w:rPr>
          <w:color w:val="0D0D0D" w:themeColor="text1" w:themeTint="F2"/>
          <w:sz w:val="28"/>
          <w:szCs w:val="28"/>
        </w:rPr>
        <w:t>1</w:t>
      </w:r>
      <w:r w:rsidRPr="00DF5579">
        <w:rPr>
          <w:color w:val="0D0D0D" w:themeColor="text1" w:themeTint="F2"/>
          <w:sz w:val="28"/>
          <w:szCs w:val="28"/>
        </w:rPr>
        <w:t xml:space="preserve">). По результатам проверки установлено, что проект вышеуказанным требованиям соответствует. </w:t>
      </w:r>
    </w:p>
    <w:p w:rsidR="001B16EA" w:rsidRDefault="00B656E9" w:rsidP="00B656E9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  <w:r w:rsidRPr="00DF5579">
        <w:rPr>
          <w:color w:val="0D0D0D" w:themeColor="text1" w:themeTint="F2"/>
          <w:sz w:val="28"/>
          <w:szCs w:val="28"/>
        </w:rPr>
        <w:t>Проект представлен главе города Урай для принятия решения о назначении публичных слушаний</w:t>
      </w:r>
      <w:r w:rsidR="00310777" w:rsidRPr="00DF5579">
        <w:rPr>
          <w:color w:val="0D0D0D" w:themeColor="text1" w:themeTint="F2"/>
          <w:sz w:val="28"/>
          <w:szCs w:val="28"/>
        </w:rPr>
        <w:t xml:space="preserve">. </w:t>
      </w:r>
    </w:p>
    <w:p w:rsidR="001B16EA" w:rsidRDefault="001B16EA" w:rsidP="00B656E9">
      <w:pPr>
        <w:autoSpaceDE w:val="0"/>
        <w:autoSpaceDN w:val="0"/>
        <w:adjustRightInd w:val="0"/>
        <w:ind w:firstLine="540"/>
        <w:jc w:val="both"/>
        <w:outlineLvl w:val="1"/>
        <w:rPr>
          <w:color w:val="0D0D0D" w:themeColor="text1" w:themeTint="F2"/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5579">
        <w:rPr>
          <w:sz w:val="28"/>
          <w:szCs w:val="28"/>
        </w:rPr>
        <w:t xml:space="preserve">Решение о проведении публичных слушаний принято главой города Урай </w:t>
      </w:r>
      <w:r w:rsidR="00310777" w:rsidRPr="00DF5579">
        <w:rPr>
          <w:sz w:val="28"/>
          <w:szCs w:val="28"/>
        </w:rPr>
        <w:t>14.02.2017</w:t>
      </w:r>
      <w:r w:rsidRPr="00DF5579">
        <w:rPr>
          <w:sz w:val="28"/>
          <w:szCs w:val="28"/>
        </w:rPr>
        <w:t xml:space="preserve">  (постановление от </w:t>
      </w:r>
      <w:r w:rsidR="00310777" w:rsidRPr="00DF5579">
        <w:rPr>
          <w:sz w:val="28"/>
          <w:szCs w:val="28"/>
        </w:rPr>
        <w:t>14.02.2017</w:t>
      </w:r>
      <w:r w:rsidRPr="00DF5579">
        <w:rPr>
          <w:sz w:val="28"/>
          <w:szCs w:val="28"/>
        </w:rPr>
        <w:t xml:space="preserve"> №</w:t>
      </w:r>
      <w:r w:rsidR="00310777" w:rsidRPr="00DF5579">
        <w:rPr>
          <w:sz w:val="28"/>
          <w:szCs w:val="28"/>
        </w:rPr>
        <w:t>21</w:t>
      </w:r>
      <w:r w:rsidRPr="00DF5579">
        <w:rPr>
          <w:sz w:val="28"/>
          <w:szCs w:val="28"/>
        </w:rPr>
        <w:t xml:space="preserve">), опубликовано в газете «Знамя» </w:t>
      </w:r>
      <w:r w:rsidR="00310777" w:rsidRPr="00DF5579">
        <w:rPr>
          <w:sz w:val="28"/>
          <w:szCs w:val="28"/>
        </w:rPr>
        <w:t>17.02.2017</w:t>
      </w:r>
      <w:r w:rsidRPr="00DF5579">
        <w:rPr>
          <w:sz w:val="28"/>
          <w:szCs w:val="28"/>
        </w:rPr>
        <w:t xml:space="preserve"> №</w:t>
      </w:r>
      <w:r w:rsidR="00310777" w:rsidRPr="00DF5579">
        <w:rPr>
          <w:sz w:val="28"/>
          <w:szCs w:val="28"/>
        </w:rPr>
        <w:t>19 (6630</w:t>
      </w:r>
      <w:r w:rsidRPr="00DF5579">
        <w:rPr>
          <w:sz w:val="28"/>
          <w:szCs w:val="28"/>
        </w:rPr>
        <w:t>). Срок принятия данного решения, установленный частью 11 статьи 31 Градостроительного кодекса РФ, соблюден.</w:t>
      </w:r>
    </w:p>
    <w:p w:rsidR="00310777" w:rsidRPr="00DF5579" w:rsidRDefault="00310777" w:rsidP="00B656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B16EA" w:rsidRDefault="00B656E9" w:rsidP="00B656E9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lastRenderedPageBreak/>
        <w:t xml:space="preserve">Публичные слушания проведены, а документы, связанные с их проведением оформлены с соблюдением требований, установленных статьей 12 устава города Урай, положением «О порядке организации и проведения публичных слушаний в городе Урай», принятым решением Думы города Урай от 24 декабря </w:t>
      </w:r>
      <w:smartTag w:uri="urn:schemas-microsoft-com:office:smarttags" w:element="metricconverter">
        <w:smartTagPr>
          <w:attr w:name="ProductID" w:val="2009 г"/>
        </w:smartTagPr>
        <w:r w:rsidRPr="00DF5579">
          <w:rPr>
            <w:sz w:val="28"/>
            <w:szCs w:val="28"/>
          </w:rPr>
          <w:t>2009 г</w:t>
        </w:r>
      </w:smartTag>
      <w:r w:rsidRPr="00DF5579">
        <w:rPr>
          <w:sz w:val="28"/>
          <w:szCs w:val="28"/>
        </w:rPr>
        <w:t xml:space="preserve">. №122  (в редакции </w:t>
      </w:r>
      <w:hyperlink r:id="rId6" w:history="1">
        <w:proofErr w:type="gramStart"/>
        <w:r w:rsidRPr="00DF5579">
          <w:rPr>
            <w:rStyle w:val="a5"/>
            <w:color w:val="000000"/>
            <w:sz w:val="28"/>
            <w:szCs w:val="28"/>
            <w:u w:val="none"/>
          </w:rPr>
          <w:t>решени</w:t>
        </w:r>
      </w:hyperlink>
      <w:r w:rsidRPr="00DF5579">
        <w:rPr>
          <w:sz w:val="28"/>
          <w:szCs w:val="28"/>
        </w:rPr>
        <w:t>й</w:t>
      </w:r>
      <w:proofErr w:type="gramEnd"/>
      <w:r w:rsidRPr="00DF5579">
        <w:rPr>
          <w:sz w:val="28"/>
          <w:szCs w:val="28"/>
        </w:rPr>
        <w:t xml:space="preserve"> Думы от 24.02.2011 №9, от 25.10.2012 №103). </w:t>
      </w:r>
    </w:p>
    <w:p w:rsidR="00B656E9" w:rsidRPr="00DF5579" w:rsidRDefault="00B656E9" w:rsidP="00B656E9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Заключение о результатах публичных слушаний от </w:t>
      </w:r>
      <w:r w:rsidR="00310777" w:rsidRPr="00DF5579">
        <w:rPr>
          <w:sz w:val="28"/>
          <w:szCs w:val="28"/>
        </w:rPr>
        <w:t>20.04.2017</w:t>
      </w:r>
      <w:r w:rsidRPr="00DF5579">
        <w:rPr>
          <w:sz w:val="28"/>
          <w:szCs w:val="28"/>
        </w:rPr>
        <w:t xml:space="preserve"> №</w:t>
      </w:r>
      <w:r w:rsidR="00310777" w:rsidRPr="00DF5579">
        <w:rPr>
          <w:sz w:val="28"/>
          <w:szCs w:val="28"/>
        </w:rPr>
        <w:t>4</w:t>
      </w:r>
      <w:r w:rsidRPr="00DF5579">
        <w:rPr>
          <w:sz w:val="28"/>
          <w:szCs w:val="28"/>
        </w:rPr>
        <w:t xml:space="preserve"> опубликовано в газете Знамя от </w:t>
      </w:r>
      <w:r w:rsidR="00310777" w:rsidRPr="00DF5579">
        <w:rPr>
          <w:sz w:val="28"/>
          <w:szCs w:val="28"/>
        </w:rPr>
        <w:t>21.04.2017</w:t>
      </w:r>
      <w:r w:rsidRPr="00DF5579">
        <w:rPr>
          <w:sz w:val="28"/>
          <w:szCs w:val="28"/>
        </w:rPr>
        <w:t xml:space="preserve"> №</w:t>
      </w:r>
      <w:r w:rsidR="00310777" w:rsidRPr="00DF5579">
        <w:rPr>
          <w:sz w:val="28"/>
          <w:szCs w:val="28"/>
        </w:rPr>
        <w:t>44 (6655</w:t>
      </w:r>
      <w:r w:rsidRPr="00DF5579">
        <w:rPr>
          <w:sz w:val="28"/>
          <w:szCs w:val="28"/>
        </w:rPr>
        <w:t>).</w:t>
      </w:r>
    </w:p>
    <w:p w:rsidR="00310777" w:rsidRPr="00DF5579" w:rsidRDefault="00310777" w:rsidP="00B656E9">
      <w:pPr>
        <w:ind w:firstLine="708"/>
        <w:jc w:val="both"/>
        <w:rPr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Решение о направлении проекта в Думу города Урай для утверждения принято 2</w:t>
      </w:r>
      <w:r w:rsidR="0078104E" w:rsidRPr="00DF5579">
        <w:rPr>
          <w:sz w:val="28"/>
          <w:szCs w:val="28"/>
        </w:rPr>
        <w:t>8.04</w:t>
      </w:r>
      <w:r w:rsidRPr="00DF5579">
        <w:rPr>
          <w:sz w:val="28"/>
          <w:szCs w:val="28"/>
        </w:rPr>
        <w:t>.2017 (постановление администрации от 2</w:t>
      </w:r>
      <w:r w:rsidR="0078104E" w:rsidRPr="00DF5579">
        <w:rPr>
          <w:sz w:val="28"/>
          <w:szCs w:val="28"/>
        </w:rPr>
        <w:t>8.04</w:t>
      </w:r>
      <w:r w:rsidRPr="00DF5579">
        <w:rPr>
          <w:sz w:val="28"/>
          <w:szCs w:val="28"/>
        </w:rPr>
        <w:t>.2017 №</w:t>
      </w:r>
      <w:r w:rsidR="0078104E" w:rsidRPr="00DF5579">
        <w:rPr>
          <w:sz w:val="28"/>
          <w:szCs w:val="28"/>
        </w:rPr>
        <w:t>1133</w:t>
      </w:r>
      <w:r w:rsidRPr="00DF5579">
        <w:rPr>
          <w:sz w:val="28"/>
          <w:szCs w:val="28"/>
        </w:rPr>
        <w:t>). Срок принятия данного решения, установленный частью 16 статьи 31 Градостроительного кодекса РФ, соблюден.</w:t>
      </w:r>
    </w:p>
    <w:p w:rsidR="00B656E9" w:rsidRPr="00DF5579" w:rsidRDefault="00B656E9" w:rsidP="00DF5579">
      <w:pPr>
        <w:ind w:firstLine="708"/>
        <w:jc w:val="both"/>
        <w:rPr>
          <w:sz w:val="28"/>
          <w:szCs w:val="28"/>
        </w:rPr>
      </w:pPr>
    </w:p>
    <w:p w:rsidR="0078104E" w:rsidRPr="00DF5579" w:rsidRDefault="0078104E" w:rsidP="00DF5579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К проекту имелись замечания юридико-технического характера, для устранения которых</w:t>
      </w:r>
      <w:r w:rsidR="00DF5579" w:rsidRPr="00DF5579">
        <w:rPr>
          <w:sz w:val="28"/>
          <w:szCs w:val="28"/>
        </w:rPr>
        <w:t>,</w:t>
      </w:r>
      <w:r w:rsidRPr="00DF5579">
        <w:rPr>
          <w:sz w:val="28"/>
          <w:szCs w:val="28"/>
        </w:rPr>
        <w:t xml:space="preserve"> было рекомендовано подпункт 1 пункта 1 </w:t>
      </w:r>
      <w:proofErr w:type="gramStart"/>
      <w:r w:rsidRPr="00DF5579">
        <w:rPr>
          <w:sz w:val="28"/>
          <w:szCs w:val="28"/>
        </w:rPr>
        <w:t>изложить</w:t>
      </w:r>
      <w:proofErr w:type="gramEnd"/>
      <w:r w:rsidRPr="00DF5579">
        <w:rPr>
          <w:sz w:val="28"/>
          <w:szCs w:val="28"/>
        </w:rPr>
        <w:t xml:space="preserve"> в следующей редакции:</w:t>
      </w:r>
    </w:p>
    <w:p w:rsidR="0078104E" w:rsidRPr="00DF5579" w:rsidRDefault="0078104E" w:rsidP="00DF5579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«1) </w:t>
      </w:r>
      <w:r w:rsidR="00DF5579" w:rsidRPr="00DF5579">
        <w:rPr>
          <w:sz w:val="28"/>
          <w:szCs w:val="28"/>
        </w:rPr>
        <w:t>В части</w:t>
      </w:r>
      <w:r w:rsidRPr="00DF5579">
        <w:rPr>
          <w:sz w:val="28"/>
          <w:szCs w:val="28"/>
        </w:rPr>
        <w:t xml:space="preserve"> 1 статьи 21 части 1 «</w:t>
      </w:r>
      <w:r w:rsidR="00DF5579" w:rsidRPr="00DF5579">
        <w:rPr>
          <w:sz w:val="28"/>
          <w:szCs w:val="28"/>
        </w:rPr>
        <w:t>Порядок применения правил и внесения в них  изменений»:</w:t>
      </w:r>
    </w:p>
    <w:p w:rsidR="0078104E" w:rsidRPr="00DF5579" w:rsidRDefault="0078104E" w:rsidP="00DF5579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а) слова «назначения и зона» заменить словами «назначения, зона»,</w:t>
      </w:r>
    </w:p>
    <w:p w:rsidR="0078104E" w:rsidRPr="00DF5579" w:rsidRDefault="0078104E" w:rsidP="00DF5579">
      <w:pPr>
        <w:ind w:firstLine="708"/>
        <w:jc w:val="both"/>
        <w:rPr>
          <w:sz w:val="28"/>
          <w:szCs w:val="28"/>
        </w:rPr>
      </w:pPr>
      <w:r w:rsidRPr="00DF5579">
        <w:rPr>
          <w:sz w:val="28"/>
          <w:szCs w:val="28"/>
        </w:rPr>
        <w:t>б) дополнить словами «</w:t>
      </w:r>
      <w:r w:rsidR="00DF5579" w:rsidRPr="00DF5579">
        <w:rPr>
          <w:sz w:val="28"/>
          <w:szCs w:val="28"/>
        </w:rPr>
        <w:t>зона занятая объектами сельскохозяйственного назначения и предназначенная для ведения растениеводства</w:t>
      </w:r>
      <w:r w:rsidRPr="00DF5579">
        <w:rPr>
          <w:sz w:val="28"/>
          <w:szCs w:val="28"/>
        </w:rPr>
        <w:t>».</w:t>
      </w:r>
    </w:p>
    <w:p w:rsidR="0078104E" w:rsidRPr="00DF5579" w:rsidRDefault="0078104E" w:rsidP="00DF5579">
      <w:pPr>
        <w:ind w:firstLine="708"/>
        <w:jc w:val="both"/>
        <w:rPr>
          <w:sz w:val="28"/>
          <w:szCs w:val="28"/>
        </w:rPr>
      </w:pPr>
    </w:p>
    <w:p w:rsidR="00DF5579" w:rsidRPr="00DF5579" w:rsidRDefault="00DF5579" w:rsidP="00DF5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В процессе подготовки проекта решения </w:t>
      </w:r>
      <w:r w:rsidR="0048538C">
        <w:rPr>
          <w:sz w:val="28"/>
          <w:szCs w:val="28"/>
        </w:rPr>
        <w:t>вышеуказанная</w:t>
      </w:r>
      <w:r w:rsidRPr="00DF5579">
        <w:rPr>
          <w:sz w:val="28"/>
          <w:szCs w:val="28"/>
        </w:rPr>
        <w:t xml:space="preserve"> </w:t>
      </w:r>
      <w:r w:rsidR="0048538C">
        <w:rPr>
          <w:sz w:val="28"/>
          <w:szCs w:val="28"/>
        </w:rPr>
        <w:t>рекомендация</w:t>
      </w:r>
      <w:r w:rsidRPr="00DF5579">
        <w:rPr>
          <w:sz w:val="28"/>
          <w:szCs w:val="28"/>
        </w:rPr>
        <w:t xml:space="preserve"> </w:t>
      </w:r>
      <w:r w:rsidR="0048538C">
        <w:rPr>
          <w:sz w:val="28"/>
          <w:szCs w:val="28"/>
        </w:rPr>
        <w:t>была</w:t>
      </w:r>
      <w:r w:rsidRPr="00DF5579">
        <w:rPr>
          <w:sz w:val="28"/>
          <w:szCs w:val="28"/>
        </w:rPr>
        <w:t xml:space="preserve"> </w:t>
      </w:r>
      <w:r w:rsidR="0048538C">
        <w:rPr>
          <w:sz w:val="28"/>
          <w:szCs w:val="28"/>
        </w:rPr>
        <w:t>учтена</w:t>
      </w:r>
      <w:r w:rsidRPr="00DF5579">
        <w:rPr>
          <w:sz w:val="28"/>
          <w:szCs w:val="28"/>
        </w:rPr>
        <w:t xml:space="preserve">, замечания устранены. </w:t>
      </w:r>
    </w:p>
    <w:p w:rsidR="00DF5579" w:rsidRPr="00DF5579" w:rsidRDefault="00DF5579" w:rsidP="00B656E9">
      <w:pPr>
        <w:ind w:firstLine="708"/>
        <w:jc w:val="both"/>
        <w:rPr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579">
        <w:rPr>
          <w:color w:val="000000"/>
          <w:sz w:val="28"/>
          <w:szCs w:val="28"/>
        </w:rPr>
        <w:t xml:space="preserve">Внутренняя логика проекта решения соблюдена, противоречия между его нормами отсутствуют. </w:t>
      </w: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79">
        <w:rPr>
          <w:b/>
          <w:color w:val="000000"/>
          <w:sz w:val="28"/>
          <w:szCs w:val="28"/>
        </w:rPr>
        <w:t>Представленный для принятия решения проект д</w:t>
      </w:r>
      <w:r w:rsidRPr="00DF5579">
        <w:rPr>
          <w:b/>
          <w:sz w:val="28"/>
          <w:szCs w:val="28"/>
        </w:rPr>
        <w:t xml:space="preserve">ействующему законодательству не противоречит, </w:t>
      </w:r>
      <w:proofErr w:type="spellStart"/>
      <w:r w:rsidRPr="00DF5579">
        <w:rPr>
          <w:b/>
          <w:sz w:val="28"/>
          <w:szCs w:val="28"/>
        </w:rPr>
        <w:t>коррупциогенных</w:t>
      </w:r>
      <w:proofErr w:type="spellEnd"/>
      <w:r w:rsidRPr="00DF5579">
        <w:rPr>
          <w:b/>
          <w:sz w:val="28"/>
          <w:szCs w:val="28"/>
        </w:rPr>
        <w:t xml:space="preserve">  факторов не содержит.</w:t>
      </w: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6E9" w:rsidRPr="00DF5579" w:rsidRDefault="00B656E9" w:rsidP="00B656E9">
      <w:pPr>
        <w:autoSpaceDE w:val="0"/>
        <w:autoSpaceDN w:val="0"/>
        <w:adjustRightInd w:val="0"/>
        <w:rPr>
          <w:sz w:val="28"/>
          <w:szCs w:val="28"/>
        </w:rPr>
      </w:pPr>
      <w:r w:rsidRPr="00DF5579">
        <w:rPr>
          <w:sz w:val="28"/>
          <w:szCs w:val="28"/>
        </w:rPr>
        <w:t>Начальник                                                                                        О.И. Гамузова</w:t>
      </w:r>
    </w:p>
    <w:p w:rsidR="00B656E9" w:rsidRPr="00DF5579" w:rsidRDefault="00B656E9" w:rsidP="00B656E9">
      <w:pPr>
        <w:rPr>
          <w:sz w:val="28"/>
          <w:szCs w:val="28"/>
        </w:rPr>
      </w:pPr>
    </w:p>
    <w:p w:rsidR="00B656E9" w:rsidRPr="00DF5579" w:rsidRDefault="00B656E9" w:rsidP="00B656E9">
      <w:pPr>
        <w:rPr>
          <w:sz w:val="28"/>
          <w:szCs w:val="28"/>
        </w:rPr>
      </w:pPr>
    </w:p>
    <w:p w:rsidR="00B656E9" w:rsidRPr="00DF5579" w:rsidRDefault="00B656E9" w:rsidP="00B656E9">
      <w:pPr>
        <w:rPr>
          <w:sz w:val="28"/>
          <w:szCs w:val="28"/>
        </w:rPr>
      </w:pPr>
    </w:p>
    <w:p w:rsidR="000F7C53" w:rsidRPr="00DF5579" w:rsidRDefault="000F7C53">
      <w:pPr>
        <w:rPr>
          <w:sz w:val="28"/>
          <w:szCs w:val="28"/>
        </w:rPr>
      </w:pPr>
    </w:p>
    <w:sectPr w:rsidR="000F7C53" w:rsidRPr="00DF5579" w:rsidSect="0087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398"/>
    <w:multiLevelType w:val="hybridMultilevel"/>
    <w:tmpl w:val="A46A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10FC"/>
    <w:multiLevelType w:val="hybridMultilevel"/>
    <w:tmpl w:val="B42EEAD4"/>
    <w:lvl w:ilvl="0" w:tplc="4AA29C8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656E9"/>
    <w:rsid w:val="00012EE2"/>
    <w:rsid w:val="00034F8A"/>
    <w:rsid w:val="00082FFA"/>
    <w:rsid w:val="000F7C53"/>
    <w:rsid w:val="001B16EA"/>
    <w:rsid w:val="002B6D5D"/>
    <w:rsid w:val="002D7C1E"/>
    <w:rsid w:val="00310777"/>
    <w:rsid w:val="0048538C"/>
    <w:rsid w:val="00754F4F"/>
    <w:rsid w:val="007737BC"/>
    <w:rsid w:val="0078104E"/>
    <w:rsid w:val="00AE3F21"/>
    <w:rsid w:val="00B656E9"/>
    <w:rsid w:val="00DA5F48"/>
    <w:rsid w:val="00D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6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656E9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6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56E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B656E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656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656E9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B656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65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6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012EE2"/>
    <w:pPr>
      <w:ind w:left="720"/>
      <w:contextualSpacing/>
    </w:pPr>
  </w:style>
  <w:style w:type="character" w:customStyle="1" w:styleId="a9">
    <w:name w:val="Абзац списка Знак"/>
    <w:aliases w:val="мой Знак"/>
    <w:link w:val="a8"/>
    <w:uiPriority w:val="34"/>
    <w:locked/>
    <w:rsid w:val="002D7C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791CA2066A49FAD82F5FE7760847306967FBA2046AE67FABC6F0C4A842B48643C790C28E6FE4978CBCAFqBV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2017-05-03T05:04:00Z</dcterms:created>
  <dcterms:modified xsi:type="dcterms:W3CDTF">2017-05-03T10:33:00Z</dcterms:modified>
</cp:coreProperties>
</file>