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A" w:rsidRDefault="006D6DEF" w:rsidP="0059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6D6DEF" w:rsidRDefault="006D6DEF" w:rsidP="0059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экологической ситуации в муниципальном образовании </w:t>
      </w:r>
    </w:p>
    <w:p w:rsidR="00B936D6" w:rsidRPr="003F5194" w:rsidRDefault="006D6DEF" w:rsidP="006D6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Урай</w:t>
      </w:r>
    </w:p>
    <w:p w:rsidR="00D538C5" w:rsidRPr="003F5194" w:rsidRDefault="0007130D" w:rsidP="006D6DE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(по состоянию на 30.12</w:t>
      </w:r>
      <w:r w:rsidR="006D6DEF">
        <w:rPr>
          <w:b/>
          <w:sz w:val="20"/>
          <w:szCs w:val="20"/>
        </w:rPr>
        <w:t xml:space="preserve">.2016 </w:t>
      </w:r>
      <w:r w:rsidR="005847B8" w:rsidRPr="003F5194">
        <w:rPr>
          <w:b/>
          <w:sz w:val="20"/>
          <w:szCs w:val="20"/>
        </w:rPr>
        <w:t>г.)</w:t>
      </w:r>
    </w:p>
    <w:p w:rsidR="000C2192" w:rsidRDefault="000C2192" w:rsidP="003F2B74">
      <w:pPr>
        <w:jc w:val="both"/>
      </w:pPr>
    </w:p>
    <w:p w:rsidR="003F5194" w:rsidRDefault="00FD225C" w:rsidP="00FD225C">
      <w:pPr>
        <w:ind w:firstLine="708"/>
        <w:jc w:val="both"/>
        <w:rPr>
          <w:lang w:val="en-US"/>
        </w:rPr>
      </w:pPr>
      <w:r>
        <w:t>В городе Урай экологические мероприятия проводятся согласно утвержденной муниципальной программе «Охрана окружающей среды в границах города Урай на 2012-2016 годы». В программу включены следующие мероприятия</w:t>
      </w:r>
      <w:r>
        <w:rPr>
          <w:lang w:val="en-US"/>
        </w:rPr>
        <w:t>: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Санитарная очистка и ликвидация несанкционированных свалок на территории города Урай</w:t>
      </w:r>
      <w:r w:rsidR="0043245C" w:rsidRPr="006E3445">
        <w:t>;</w:t>
      </w:r>
    </w:p>
    <w:p w:rsidR="00FD225C" w:rsidRPr="006E3445" w:rsidRDefault="004324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Ликвидация металлических обломков из водоохранной зоны реки Конда и реки Колосья;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Разработка генеральной схемы очистки территории муниципального образования городской округ город Урай</w:t>
      </w:r>
      <w:r w:rsidR="0043245C" w:rsidRPr="006E3445">
        <w:t>;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Организация мероприятий в рамках международной экологической акции «Спасти и сохранить»</w:t>
      </w:r>
      <w:r w:rsidR="0043245C" w:rsidRPr="006E3445">
        <w:t>;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rPr>
          <w:color w:val="000000"/>
        </w:rPr>
        <w:t>Ограждение территории (в целях недопущения несанкционированных свалок)</w:t>
      </w:r>
      <w:r w:rsidR="0043245C" w:rsidRPr="006E3445">
        <w:rPr>
          <w:color w:val="000000"/>
        </w:rPr>
        <w:t>;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rPr>
          <w:color w:val="000000"/>
        </w:rPr>
        <w:t>Выполнение работ на безвозмездной основе, направленных на охрану окружающей среды на территории города Урай</w:t>
      </w:r>
      <w:r w:rsidR="0043245C" w:rsidRPr="006E3445">
        <w:rPr>
          <w:color w:val="000000"/>
        </w:rPr>
        <w:t>;</w:t>
      </w:r>
    </w:p>
    <w:p w:rsidR="00FD225C" w:rsidRPr="006E3445" w:rsidRDefault="00FD225C" w:rsidP="006E3445">
      <w:pPr>
        <w:pStyle w:val="a9"/>
        <w:numPr>
          <w:ilvl w:val="0"/>
          <w:numId w:val="6"/>
        </w:numPr>
        <w:tabs>
          <w:tab w:val="left" w:pos="993"/>
        </w:tabs>
        <w:ind w:left="0" w:firstLine="708"/>
        <w:jc w:val="both"/>
      </w:pPr>
      <w:r w:rsidRPr="006E3445">
        <w:t>Проведение мероприятий в рамках Года экологии и другие.</w:t>
      </w:r>
    </w:p>
    <w:p w:rsidR="0043245C" w:rsidRPr="001E6337" w:rsidRDefault="0043245C" w:rsidP="0043245C">
      <w:pPr>
        <w:jc w:val="both"/>
      </w:pPr>
    </w:p>
    <w:p w:rsidR="0043245C" w:rsidRPr="0043245C" w:rsidRDefault="0043245C" w:rsidP="0043245C">
      <w:pPr>
        <w:ind w:firstLine="708"/>
        <w:jc w:val="both"/>
      </w:pPr>
      <w:r>
        <w:t>Несмотря на все проводимые мероприятия, направленные на улучшение городской экологической обстановки в настоящее время существуют следующие экологические проблемы</w:t>
      </w:r>
      <w:r w:rsidRPr="0043245C">
        <w:t>:</w:t>
      </w:r>
    </w:p>
    <w:p w:rsidR="00FD225C" w:rsidRPr="003F5194" w:rsidRDefault="00FD225C" w:rsidP="00F759D7">
      <w:pPr>
        <w:jc w:val="both"/>
      </w:pPr>
    </w:p>
    <w:p w:rsidR="000C2192" w:rsidRPr="008D19E4" w:rsidRDefault="00B936D6" w:rsidP="000C2192">
      <w:pPr>
        <w:numPr>
          <w:ilvl w:val="0"/>
          <w:numId w:val="5"/>
        </w:numPr>
        <w:jc w:val="both"/>
        <w:rPr>
          <w:b/>
        </w:rPr>
      </w:pPr>
      <w:r w:rsidRPr="008D19E4">
        <w:rPr>
          <w:b/>
        </w:rPr>
        <w:t xml:space="preserve">Проблема </w:t>
      </w:r>
      <w:r w:rsidR="000C2192" w:rsidRPr="008D19E4">
        <w:rPr>
          <w:b/>
        </w:rPr>
        <w:t xml:space="preserve"> возникновения  </w:t>
      </w:r>
      <w:r w:rsidRPr="008D19E4">
        <w:rPr>
          <w:b/>
        </w:rPr>
        <w:t>несанкциониров</w:t>
      </w:r>
      <w:r w:rsidR="000C2192" w:rsidRPr="008D19E4">
        <w:rPr>
          <w:b/>
        </w:rPr>
        <w:t>анных свалок на территории  МО.</w:t>
      </w:r>
    </w:p>
    <w:p w:rsidR="000C2192" w:rsidRPr="003F5194" w:rsidRDefault="000C2192" w:rsidP="000C2192">
      <w:pPr>
        <w:ind w:left="1068"/>
        <w:jc w:val="both"/>
      </w:pPr>
    </w:p>
    <w:p w:rsidR="00B936D6" w:rsidRPr="003F5194" w:rsidRDefault="000C2192" w:rsidP="000C2192">
      <w:pPr>
        <w:ind w:firstLine="708"/>
        <w:jc w:val="both"/>
      </w:pPr>
      <w:r w:rsidRPr="003F5194">
        <w:t>Пробелы в законодательстве  в сфере обращения  с отходами  привели к возможности  осуществления деятельности   предприятий,  субъектов предпринимательства, не выполняя  при этом  природоохранное   законодательство.  За  период в</w:t>
      </w:r>
      <w:r w:rsidR="003F2B74">
        <w:t>ремени с  1991 год до настоящего времени образовалось большое</w:t>
      </w:r>
      <w:r w:rsidRPr="003F5194">
        <w:t xml:space="preserve"> количество  несанкционированных свалок.</w:t>
      </w:r>
    </w:p>
    <w:p w:rsidR="0028420A" w:rsidRDefault="0028420A" w:rsidP="005337BB">
      <w:pPr>
        <w:ind w:firstLine="708"/>
        <w:jc w:val="both"/>
      </w:pPr>
      <w:r w:rsidRPr="003F5194">
        <w:t xml:space="preserve">На территории  города </w:t>
      </w:r>
      <w:r w:rsidR="00B936D6" w:rsidRPr="003F5194">
        <w:t xml:space="preserve">постоянно </w:t>
      </w:r>
      <w:r w:rsidRPr="003F5194">
        <w:t xml:space="preserve"> осуществляется  мониторинг  образования и ликвидац</w:t>
      </w:r>
      <w:r w:rsidR="00157CB2" w:rsidRPr="003F5194">
        <w:t>ии   несанкционированных свалок:</w:t>
      </w:r>
    </w:p>
    <w:p w:rsidR="003F2B74" w:rsidRDefault="003F2B74" w:rsidP="005337BB">
      <w:pPr>
        <w:ind w:firstLine="708"/>
        <w:jc w:val="both"/>
      </w:pPr>
    </w:p>
    <w:tbl>
      <w:tblPr>
        <w:tblW w:w="9722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"/>
        <w:gridCol w:w="708"/>
        <w:gridCol w:w="1293"/>
        <w:gridCol w:w="756"/>
        <w:gridCol w:w="1245"/>
        <w:gridCol w:w="846"/>
        <w:gridCol w:w="1260"/>
        <w:gridCol w:w="1080"/>
        <w:gridCol w:w="1015"/>
      </w:tblGrid>
      <w:tr w:rsidR="0007130D" w:rsidRPr="001D7474" w:rsidTr="0007130D">
        <w:trPr>
          <w:jc w:val="center"/>
        </w:trPr>
        <w:tc>
          <w:tcPr>
            <w:tcW w:w="1519" w:type="dxa"/>
            <w:vAlign w:val="center"/>
          </w:tcPr>
          <w:p w:rsidR="0007130D" w:rsidRPr="001D7474" w:rsidRDefault="0007130D" w:rsidP="0007130D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 xml:space="preserve">2013          </w:t>
            </w:r>
          </w:p>
        </w:tc>
        <w:tc>
          <w:tcPr>
            <w:tcW w:w="2001" w:type="dxa"/>
            <w:gridSpan w:val="2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 xml:space="preserve">2014        </w:t>
            </w:r>
          </w:p>
        </w:tc>
        <w:tc>
          <w:tcPr>
            <w:tcW w:w="2106" w:type="dxa"/>
            <w:gridSpan w:val="2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2015</w:t>
            </w:r>
          </w:p>
        </w:tc>
        <w:tc>
          <w:tcPr>
            <w:tcW w:w="2095" w:type="dxa"/>
            <w:gridSpan w:val="2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2016</w:t>
            </w:r>
          </w:p>
        </w:tc>
      </w:tr>
      <w:tr w:rsidR="0007130D" w:rsidRPr="001D7474" w:rsidTr="0007130D">
        <w:trPr>
          <w:trHeight w:val="475"/>
          <w:jc w:val="center"/>
        </w:trPr>
        <w:tc>
          <w:tcPr>
            <w:tcW w:w="1519" w:type="dxa"/>
            <w:vAlign w:val="center"/>
          </w:tcPr>
          <w:p w:rsidR="0007130D" w:rsidRPr="001D7474" w:rsidRDefault="0007130D" w:rsidP="0007130D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май</w:t>
            </w:r>
          </w:p>
        </w:tc>
        <w:tc>
          <w:tcPr>
            <w:tcW w:w="1293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сентябрь</w:t>
            </w:r>
          </w:p>
        </w:tc>
        <w:tc>
          <w:tcPr>
            <w:tcW w:w="756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май</w:t>
            </w:r>
          </w:p>
        </w:tc>
        <w:tc>
          <w:tcPr>
            <w:tcW w:w="1245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сентябрь</w:t>
            </w:r>
          </w:p>
        </w:tc>
        <w:tc>
          <w:tcPr>
            <w:tcW w:w="846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май</w:t>
            </w:r>
          </w:p>
        </w:tc>
        <w:tc>
          <w:tcPr>
            <w:tcW w:w="1260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октябрь</w:t>
            </w:r>
          </w:p>
        </w:tc>
        <w:tc>
          <w:tcPr>
            <w:tcW w:w="1080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июнь</w:t>
            </w:r>
          </w:p>
        </w:tc>
        <w:tc>
          <w:tcPr>
            <w:tcW w:w="1015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07130D" w:rsidRPr="001D7474" w:rsidTr="0007130D">
        <w:trPr>
          <w:jc w:val="center"/>
        </w:trPr>
        <w:tc>
          <w:tcPr>
            <w:tcW w:w="1519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Общее кол-во свалок, шт</w:t>
            </w:r>
          </w:p>
        </w:tc>
        <w:tc>
          <w:tcPr>
            <w:tcW w:w="708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34</w:t>
            </w:r>
          </w:p>
        </w:tc>
        <w:tc>
          <w:tcPr>
            <w:tcW w:w="756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</w:t>
            </w:r>
          </w:p>
        </w:tc>
        <w:tc>
          <w:tcPr>
            <w:tcW w:w="1245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15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7130D" w:rsidRPr="001D7474" w:rsidTr="0007130D">
        <w:trPr>
          <w:jc w:val="center"/>
        </w:trPr>
        <w:tc>
          <w:tcPr>
            <w:tcW w:w="1519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Площадь захламленных земель, га</w:t>
            </w:r>
          </w:p>
        </w:tc>
        <w:tc>
          <w:tcPr>
            <w:tcW w:w="708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24,84</w:t>
            </w:r>
          </w:p>
        </w:tc>
        <w:tc>
          <w:tcPr>
            <w:tcW w:w="1293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25,91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23,83</w:t>
            </w:r>
          </w:p>
        </w:tc>
        <w:tc>
          <w:tcPr>
            <w:tcW w:w="1245" w:type="dxa"/>
            <w:tcBorders>
              <w:top w:val="nil"/>
            </w:tcBorders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25,02</w:t>
            </w:r>
          </w:p>
        </w:tc>
        <w:tc>
          <w:tcPr>
            <w:tcW w:w="846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34,24</w:t>
            </w:r>
          </w:p>
        </w:tc>
        <w:tc>
          <w:tcPr>
            <w:tcW w:w="1260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 w:rsidRPr="001D7474">
              <w:rPr>
                <w:sz w:val="20"/>
                <w:szCs w:val="20"/>
              </w:rPr>
              <w:t>33,5</w:t>
            </w:r>
          </w:p>
        </w:tc>
        <w:tc>
          <w:tcPr>
            <w:tcW w:w="1080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15" w:type="dxa"/>
            <w:vAlign w:val="center"/>
          </w:tcPr>
          <w:p w:rsidR="0007130D" w:rsidRPr="001D7474" w:rsidRDefault="0007130D" w:rsidP="0007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3F2B74" w:rsidRPr="003F5194" w:rsidRDefault="003F2B74" w:rsidP="005337BB">
      <w:pPr>
        <w:ind w:firstLine="708"/>
        <w:jc w:val="both"/>
      </w:pPr>
    </w:p>
    <w:p w:rsidR="0007130D" w:rsidRPr="00212A1B" w:rsidRDefault="0007130D" w:rsidP="0007130D">
      <w:pPr>
        <w:ind w:firstLine="708"/>
        <w:jc w:val="both"/>
      </w:pPr>
      <w:r w:rsidRPr="00212A1B">
        <w:t>В 2016 году на территории города ликвидированы следующие свалки:</w:t>
      </w:r>
    </w:p>
    <w:p w:rsidR="0007130D" w:rsidRPr="00212A1B" w:rsidRDefault="0007130D" w:rsidP="0007130D">
      <w:pPr>
        <w:ind w:right="-186" w:firstLine="708"/>
        <w:jc w:val="both"/>
      </w:pPr>
      <w:r w:rsidRPr="00212A1B">
        <w:t>1. В рамках заключенных муниципальных контрактов:</w:t>
      </w:r>
    </w:p>
    <w:p w:rsidR="0007130D" w:rsidRPr="00212A1B" w:rsidRDefault="0007130D" w:rsidP="0007130D">
      <w:pPr>
        <w:ind w:right="-186"/>
        <w:jc w:val="both"/>
      </w:pPr>
      <w:r w:rsidRPr="00212A1B">
        <w:t xml:space="preserve">            - частично</w:t>
      </w:r>
      <w:r w:rsidR="002F50A5">
        <w:t>,</w:t>
      </w:r>
      <w:r w:rsidR="006E3445">
        <w:t xml:space="preserve">в районе СНТ «Заречное»(убрано </w:t>
      </w:r>
      <w:r>
        <w:t>1580 м3 мусора</w:t>
      </w:r>
      <w:r w:rsidR="006E3445">
        <w:t>)</w:t>
      </w:r>
      <w:r>
        <w:t>.</w:t>
      </w:r>
      <w:r w:rsidRPr="00212A1B">
        <w:t xml:space="preserve"> С целью исполнения решения суда в 2017 году планируется продолжить ликвидацию данной свалки; </w:t>
      </w:r>
    </w:p>
    <w:p w:rsidR="0007130D" w:rsidRPr="00212A1B" w:rsidRDefault="0007130D" w:rsidP="0007130D">
      <w:pPr>
        <w:ind w:right="-186" w:firstLine="708"/>
        <w:jc w:val="both"/>
      </w:pPr>
      <w:r w:rsidRPr="00212A1B">
        <w:t>- в районе ул. Солнечная (мкр.Солнечный);</w:t>
      </w:r>
    </w:p>
    <w:p w:rsidR="0007130D" w:rsidRPr="00212A1B" w:rsidRDefault="0007130D" w:rsidP="0007130D">
      <w:pPr>
        <w:ind w:right="-186" w:firstLine="708"/>
        <w:jc w:val="both"/>
      </w:pPr>
      <w:r w:rsidRPr="00212A1B">
        <w:t>- в районе Урайских электрических сетей (пересечение ул.Южной и ул. Молодежной);</w:t>
      </w:r>
    </w:p>
    <w:p w:rsidR="0007130D" w:rsidRPr="00212A1B" w:rsidRDefault="0007130D" w:rsidP="0007130D">
      <w:pPr>
        <w:ind w:right="-186" w:firstLine="708"/>
        <w:jc w:val="both"/>
      </w:pPr>
      <w:r w:rsidRPr="00212A1B">
        <w:t>- в районе городского кладбища;</w:t>
      </w:r>
    </w:p>
    <w:p w:rsidR="0007130D" w:rsidRPr="00212A1B" w:rsidRDefault="0007130D" w:rsidP="0007130D">
      <w:pPr>
        <w:ind w:right="-186" w:firstLine="708"/>
        <w:jc w:val="both"/>
      </w:pPr>
      <w:r w:rsidRPr="00212A1B">
        <w:lastRenderedPageBreak/>
        <w:t>- в районе ГНП «Трассовик»;</w:t>
      </w:r>
    </w:p>
    <w:p w:rsidR="0007130D" w:rsidRPr="00212A1B" w:rsidRDefault="0007130D" w:rsidP="0007130D">
      <w:pPr>
        <w:ind w:right="-186" w:firstLine="708"/>
        <w:jc w:val="both"/>
      </w:pPr>
      <w:r w:rsidRPr="00212A1B">
        <w:t>- частично</w:t>
      </w:r>
      <w:r w:rsidR="002F50A5">
        <w:t>,</w:t>
      </w:r>
      <w:r w:rsidRPr="00212A1B">
        <w:t xml:space="preserve"> в районе СОНТ «Спутник Авиатора». В 2017 году планируется продолжить работы по ликвидации.</w:t>
      </w:r>
    </w:p>
    <w:p w:rsidR="0007130D" w:rsidRPr="00212A1B" w:rsidRDefault="0007130D" w:rsidP="0007130D">
      <w:pPr>
        <w:ind w:right="-186" w:firstLine="708"/>
        <w:jc w:val="both"/>
      </w:pPr>
      <w:r w:rsidRPr="00212A1B">
        <w:t>2. В рамках субботников:</w:t>
      </w:r>
    </w:p>
    <w:p w:rsidR="0007130D" w:rsidRPr="00212A1B" w:rsidRDefault="0007130D" w:rsidP="0007130D">
      <w:pPr>
        <w:ind w:right="-186" w:firstLine="708"/>
        <w:jc w:val="both"/>
      </w:pPr>
      <w:r w:rsidRPr="00212A1B">
        <w:t>- в районе</w:t>
      </w:r>
      <w:r w:rsidR="006E3445">
        <w:t xml:space="preserve"> Орбиты (ДНТ «Монтажник). У</w:t>
      </w:r>
      <w:r w:rsidRPr="00212A1B">
        <w:t xml:space="preserve">брана производственными предприятиями  города в течение июня-августа 2016 года. </w:t>
      </w:r>
      <w:r>
        <w:t>В ликвидациип</w:t>
      </w:r>
      <w:r w:rsidRPr="00B17E86">
        <w:t>риняли участие  крупнейшие предприятия города: ТПП «Урайнефтегаз», Филиал АО «Тюменьэнерго» Урайские электрические сети, ООО «Урайское УТТ», ООО «Урай НПО-Сервис», УУМН АО «Транснефть – Сибирь», СЦ «Урай</w:t>
      </w:r>
      <w:r>
        <w:t>энергонефть».  На полигон  вывезено</w:t>
      </w:r>
      <w:r w:rsidRPr="00B17E86">
        <w:t xml:space="preserve"> 280 м3 мусора.</w:t>
      </w:r>
    </w:p>
    <w:p w:rsidR="0007130D" w:rsidRDefault="0007130D" w:rsidP="0007130D">
      <w:pPr>
        <w:ind w:right="-186" w:firstLine="708"/>
        <w:jc w:val="both"/>
      </w:pPr>
      <w:r w:rsidRPr="00212A1B">
        <w:t>- в районе очистных сооружений (убрана  силами АО Водоканал).</w:t>
      </w:r>
    </w:p>
    <w:p w:rsidR="0007130D" w:rsidRPr="00212A1B" w:rsidRDefault="0007130D" w:rsidP="0007130D">
      <w:pPr>
        <w:ind w:right="-186" w:firstLine="708"/>
        <w:jc w:val="both"/>
      </w:pPr>
      <w:r>
        <w:t>- в районе городского полигона утилизации ТБО (убрана  силами ООО «ЭкоТех»</w:t>
      </w:r>
      <w:r w:rsidRPr="00212A1B">
        <w:t>).</w:t>
      </w:r>
    </w:p>
    <w:p w:rsidR="0007130D" w:rsidRDefault="0007130D" w:rsidP="0007130D">
      <w:pPr>
        <w:ind w:right="-186" w:firstLine="708"/>
        <w:jc w:val="both"/>
      </w:pPr>
      <w:r w:rsidRPr="00212A1B">
        <w:t>3. В рамках заключения безвозмездного договора ликвидирована свалка, расположенная в районе СОНТ «Пирс».</w:t>
      </w:r>
    </w:p>
    <w:p w:rsidR="0013145F" w:rsidRDefault="0013145F" w:rsidP="0007130D">
      <w:pPr>
        <w:ind w:right="-186" w:firstLine="708"/>
        <w:jc w:val="both"/>
      </w:pPr>
    </w:p>
    <w:p w:rsidR="0013145F" w:rsidRDefault="0013145F" w:rsidP="0013145F">
      <w:pPr>
        <w:ind w:firstLine="708"/>
        <w:jc w:val="both"/>
      </w:pPr>
      <w:r>
        <w:t>Всего в период последних 5 лет ликвидировано 54  несанкционированные свалки</w:t>
      </w:r>
      <w:r w:rsidR="0071314E">
        <w:t xml:space="preserve">, общим объемом около 6000 кубических </w:t>
      </w:r>
      <w:r>
        <w:t>метров отходов.</w:t>
      </w:r>
    </w:p>
    <w:p w:rsidR="0013145F" w:rsidRDefault="0013145F" w:rsidP="0013145F">
      <w:pPr>
        <w:ind w:firstLine="708"/>
        <w:jc w:val="both"/>
      </w:pPr>
    </w:p>
    <w:p w:rsidR="0013145F" w:rsidRDefault="0013145F" w:rsidP="0013145F">
      <w:pPr>
        <w:ind w:firstLine="708"/>
        <w:jc w:val="right"/>
      </w:pPr>
      <w:r>
        <w:t>Диаграмма 1</w:t>
      </w:r>
    </w:p>
    <w:p w:rsidR="00157CB2" w:rsidRDefault="006F7908" w:rsidP="00C95160">
      <w:pPr>
        <w:ind w:firstLine="708"/>
      </w:pPr>
      <w:r w:rsidRPr="006F7908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45F" w:rsidRDefault="0013145F" w:rsidP="0013145F">
      <w:pPr>
        <w:ind w:firstLine="708"/>
        <w:jc w:val="right"/>
      </w:pPr>
      <w:r>
        <w:t>Диаграмма 2</w:t>
      </w:r>
    </w:p>
    <w:p w:rsidR="0089030C" w:rsidRDefault="0089030C" w:rsidP="00A342CF">
      <w:pPr>
        <w:ind w:firstLine="708"/>
        <w:jc w:val="both"/>
      </w:pPr>
    </w:p>
    <w:p w:rsidR="0028420A" w:rsidRPr="003F5194" w:rsidRDefault="006F7908" w:rsidP="0013145F">
      <w:pPr>
        <w:ind w:firstLine="708"/>
        <w:jc w:val="both"/>
      </w:pPr>
      <w:r w:rsidRPr="006F7908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305C" w:rsidRPr="00F759D7" w:rsidRDefault="009E305C" w:rsidP="009E305C">
      <w:pPr>
        <w:ind w:firstLine="708"/>
        <w:jc w:val="both"/>
      </w:pPr>
      <w:r>
        <w:lastRenderedPageBreak/>
        <w:t>В планах на 2017</w:t>
      </w:r>
      <w:r w:rsidRPr="003F5194">
        <w:t xml:space="preserve"> и последующие годы стоит задача продолжить ликвидацию несанкционированных свалок, с этой целью, постановлением администрации города Урай от 02.</w:t>
      </w:r>
      <w:r w:rsidR="006E3445">
        <w:t>11.2015 №3609, утвержден график.</w:t>
      </w:r>
    </w:p>
    <w:p w:rsidR="009E305C" w:rsidRDefault="009E305C" w:rsidP="002045CE">
      <w:pPr>
        <w:pStyle w:val="a9"/>
        <w:jc w:val="both"/>
      </w:pPr>
    </w:p>
    <w:p w:rsidR="008D19E4" w:rsidRPr="00D1067B" w:rsidRDefault="006E3445" w:rsidP="005B1509">
      <w:pPr>
        <w:pStyle w:val="a9"/>
        <w:ind w:left="0" w:firstLine="708"/>
        <w:jc w:val="both"/>
      </w:pPr>
      <w:r>
        <w:t>В</w:t>
      </w:r>
      <w:r w:rsidR="0007130D">
        <w:t xml:space="preserve"> течение 2016 года на территории МО проведены следующие</w:t>
      </w:r>
      <w:r w:rsidR="008D19E4">
        <w:t xml:space="preserve"> акции</w:t>
      </w:r>
      <w:r>
        <w:t>, направленные на улучшение экологической обстановки</w:t>
      </w:r>
      <w:r w:rsidR="008D19E4" w:rsidRPr="008D19E4">
        <w:t>:</w:t>
      </w:r>
    </w:p>
    <w:p w:rsidR="008D19E4" w:rsidRPr="00D1067B" w:rsidRDefault="008D19E4" w:rsidP="008D19E4">
      <w:pPr>
        <w:pStyle w:val="a9"/>
        <w:jc w:val="both"/>
      </w:pPr>
    </w:p>
    <w:p w:rsidR="0007130D" w:rsidRPr="0007130D" w:rsidRDefault="002045CE" w:rsidP="0007130D">
      <w:pPr>
        <w:ind w:firstLine="708"/>
        <w:jc w:val="both"/>
      </w:pPr>
      <w:r>
        <w:t>1</w:t>
      </w:r>
      <w:r w:rsidR="008D19E4" w:rsidRPr="008D19E4">
        <w:t>)</w:t>
      </w:r>
      <w:r w:rsidR="0007130D" w:rsidRPr="0007130D">
        <w:t xml:space="preserve">В  </w:t>
      </w:r>
      <w:r w:rsidR="0007130D">
        <w:t>период с</w:t>
      </w:r>
      <w:r w:rsidR="0007130D" w:rsidRPr="0007130D">
        <w:t xml:space="preserve"> мая по сентябрь 2016 года состоялись 2 </w:t>
      </w:r>
      <w:r w:rsidR="0007130D" w:rsidRPr="0007130D">
        <w:rPr>
          <w:b/>
        </w:rPr>
        <w:t>общегородских субботника</w:t>
      </w:r>
      <w:r w:rsidR="0007130D" w:rsidRPr="0007130D">
        <w:t xml:space="preserve">, прошедших в рамках экологической акции «Чистый берег – чистая вода».  </w:t>
      </w:r>
    </w:p>
    <w:p w:rsidR="0007130D" w:rsidRPr="0007130D" w:rsidRDefault="0007130D" w:rsidP="0007130D">
      <w:pPr>
        <w:ind w:firstLine="708"/>
        <w:jc w:val="both"/>
      </w:pPr>
      <w:r w:rsidRPr="0007130D">
        <w:t>Во время  субботников был убран берег реки Конда и реки Колосья. Общая площадь убранной территории составила - 8 га. Собрано и вывезено 41 м3 мусора. В общегородских субботниках приняли участие более 250 человек.</w:t>
      </w:r>
    </w:p>
    <w:p w:rsidR="008D19E4" w:rsidRPr="008D19E4" w:rsidRDefault="008D19E4" w:rsidP="0007130D">
      <w:pPr>
        <w:pStyle w:val="a9"/>
        <w:jc w:val="both"/>
      </w:pPr>
    </w:p>
    <w:p w:rsidR="0007130D" w:rsidRPr="008A248B" w:rsidRDefault="002045CE" w:rsidP="0007130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t>2</w:t>
      </w:r>
      <w:r w:rsidR="008D19E4" w:rsidRPr="008D19E4">
        <w:t xml:space="preserve">) </w:t>
      </w:r>
      <w:r w:rsidR="0007130D" w:rsidRPr="0007130D">
        <w:t xml:space="preserve">В рамках акции </w:t>
      </w:r>
      <w:r w:rsidR="0007130D" w:rsidRPr="0007130D">
        <w:rPr>
          <w:b/>
        </w:rPr>
        <w:t xml:space="preserve">«Мой чистый дом – Урай» </w:t>
      </w:r>
      <w:r w:rsidR="0007130D" w:rsidRPr="0007130D">
        <w:t>с улиц городасобрано и вывезено – 195 тонн  мусора.</w:t>
      </w:r>
    </w:p>
    <w:p w:rsidR="002B645E" w:rsidRDefault="002B645E" w:rsidP="002045CE">
      <w:pPr>
        <w:jc w:val="both"/>
      </w:pPr>
    </w:p>
    <w:p w:rsidR="0007130D" w:rsidRDefault="002045CE" w:rsidP="0007130D">
      <w:pPr>
        <w:ind w:firstLine="708"/>
        <w:jc w:val="both"/>
        <w:rPr>
          <w:spacing w:val="1"/>
        </w:rPr>
      </w:pPr>
      <w:r>
        <w:t>3</w:t>
      </w:r>
      <w:r w:rsidR="002B645E">
        <w:t xml:space="preserve">) </w:t>
      </w:r>
      <w:r w:rsidR="0007130D" w:rsidRPr="002045CE">
        <w:rPr>
          <w:spacing w:val="1"/>
        </w:rPr>
        <w:t xml:space="preserve">В  акции </w:t>
      </w:r>
      <w:r w:rsidR="0007130D" w:rsidRPr="002045CE">
        <w:rPr>
          <w:rStyle w:val="apple-converted-space"/>
          <w:shd w:val="clear" w:color="auto" w:fill="FFFFFF"/>
        </w:rPr>
        <w:t> </w:t>
      </w:r>
      <w:r w:rsidR="0007130D" w:rsidRPr="002045CE">
        <w:rPr>
          <w:b/>
          <w:shd w:val="clear" w:color="auto" w:fill="FFFFFF"/>
        </w:rPr>
        <w:t>«Всероссийский экологический субботник»</w:t>
      </w:r>
      <w:r w:rsidR="0007130D" w:rsidRPr="002045CE">
        <w:rPr>
          <w:spacing w:val="1"/>
        </w:rPr>
        <w:t xml:space="preserve"> приняли участие все образовательные организации города Урай.  Всего в мероприятии  приняли участие 940 учащихся, более 200 воспитанников детских садов и 40 родителей.   В рамках Акции проведены   экологические субботники и экологические образовательные программы с участием школьников 2-11 классов.   За время проведения субботников собрано 92 мешка мусора.</w:t>
      </w:r>
    </w:p>
    <w:p w:rsidR="002045CE" w:rsidRDefault="002045CE" w:rsidP="0007130D">
      <w:pPr>
        <w:ind w:firstLine="708"/>
        <w:jc w:val="both"/>
        <w:rPr>
          <w:spacing w:val="1"/>
        </w:rPr>
      </w:pPr>
    </w:p>
    <w:p w:rsidR="002045CE" w:rsidRDefault="002045CE" w:rsidP="002045CE">
      <w:pPr>
        <w:ind w:firstLine="708"/>
        <w:jc w:val="both"/>
        <w:rPr>
          <w:spacing w:val="1"/>
        </w:rPr>
      </w:pPr>
      <w:r>
        <w:rPr>
          <w:spacing w:val="1"/>
        </w:rPr>
        <w:t xml:space="preserve">4) Мероприятия по озеленению. </w:t>
      </w:r>
    </w:p>
    <w:p w:rsidR="002045CE" w:rsidRPr="002045CE" w:rsidRDefault="006E3445" w:rsidP="002045CE">
      <w:pPr>
        <w:ind w:firstLine="708"/>
        <w:jc w:val="both"/>
      </w:pPr>
      <w:r>
        <w:t>М</w:t>
      </w:r>
      <w:r w:rsidR="002045CE" w:rsidRPr="002045CE">
        <w:t xml:space="preserve">униципалитет участвовал во </w:t>
      </w:r>
      <w:r w:rsidR="002045CE" w:rsidRPr="002045CE">
        <w:rPr>
          <w:b/>
        </w:rPr>
        <w:t>«Всероссийском дне посадки леса».</w:t>
      </w:r>
      <w:r w:rsidR="002045CE" w:rsidRPr="002045CE">
        <w:t xml:space="preserve"> В период с 19 по 22 мая  на территории города высажено </w:t>
      </w:r>
      <w:r w:rsidR="002045CE" w:rsidRPr="002045CE">
        <w:rPr>
          <w:b/>
        </w:rPr>
        <w:t xml:space="preserve">233 </w:t>
      </w:r>
      <w:r w:rsidR="002045CE" w:rsidRPr="002045CE">
        <w:t>садовых  дерева. В акции приняли участие школьники, пенсионеры, предприниматели, служители церкви, спасатели и спортсмены.</w:t>
      </w:r>
    </w:p>
    <w:p w:rsidR="002045CE" w:rsidRPr="002045CE" w:rsidRDefault="002045CE" w:rsidP="002045CE">
      <w:pPr>
        <w:pStyle w:val="ab"/>
        <w:tabs>
          <w:tab w:val="left" w:pos="0"/>
        </w:tabs>
        <w:spacing w:after="0"/>
        <w:ind w:left="0"/>
        <w:jc w:val="both"/>
      </w:pPr>
      <w:r w:rsidRPr="002045CE">
        <w:tab/>
        <w:t xml:space="preserve">Состоялись акции </w:t>
      </w:r>
      <w:r w:rsidRPr="002045CE">
        <w:rPr>
          <w:b/>
        </w:rPr>
        <w:t>«Весенние дни древонасаждения»,</w:t>
      </w:r>
      <w:r w:rsidRPr="002045CE">
        <w:t xml:space="preserve"> в рамках которой из 100 сосен заложен «Парк Детства» и </w:t>
      </w:r>
      <w:r w:rsidRPr="002045CE">
        <w:rPr>
          <w:b/>
        </w:rPr>
        <w:t>«Осенние дни древонасаждения»</w:t>
      </w:r>
      <w:r w:rsidRPr="002045CE">
        <w:t xml:space="preserve">  на которой заменены поломанные сосны «Леса Победы».</w:t>
      </w:r>
    </w:p>
    <w:p w:rsidR="002045CE" w:rsidRPr="002045CE" w:rsidRDefault="002045CE" w:rsidP="002045CE">
      <w:pPr>
        <w:pStyle w:val="ab"/>
        <w:tabs>
          <w:tab w:val="left" w:pos="0"/>
        </w:tabs>
        <w:spacing w:after="0"/>
        <w:ind w:left="0"/>
        <w:jc w:val="both"/>
      </w:pPr>
      <w:r w:rsidRPr="002045CE">
        <w:t xml:space="preserve">В рамках акции </w:t>
      </w:r>
      <w:r w:rsidRPr="002045CE">
        <w:rPr>
          <w:b/>
        </w:rPr>
        <w:t xml:space="preserve">«День Кедра» </w:t>
      </w:r>
      <w:r w:rsidRPr="002045CE">
        <w:t xml:space="preserve">были заменены 50 неприжившихся кедров, высаженные в 2015 году в районе БВЛ. Акцию проводил Территориальный отдел – Урайское лесничество. </w:t>
      </w:r>
    </w:p>
    <w:p w:rsidR="00D538C5" w:rsidRPr="003F5194" w:rsidRDefault="006E3445" w:rsidP="005B1509">
      <w:pPr>
        <w:pStyle w:val="ab"/>
        <w:tabs>
          <w:tab w:val="left" w:pos="0"/>
        </w:tabs>
        <w:spacing w:after="0"/>
        <w:ind w:left="0"/>
        <w:jc w:val="both"/>
      </w:pPr>
      <w:r>
        <w:tab/>
        <w:t>О</w:t>
      </w:r>
      <w:r w:rsidR="002045CE" w:rsidRPr="002045CE">
        <w:t>зеленялись территории образовательных учреждений и учреждений дополнительного образования.</w:t>
      </w:r>
    </w:p>
    <w:p w:rsidR="003F2B74" w:rsidRDefault="003F2B74" w:rsidP="0072050A">
      <w:pPr>
        <w:ind w:firstLine="708"/>
        <w:jc w:val="both"/>
      </w:pPr>
    </w:p>
    <w:p w:rsidR="0072050A" w:rsidRPr="008D19E4" w:rsidRDefault="00AA4EFC" w:rsidP="003F2B74">
      <w:pPr>
        <w:numPr>
          <w:ilvl w:val="0"/>
          <w:numId w:val="5"/>
        </w:numPr>
        <w:ind w:left="0" w:firstLine="708"/>
        <w:jc w:val="both"/>
        <w:rPr>
          <w:b/>
        </w:rPr>
      </w:pPr>
      <w:r w:rsidRPr="008D19E4">
        <w:rPr>
          <w:b/>
        </w:rPr>
        <w:t>Одной</w:t>
      </w:r>
      <w:r w:rsidR="003F2B74" w:rsidRPr="008D19E4">
        <w:rPr>
          <w:b/>
        </w:rPr>
        <w:t xml:space="preserve"> из основных проблем в последние годы</w:t>
      </w:r>
      <w:r w:rsidRPr="008D19E4">
        <w:rPr>
          <w:b/>
        </w:rPr>
        <w:t xml:space="preserve"> является</w:t>
      </w:r>
      <w:r w:rsidR="0072050A" w:rsidRPr="008D19E4">
        <w:rPr>
          <w:b/>
        </w:rPr>
        <w:t xml:space="preserve"> проблема соблюдения жителями города</w:t>
      </w:r>
      <w:r w:rsidRPr="008D19E4">
        <w:rPr>
          <w:b/>
        </w:rPr>
        <w:t xml:space="preserve"> членами СОНТ,ДНТ и ГК</w:t>
      </w:r>
      <w:r w:rsidR="0072050A" w:rsidRPr="008D19E4">
        <w:rPr>
          <w:b/>
        </w:rPr>
        <w:t xml:space="preserve"> природоохранного законодательства, в части обращения с отходами</w:t>
      </w:r>
      <w:r w:rsidR="002A468A" w:rsidRPr="008D19E4">
        <w:rPr>
          <w:b/>
        </w:rPr>
        <w:t xml:space="preserve"> и организованного вывоза мусора с территорий товариществ и кооперативов</w:t>
      </w:r>
      <w:r w:rsidR="0072050A" w:rsidRPr="008D19E4">
        <w:rPr>
          <w:b/>
        </w:rPr>
        <w:t>.</w:t>
      </w:r>
    </w:p>
    <w:p w:rsidR="0072050A" w:rsidRPr="00E81DD9" w:rsidRDefault="0072050A" w:rsidP="0072050A">
      <w:pPr>
        <w:ind w:firstLine="708"/>
        <w:jc w:val="both"/>
      </w:pPr>
      <w:r w:rsidRPr="003F5194">
        <w:t xml:space="preserve">В связи с этим, на постоянной основе ведется разъяснительная работа с председателями </w:t>
      </w:r>
      <w:r w:rsidR="002A468A" w:rsidRPr="003F5194">
        <w:t>данных</w:t>
      </w:r>
      <w:r w:rsidRPr="003F5194">
        <w:t xml:space="preserve"> объединений по вопросам соблюдения санитарных требований </w:t>
      </w:r>
      <w:r w:rsidR="002A468A" w:rsidRPr="003F5194">
        <w:t>и необходимости заключения договоров на вывоз и утилизацию мусора.</w:t>
      </w:r>
      <w:r w:rsidR="00E81DD9">
        <w:t>Количество заключенных договоров и фактический объем утилизации отходов с территорий СОНТ, ДНТ и ГК указаны в следующих таблицах</w:t>
      </w:r>
      <w:r w:rsidR="00E81DD9" w:rsidRPr="00E81DD9">
        <w:t>:</w:t>
      </w:r>
    </w:p>
    <w:p w:rsidR="00157CB2" w:rsidRDefault="00157CB2" w:rsidP="000713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3969"/>
        <w:gridCol w:w="3651"/>
      </w:tblGrid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№ п/п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Год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Количество заключенных договоров с СОНТ, ДНТ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Фактический объем утилизации отходов, м3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1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2013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35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2014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11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314,5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3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2015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10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240,3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4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2016</w:t>
            </w:r>
          </w:p>
        </w:tc>
        <w:tc>
          <w:tcPr>
            <w:tcW w:w="3969" w:type="dxa"/>
            <w:shd w:val="clear" w:color="auto" w:fill="auto"/>
          </w:tcPr>
          <w:p w:rsidR="0007130D" w:rsidRPr="00B15078" w:rsidRDefault="0007130D" w:rsidP="0007130D">
            <w:pPr>
              <w:jc w:val="both"/>
            </w:pPr>
            <w:r>
              <w:t>7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  <w:rPr>
                <w:lang w:val="en-US"/>
              </w:rPr>
            </w:pPr>
            <w:r>
              <w:t>251,25</w:t>
            </w:r>
          </w:p>
        </w:tc>
      </w:tr>
    </w:tbl>
    <w:p w:rsidR="0007130D" w:rsidRPr="003C4C5A" w:rsidRDefault="0007130D" w:rsidP="000713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92"/>
        <w:gridCol w:w="3969"/>
        <w:gridCol w:w="3651"/>
      </w:tblGrid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№ п/п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Год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Количество заключенных договоров с ГК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Фактический объем утилизации отходов, м3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1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2014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3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460,7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2015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5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483,9</w:t>
            </w:r>
          </w:p>
        </w:tc>
      </w:tr>
      <w:tr w:rsidR="0007130D" w:rsidRPr="003C4C5A" w:rsidTr="0007130D">
        <w:tc>
          <w:tcPr>
            <w:tcW w:w="95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3</w:t>
            </w:r>
          </w:p>
        </w:tc>
        <w:tc>
          <w:tcPr>
            <w:tcW w:w="992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2016</w:t>
            </w:r>
          </w:p>
        </w:tc>
        <w:tc>
          <w:tcPr>
            <w:tcW w:w="3969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 w:rsidRPr="003C4C5A">
              <w:t>5</w:t>
            </w:r>
          </w:p>
        </w:tc>
        <w:tc>
          <w:tcPr>
            <w:tcW w:w="3651" w:type="dxa"/>
            <w:shd w:val="clear" w:color="auto" w:fill="auto"/>
          </w:tcPr>
          <w:p w:rsidR="0007130D" w:rsidRPr="003C4C5A" w:rsidRDefault="0007130D" w:rsidP="0007130D">
            <w:pPr>
              <w:jc w:val="both"/>
            </w:pPr>
            <w:r>
              <w:t>620,38</w:t>
            </w:r>
          </w:p>
        </w:tc>
      </w:tr>
    </w:tbl>
    <w:p w:rsidR="0007130D" w:rsidRPr="003F5194" w:rsidRDefault="0007130D" w:rsidP="0028420A">
      <w:pPr>
        <w:ind w:firstLine="708"/>
        <w:jc w:val="both"/>
      </w:pPr>
    </w:p>
    <w:p w:rsidR="0071314E" w:rsidRDefault="005B1509" w:rsidP="005B1509">
      <w:pPr>
        <w:pStyle w:val="a9"/>
        <w:ind w:left="0" w:firstLine="708"/>
        <w:jc w:val="both"/>
      </w:pPr>
      <w:r w:rsidRPr="005B1509">
        <w:t>По данным ООО «ЭкоТех»</w:t>
      </w:r>
      <w:r w:rsidR="00666739">
        <w:t xml:space="preserve"> в 2016 годуувеличилоськоличество размещенных отходов на городском Полигоне утилизации ТБО по сравнению с 2015 годом.</w:t>
      </w:r>
    </w:p>
    <w:p w:rsidR="0071314E" w:rsidRDefault="0071314E" w:rsidP="0071314E">
      <w:pPr>
        <w:pStyle w:val="a9"/>
        <w:ind w:left="0" w:firstLine="708"/>
        <w:jc w:val="right"/>
      </w:pPr>
      <w:r>
        <w:t>Диаграмма 3</w:t>
      </w:r>
    </w:p>
    <w:p w:rsidR="0071314E" w:rsidRPr="005B1509" w:rsidRDefault="006F7908" w:rsidP="005B1509">
      <w:pPr>
        <w:pStyle w:val="a9"/>
        <w:ind w:left="0" w:firstLine="708"/>
        <w:jc w:val="both"/>
      </w:pPr>
      <w:r w:rsidRPr="006F7908">
        <w:rPr>
          <w:noProof/>
        </w:rPr>
        <w:drawing>
          <wp:inline distT="0" distB="0" distL="0" distR="0">
            <wp:extent cx="4572000" cy="2743200"/>
            <wp:effectExtent l="1905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9E4" w:rsidRPr="00F759D7" w:rsidRDefault="008D19E4" w:rsidP="009E305C">
      <w:pPr>
        <w:jc w:val="both"/>
      </w:pPr>
    </w:p>
    <w:p w:rsidR="008D19E4" w:rsidRPr="00322C6B" w:rsidRDefault="008D19E4" w:rsidP="008D19E4">
      <w:pPr>
        <w:numPr>
          <w:ilvl w:val="0"/>
          <w:numId w:val="5"/>
        </w:numPr>
        <w:jc w:val="both"/>
        <w:rPr>
          <w:b/>
        </w:rPr>
      </w:pPr>
      <w:r w:rsidRPr="00FE6A2F">
        <w:rPr>
          <w:b/>
        </w:rPr>
        <w:t>Проблема брошенных судов.</w:t>
      </w:r>
    </w:p>
    <w:p w:rsidR="008D19E4" w:rsidRDefault="00322C6B" w:rsidP="00322C6B">
      <w:pPr>
        <w:ind w:firstLine="709"/>
        <w:jc w:val="both"/>
      </w:pPr>
      <w:r w:rsidRPr="00322C6B">
        <w:t>На территории города суще</w:t>
      </w:r>
      <w:r>
        <w:t>ствует проблема брошенных судов, их ликвидация</w:t>
      </w:r>
      <w:r w:rsidR="00FE6A2F">
        <w:t xml:space="preserve"> зат</w:t>
      </w:r>
      <w:r>
        <w:t>руднена месторасположением</w:t>
      </w:r>
      <w:r w:rsidR="00934112">
        <w:t xml:space="preserve"> судов (почти все из них расположены на левом берегу р. Конда и подход (подъезд) к ним отсутствует).</w:t>
      </w:r>
      <w:r>
        <w:t xml:space="preserve"> В течение 2014 – 2015 годов 2  судна </w:t>
      </w:r>
      <w:r w:rsidR="00FE6A2F">
        <w:t>были ликвидированы на договорной и безвозмездной основе.</w:t>
      </w:r>
    </w:p>
    <w:p w:rsidR="0025035B" w:rsidRDefault="0025035B" w:rsidP="00322C6B">
      <w:pPr>
        <w:ind w:firstLine="709"/>
        <w:jc w:val="both"/>
      </w:pPr>
    </w:p>
    <w:p w:rsidR="0025035B" w:rsidRPr="006528A8" w:rsidRDefault="0025035B" w:rsidP="00322C6B">
      <w:pPr>
        <w:ind w:firstLine="709"/>
        <w:jc w:val="both"/>
      </w:pPr>
      <w:r>
        <w:t>С целью улучшения экологической обстановки 2016 год в городе по инициативе горожан был объявлен «Годом экологии». В связи с этим и согласно постановлению администрации города Урай от 29.02.2016 №565 «О плане основных мероприятий Года экологии в городе Урай в 2016 году»</w:t>
      </w:r>
      <w:r w:rsidR="005B1509">
        <w:t xml:space="preserve"> проводились</w:t>
      </w:r>
      <w:r w:rsidR="006528A8">
        <w:t xml:space="preserve"> экологические акции</w:t>
      </w:r>
      <w:r w:rsidR="006528A8" w:rsidRPr="006528A8">
        <w:t>:</w:t>
      </w:r>
    </w:p>
    <w:p w:rsidR="0025035B" w:rsidRDefault="0025035B" w:rsidP="00322C6B">
      <w:pPr>
        <w:ind w:firstLine="709"/>
        <w:jc w:val="both"/>
      </w:pPr>
    </w:p>
    <w:p w:rsidR="0025035B" w:rsidRPr="005B1509" w:rsidRDefault="002045CE" w:rsidP="005B150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045CE">
        <w:t>В летний период состоялись акции направленные на приобщение жителей города к раздельному сбору отходов, повышение экологического образования и воспитания, а так же уменьшение количества несанкционированных свалок</w:t>
      </w:r>
      <w:r w:rsidR="006528A8" w:rsidRPr="002045CE">
        <w:t>:</w:t>
      </w:r>
      <w:r w:rsidR="006528A8">
        <w:t xml:space="preserve"> «Макулатура, сдавайся!»; «Сдай ртутные лампы»; «Сдай Пэт-бутылку»; «Сдай покрышку»; </w:t>
      </w:r>
      <w:r w:rsidR="0025035B" w:rsidRPr="00FE6EC0">
        <w:t>«Чужого мусора н</w:t>
      </w:r>
      <w:r w:rsidR="006528A8">
        <w:t xml:space="preserve">е бывает»; </w:t>
      </w:r>
      <w:r w:rsidR="0025035B" w:rsidRPr="00FE6EC0">
        <w:t>«Заключи договор».</w:t>
      </w:r>
    </w:p>
    <w:p w:rsidR="0025035B" w:rsidRPr="00FE6EC0" w:rsidRDefault="0025035B" w:rsidP="0025035B">
      <w:pPr>
        <w:ind w:firstLine="720"/>
        <w:jc w:val="both"/>
        <w:rPr>
          <w:color w:val="000000"/>
        </w:rPr>
      </w:pPr>
      <w:r w:rsidRPr="00FE6EC0">
        <w:rPr>
          <w:color w:val="000000"/>
        </w:rPr>
        <w:t>Продолжается проект «Экологический знак</w:t>
      </w:r>
      <w:r w:rsidR="0007130D">
        <w:rPr>
          <w:color w:val="000000"/>
        </w:rPr>
        <w:t xml:space="preserve"> качества». В настоящий момент 7</w:t>
      </w:r>
      <w:r w:rsidR="006E3445">
        <w:rPr>
          <w:color w:val="000000"/>
        </w:rPr>
        <w:t xml:space="preserve"> индивидуальных предпринимателей</w:t>
      </w:r>
      <w:r w:rsidRPr="00FE6EC0">
        <w:rPr>
          <w:color w:val="000000"/>
        </w:rPr>
        <w:t xml:space="preserve"> получили данный знак, который подтверждает соблюдение природоохранного законодательства в части обращения с отходами, знак вручается после полной проверки документации и фактического состояния предприятий.</w:t>
      </w:r>
    </w:p>
    <w:p w:rsidR="002045CE" w:rsidRDefault="006528A8" w:rsidP="002045CE">
      <w:pPr>
        <w:ind w:firstLine="720"/>
        <w:jc w:val="both"/>
      </w:pPr>
      <w:r>
        <w:t xml:space="preserve">Ежегодно город участвует в международной экологической </w:t>
      </w:r>
      <w:r w:rsidRPr="00FE6EC0">
        <w:t>акции «Спасти и Сохранить»</w:t>
      </w:r>
      <w:r w:rsidR="006303D6">
        <w:t xml:space="preserve">. В 2016 году в рамках данной акции </w:t>
      </w:r>
      <w:r w:rsidR="0025035B" w:rsidRPr="00FE6EC0">
        <w:t>территория города была озеленена территори</w:t>
      </w:r>
      <w:r w:rsidR="0025035B">
        <w:t xml:space="preserve">я в </w:t>
      </w:r>
      <w:r w:rsidR="0025035B" w:rsidRPr="00FE6EC0">
        <w:t>37 гектар</w:t>
      </w:r>
      <w:r w:rsidR="0025035B">
        <w:t xml:space="preserve">, посажено </w:t>
      </w:r>
      <w:r w:rsidR="0025035B" w:rsidRPr="00FE6EC0">
        <w:t xml:space="preserve"> 410 деревь</w:t>
      </w:r>
      <w:r w:rsidR="0025035B">
        <w:t>ев</w:t>
      </w:r>
      <w:r w:rsidR="0025035B" w:rsidRPr="00FE6EC0">
        <w:t>, 60 кустарник</w:t>
      </w:r>
      <w:r w:rsidR="0025035B">
        <w:t>ов</w:t>
      </w:r>
      <w:r w:rsidR="0025035B" w:rsidRPr="00FE6EC0">
        <w:t xml:space="preserve"> и 92000 цвет</w:t>
      </w:r>
      <w:r w:rsidR="0025035B">
        <w:t>ов</w:t>
      </w:r>
      <w:r w:rsidR="0025035B" w:rsidRPr="00FE6EC0">
        <w:t>.</w:t>
      </w:r>
    </w:p>
    <w:p w:rsidR="00E45024" w:rsidRPr="00E45024" w:rsidRDefault="00E45024" w:rsidP="00E45024">
      <w:pPr>
        <w:ind w:firstLine="720"/>
        <w:jc w:val="both"/>
        <w:rPr>
          <w:color w:val="000000"/>
        </w:rPr>
      </w:pPr>
      <w:r w:rsidRPr="00E45024">
        <w:rPr>
          <w:color w:val="000000"/>
        </w:rPr>
        <w:t>Город Урай принял участие в конкурсе  «</w:t>
      </w:r>
      <w:r w:rsidRPr="00E45024">
        <w:rPr>
          <w:b/>
          <w:color w:val="000000"/>
        </w:rPr>
        <w:t>Город будущего  Югры 2050»,</w:t>
      </w:r>
      <w:r w:rsidRPr="00E45024">
        <w:rPr>
          <w:color w:val="000000"/>
        </w:rPr>
        <w:t xml:space="preserve"> работа попала в пятерку лучших работ, была положительно оценена жюри (всего участников 40). </w:t>
      </w:r>
    </w:p>
    <w:p w:rsidR="00E45024" w:rsidRPr="00E45024" w:rsidRDefault="00E45024" w:rsidP="00E45024">
      <w:pPr>
        <w:ind w:firstLine="708"/>
        <w:jc w:val="both"/>
      </w:pPr>
      <w:r w:rsidRPr="00E45024">
        <w:lastRenderedPageBreak/>
        <w:t>ТПП «Урайнефтегаз» ООО «ЛУКОЙЛ Западная Сибирь» стал победителем окружного конкурса «</w:t>
      </w:r>
      <w:r w:rsidRPr="00E45024">
        <w:rPr>
          <w:b/>
        </w:rPr>
        <w:t>Лучшее нефтегазодобывающее предприятие Югры в сфере отношений, связанных с охраной окружающей среды</w:t>
      </w:r>
      <w:r w:rsidRPr="00E45024">
        <w:t>» по итогам  2015 года.</w:t>
      </w:r>
    </w:p>
    <w:p w:rsidR="006E3445" w:rsidRDefault="006E3445" w:rsidP="00E45024">
      <w:pPr>
        <w:jc w:val="both"/>
        <w:rPr>
          <w:color w:val="000000"/>
        </w:rPr>
      </w:pPr>
    </w:p>
    <w:p w:rsidR="006E3445" w:rsidRPr="006E3445" w:rsidRDefault="006E3445" w:rsidP="006E3445">
      <w:pPr>
        <w:ind w:firstLine="720"/>
        <w:jc w:val="both"/>
        <w:rPr>
          <w:color w:val="000000"/>
        </w:rPr>
      </w:pPr>
      <w:r w:rsidRPr="006E3445">
        <w:rPr>
          <w:color w:val="000000"/>
        </w:rPr>
        <w:t xml:space="preserve">Большое внимание уделено экологическому образованию и воспитанию подрастающего поколения. В образовательных учреждениях города и учреждениях дополнительного образования, в учреждениях культуры в экологических и природоохранных мероприятиях приняли участие  более 5 тысяч человек. </w:t>
      </w:r>
    </w:p>
    <w:p w:rsidR="006E3445" w:rsidRPr="006E3445" w:rsidRDefault="006E3445" w:rsidP="006E344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E3445">
        <w:rPr>
          <w:rFonts w:ascii="Times New Roman" w:hAnsi="Times New Roman"/>
          <w:sz w:val="24"/>
          <w:szCs w:val="24"/>
        </w:rPr>
        <w:t xml:space="preserve">В рамках Года экологии, объявленного в городе Урай (2016г.), и предстоящего Года экологии в России (2017г.) Центр дополнительного образования принял участие во Всероссийском конкурсе </w:t>
      </w:r>
      <w:r w:rsidRPr="006E3445">
        <w:rPr>
          <w:rFonts w:ascii="Times New Roman" w:hAnsi="Times New Roman"/>
          <w:b/>
          <w:sz w:val="24"/>
          <w:szCs w:val="24"/>
        </w:rPr>
        <w:t>«ШКОЛА ЗДОРОВЬЯ - 2016»</w:t>
      </w:r>
      <w:r w:rsidRPr="006E3445">
        <w:rPr>
          <w:rFonts w:ascii="Times New Roman" w:hAnsi="Times New Roman"/>
          <w:sz w:val="24"/>
          <w:szCs w:val="24"/>
        </w:rPr>
        <w:t xml:space="preserve"> среди образовательных организаций общего, дополнительного и дошкольного образования, содействующих сохранению и укреплению здоровья обучающихся (воспитанников) и стал победителем!</w:t>
      </w:r>
    </w:p>
    <w:p w:rsidR="006E3445" w:rsidRPr="006E3445" w:rsidRDefault="006E3445" w:rsidP="006E3445">
      <w:pPr>
        <w:pStyle w:val="Standard"/>
        <w:ind w:firstLine="709"/>
        <w:jc w:val="both"/>
        <w:rPr>
          <w:b/>
        </w:rPr>
      </w:pPr>
      <w:r w:rsidRPr="006E3445">
        <w:t xml:space="preserve">В апреле 2016 года Центр дополнительного образования стал победителем Всероссийского экологического кинофестиваля конкурсных фильмов </w:t>
      </w:r>
      <w:r w:rsidRPr="006E3445">
        <w:rPr>
          <w:b/>
        </w:rPr>
        <w:t>«МЕРИДИАН НАДЕЖДЫ»</w:t>
      </w:r>
    </w:p>
    <w:p w:rsidR="006E3445" w:rsidRDefault="006E3445" w:rsidP="006E3445">
      <w:pPr>
        <w:ind w:firstLine="708"/>
        <w:jc w:val="both"/>
        <w:rPr>
          <w:b/>
        </w:rPr>
      </w:pPr>
      <w:r w:rsidRPr="006E3445">
        <w:t>Педагог дополнительного образования Центра дополнительного образования Когтева АльфияАкмаловна, эффективно реализующая дополнительные общеобразовательные программы эколого-биологической направленности «Азбука природы» и «</w:t>
      </w:r>
      <w:r w:rsidRPr="006E3445">
        <w:rPr>
          <w:lang w:val="en-US"/>
        </w:rPr>
        <w:t>Citi</w:t>
      </w:r>
      <w:r w:rsidRPr="006E3445">
        <w:t xml:space="preserve">-фермер», удостоена высокого звания </w:t>
      </w:r>
      <w:r w:rsidRPr="006E3445">
        <w:rPr>
          <w:b/>
        </w:rPr>
        <w:t>«Эколог Югры – 2016».</w:t>
      </w:r>
    </w:p>
    <w:p w:rsidR="002045CE" w:rsidRPr="00FE6EC0" w:rsidRDefault="0025035B" w:rsidP="002045CE">
      <w:pPr>
        <w:ind w:firstLine="720"/>
        <w:jc w:val="both"/>
        <w:rPr>
          <w:color w:val="000000"/>
        </w:rPr>
      </w:pPr>
      <w:r w:rsidRPr="00FE6EC0">
        <w:rPr>
          <w:color w:val="000000"/>
        </w:rPr>
        <w:t>Дети</w:t>
      </w:r>
      <w:r w:rsidRPr="00FE6EC0">
        <w:t xml:space="preserve"> города принимали участие в экологическом кинофестивале,  </w:t>
      </w:r>
      <w:r w:rsidRPr="00FE6EC0">
        <w:rPr>
          <w:color w:val="000000"/>
        </w:rPr>
        <w:t>п</w:t>
      </w:r>
      <w:r w:rsidRPr="00FE6EC0">
        <w:t xml:space="preserve">о итогам </w:t>
      </w:r>
      <w:r w:rsidRPr="00FE6EC0">
        <w:rPr>
          <w:color w:val="000000"/>
        </w:rPr>
        <w:t xml:space="preserve">мультипликационные фильмы «На колоске» и «В союзе с природой» стали победителями в номинации «За активную жизненную позицию в защиту природы», а так же </w:t>
      </w:r>
      <w:r w:rsidRPr="00FE6EC0">
        <w:t xml:space="preserve">мультипликационный фильм </w:t>
      </w:r>
      <w:r w:rsidRPr="00FE6EC0">
        <w:rPr>
          <w:color w:val="000000"/>
        </w:rPr>
        <w:t xml:space="preserve">«В союзе с природой» получил специальный приз – приз зрительских симпатий. </w:t>
      </w:r>
    </w:p>
    <w:p w:rsidR="002045CE" w:rsidRDefault="004E43AF" w:rsidP="002045CE">
      <w:pPr>
        <w:ind w:firstLine="720"/>
        <w:jc w:val="both"/>
        <w:rPr>
          <w:color w:val="000000"/>
        </w:rPr>
      </w:pPr>
      <w:r>
        <w:rPr>
          <w:color w:val="000000"/>
        </w:rPr>
        <w:t>В мероприятиях Г</w:t>
      </w:r>
      <w:r w:rsidR="002045CE" w:rsidRPr="002045CE">
        <w:rPr>
          <w:color w:val="000000"/>
        </w:rPr>
        <w:t>ода экологии принимало активное участие население города разных поколений от детсадовцев до ветеранов, общее количество участников со</w:t>
      </w:r>
      <w:r>
        <w:rPr>
          <w:color w:val="000000"/>
        </w:rPr>
        <w:t>ставляет более 10 тысяч человек, более половины из которых - дети и молодежь.</w:t>
      </w:r>
    </w:p>
    <w:p w:rsidR="00D134D8" w:rsidRDefault="00D134D8" w:rsidP="002045CE">
      <w:pPr>
        <w:ind w:firstLine="720"/>
        <w:jc w:val="both"/>
        <w:rPr>
          <w:color w:val="000000"/>
        </w:rPr>
      </w:pPr>
    </w:p>
    <w:p w:rsidR="00D134D8" w:rsidRDefault="00D134D8" w:rsidP="00D134D8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Диаграмма 4 </w:t>
      </w:r>
    </w:p>
    <w:p w:rsidR="00D134D8" w:rsidRDefault="00832FDD" w:rsidP="002045CE">
      <w:pPr>
        <w:ind w:firstLine="720"/>
        <w:jc w:val="both"/>
        <w:rPr>
          <w:color w:val="000000"/>
        </w:rPr>
      </w:pPr>
      <w:r w:rsidRPr="00832FDD">
        <w:rPr>
          <w:color w:val="000000"/>
        </w:rPr>
        <w:drawing>
          <wp:inline distT="0" distB="0" distL="0" distR="0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05C" w:rsidRDefault="009E305C" w:rsidP="002045CE">
      <w:pPr>
        <w:ind w:firstLine="720"/>
        <w:jc w:val="both"/>
        <w:rPr>
          <w:color w:val="000000"/>
        </w:rPr>
      </w:pPr>
    </w:p>
    <w:p w:rsidR="00832FDD" w:rsidRDefault="00832FDD" w:rsidP="00D134D8">
      <w:pPr>
        <w:jc w:val="both"/>
        <w:rPr>
          <w:color w:val="000000"/>
        </w:rPr>
      </w:pPr>
    </w:p>
    <w:p w:rsidR="004E43AF" w:rsidRDefault="009E305C" w:rsidP="00D134D8">
      <w:pPr>
        <w:ind w:firstLine="720"/>
        <w:jc w:val="both"/>
        <w:rPr>
          <w:color w:val="000000"/>
        </w:rPr>
      </w:pPr>
      <w:r>
        <w:rPr>
          <w:color w:val="000000"/>
        </w:rPr>
        <w:t>Глава города Урай                                                                         А.В. Иванов</w:t>
      </w:r>
    </w:p>
    <w:p w:rsidR="00D134D8" w:rsidRPr="00D134D8" w:rsidRDefault="00D134D8" w:rsidP="00D134D8">
      <w:pPr>
        <w:ind w:firstLine="720"/>
        <w:jc w:val="both"/>
        <w:rPr>
          <w:color w:val="000000"/>
        </w:rPr>
      </w:pPr>
    </w:p>
    <w:p w:rsidR="004E43AF" w:rsidRPr="0072050A" w:rsidRDefault="004E43AF" w:rsidP="0072050A">
      <w:pPr>
        <w:ind w:firstLine="708"/>
        <w:jc w:val="both"/>
        <w:rPr>
          <w:color w:val="FF0000"/>
        </w:rPr>
      </w:pPr>
    </w:p>
    <w:p w:rsidR="0072050A" w:rsidRPr="004E43AF" w:rsidRDefault="004E43AF" w:rsidP="004E43AF">
      <w:r>
        <w:t>Согласовано</w:t>
      </w:r>
      <w:r w:rsidRPr="004E43AF">
        <w:t>:</w:t>
      </w:r>
    </w:p>
    <w:p w:rsidR="004E43AF" w:rsidRPr="004E43AF" w:rsidRDefault="004E43AF" w:rsidP="004E43AF">
      <w:r>
        <w:t>Заместитель главы города Урай____________И.А. Фузеева</w:t>
      </w:r>
    </w:p>
    <w:p w:rsidR="008E2AE5" w:rsidRDefault="008E2AE5" w:rsidP="00591BFA">
      <w:pPr>
        <w:jc w:val="center"/>
        <w:rPr>
          <w:b/>
          <w:sz w:val="28"/>
          <w:szCs w:val="28"/>
        </w:rPr>
      </w:pPr>
    </w:p>
    <w:sectPr w:rsidR="008E2AE5" w:rsidSect="00F4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CC"/>
    <w:multiLevelType w:val="hybridMultilevel"/>
    <w:tmpl w:val="741A687C"/>
    <w:lvl w:ilvl="0" w:tplc="15EC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43D63"/>
    <w:multiLevelType w:val="hybridMultilevel"/>
    <w:tmpl w:val="891C8008"/>
    <w:lvl w:ilvl="0" w:tplc="3ABA6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B329A"/>
    <w:multiLevelType w:val="hybridMultilevel"/>
    <w:tmpl w:val="7CA0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61B0"/>
    <w:multiLevelType w:val="hybridMultilevel"/>
    <w:tmpl w:val="7188F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8F0B8">
      <w:start w:val="1"/>
      <w:numFmt w:val="bullet"/>
      <w:lvlText w:val=""/>
      <w:lvlJc w:val="left"/>
      <w:pPr>
        <w:tabs>
          <w:tab w:val="num" w:pos="1363"/>
        </w:tabs>
        <w:ind w:left="1023" w:firstLine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715F2"/>
    <w:multiLevelType w:val="hybridMultilevel"/>
    <w:tmpl w:val="138888D6"/>
    <w:lvl w:ilvl="0" w:tplc="F3C8F0B8">
      <w:start w:val="1"/>
      <w:numFmt w:val="bullet"/>
      <w:lvlText w:val=""/>
      <w:lvlJc w:val="left"/>
      <w:pPr>
        <w:tabs>
          <w:tab w:val="num" w:pos="34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1263C"/>
    <w:multiLevelType w:val="hybridMultilevel"/>
    <w:tmpl w:val="7BD88700"/>
    <w:lvl w:ilvl="0" w:tplc="4442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F2534D"/>
    <w:multiLevelType w:val="hybridMultilevel"/>
    <w:tmpl w:val="7BD88700"/>
    <w:lvl w:ilvl="0" w:tplc="4442E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1BFA"/>
    <w:rsid w:val="00020F4A"/>
    <w:rsid w:val="00037B32"/>
    <w:rsid w:val="00056F22"/>
    <w:rsid w:val="0007130D"/>
    <w:rsid w:val="00080E35"/>
    <w:rsid w:val="00080E77"/>
    <w:rsid w:val="000C2192"/>
    <w:rsid w:val="0013145F"/>
    <w:rsid w:val="00157CB2"/>
    <w:rsid w:val="001763CF"/>
    <w:rsid w:val="001A2A5D"/>
    <w:rsid w:val="001B2487"/>
    <w:rsid w:val="001E0D30"/>
    <w:rsid w:val="001E6337"/>
    <w:rsid w:val="002045CE"/>
    <w:rsid w:val="00234084"/>
    <w:rsid w:val="0025035B"/>
    <w:rsid w:val="0025666C"/>
    <w:rsid w:val="0028420A"/>
    <w:rsid w:val="002938E0"/>
    <w:rsid w:val="002A468A"/>
    <w:rsid w:val="002B645E"/>
    <w:rsid w:val="002B758B"/>
    <w:rsid w:val="002F50A5"/>
    <w:rsid w:val="00306697"/>
    <w:rsid w:val="003109B7"/>
    <w:rsid w:val="00322C6B"/>
    <w:rsid w:val="003317D2"/>
    <w:rsid w:val="003469EA"/>
    <w:rsid w:val="003A0E63"/>
    <w:rsid w:val="003C0C47"/>
    <w:rsid w:val="003F2B74"/>
    <w:rsid w:val="003F5194"/>
    <w:rsid w:val="00400C0B"/>
    <w:rsid w:val="004262D9"/>
    <w:rsid w:val="00426D2B"/>
    <w:rsid w:val="00427E2E"/>
    <w:rsid w:val="0043245C"/>
    <w:rsid w:val="00455228"/>
    <w:rsid w:val="004600AE"/>
    <w:rsid w:val="00491CAC"/>
    <w:rsid w:val="004E43AF"/>
    <w:rsid w:val="004F22A9"/>
    <w:rsid w:val="005337BB"/>
    <w:rsid w:val="00570E95"/>
    <w:rsid w:val="00581B33"/>
    <w:rsid w:val="005847B8"/>
    <w:rsid w:val="00591BFA"/>
    <w:rsid w:val="005B1509"/>
    <w:rsid w:val="005D60B4"/>
    <w:rsid w:val="006303D6"/>
    <w:rsid w:val="006528A8"/>
    <w:rsid w:val="00666739"/>
    <w:rsid w:val="006B332C"/>
    <w:rsid w:val="006D6DEF"/>
    <w:rsid w:val="006E3445"/>
    <w:rsid w:val="006F7908"/>
    <w:rsid w:val="00710FCF"/>
    <w:rsid w:val="0071314E"/>
    <w:rsid w:val="0072050A"/>
    <w:rsid w:val="0073010E"/>
    <w:rsid w:val="007C579E"/>
    <w:rsid w:val="007E4D5B"/>
    <w:rsid w:val="007F3C4F"/>
    <w:rsid w:val="00832FDD"/>
    <w:rsid w:val="008457F2"/>
    <w:rsid w:val="00862011"/>
    <w:rsid w:val="0089030C"/>
    <w:rsid w:val="008D19E4"/>
    <w:rsid w:val="008E2AE5"/>
    <w:rsid w:val="0093179B"/>
    <w:rsid w:val="00934112"/>
    <w:rsid w:val="00954435"/>
    <w:rsid w:val="00967881"/>
    <w:rsid w:val="00997A5F"/>
    <w:rsid w:val="009A0093"/>
    <w:rsid w:val="009B49A7"/>
    <w:rsid w:val="009C1FFF"/>
    <w:rsid w:val="009C291B"/>
    <w:rsid w:val="009E305C"/>
    <w:rsid w:val="00A342CF"/>
    <w:rsid w:val="00A676E9"/>
    <w:rsid w:val="00AA4EFC"/>
    <w:rsid w:val="00AD1A32"/>
    <w:rsid w:val="00B07B50"/>
    <w:rsid w:val="00B62787"/>
    <w:rsid w:val="00B936D6"/>
    <w:rsid w:val="00C578EC"/>
    <w:rsid w:val="00C669AE"/>
    <w:rsid w:val="00C71B93"/>
    <w:rsid w:val="00C73947"/>
    <w:rsid w:val="00C95160"/>
    <w:rsid w:val="00C97CC4"/>
    <w:rsid w:val="00CA4A6C"/>
    <w:rsid w:val="00CE1117"/>
    <w:rsid w:val="00D0303C"/>
    <w:rsid w:val="00D03520"/>
    <w:rsid w:val="00D134D8"/>
    <w:rsid w:val="00D25CDC"/>
    <w:rsid w:val="00D316B8"/>
    <w:rsid w:val="00D363EC"/>
    <w:rsid w:val="00D538C5"/>
    <w:rsid w:val="00E22D71"/>
    <w:rsid w:val="00E45024"/>
    <w:rsid w:val="00E533BA"/>
    <w:rsid w:val="00E81DD9"/>
    <w:rsid w:val="00E87163"/>
    <w:rsid w:val="00ED26BA"/>
    <w:rsid w:val="00ED2D74"/>
    <w:rsid w:val="00F43611"/>
    <w:rsid w:val="00F759D7"/>
    <w:rsid w:val="00F84C7B"/>
    <w:rsid w:val="00FD225C"/>
    <w:rsid w:val="00FE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1B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CA4A6C"/>
    <w:rPr>
      <w:lang w:val="pl-PL" w:eastAsia="pl-PL"/>
    </w:rPr>
  </w:style>
  <w:style w:type="paragraph" w:customStyle="1" w:styleId="CharChar">
    <w:name w:val="Char Char"/>
    <w:basedOn w:val="a"/>
    <w:rsid w:val="00CA4A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3179B"/>
    <w:rPr>
      <w:rFonts w:ascii="Tahoma" w:hAnsi="Tahoma" w:cs="Tahoma"/>
      <w:sz w:val="16"/>
      <w:szCs w:val="16"/>
    </w:rPr>
  </w:style>
  <w:style w:type="paragraph" w:customStyle="1" w:styleId="3">
    <w:name w:val="Знак Знак3 Знак"/>
    <w:basedOn w:val="a"/>
    <w:rsid w:val="00D538C5"/>
    <w:rPr>
      <w:lang w:val="pl-PL" w:eastAsia="pl-PL"/>
    </w:rPr>
  </w:style>
  <w:style w:type="paragraph" w:customStyle="1" w:styleId="a6">
    <w:name w:val="Знак Знак Знак"/>
    <w:basedOn w:val="a"/>
    <w:rsid w:val="00D53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aliases w:val=" Знак"/>
    <w:basedOn w:val="a"/>
    <w:qFormat/>
    <w:rsid w:val="00D538C5"/>
    <w:pPr>
      <w:jc w:val="center"/>
    </w:pPr>
    <w:rPr>
      <w:sz w:val="32"/>
      <w:szCs w:val="20"/>
    </w:rPr>
  </w:style>
  <w:style w:type="table" w:styleId="a8">
    <w:name w:val="Table Grid"/>
    <w:basedOn w:val="a1"/>
    <w:rsid w:val="00A3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34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97CC4"/>
    <w:pPr>
      <w:ind w:left="708"/>
    </w:pPr>
  </w:style>
  <w:style w:type="paragraph" w:customStyle="1" w:styleId="10">
    <w:name w:val="Знак Знак Знак1"/>
    <w:basedOn w:val="a"/>
    <w:rsid w:val="008457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AD1A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80E77"/>
    <w:pPr>
      <w:widowControl w:val="0"/>
      <w:autoSpaceDE w:val="0"/>
      <w:autoSpaceDN w:val="0"/>
    </w:pPr>
    <w:rPr>
      <w:sz w:val="24"/>
    </w:rPr>
  </w:style>
  <w:style w:type="paragraph" w:styleId="aa">
    <w:name w:val="Normal (Web)"/>
    <w:basedOn w:val="a"/>
    <w:uiPriority w:val="99"/>
    <w:unhideWhenUsed/>
    <w:rsid w:val="00B936D6"/>
    <w:pPr>
      <w:spacing w:before="100" w:beforeAutospacing="1" w:after="100" w:afterAutospacing="1"/>
    </w:pPr>
    <w:rPr>
      <w:rFonts w:eastAsia="Calibri"/>
    </w:rPr>
  </w:style>
  <w:style w:type="paragraph" w:styleId="ab">
    <w:name w:val="Body Text Indent"/>
    <w:basedOn w:val="a"/>
    <w:link w:val="ac"/>
    <w:rsid w:val="002B64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B645E"/>
    <w:rPr>
      <w:sz w:val="24"/>
      <w:szCs w:val="24"/>
    </w:rPr>
  </w:style>
  <w:style w:type="character" w:customStyle="1" w:styleId="apple-converted-space">
    <w:name w:val="apple-converted-space"/>
    <w:basedOn w:val="a0"/>
    <w:rsid w:val="0007130D"/>
  </w:style>
  <w:style w:type="paragraph" w:styleId="ad">
    <w:name w:val="No Spacing"/>
    <w:uiPriority w:val="1"/>
    <w:qFormat/>
    <w:rsid w:val="006E344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E3445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iroda1.UA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iroda1.UA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iroda1.UA\&#1056;&#1072;&#1073;&#1086;&#1095;&#1080;&#1081;%20&#1089;&#1090;&#1086;&#108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iroda1.UA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Количество убранных свалок, ед</a:t>
            </a:r>
            <a:r>
              <a:rPr lang="ru-RU"/>
              <a:t>.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Лист1!$B$9</c:f>
              <c:strCache>
                <c:ptCount val="1"/>
                <c:pt idx="0">
                  <c:v>Количество убранных свалок, ед.</c:v>
                </c:pt>
              </c:strCache>
            </c:strRef>
          </c:tx>
          <c:dLbls>
            <c:showVal val="1"/>
          </c:dLbls>
          <c:cat>
            <c:numRef>
              <c:f>Лист1!$C$8:$G$8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Лист1!$C$9:$G$9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marker val="1"/>
        <c:axId val="78605312"/>
        <c:axId val="78633600"/>
      </c:lineChart>
      <c:catAx>
        <c:axId val="78605312"/>
        <c:scaling>
          <c:orientation val="minMax"/>
        </c:scaling>
        <c:axPos val="b"/>
        <c:numFmt formatCode="General" sourceLinked="1"/>
        <c:majorTickMark val="none"/>
        <c:tickLblPos val="nextTo"/>
        <c:crossAx val="78633600"/>
        <c:crosses val="autoZero"/>
        <c:auto val="1"/>
        <c:lblAlgn val="ctr"/>
        <c:lblOffset val="100"/>
      </c:catAx>
      <c:valAx>
        <c:axId val="78633600"/>
        <c:scaling>
          <c:orientation val="minMax"/>
        </c:scaling>
        <c:delete val="1"/>
        <c:axPos val="l"/>
        <c:numFmt formatCode="General" sourceLinked="1"/>
        <c:tickLblPos val="nextTo"/>
        <c:crossAx val="78605312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600" b="0"/>
              <a:t>Очищенные земли от мусора объемом, м3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Лист1!$B$10</c:f>
              <c:strCache>
                <c:ptCount val="1"/>
                <c:pt idx="0">
                  <c:v>Очищенные земли от мусора объемом, м3</c:v>
                </c:pt>
              </c:strCache>
            </c:strRef>
          </c:tx>
          <c:marker>
            <c:symbol val="none"/>
          </c:marker>
          <c:dLbls>
            <c:showVal val="1"/>
          </c:dLbls>
          <c:val>
            <c:numRef>
              <c:f>Лист1!$C$10:$G$10</c:f>
              <c:numCache>
                <c:formatCode>General</c:formatCode>
                <c:ptCount val="5"/>
                <c:pt idx="0">
                  <c:v>1361.1</c:v>
                </c:pt>
                <c:pt idx="1">
                  <c:v>951.2</c:v>
                </c:pt>
                <c:pt idx="2">
                  <c:v>1148.9000000000001</c:v>
                </c:pt>
                <c:pt idx="3">
                  <c:v>142</c:v>
                </c:pt>
                <c:pt idx="4">
                  <c:v>2349</c:v>
                </c:pt>
              </c:numCache>
            </c:numRef>
          </c:val>
        </c:ser>
        <c:dLbls>
          <c:showVal val="1"/>
        </c:dLbls>
        <c:marker val="1"/>
        <c:axId val="101482880"/>
        <c:axId val="101484800"/>
      </c:lineChart>
      <c:catAx>
        <c:axId val="101482880"/>
        <c:scaling>
          <c:orientation val="minMax"/>
        </c:scaling>
        <c:axPos val="b"/>
        <c:majorTickMark val="none"/>
        <c:tickLblPos val="nextTo"/>
        <c:crossAx val="101484800"/>
        <c:crosses val="autoZero"/>
        <c:auto val="1"/>
        <c:lblAlgn val="ctr"/>
        <c:lblOffset val="100"/>
      </c:catAx>
      <c:valAx>
        <c:axId val="1014848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1482880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/>
              <a:t>Размещенные отходы на</a:t>
            </a:r>
            <a:r>
              <a:rPr lang="ru-RU" sz="1600" b="0" baseline="0"/>
              <a:t> Полигоне утилизации ТБО</a:t>
            </a:r>
            <a:endParaRPr lang="ru-RU" sz="1600" b="0"/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Лист2!$A$3:$A$4</c:f>
              <c:strCache>
                <c:ptCount val="2"/>
                <c:pt idx="0">
                  <c:v>принятые отходы от населения, тыс.м3</c:v>
                </c:pt>
                <c:pt idx="1">
                  <c:v>общее количество размещенных отходов, тыс.м3</c:v>
                </c:pt>
              </c:strCache>
            </c:strRef>
          </c:cat>
          <c:val>
            <c:numRef>
              <c:f>Лист2!$B$3:$B$4</c:f>
              <c:numCache>
                <c:formatCode>General</c:formatCode>
                <c:ptCount val="2"/>
                <c:pt idx="0">
                  <c:v>56.7</c:v>
                </c:pt>
                <c:pt idx="1">
                  <c:v>102.6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Лист2!$A$3:$A$4</c:f>
              <c:strCache>
                <c:ptCount val="2"/>
                <c:pt idx="0">
                  <c:v>принятые отходы от населения, тыс.м3</c:v>
                </c:pt>
                <c:pt idx="1">
                  <c:v>общее количество размещенных отходов, тыс.м3</c:v>
                </c:pt>
              </c:strCache>
            </c:strRef>
          </c:cat>
          <c:val>
            <c:numRef>
              <c:f>Лист2!$C$3:$C$4</c:f>
              <c:numCache>
                <c:formatCode>General</c:formatCode>
                <c:ptCount val="2"/>
                <c:pt idx="0">
                  <c:v>70.099999999999994</c:v>
                </c:pt>
                <c:pt idx="1">
                  <c:v>119.8</c:v>
                </c:pt>
              </c:numCache>
            </c:numRef>
          </c:val>
        </c:ser>
        <c:dLbls>
          <c:showVal val="1"/>
        </c:dLbls>
        <c:shape val="cylinder"/>
        <c:axId val="107369600"/>
        <c:axId val="107371136"/>
        <c:axId val="0"/>
      </c:bar3DChart>
      <c:catAx>
        <c:axId val="107369600"/>
        <c:scaling>
          <c:orientation val="minMax"/>
        </c:scaling>
        <c:axPos val="b"/>
        <c:majorTickMark val="none"/>
        <c:tickLblPos val="nextTo"/>
        <c:crossAx val="107371136"/>
        <c:crosses val="autoZero"/>
        <c:auto val="1"/>
        <c:lblAlgn val="ctr"/>
        <c:lblOffset val="100"/>
      </c:catAx>
      <c:valAx>
        <c:axId val="10737113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7369600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3"/>
  <c:chart>
    <c:title>
      <c:layout/>
      <c:txPr>
        <a:bodyPr/>
        <a:lstStyle/>
        <a:p>
          <a:pPr>
            <a:defRPr sz="1600" b="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71062992125976"/>
          <c:y val="0.31339129483814532"/>
          <c:w val="0.68034492563429572"/>
          <c:h val="0.5593824730242053"/>
        </c:manualLayout>
      </c:layout>
      <c:lineChart>
        <c:grouping val="stacked"/>
        <c:ser>
          <c:idx val="0"/>
          <c:order val="0"/>
          <c:tx>
            <c:strRef>
              <c:f>Лист3!$B$5</c:f>
              <c:strCache>
                <c:ptCount val="1"/>
                <c:pt idx="0">
                  <c:v>Количество участников экологических и природоохранных мероприятий (% от общего кол-ва жителей города Урай) </c:v>
                </c:pt>
              </c:strCache>
            </c:strRef>
          </c:tx>
          <c:dLbls>
            <c:showVal val="1"/>
          </c:dLbls>
          <c:cat>
            <c:strRef>
              <c:f>Лист3!$L$2:$Q$2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Лист3!$L$3:$Q$3</c:f>
              <c:numCache>
                <c:formatCode>General</c:formatCode>
                <c:ptCount val="6"/>
                <c:pt idx="0">
                  <c:v>7.5</c:v>
                </c:pt>
                <c:pt idx="1">
                  <c:v>8</c:v>
                </c:pt>
                <c:pt idx="2">
                  <c:v>8.5</c:v>
                </c:pt>
                <c:pt idx="3">
                  <c:v>8.5</c:v>
                </c:pt>
                <c:pt idx="4">
                  <c:v>8.5</c:v>
                </c:pt>
                <c:pt idx="5">
                  <c:v>24.7</c:v>
                </c:pt>
              </c:numCache>
            </c:numRef>
          </c:val>
        </c:ser>
        <c:dLbls>
          <c:showVal val="1"/>
        </c:dLbls>
        <c:marker val="1"/>
        <c:axId val="107703296"/>
        <c:axId val="107857024"/>
      </c:lineChart>
      <c:catAx>
        <c:axId val="107703296"/>
        <c:scaling>
          <c:orientation val="minMax"/>
        </c:scaling>
        <c:axPos val="b"/>
        <c:majorTickMark val="none"/>
        <c:tickLblPos val="nextTo"/>
        <c:crossAx val="107857024"/>
        <c:crosses val="autoZero"/>
        <c:auto val="1"/>
        <c:lblAlgn val="ctr"/>
        <c:lblOffset val="100"/>
      </c:catAx>
      <c:valAx>
        <c:axId val="107857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77032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D69A-0830-4EAD-9D5A-4B2061A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1269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priroda1</dc:creator>
  <cp:keywords/>
  <cp:lastModifiedBy>priroda1</cp:lastModifiedBy>
  <cp:revision>5</cp:revision>
  <cp:lastPrinted>2017-03-24T04:41:00Z</cp:lastPrinted>
  <dcterms:created xsi:type="dcterms:W3CDTF">2017-03-24T03:58:00Z</dcterms:created>
  <dcterms:modified xsi:type="dcterms:W3CDTF">2017-03-24T04:44:00Z</dcterms:modified>
</cp:coreProperties>
</file>