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FC" w:rsidRPr="00541B4D" w:rsidRDefault="00716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541B4D">
        <w:rPr>
          <w:rFonts w:ascii="Times New Roman" w:hAnsi="Times New Roman" w:cs="Times New Roman"/>
          <w:sz w:val="24"/>
          <w:szCs w:val="24"/>
        </w:rPr>
        <w:t>ПОЛОЖЕНИЕ</w:t>
      </w:r>
    </w:p>
    <w:p w:rsidR="007166FC" w:rsidRPr="00541B4D" w:rsidRDefault="00716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О КОМИССИИ ПО ПОДГОТОВКЕ И ПРОВЕДЕНИЮ</w:t>
      </w:r>
    </w:p>
    <w:p w:rsidR="007166FC" w:rsidRPr="00541B4D" w:rsidRDefault="00716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7166FC" w:rsidRPr="00541B4D" w:rsidRDefault="00716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FC" w:rsidRPr="00541B4D" w:rsidRDefault="00716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41B4D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подготовке и проведению приватизации муниципального имущества (далее - Положение) разработано в соответствии с Федеральным </w:t>
      </w:r>
      <w:hyperlink r:id="rId4" w:history="1">
        <w:r w:rsidRPr="00541B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B4D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541B4D">
        <w:rPr>
          <w:rFonts w:ascii="Times New Roman" w:hAnsi="Times New Roman" w:cs="Times New Roman"/>
          <w:sz w:val="24"/>
          <w:szCs w:val="24"/>
        </w:rPr>
        <w:t>№</w:t>
      </w:r>
      <w:r w:rsidRPr="00541B4D">
        <w:rPr>
          <w:rFonts w:ascii="Times New Roman" w:hAnsi="Times New Roman" w:cs="Times New Roman"/>
          <w:sz w:val="24"/>
          <w:szCs w:val="24"/>
        </w:rPr>
        <w:t xml:space="preserve">178-ФЗ </w:t>
      </w:r>
      <w:r w:rsidR="00541B4D">
        <w:rPr>
          <w:rFonts w:ascii="Times New Roman" w:hAnsi="Times New Roman" w:cs="Times New Roman"/>
          <w:sz w:val="24"/>
          <w:szCs w:val="24"/>
        </w:rPr>
        <w:t>«</w:t>
      </w:r>
      <w:r w:rsidRPr="00541B4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</w:t>
      </w:r>
      <w:r w:rsidR="00541B4D">
        <w:rPr>
          <w:rFonts w:ascii="Times New Roman" w:hAnsi="Times New Roman" w:cs="Times New Roman"/>
          <w:sz w:val="24"/>
          <w:szCs w:val="24"/>
        </w:rPr>
        <w:t>ипального имущества»</w:t>
      </w:r>
      <w:r w:rsidRPr="00541B4D">
        <w:rPr>
          <w:rFonts w:ascii="Times New Roman" w:hAnsi="Times New Roman" w:cs="Times New Roman"/>
          <w:sz w:val="24"/>
          <w:szCs w:val="24"/>
        </w:rPr>
        <w:t xml:space="preserve"> и принимаемых в соответствии с ним нормативных правовых актов Российской Федерации и определяет организацию деятельности комиссии по подготовке и проведению приватизации муниципального имущества (далее - комиссия) в соответствии с утвержденным прогнозным планом приватизации</w:t>
      </w:r>
      <w:proofErr w:type="gramEnd"/>
      <w:r w:rsidRPr="00541B4D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город Урай.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41B4D">
        <w:rPr>
          <w:rFonts w:ascii="Times New Roman" w:hAnsi="Times New Roman" w:cs="Times New Roman"/>
          <w:sz w:val="24"/>
          <w:szCs w:val="24"/>
        </w:rPr>
        <w:t>Комиссия создана в целях подготовки и проведения приватизации муниципального имущества посредством продажи муниципального имущества на аукционе, продажи муниципального имущества на конкурсе, продажи муниципального имущества посредством публичного предложения и продажи муниципального имущества без объявления цены.</w:t>
      </w:r>
      <w:proofErr w:type="gramEnd"/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FC" w:rsidRPr="00541B4D" w:rsidRDefault="00716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2. Организация деятельности комиссии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1. Первое заседание комиссии проводится не позднее 20 дней с момента опубликования постановления администрации города Урай об условиях приватизации муниципального имущества, принятого в соответствии с утвержденным прогнозным планом приватизации муниципального имущества муниципального образования город Урай. Даты последующих заседаний комиссии определяются в соответствии с информационным сообщением о продаже муниципального имущества (далее - информационное сообщение).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Общее руководство деятельностью комиссии осуществляет председатель комиссии, в его отсутствие - заместитель председателя комиссии.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2. Время и место проведения заседания комиссии определяет председатель комиссии в случае, если они не определены в информационном сообщении. Секретарь комиссии доводит до сведения членов комиссии указанную информацию.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3. Заседания комиссии считаются правомочными, если на них присутствуют более половины от общего числа ее членов с правом голоса.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4. Решения комиссии принимаются простым большинством голосов членов комиссии с правом голоса и оформляются протоколом, подготовка которого осуществляется секретарем комиссии.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5. Для осуществления возложенных задач комиссия: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5.1. При продаже муниципального имущества на аукционе: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определяет величину повышения начальной цены (</w:t>
      </w:r>
      <w:r w:rsidR="00541B4D">
        <w:rPr>
          <w:rFonts w:ascii="Times New Roman" w:hAnsi="Times New Roman" w:cs="Times New Roman"/>
          <w:sz w:val="24"/>
          <w:szCs w:val="24"/>
        </w:rPr>
        <w:t>«</w:t>
      </w:r>
      <w:r w:rsidRPr="00541B4D">
        <w:rPr>
          <w:rFonts w:ascii="Times New Roman" w:hAnsi="Times New Roman" w:cs="Times New Roman"/>
          <w:sz w:val="24"/>
          <w:szCs w:val="24"/>
        </w:rPr>
        <w:t>шаг аукциона</w:t>
      </w:r>
      <w:r w:rsidR="00541B4D">
        <w:rPr>
          <w:rFonts w:ascii="Times New Roman" w:hAnsi="Times New Roman" w:cs="Times New Roman"/>
          <w:sz w:val="24"/>
          <w:szCs w:val="24"/>
        </w:rPr>
        <w:t>»</w:t>
      </w:r>
      <w:r w:rsidRPr="00541B4D">
        <w:rPr>
          <w:rFonts w:ascii="Times New Roman" w:hAnsi="Times New Roman" w:cs="Times New Roman"/>
          <w:sz w:val="24"/>
          <w:szCs w:val="24"/>
        </w:rPr>
        <w:t>) при проведен</w:t>
      </w:r>
      <w:proofErr w:type="gramStart"/>
      <w:r w:rsidRPr="00541B4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41B4D">
        <w:rPr>
          <w:rFonts w:ascii="Times New Roman" w:hAnsi="Times New Roman" w:cs="Times New Roman"/>
          <w:sz w:val="24"/>
          <w:szCs w:val="24"/>
        </w:rPr>
        <w:t>кциона с подачей предложений о цене имущества в открытой форме;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утверждает текст информационного сообщения и форму заявки;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принимает решение о признании претендентов участниками аукциона или об отказе в допуске претендентов к участию в аукционе с указанием оснований для такого отказа;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принимает решение о признан</w:t>
      </w:r>
      <w:proofErr w:type="gramStart"/>
      <w:r w:rsidRPr="00541B4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41B4D">
        <w:rPr>
          <w:rFonts w:ascii="Times New Roman" w:hAnsi="Times New Roman" w:cs="Times New Roman"/>
          <w:sz w:val="24"/>
          <w:szCs w:val="24"/>
        </w:rPr>
        <w:t xml:space="preserve">кциона несостоявшимся при наличии оснований, установленных Федеральным </w:t>
      </w:r>
      <w:hyperlink r:id="rId5" w:history="1">
        <w:r w:rsidRPr="00541B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B4D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541B4D">
        <w:rPr>
          <w:rFonts w:ascii="Times New Roman" w:hAnsi="Times New Roman" w:cs="Times New Roman"/>
          <w:sz w:val="24"/>
          <w:szCs w:val="24"/>
        </w:rPr>
        <w:t>№178-ФЗ «</w:t>
      </w:r>
      <w:r w:rsidRPr="00541B4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541B4D">
        <w:rPr>
          <w:rFonts w:ascii="Times New Roman" w:hAnsi="Times New Roman" w:cs="Times New Roman"/>
          <w:sz w:val="24"/>
          <w:szCs w:val="24"/>
        </w:rPr>
        <w:t>»</w:t>
      </w:r>
      <w:r w:rsidRPr="00541B4D">
        <w:rPr>
          <w:rFonts w:ascii="Times New Roman" w:hAnsi="Times New Roman" w:cs="Times New Roman"/>
          <w:sz w:val="24"/>
          <w:szCs w:val="24"/>
        </w:rPr>
        <w:t>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подписывает протокол об итогах аукциона;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proofErr w:type="gramStart"/>
      <w:r w:rsidRPr="00541B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41B4D">
        <w:rPr>
          <w:rFonts w:ascii="Times New Roman" w:hAnsi="Times New Roman" w:cs="Times New Roman"/>
          <w:sz w:val="24"/>
          <w:szCs w:val="24"/>
        </w:rPr>
        <w:t xml:space="preserve"> принятия комиссией решения о признании претендентов участниками аукциона комиссия назначает аукциониста для ведения аукциона, о чем делается отметка в протоколе.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5.2. При продаже муниципального имущества на конкурсе: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утверждает текст информационного сообщения и форму заявки;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рассматривает предложения участников конкурса, принимает решение о признании претендентов участниками конкурса или об отказе в допуске претендентов к участию в конкурсе с указанием оснований для такого отказа;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 xml:space="preserve">- принимает решение о признании конкурса несостоявшимся при наличии оснований, установленных Федеральным </w:t>
      </w:r>
      <w:hyperlink r:id="rId6" w:history="1">
        <w:r w:rsidRPr="00541B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B4D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E76F05">
        <w:rPr>
          <w:rFonts w:ascii="Times New Roman" w:hAnsi="Times New Roman" w:cs="Times New Roman"/>
          <w:sz w:val="24"/>
          <w:szCs w:val="24"/>
        </w:rPr>
        <w:t>№178-ФЗ «</w:t>
      </w:r>
      <w:r w:rsidRPr="00541B4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E76F05">
        <w:rPr>
          <w:rFonts w:ascii="Times New Roman" w:hAnsi="Times New Roman" w:cs="Times New Roman"/>
          <w:sz w:val="24"/>
          <w:szCs w:val="24"/>
        </w:rPr>
        <w:t>»</w:t>
      </w:r>
      <w:r w:rsidRPr="00541B4D">
        <w:rPr>
          <w:rFonts w:ascii="Times New Roman" w:hAnsi="Times New Roman" w:cs="Times New Roman"/>
          <w:sz w:val="24"/>
          <w:szCs w:val="24"/>
        </w:rPr>
        <w:t>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принимает решение об определении победителя конкурса;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541B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41B4D">
        <w:rPr>
          <w:rFonts w:ascii="Times New Roman" w:hAnsi="Times New Roman" w:cs="Times New Roman"/>
          <w:sz w:val="24"/>
          <w:szCs w:val="24"/>
        </w:rPr>
        <w:t xml:space="preserve"> принятия комиссией решения о признании претендентов участниками конкурса комиссия назначает аукциониста для ведения конкурса, о чем делается отметка в протоколе.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5.3. При продаже муниципального имущества посредством публичного предложения: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определяет величину снижения цены первоначального предложения (</w:t>
      </w:r>
      <w:r w:rsidR="00E76F05">
        <w:rPr>
          <w:rFonts w:ascii="Times New Roman" w:hAnsi="Times New Roman" w:cs="Times New Roman"/>
          <w:sz w:val="24"/>
          <w:szCs w:val="24"/>
        </w:rPr>
        <w:t>«</w:t>
      </w:r>
      <w:r w:rsidRPr="00541B4D">
        <w:rPr>
          <w:rFonts w:ascii="Times New Roman" w:hAnsi="Times New Roman" w:cs="Times New Roman"/>
          <w:sz w:val="24"/>
          <w:szCs w:val="24"/>
        </w:rPr>
        <w:t>шаг понижения</w:t>
      </w:r>
      <w:r w:rsidR="00E76F05">
        <w:rPr>
          <w:rFonts w:ascii="Times New Roman" w:hAnsi="Times New Roman" w:cs="Times New Roman"/>
          <w:sz w:val="24"/>
          <w:szCs w:val="24"/>
        </w:rPr>
        <w:t>»</w:t>
      </w:r>
      <w:r w:rsidRPr="00541B4D">
        <w:rPr>
          <w:rFonts w:ascii="Times New Roman" w:hAnsi="Times New Roman" w:cs="Times New Roman"/>
          <w:sz w:val="24"/>
          <w:szCs w:val="24"/>
        </w:rPr>
        <w:t xml:space="preserve">), величину повышения цены в </w:t>
      </w:r>
      <w:proofErr w:type="gramStart"/>
      <w:r w:rsidRPr="00541B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41B4D">
        <w:rPr>
          <w:rFonts w:ascii="Times New Roman" w:hAnsi="Times New Roman" w:cs="Times New Roman"/>
          <w:sz w:val="24"/>
          <w:szCs w:val="24"/>
        </w:rPr>
        <w:t xml:space="preserve">, предусмотренном Федеральным </w:t>
      </w:r>
      <w:hyperlink r:id="rId7" w:history="1">
        <w:r w:rsidRPr="00541B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B4D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E76F05">
        <w:rPr>
          <w:rFonts w:ascii="Times New Roman" w:hAnsi="Times New Roman" w:cs="Times New Roman"/>
          <w:sz w:val="24"/>
          <w:szCs w:val="24"/>
        </w:rPr>
        <w:t>№</w:t>
      </w:r>
      <w:r w:rsidRPr="00541B4D">
        <w:rPr>
          <w:rFonts w:ascii="Times New Roman" w:hAnsi="Times New Roman" w:cs="Times New Roman"/>
          <w:sz w:val="24"/>
          <w:szCs w:val="24"/>
        </w:rPr>
        <w:t xml:space="preserve">178-ФЗ </w:t>
      </w:r>
      <w:r w:rsidR="00E76F05">
        <w:rPr>
          <w:rFonts w:ascii="Times New Roman" w:hAnsi="Times New Roman" w:cs="Times New Roman"/>
          <w:sz w:val="24"/>
          <w:szCs w:val="24"/>
        </w:rPr>
        <w:t>«</w:t>
      </w:r>
      <w:r w:rsidRPr="00541B4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E76F05">
        <w:rPr>
          <w:rFonts w:ascii="Times New Roman" w:hAnsi="Times New Roman" w:cs="Times New Roman"/>
          <w:sz w:val="24"/>
          <w:szCs w:val="24"/>
        </w:rPr>
        <w:t>»</w:t>
      </w:r>
      <w:r w:rsidRPr="00541B4D">
        <w:rPr>
          <w:rFonts w:ascii="Times New Roman" w:hAnsi="Times New Roman" w:cs="Times New Roman"/>
          <w:sz w:val="24"/>
          <w:szCs w:val="24"/>
        </w:rPr>
        <w:t>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утверждает текст информационного сообщения и форму заявки;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принимает решение о признании претендентов участниками продажи муниципального имущества посредством публичного предложения или об отказе претенденту в участии в продаже муниципального имущества посредством публичного предложения с указанием оснований для такого отказа;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 xml:space="preserve">- принимает решение о признании продажи несостоявшейся при наличии оснований, установленных Федеральным </w:t>
      </w:r>
      <w:hyperlink r:id="rId8" w:history="1">
        <w:r w:rsidRPr="00541B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B4D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E76F05">
        <w:rPr>
          <w:rFonts w:ascii="Times New Roman" w:hAnsi="Times New Roman" w:cs="Times New Roman"/>
          <w:sz w:val="24"/>
          <w:szCs w:val="24"/>
        </w:rPr>
        <w:t>№</w:t>
      </w:r>
      <w:r w:rsidRPr="00541B4D">
        <w:rPr>
          <w:rFonts w:ascii="Times New Roman" w:hAnsi="Times New Roman" w:cs="Times New Roman"/>
          <w:sz w:val="24"/>
          <w:szCs w:val="24"/>
        </w:rPr>
        <w:t xml:space="preserve">178-ФЗ </w:t>
      </w:r>
      <w:r w:rsidR="00E76F05">
        <w:rPr>
          <w:rFonts w:ascii="Times New Roman" w:hAnsi="Times New Roman" w:cs="Times New Roman"/>
          <w:sz w:val="24"/>
          <w:szCs w:val="24"/>
        </w:rPr>
        <w:t>«</w:t>
      </w:r>
      <w:r w:rsidRPr="00541B4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E76F05">
        <w:rPr>
          <w:rFonts w:ascii="Times New Roman" w:hAnsi="Times New Roman" w:cs="Times New Roman"/>
          <w:sz w:val="24"/>
          <w:szCs w:val="24"/>
        </w:rPr>
        <w:t>»</w:t>
      </w:r>
      <w:r w:rsidRPr="00541B4D">
        <w:rPr>
          <w:rFonts w:ascii="Times New Roman" w:hAnsi="Times New Roman" w:cs="Times New Roman"/>
          <w:sz w:val="24"/>
          <w:szCs w:val="24"/>
        </w:rPr>
        <w:t>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B4D">
        <w:rPr>
          <w:rFonts w:ascii="Times New Roman" w:hAnsi="Times New Roman" w:cs="Times New Roman"/>
          <w:sz w:val="24"/>
          <w:szCs w:val="24"/>
        </w:rPr>
        <w:t>- в случае принятия комиссией решения о признании претендентов участниками продажи муниципального имущества посредством публичного предложения комиссия назначает аукциониста для ведения продажи муниципального имущества посредством публичного предложения, о чем делается отметка в протоколе.</w:t>
      </w:r>
      <w:proofErr w:type="gramEnd"/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5.4. При продаже муниципального имущества без объявления цены: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утверждает текст информационного сообщения и форму заявки;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принимает решение об итогах продажи имущества.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6. Члены комиссии без права голоса имеют право: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присутствовать на заседании комиссии;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- знакомиться с протоколом заседания комиссии.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D">
        <w:rPr>
          <w:rFonts w:ascii="Times New Roman" w:hAnsi="Times New Roman" w:cs="Times New Roman"/>
          <w:sz w:val="24"/>
          <w:szCs w:val="24"/>
        </w:rPr>
        <w:t>7. Каждый член комиссии в случае несогласия с принятым решением комиссии имеет право письменно изложить свое особое мнение с приложением его к протоколу.</w:t>
      </w: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FC" w:rsidRPr="00541B4D" w:rsidRDefault="0071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FBF" w:rsidRPr="00541B4D" w:rsidRDefault="00E56FBF">
      <w:pPr>
        <w:rPr>
          <w:rFonts w:ascii="Times New Roman" w:hAnsi="Times New Roman" w:cs="Times New Roman"/>
          <w:sz w:val="24"/>
          <w:szCs w:val="24"/>
        </w:rPr>
      </w:pPr>
    </w:p>
    <w:sectPr w:rsidR="00E56FBF" w:rsidRPr="00541B4D" w:rsidSect="00E56F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FC"/>
    <w:rsid w:val="002A3EA8"/>
    <w:rsid w:val="002D7EF3"/>
    <w:rsid w:val="002F7B2F"/>
    <w:rsid w:val="00541B4D"/>
    <w:rsid w:val="007166FC"/>
    <w:rsid w:val="0072481C"/>
    <w:rsid w:val="00E353E6"/>
    <w:rsid w:val="00E56FBF"/>
    <w:rsid w:val="00E7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9D403C77A2E863F436880546C6427D945B610A0FE60FF0A213F7F07h2A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B9D403C77A2E863F436880546C6427D945B610A0FE60FF0A213F7F07h2A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9D403C77A2E863F436880546C6427D945B610A0FE60FF0A213F7F07h2A5E" TargetMode="External"/><Relationship Id="rId5" Type="http://schemas.openxmlformats.org/officeDocument/2006/relationships/hyperlink" Target="consultantplus://offline/ref=7AB9D403C77A2E863F436880546C6427D945B610A0FE60FF0A213F7F07h2A5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B9D403C77A2E863F436880546C6427D945B610A0FE60FF0A213F7F07h2A5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2017-05-12T04:00:00Z</dcterms:created>
  <dcterms:modified xsi:type="dcterms:W3CDTF">2017-05-12T05:22:00Z</dcterms:modified>
</cp:coreProperties>
</file>