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25" w:rsidRPr="00F92245" w:rsidRDefault="00DF5725" w:rsidP="00DF5725">
      <w:pPr>
        <w:pStyle w:val="a4"/>
        <w:jc w:val="right"/>
        <w:rPr>
          <w:sz w:val="24"/>
          <w:szCs w:val="24"/>
        </w:rPr>
      </w:pPr>
      <w:r w:rsidRPr="00F92245">
        <w:rPr>
          <w:sz w:val="24"/>
          <w:szCs w:val="24"/>
        </w:rPr>
        <w:t>В редакции решений Думы города Урай</w:t>
      </w:r>
    </w:p>
    <w:p w:rsidR="00DF5725" w:rsidRPr="00F92245" w:rsidRDefault="00DF5725" w:rsidP="00DF5725">
      <w:pPr>
        <w:jc w:val="right"/>
        <w:rPr>
          <w:b/>
        </w:rPr>
      </w:pPr>
      <w:r w:rsidRPr="00F92245">
        <w:rPr>
          <w:b/>
        </w:rPr>
        <w:t xml:space="preserve">от 23.05.2012 № 47, от 28.03.2013 № 18, </w:t>
      </w:r>
    </w:p>
    <w:p w:rsidR="00DF5725" w:rsidRPr="00F92245" w:rsidRDefault="00DF5725" w:rsidP="00DF5725">
      <w:pPr>
        <w:jc w:val="right"/>
        <w:rPr>
          <w:b/>
        </w:rPr>
      </w:pPr>
      <w:r w:rsidRPr="00F92245">
        <w:rPr>
          <w:b/>
        </w:rPr>
        <w:t xml:space="preserve">от 07.02.2014 № 1, от 27.03.2014 № 15, </w:t>
      </w:r>
    </w:p>
    <w:p w:rsidR="00DF5725" w:rsidRPr="00F92245" w:rsidRDefault="00DF5725" w:rsidP="00DF5725">
      <w:pPr>
        <w:jc w:val="right"/>
        <w:rPr>
          <w:b/>
        </w:rPr>
      </w:pPr>
      <w:r w:rsidRPr="00F92245">
        <w:rPr>
          <w:b/>
        </w:rPr>
        <w:t>от 26.06.2014 № 36</w:t>
      </w:r>
      <w:r w:rsidR="007846F9" w:rsidRPr="00F92245">
        <w:rPr>
          <w:b/>
        </w:rPr>
        <w:t>, от 15.10.2015 №105</w:t>
      </w:r>
      <w:r w:rsidRPr="00F92245">
        <w:rPr>
          <w:b/>
        </w:rPr>
        <w:t>)</w:t>
      </w:r>
    </w:p>
    <w:p w:rsidR="007846F9" w:rsidRPr="00F92245" w:rsidRDefault="007846F9" w:rsidP="00DF5725">
      <w:pPr>
        <w:jc w:val="right"/>
        <w:rPr>
          <w:b/>
        </w:rPr>
      </w:pPr>
    </w:p>
    <w:p w:rsidR="003C082B" w:rsidRPr="00F92245" w:rsidRDefault="003C082B" w:rsidP="003C082B">
      <w:pPr>
        <w:pStyle w:val="a4"/>
        <w:rPr>
          <w:b w:val="0"/>
        </w:rPr>
      </w:pPr>
      <w:r w:rsidRPr="00F92245">
        <w:rPr>
          <w:sz w:val="24"/>
          <w:szCs w:val="24"/>
        </w:rPr>
        <w:t xml:space="preserve">  </w:t>
      </w:r>
      <w:r w:rsidR="00F03C61">
        <w:rPr>
          <w:noProof/>
          <w:sz w:val="24"/>
          <w:szCs w:val="24"/>
        </w:rPr>
        <w:drawing>
          <wp:inline distT="0" distB="0" distL="0" distR="0">
            <wp:extent cx="60960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82B" w:rsidRPr="00F92245" w:rsidRDefault="003C082B" w:rsidP="003C082B">
      <w:pPr>
        <w:ind w:right="-766"/>
        <w:jc w:val="center"/>
        <w:rPr>
          <w:b/>
          <w:w w:val="100"/>
          <w:sz w:val="28"/>
          <w:szCs w:val="28"/>
        </w:rPr>
      </w:pPr>
      <w:r w:rsidRPr="00F92245">
        <w:rPr>
          <w:b/>
          <w:w w:val="100"/>
          <w:sz w:val="28"/>
          <w:szCs w:val="28"/>
        </w:rPr>
        <w:t>МУНИЦИПАЛЬНОЕ ОБРАЗОВАНИЕ ГОРОД УРАЙ</w:t>
      </w:r>
    </w:p>
    <w:p w:rsidR="003C082B" w:rsidRPr="00F92245" w:rsidRDefault="003C082B" w:rsidP="003C082B">
      <w:pPr>
        <w:ind w:right="-766"/>
        <w:jc w:val="center"/>
        <w:rPr>
          <w:sz w:val="28"/>
          <w:szCs w:val="28"/>
        </w:rPr>
      </w:pPr>
      <w:r w:rsidRPr="00F92245">
        <w:rPr>
          <w:b/>
          <w:w w:val="100"/>
          <w:sz w:val="28"/>
          <w:szCs w:val="28"/>
        </w:rPr>
        <w:t>ХАНТЫ-МАНСИЙСКИЙ АВТОНОМНЫЙ ОКРУГ-ЮГРА</w:t>
      </w:r>
    </w:p>
    <w:p w:rsidR="003C082B" w:rsidRPr="00F92245" w:rsidRDefault="003C082B" w:rsidP="003C082B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92245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3C082B" w:rsidRPr="00F92245" w:rsidRDefault="003C082B" w:rsidP="003C082B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92245"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3C082B" w:rsidRPr="00F92245" w:rsidRDefault="003C082B" w:rsidP="003C082B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3C082B" w:rsidRPr="00F92245" w:rsidRDefault="003C082B" w:rsidP="003C082B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92245">
        <w:rPr>
          <w:rFonts w:ascii="Times New Roman" w:hAnsi="Times New Roman" w:cs="Times New Roman"/>
          <w:sz w:val="36"/>
          <w:szCs w:val="36"/>
        </w:rPr>
        <w:t xml:space="preserve">     РЕШЕНИЕ</w:t>
      </w:r>
    </w:p>
    <w:p w:rsidR="003C082B" w:rsidRPr="00F92245" w:rsidRDefault="003C082B" w:rsidP="003C082B"/>
    <w:p w:rsidR="003C082B" w:rsidRPr="00F92245" w:rsidRDefault="003C082B" w:rsidP="003C082B">
      <w:pPr>
        <w:pStyle w:val="a3"/>
        <w:jc w:val="left"/>
        <w:rPr>
          <w:b/>
          <w:sz w:val="28"/>
        </w:rPr>
      </w:pPr>
      <w:r w:rsidRPr="00F92245">
        <w:rPr>
          <w:b/>
          <w:sz w:val="28"/>
        </w:rPr>
        <w:t>от  15 марта 2012                                                                                           №  19</w:t>
      </w:r>
    </w:p>
    <w:p w:rsidR="003C082B" w:rsidRPr="00F92245" w:rsidRDefault="003C082B" w:rsidP="003C082B">
      <w:pPr>
        <w:jc w:val="center"/>
        <w:rPr>
          <w:b/>
          <w:sz w:val="28"/>
          <w:szCs w:val="28"/>
        </w:rPr>
      </w:pPr>
    </w:p>
    <w:p w:rsidR="003C082B" w:rsidRPr="00F92245" w:rsidRDefault="003C082B" w:rsidP="003C082B">
      <w:pPr>
        <w:pStyle w:val="a3"/>
        <w:rPr>
          <w:b/>
          <w:sz w:val="28"/>
          <w:szCs w:val="28"/>
        </w:rPr>
      </w:pPr>
      <w:r w:rsidRPr="00F92245">
        <w:rPr>
          <w:b/>
          <w:sz w:val="28"/>
          <w:szCs w:val="28"/>
        </w:rPr>
        <w:t>О Положении о Контрольно-счетной палате города Урай</w:t>
      </w:r>
    </w:p>
    <w:p w:rsidR="003C082B" w:rsidRPr="00F92245" w:rsidRDefault="003C082B" w:rsidP="003C082B">
      <w:pPr>
        <w:pStyle w:val="a3"/>
        <w:jc w:val="both"/>
        <w:rPr>
          <w:sz w:val="28"/>
          <w:szCs w:val="28"/>
        </w:rPr>
      </w:pPr>
    </w:p>
    <w:p w:rsidR="003C082B" w:rsidRPr="00F92245" w:rsidRDefault="003C082B" w:rsidP="00F92245">
      <w:pPr>
        <w:autoSpaceDE w:val="0"/>
        <w:autoSpaceDN w:val="0"/>
        <w:adjustRightInd w:val="0"/>
        <w:ind w:firstLine="567"/>
        <w:jc w:val="both"/>
        <w:outlineLvl w:val="0"/>
        <w:rPr>
          <w:bCs/>
          <w:w w:val="100"/>
          <w:sz w:val="28"/>
        </w:rPr>
      </w:pPr>
      <w:r w:rsidRPr="00F92245">
        <w:rPr>
          <w:bCs/>
          <w:w w:val="100"/>
          <w:sz w:val="28"/>
        </w:rPr>
        <w:t xml:space="preserve">В соответствии с Федеральным </w:t>
      </w:r>
      <w:hyperlink r:id="rId8" w:history="1">
        <w:r w:rsidRPr="00F92245">
          <w:rPr>
            <w:bCs/>
            <w:w w:val="100"/>
            <w:sz w:val="28"/>
          </w:rPr>
          <w:t>законом</w:t>
        </w:r>
      </w:hyperlink>
      <w:r w:rsidR="007A38FA">
        <w:rPr>
          <w:bCs/>
          <w:w w:val="100"/>
          <w:sz w:val="28"/>
        </w:rPr>
        <w:t xml:space="preserve"> от 06.10.2003 №</w:t>
      </w:r>
      <w:r w:rsidRPr="00F92245">
        <w:rPr>
          <w:bCs/>
          <w:w w:val="100"/>
          <w:sz w:val="28"/>
        </w:rPr>
        <w:t xml:space="preserve">131-ФЗ «Об общих принципах организации местного самоуправления в Российской Федерации», Федеральным </w:t>
      </w:r>
      <w:hyperlink r:id="rId9" w:history="1">
        <w:r w:rsidRPr="00F92245">
          <w:rPr>
            <w:bCs/>
            <w:w w:val="100"/>
            <w:sz w:val="28"/>
          </w:rPr>
          <w:t>законом</w:t>
        </w:r>
      </w:hyperlink>
      <w:r w:rsidR="007A38FA">
        <w:rPr>
          <w:bCs/>
          <w:w w:val="100"/>
          <w:sz w:val="28"/>
        </w:rPr>
        <w:t xml:space="preserve"> от 07.02.2011 №</w:t>
      </w:r>
      <w:r w:rsidRPr="00F92245">
        <w:rPr>
          <w:bCs/>
          <w:w w:val="100"/>
          <w:sz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статьей 27.3 устава города Урай, Дума гор</w:t>
      </w:r>
      <w:r w:rsidRPr="00F92245">
        <w:rPr>
          <w:bCs/>
          <w:w w:val="100"/>
          <w:sz w:val="28"/>
        </w:rPr>
        <w:t>о</w:t>
      </w:r>
      <w:r w:rsidRPr="00F92245">
        <w:rPr>
          <w:bCs/>
          <w:w w:val="100"/>
          <w:sz w:val="28"/>
        </w:rPr>
        <w:t>да Урай</w:t>
      </w:r>
      <w:r w:rsidRPr="00F92245">
        <w:rPr>
          <w:b/>
          <w:bCs/>
          <w:w w:val="100"/>
          <w:sz w:val="28"/>
        </w:rPr>
        <w:t xml:space="preserve"> решила</w:t>
      </w:r>
      <w:r w:rsidRPr="00F92245">
        <w:rPr>
          <w:bCs/>
          <w:w w:val="100"/>
          <w:sz w:val="28"/>
        </w:rPr>
        <w:t>:</w:t>
      </w:r>
    </w:p>
    <w:p w:rsidR="003C082B" w:rsidRPr="00F92245" w:rsidRDefault="003C082B" w:rsidP="003C082B">
      <w:pPr>
        <w:pStyle w:val="a3"/>
        <w:jc w:val="both"/>
        <w:rPr>
          <w:sz w:val="28"/>
          <w:szCs w:val="28"/>
        </w:rPr>
      </w:pPr>
    </w:p>
    <w:p w:rsidR="003C082B" w:rsidRPr="00F92245" w:rsidRDefault="003C082B" w:rsidP="00F92245">
      <w:pPr>
        <w:pStyle w:val="a3"/>
        <w:ind w:firstLine="567"/>
        <w:jc w:val="both"/>
        <w:rPr>
          <w:sz w:val="28"/>
          <w:szCs w:val="28"/>
        </w:rPr>
      </w:pPr>
      <w:r w:rsidRPr="00F92245">
        <w:rPr>
          <w:sz w:val="28"/>
          <w:szCs w:val="28"/>
        </w:rPr>
        <w:t>1. Утвердить Положение о Контрольно-счетной палате города Урай согласно приложению.</w:t>
      </w:r>
    </w:p>
    <w:p w:rsidR="00E11E54" w:rsidRPr="00F92245" w:rsidRDefault="00E11E54" w:rsidP="00F92245">
      <w:pPr>
        <w:pStyle w:val="a3"/>
        <w:ind w:firstLine="567"/>
        <w:jc w:val="both"/>
        <w:rPr>
          <w:sz w:val="28"/>
          <w:szCs w:val="28"/>
        </w:rPr>
      </w:pPr>
    </w:p>
    <w:p w:rsidR="00E11E54" w:rsidRPr="00F92245" w:rsidRDefault="00E11E54" w:rsidP="00F92245">
      <w:pPr>
        <w:pStyle w:val="a3"/>
        <w:ind w:firstLine="567"/>
        <w:jc w:val="both"/>
        <w:rPr>
          <w:b/>
          <w:sz w:val="24"/>
          <w:szCs w:val="24"/>
        </w:rPr>
      </w:pPr>
      <w:r w:rsidRPr="00F92245">
        <w:rPr>
          <w:sz w:val="28"/>
          <w:szCs w:val="28"/>
        </w:rPr>
        <w:t>1.1. Образовать Контрольно-счетную палату города Урай</w:t>
      </w:r>
      <w:r w:rsidR="003524F6" w:rsidRPr="00F92245">
        <w:rPr>
          <w:sz w:val="28"/>
          <w:szCs w:val="28"/>
        </w:rPr>
        <w:t xml:space="preserve"> </w:t>
      </w:r>
      <w:r w:rsidR="003524F6" w:rsidRPr="00F92245">
        <w:rPr>
          <w:b/>
          <w:sz w:val="24"/>
          <w:szCs w:val="24"/>
        </w:rPr>
        <w:t>(пункт введен решением Думы города Урай от 23.05.2012 № 47)</w:t>
      </w:r>
      <w:r w:rsidRPr="00F92245">
        <w:rPr>
          <w:b/>
          <w:sz w:val="24"/>
          <w:szCs w:val="24"/>
        </w:rPr>
        <w:t>.</w:t>
      </w:r>
    </w:p>
    <w:p w:rsidR="003C082B" w:rsidRPr="00F92245" w:rsidRDefault="003C082B" w:rsidP="00F92245">
      <w:pPr>
        <w:pStyle w:val="a3"/>
        <w:ind w:firstLine="567"/>
        <w:jc w:val="both"/>
        <w:rPr>
          <w:b/>
          <w:sz w:val="24"/>
          <w:szCs w:val="24"/>
        </w:rPr>
      </w:pPr>
    </w:p>
    <w:p w:rsidR="003C082B" w:rsidRPr="00F92245" w:rsidRDefault="003C082B" w:rsidP="00F92245">
      <w:pPr>
        <w:pStyle w:val="a3"/>
        <w:ind w:firstLine="567"/>
        <w:jc w:val="both"/>
        <w:rPr>
          <w:sz w:val="28"/>
        </w:rPr>
      </w:pPr>
      <w:r w:rsidRPr="00F92245">
        <w:rPr>
          <w:sz w:val="28"/>
        </w:rPr>
        <w:t>2. Настоящее решение вступает в силу с 01.04.2012 года, за исключением статей 5 и 6 приложения к решению, которые вступают в силу после опубликования настоящего решения в городской газете «Знамя».</w:t>
      </w:r>
    </w:p>
    <w:p w:rsidR="003C082B" w:rsidRPr="00F92245" w:rsidRDefault="003C082B" w:rsidP="00F92245">
      <w:pPr>
        <w:pStyle w:val="a3"/>
        <w:ind w:firstLine="567"/>
        <w:jc w:val="both"/>
        <w:rPr>
          <w:sz w:val="28"/>
        </w:rPr>
      </w:pPr>
    </w:p>
    <w:p w:rsidR="003C082B" w:rsidRPr="00F92245" w:rsidRDefault="003C082B" w:rsidP="00F92245">
      <w:pPr>
        <w:pStyle w:val="a3"/>
        <w:ind w:firstLine="567"/>
        <w:jc w:val="both"/>
        <w:rPr>
          <w:sz w:val="28"/>
          <w:szCs w:val="28"/>
        </w:rPr>
      </w:pPr>
      <w:r w:rsidRPr="00F92245">
        <w:rPr>
          <w:sz w:val="28"/>
          <w:szCs w:val="28"/>
        </w:rPr>
        <w:t>3. Контроль за выполнением настоящего решения возложить на постоянную комиссию Думы города Урай по вопросам местного самоуправления (Р.Ф. Мукаев).</w:t>
      </w:r>
    </w:p>
    <w:p w:rsidR="003C082B" w:rsidRPr="00F92245" w:rsidRDefault="003C082B" w:rsidP="003C082B">
      <w:pPr>
        <w:pStyle w:val="a3"/>
        <w:jc w:val="both"/>
        <w:rPr>
          <w:sz w:val="28"/>
          <w:szCs w:val="28"/>
        </w:rPr>
      </w:pPr>
    </w:p>
    <w:p w:rsidR="003C082B" w:rsidRPr="00F92245" w:rsidRDefault="003C082B" w:rsidP="003C082B">
      <w:pPr>
        <w:pStyle w:val="a3"/>
        <w:jc w:val="both"/>
        <w:rPr>
          <w:sz w:val="28"/>
          <w:szCs w:val="28"/>
        </w:rPr>
      </w:pPr>
    </w:p>
    <w:p w:rsidR="003C082B" w:rsidRPr="00F92245" w:rsidRDefault="003C082B" w:rsidP="003C082B">
      <w:pPr>
        <w:pStyle w:val="a3"/>
        <w:jc w:val="left"/>
        <w:rPr>
          <w:b/>
          <w:sz w:val="28"/>
          <w:szCs w:val="28"/>
        </w:rPr>
      </w:pPr>
      <w:r w:rsidRPr="00F92245">
        <w:rPr>
          <w:b/>
          <w:sz w:val="28"/>
          <w:szCs w:val="28"/>
        </w:rPr>
        <w:t xml:space="preserve">     Исполняющий обязанности</w:t>
      </w:r>
    </w:p>
    <w:p w:rsidR="003C082B" w:rsidRPr="00F92245" w:rsidRDefault="003C082B" w:rsidP="003C082B">
      <w:pPr>
        <w:pStyle w:val="a3"/>
        <w:jc w:val="left"/>
        <w:rPr>
          <w:b/>
          <w:sz w:val="28"/>
          <w:szCs w:val="28"/>
        </w:rPr>
      </w:pPr>
      <w:r w:rsidRPr="00F92245">
        <w:rPr>
          <w:b/>
          <w:sz w:val="28"/>
          <w:szCs w:val="28"/>
        </w:rPr>
        <w:t xml:space="preserve">     главы города Урай                                                       Г.П. Александрова</w:t>
      </w:r>
    </w:p>
    <w:p w:rsidR="003C082B" w:rsidRPr="00F92245" w:rsidRDefault="003C082B" w:rsidP="003C082B">
      <w:pPr>
        <w:rPr>
          <w:b/>
        </w:rPr>
      </w:pPr>
    </w:p>
    <w:p w:rsidR="00440C7E" w:rsidRPr="00F92245" w:rsidRDefault="00440C7E" w:rsidP="00440C7E">
      <w:pPr>
        <w:pStyle w:val="a3"/>
        <w:jc w:val="right"/>
        <w:rPr>
          <w:b/>
          <w:sz w:val="28"/>
        </w:rPr>
      </w:pPr>
      <w:r w:rsidRPr="00F92245">
        <w:rPr>
          <w:b/>
          <w:sz w:val="28"/>
        </w:rPr>
        <w:lastRenderedPageBreak/>
        <w:t xml:space="preserve">Приложение </w:t>
      </w:r>
    </w:p>
    <w:p w:rsidR="00440C7E" w:rsidRPr="00F92245" w:rsidRDefault="00440C7E" w:rsidP="00440C7E">
      <w:pPr>
        <w:pStyle w:val="a3"/>
        <w:jc w:val="right"/>
        <w:rPr>
          <w:b/>
          <w:sz w:val="28"/>
        </w:rPr>
      </w:pPr>
      <w:r w:rsidRPr="00F92245">
        <w:rPr>
          <w:b/>
          <w:sz w:val="28"/>
        </w:rPr>
        <w:t xml:space="preserve">к решению Думы города Урай </w:t>
      </w:r>
    </w:p>
    <w:p w:rsidR="00440C7E" w:rsidRPr="00F92245" w:rsidRDefault="00440C7E" w:rsidP="00440C7E">
      <w:pPr>
        <w:pStyle w:val="a3"/>
        <w:jc w:val="right"/>
        <w:rPr>
          <w:b/>
          <w:sz w:val="28"/>
        </w:rPr>
      </w:pPr>
      <w:r w:rsidRPr="00F92245">
        <w:rPr>
          <w:b/>
          <w:sz w:val="28"/>
        </w:rPr>
        <w:t xml:space="preserve">от </w:t>
      </w:r>
      <w:r w:rsidR="0094013E" w:rsidRPr="00F92245">
        <w:rPr>
          <w:b/>
          <w:sz w:val="28"/>
        </w:rPr>
        <w:t xml:space="preserve"> 15 марта 2012</w:t>
      </w:r>
      <w:r w:rsidRPr="00F92245">
        <w:rPr>
          <w:b/>
          <w:sz w:val="28"/>
        </w:rPr>
        <w:t xml:space="preserve"> №</w:t>
      </w:r>
      <w:r w:rsidR="0094013E" w:rsidRPr="00F92245">
        <w:rPr>
          <w:b/>
          <w:sz w:val="28"/>
        </w:rPr>
        <w:t xml:space="preserve"> 19</w:t>
      </w:r>
    </w:p>
    <w:p w:rsidR="00440C7E" w:rsidRPr="00F92245" w:rsidRDefault="00440C7E" w:rsidP="00440C7E">
      <w:pPr>
        <w:pStyle w:val="a3"/>
        <w:jc w:val="right"/>
        <w:rPr>
          <w:sz w:val="28"/>
        </w:rPr>
      </w:pPr>
    </w:p>
    <w:p w:rsidR="00405256" w:rsidRPr="00F92245" w:rsidRDefault="00405256" w:rsidP="00405256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405256" w:rsidRPr="00F92245" w:rsidRDefault="00405256" w:rsidP="00405256">
      <w:pPr>
        <w:jc w:val="center"/>
        <w:rPr>
          <w:b/>
          <w:bCs/>
          <w:w w:val="100"/>
          <w:sz w:val="28"/>
          <w:szCs w:val="28"/>
        </w:rPr>
      </w:pPr>
      <w:r w:rsidRPr="00F92245">
        <w:rPr>
          <w:b/>
          <w:bCs/>
          <w:w w:val="100"/>
          <w:sz w:val="28"/>
          <w:szCs w:val="28"/>
        </w:rPr>
        <w:t xml:space="preserve">Положение </w:t>
      </w:r>
    </w:p>
    <w:p w:rsidR="00405256" w:rsidRPr="00F92245" w:rsidRDefault="00405256" w:rsidP="00405256">
      <w:pPr>
        <w:jc w:val="center"/>
        <w:rPr>
          <w:b/>
          <w:bCs/>
          <w:w w:val="100"/>
          <w:sz w:val="28"/>
          <w:szCs w:val="28"/>
        </w:rPr>
      </w:pPr>
      <w:r w:rsidRPr="00F92245">
        <w:rPr>
          <w:b/>
          <w:bCs/>
          <w:w w:val="100"/>
          <w:sz w:val="28"/>
          <w:szCs w:val="28"/>
        </w:rPr>
        <w:t>о Контрольно-счетной палате города Урай</w:t>
      </w:r>
    </w:p>
    <w:p w:rsidR="00405256" w:rsidRPr="00F92245" w:rsidRDefault="00405256" w:rsidP="00405256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1.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Статус Контрольно-счетной палаты города Урай </w:t>
            </w:r>
          </w:p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F92245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1. Контрольно-счетная палата города Урай (далее – Контрольно-счетная палата) является постоянно действующим органом внешнего муниципального финансового контроля, образуется Думой города Урай (далее – Дума города, Дума) и ей подотчетна.</w:t>
      </w:r>
    </w:p>
    <w:p w:rsidR="00405256" w:rsidRPr="00F92245" w:rsidRDefault="00405256" w:rsidP="00F92245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2. Контрольно-счетная палата обладает организационной и функциональной независимостью и осуществля</w:t>
      </w:r>
      <w:r w:rsidR="0094013E" w:rsidRPr="00F92245">
        <w:rPr>
          <w:w w:val="100"/>
          <w:sz w:val="28"/>
          <w:szCs w:val="28"/>
        </w:rPr>
        <w:t>е</w:t>
      </w:r>
      <w:r w:rsidRPr="00F92245">
        <w:rPr>
          <w:w w:val="100"/>
          <w:sz w:val="28"/>
          <w:szCs w:val="28"/>
        </w:rPr>
        <w:t>т свою деятельность самостоятельно.</w:t>
      </w:r>
    </w:p>
    <w:p w:rsidR="00405256" w:rsidRPr="00F92245" w:rsidRDefault="00405256" w:rsidP="00F92245">
      <w:pPr>
        <w:shd w:val="clear" w:color="auto" w:fill="FFFFFF"/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3. Деятельность Контрольно-счетной палаты не может быть приостановлена, в том числе в связи с истечением срока или досрочным прекращением полномочий Думы города.</w:t>
      </w:r>
    </w:p>
    <w:p w:rsidR="00405256" w:rsidRPr="00F92245" w:rsidRDefault="00405256" w:rsidP="00F92245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4. Контрольно-счетная палата имеет гербовую печать и бланки со своим наименованием и с изображением герба города Урай.</w:t>
      </w:r>
    </w:p>
    <w:p w:rsidR="00405256" w:rsidRPr="00F92245" w:rsidRDefault="00405256" w:rsidP="004052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Статья 2.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Правовые основы деятельности Контрольно-счетной палаты</w:t>
            </w:r>
          </w:p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F92245">
      <w:pPr>
        <w:shd w:val="clear" w:color="auto" w:fill="FFFFFF"/>
        <w:suppressAutoHyphens/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Контрольно-счетная палата осуществляет свою деятельность на основе Конституции Российской Федерации, федерального законодательства, законов и иных нормативных правовых актов Ханты-Мансийского автономного округа - Югры, устава города Урай, настоящего Положения, муниципальных правовых актов города Урай.</w:t>
      </w:r>
    </w:p>
    <w:p w:rsidR="00405256" w:rsidRPr="00F92245" w:rsidRDefault="00405256" w:rsidP="00405256">
      <w:pPr>
        <w:shd w:val="clear" w:color="auto" w:fill="FFFFFF"/>
        <w:tabs>
          <w:tab w:val="left" w:pos="0"/>
        </w:tabs>
        <w:ind w:firstLine="709"/>
        <w:jc w:val="both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Статья 3.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Принципы деятельности Контрольно-счетной палаты </w:t>
            </w:r>
          </w:p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F92245">
      <w:pPr>
        <w:shd w:val="clear" w:color="auto" w:fill="FFFFFF"/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405256" w:rsidRPr="00F92245" w:rsidRDefault="00405256" w:rsidP="00405256">
      <w:pPr>
        <w:shd w:val="clear" w:color="auto" w:fill="FFFFFF"/>
        <w:ind w:firstLine="709"/>
        <w:jc w:val="both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4.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shd w:val="clear" w:color="auto" w:fill="FFFFFF"/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Состав Контрольно-счетной палаты</w:t>
            </w:r>
          </w:p>
          <w:p w:rsidR="00405256" w:rsidRPr="00F92245" w:rsidRDefault="00405256" w:rsidP="00230148">
            <w:pPr>
              <w:shd w:val="clear" w:color="auto" w:fill="FFFFFF"/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94013E" w:rsidP="00F92245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1.</w:t>
      </w:r>
      <w:r w:rsidR="00405256" w:rsidRPr="00F92245">
        <w:rPr>
          <w:w w:val="100"/>
          <w:sz w:val="28"/>
          <w:szCs w:val="28"/>
        </w:rPr>
        <w:t xml:space="preserve"> Контрольно-счетная палата образуется в составе председателя, </w:t>
      </w:r>
      <w:r w:rsidR="003E51F4" w:rsidRPr="00F92245">
        <w:rPr>
          <w:w w:val="100"/>
          <w:sz w:val="28"/>
          <w:szCs w:val="28"/>
        </w:rPr>
        <w:t>заместителя председателя, аудиторов и а</w:t>
      </w:r>
      <w:r w:rsidR="00405256" w:rsidRPr="00F92245">
        <w:rPr>
          <w:w w:val="100"/>
          <w:sz w:val="28"/>
          <w:szCs w:val="28"/>
        </w:rPr>
        <w:t xml:space="preserve">ппарата Контрольно-счетной палаты. </w:t>
      </w:r>
    </w:p>
    <w:p w:rsidR="00405256" w:rsidRPr="00F92245" w:rsidRDefault="00405256" w:rsidP="00F92245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2. Срок полномочий председателя</w:t>
      </w:r>
      <w:r w:rsidR="003E51F4" w:rsidRPr="00F92245">
        <w:rPr>
          <w:w w:val="100"/>
          <w:sz w:val="28"/>
          <w:szCs w:val="28"/>
        </w:rPr>
        <w:t xml:space="preserve">, заместителя </w:t>
      </w:r>
      <w:r w:rsidR="002043CB" w:rsidRPr="00F92245">
        <w:rPr>
          <w:w w:val="100"/>
          <w:sz w:val="28"/>
          <w:szCs w:val="28"/>
        </w:rPr>
        <w:t>председателя и аудиторов</w:t>
      </w:r>
      <w:r w:rsidRPr="00F92245">
        <w:rPr>
          <w:w w:val="100"/>
          <w:sz w:val="28"/>
          <w:szCs w:val="28"/>
        </w:rPr>
        <w:t xml:space="preserve"> Контрольно-счетной палаты составляет семь лет.</w:t>
      </w:r>
    </w:p>
    <w:p w:rsidR="00405256" w:rsidRPr="00F92245" w:rsidRDefault="00405256" w:rsidP="00F92245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3. В состав аппарата Контрольно-счетной палаты входят инспекторы и иные штатные работники. </w:t>
      </w:r>
    </w:p>
    <w:p w:rsidR="00405256" w:rsidRPr="00F92245" w:rsidRDefault="00405256" w:rsidP="00F92245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lastRenderedPageBreak/>
        <w:t>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 возлагаются на инспекторов Контрольно-счетной палаты.</w:t>
      </w:r>
    </w:p>
    <w:p w:rsidR="00405256" w:rsidRPr="00F92245" w:rsidRDefault="003524F6" w:rsidP="00F92245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4</w:t>
      </w:r>
      <w:r w:rsidR="00405256" w:rsidRPr="00F92245">
        <w:rPr>
          <w:w w:val="100"/>
          <w:sz w:val="28"/>
          <w:szCs w:val="28"/>
        </w:rPr>
        <w:t>. Работники Контрольно-счетной палаты являются муниципальными служащими.</w:t>
      </w:r>
    </w:p>
    <w:p w:rsidR="00405256" w:rsidRPr="00F92245" w:rsidRDefault="00405256" w:rsidP="00F92245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В целях технического обеспечения деятельности Контрольно-счетной палаты в штатное расписание Контрольно-счетной палаты могут быть включены должности, не относящиеся к должностям муниципальной службы</w:t>
      </w:r>
      <w:r w:rsidR="003524F6" w:rsidRPr="00F92245">
        <w:rPr>
          <w:w w:val="100"/>
          <w:sz w:val="28"/>
          <w:szCs w:val="28"/>
        </w:rPr>
        <w:t xml:space="preserve"> </w:t>
      </w:r>
      <w:r w:rsidR="003524F6" w:rsidRPr="00F92245">
        <w:rPr>
          <w:b/>
          <w:w w:val="100"/>
          <w:szCs w:val="24"/>
        </w:rPr>
        <w:t>(в редакции решения Думы города Урай от 28.03.2013 № 18)</w:t>
      </w:r>
      <w:r w:rsidRPr="00F92245">
        <w:rPr>
          <w:w w:val="100"/>
          <w:sz w:val="28"/>
          <w:szCs w:val="28"/>
        </w:rPr>
        <w:t>.</w:t>
      </w:r>
    </w:p>
    <w:p w:rsidR="00405256" w:rsidRPr="00F92245" w:rsidRDefault="003524F6" w:rsidP="00F92245">
      <w:pPr>
        <w:shd w:val="clear" w:color="auto" w:fill="FFFFFF"/>
        <w:tabs>
          <w:tab w:val="left" w:pos="0"/>
        </w:tabs>
        <w:ind w:firstLine="567"/>
        <w:jc w:val="both"/>
        <w:rPr>
          <w:b/>
          <w:w w:val="100"/>
          <w:szCs w:val="24"/>
        </w:rPr>
      </w:pPr>
      <w:r w:rsidRPr="00F92245">
        <w:rPr>
          <w:w w:val="100"/>
          <w:sz w:val="28"/>
          <w:szCs w:val="28"/>
        </w:rPr>
        <w:t>5</w:t>
      </w:r>
      <w:r w:rsidR="00405256" w:rsidRPr="00F92245">
        <w:rPr>
          <w:w w:val="100"/>
          <w:sz w:val="28"/>
          <w:szCs w:val="28"/>
        </w:rPr>
        <w:t>. Права, обязанности и ответственность работников Контрольно-счетной палаты определяются Феде</w:t>
      </w:r>
      <w:r w:rsidR="007A38FA">
        <w:rPr>
          <w:w w:val="100"/>
          <w:sz w:val="28"/>
          <w:szCs w:val="28"/>
        </w:rPr>
        <w:t>ральным законом от 07.02.2011 №</w:t>
      </w:r>
      <w:r w:rsidR="00405256" w:rsidRPr="00F92245">
        <w:rPr>
          <w:w w:val="100"/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Российской Федерации и Ханты-Мансийского автономного округа - Югры о муниципальной службе, трудовым </w:t>
      </w:r>
      <w:hyperlink r:id="rId10" w:history="1">
        <w:r w:rsidR="00405256" w:rsidRPr="00F92245">
          <w:rPr>
            <w:w w:val="100"/>
            <w:sz w:val="28"/>
            <w:szCs w:val="28"/>
          </w:rPr>
          <w:t>законодательством</w:t>
        </w:r>
      </w:hyperlink>
      <w:r w:rsidR="00405256" w:rsidRPr="00F92245">
        <w:rPr>
          <w:w w:val="100"/>
          <w:sz w:val="28"/>
          <w:szCs w:val="28"/>
        </w:rPr>
        <w:t xml:space="preserve"> и иными нормативными правовыми актами, содержащими нормы трудового права</w:t>
      </w:r>
      <w:r w:rsidRPr="00F92245">
        <w:rPr>
          <w:w w:val="100"/>
          <w:sz w:val="28"/>
          <w:szCs w:val="28"/>
        </w:rPr>
        <w:t xml:space="preserve"> </w:t>
      </w:r>
      <w:r w:rsidRPr="00F92245">
        <w:rPr>
          <w:b/>
          <w:w w:val="100"/>
          <w:szCs w:val="24"/>
        </w:rPr>
        <w:t>(в редакции решения Думы города Урай от 28.03.2013 № 18).</w:t>
      </w:r>
    </w:p>
    <w:p w:rsidR="00405256" w:rsidRPr="00F92245" w:rsidRDefault="00405256" w:rsidP="00F92245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6. Штатная численность Контрольно-счетной палаты устанавливается Думой города Урай по предложению </w:t>
      </w:r>
      <w:r w:rsidR="007846F9" w:rsidRPr="00F92245">
        <w:rPr>
          <w:w w:val="100"/>
          <w:sz w:val="28"/>
          <w:szCs w:val="28"/>
        </w:rPr>
        <w:t xml:space="preserve">председателя Думы </w:t>
      </w:r>
      <w:r w:rsidR="007846F9" w:rsidRPr="00F92245">
        <w:rPr>
          <w:b/>
          <w:w w:val="100"/>
          <w:szCs w:val="24"/>
        </w:rPr>
        <w:t>(в редакции решения Думы города Урай от 15.10.2015 № 105)</w:t>
      </w:r>
      <w:r w:rsidRPr="00F92245">
        <w:rPr>
          <w:w w:val="100"/>
          <w:sz w:val="28"/>
          <w:szCs w:val="28"/>
        </w:rPr>
        <w:t>.</w:t>
      </w:r>
    </w:p>
    <w:p w:rsidR="00405256" w:rsidRPr="00F92245" w:rsidRDefault="00405256" w:rsidP="00F92245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7. Структура и штатное расписание Контрольно-счетной палаты определяются </w:t>
      </w:r>
      <w:r w:rsidR="00A9385A" w:rsidRPr="00F92245">
        <w:rPr>
          <w:w w:val="100"/>
          <w:sz w:val="28"/>
          <w:szCs w:val="28"/>
        </w:rPr>
        <w:t>председателем Думы</w:t>
      </w:r>
      <w:r w:rsidRPr="00F92245">
        <w:rPr>
          <w:w w:val="100"/>
          <w:sz w:val="28"/>
          <w:szCs w:val="28"/>
        </w:rPr>
        <w:t xml:space="preserve"> по представлению председателя Контрольно-счетной палаты</w:t>
      </w:r>
      <w:r w:rsidR="00C832A6" w:rsidRPr="00F92245">
        <w:rPr>
          <w:w w:val="100"/>
          <w:sz w:val="28"/>
          <w:szCs w:val="28"/>
        </w:rPr>
        <w:t>,</w:t>
      </w:r>
      <w:r w:rsidRPr="00F92245">
        <w:rPr>
          <w:w w:val="100"/>
          <w:sz w:val="28"/>
          <w:szCs w:val="28"/>
        </w:rPr>
        <w:t xml:space="preserve"> исходя из возложенных на Контрольно-счетную палату полномочий</w:t>
      </w:r>
      <w:r w:rsidR="00A9385A" w:rsidRPr="00F92245">
        <w:rPr>
          <w:w w:val="100"/>
          <w:sz w:val="28"/>
          <w:szCs w:val="28"/>
        </w:rPr>
        <w:t xml:space="preserve"> </w:t>
      </w:r>
      <w:r w:rsidR="00A9385A" w:rsidRPr="00F92245">
        <w:rPr>
          <w:b/>
          <w:w w:val="100"/>
          <w:szCs w:val="24"/>
        </w:rPr>
        <w:t>(в редакции решения Думы города Урай от 15.10.2015 № 105)</w:t>
      </w:r>
      <w:r w:rsidRPr="00F92245">
        <w:rPr>
          <w:w w:val="100"/>
          <w:sz w:val="28"/>
          <w:szCs w:val="28"/>
        </w:rPr>
        <w:t xml:space="preserve">. </w:t>
      </w:r>
    </w:p>
    <w:p w:rsidR="00405256" w:rsidRPr="00F92245" w:rsidRDefault="00405256" w:rsidP="00F92245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8. Представителем нанимателя (работодателем) по отношению ко всем  работникам Контрольно-счетной палаты является </w:t>
      </w:r>
      <w:r w:rsidR="00842DAC" w:rsidRPr="00F92245">
        <w:rPr>
          <w:w w:val="100"/>
          <w:sz w:val="28"/>
          <w:szCs w:val="28"/>
        </w:rPr>
        <w:t xml:space="preserve">председатель Думы </w:t>
      </w:r>
      <w:r w:rsidR="00842DAC" w:rsidRPr="00F92245">
        <w:rPr>
          <w:b/>
          <w:w w:val="100"/>
          <w:szCs w:val="24"/>
        </w:rPr>
        <w:t>(в редакции решения Думы города Урай от 15.10.2015 № 105)</w:t>
      </w:r>
      <w:r w:rsidRPr="00F92245">
        <w:rPr>
          <w:w w:val="100"/>
          <w:sz w:val="28"/>
          <w:szCs w:val="28"/>
        </w:rPr>
        <w:t>.</w:t>
      </w:r>
    </w:p>
    <w:p w:rsidR="00405256" w:rsidRPr="00F92245" w:rsidRDefault="00405256" w:rsidP="00405256">
      <w:pPr>
        <w:shd w:val="clear" w:color="auto" w:fill="FFFFFF"/>
        <w:tabs>
          <w:tab w:val="left" w:pos="0"/>
        </w:tabs>
        <w:ind w:firstLine="709"/>
        <w:jc w:val="both"/>
        <w:rPr>
          <w:w w:val="100"/>
          <w:sz w:val="28"/>
          <w:szCs w:val="28"/>
        </w:rPr>
      </w:pPr>
    </w:p>
    <w:tbl>
      <w:tblPr>
        <w:tblW w:w="0" w:type="auto"/>
        <w:tblInd w:w="648" w:type="dxa"/>
        <w:tblLook w:val="01E0"/>
      </w:tblPr>
      <w:tblGrid>
        <w:gridCol w:w="1800"/>
        <w:gridCol w:w="6838"/>
      </w:tblGrid>
      <w:tr w:rsidR="00405256" w:rsidRPr="00F92245" w:rsidTr="00230148">
        <w:tc>
          <w:tcPr>
            <w:tcW w:w="1800" w:type="dxa"/>
          </w:tcPr>
          <w:p w:rsidR="00405256" w:rsidRPr="00F92245" w:rsidRDefault="00405256" w:rsidP="00230148">
            <w:pPr>
              <w:tabs>
                <w:tab w:val="left" w:pos="0"/>
              </w:tabs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Статья   5.</w:t>
            </w:r>
          </w:p>
        </w:tc>
        <w:tc>
          <w:tcPr>
            <w:tcW w:w="6838" w:type="dxa"/>
          </w:tcPr>
          <w:p w:rsidR="00405256" w:rsidRPr="00F92245" w:rsidRDefault="00405256" w:rsidP="00230148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w w:val="100"/>
                <w:szCs w:val="24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Порядок назначения на должность председателя</w:t>
            </w:r>
            <w:r w:rsidR="00FA797F" w:rsidRPr="00F92245">
              <w:rPr>
                <w:b/>
                <w:w w:val="100"/>
                <w:sz w:val="28"/>
                <w:szCs w:val="28"/>
              </w:rPr>
              <w:t>,</w:t>
            </w:r>
            <w:r w:rsidRPr="00F92245">
              <w:rPr>
                <w:b/>
                <w:w w:val="100"/>
                <w:sz w:val="28"/>
                <w:szCs w:val="28"/>
              </w:rPr>
              <w:t xml:space="preserve"> </w:t>
            </w:r>
            <w:r w:rsidR="00FA797F" w:rsidRPr="00F92245">
              <w:rPr>
                <w:b/>
                <w:w w:val="100"/>
                <w:sz w:val="28"/>
                <w:szCs w:val="28"/>
              </w:rPr>
              <w:t xml:space="preserve">заместителя председателя </w:t>
            </w:r>
            <w:r w:rsidRPr="00F92245">
              <w:rPr>
                <w:b/>
                <w:w w:val="100"/>
                <w:sz w:val="28"/>
                <w:szCs w:val="28"/>
              </w:rPr>
              <w:t>и аудитора Контрольно-счетной палаты</w:t>
            </w:r>
            <w:r w:rsidR="00FA797F" w:rsidRPr="00F92245">
              <w:rPr>
                <w:b/>
                <w:w w:val="100"/>
                <w:sz w:val="28"/>
                <w:szCs w:val="28"/>
              </w:rPr>
              <w:t xml:space="preserve"> </w:t>
            </w:r>
            <w:r w:rsidR="00FA797F" w:rsidRPr="00F92245">
              <w:rPr>
                <w:b/>
                <w:w w:val="100"/>
                <w:szCs w:val="24"/>
              </w:rPr>
              <w:t>(в редакции решения Думы города Урай от 28.03.2013 № 18)</w:t>
            </w:r>
          </w:p>
          <w:p w:rsidR="00405256" w:rsidRPr="00F92245" w:rsidRDefault="00405256" w:rsidP="00230148">
            <w:pPr>
              <w:tabs>
                <w:tab w:val="left" w:pos="0"/>
              </w:tabs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F92245">
      <w:pPr>
        <w:shd w:val="clear" w:color="auto" w:fill="FFFFFF"/>
        <w:tabs>
          <w:tab w:val="left" w:pos="-142"/>
          <w:tab w:val="left" w:pos="2083"/>
          <w:tab w:val="left" w:pos="4944"/>
          <w:tab w:val="left" w:pos="8112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1. Председатель</w:t>
      </w:r>
      <w:r w:rsidR="002043CB" w:rsidRPr="00F92245">
        <w:rPr>
          <w:w w:val="100"/>
          <w:sz w:val="28"/>
          <w:szCs w:val="28"/>
        </w:rPr>
        <w:t xml:space="preserve">, заместитель председателя </w:t>
      </w:r>
      <w:r w:rsidRPr="00F92245">
        <w:rPr>
          <w:w w:val="100"/>
          <w:sz w:val="28"/>
          <w:szCs w:val="28"/>
        </w:rPr>
        <w:t>и аудитор</w:t>
      </w:r>
      <w:r w:rsidR="002043CB" w:rsidRPr="00F92245">
        <w:rPr>
          <w:w w:val="100"/>
          <w:sz w:val="28"/>
          <w:szCs w:val="28"/>
        </w:rPr>
        <w:t>ы</w:t>
      </w:r>
      <w:r w:rsidRPr="00F92245">
        <w:rPr>
          <w:w w:val="100"/>
          <w:sz w:val="28"/>
          <w:szCs w:val="28"/>
        </w:rPr>
        <w:t xml:space="preserve"> Контрольно-счетной палаты назначаются на должность Думой города.</w:t>
      </w:r>
    </w:p>
    <w:p w:rsidR="00F249D7" w:rsidRPr="00F92245" w:rsidRDefault="00405256" w:rsidP="00F92245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2. Предложения о кандидатурах на должность председателя Контрольно-счетно</w:t>
      </w:r>
      <w:r w:rsidR="00CA7762" w:rsidRPr="00F92245">
        <w:rPr>
          <w:w w:val="100"/>
          <w:sz w:val="28"/>
          <w:szCs w:val="28"/>
        </w:rPr>
        <w:t xml:space="preserve">й палаты вносятся в Думу города в соответствии с </w:t>
      </w:r>
      <w:r w:rsidR="00F249D7" w:rsidRPr="00F92245">
        <w:rPr>
          <w:w w:val="100"/>
          <w:sz w:val="28"/>
          <w:szCs w:val="28"/>
        </w:rPr>
        <w:t>пунктом 7 статьи 6 Феде</w:t>
      </w:r>
      <w:r w:rsidR="00F92245" w:rsidRPr="00F92245">
        <w:rPr>
          <w:w w:val="100"/>
          <w:sz w:val="28"/>
          <w:szCs w:val="28"/>
        </w:rPr>
        <w:t>рального закона от 07.02.2011 №</w:t>
      </w:r>
      <w:r w:rsidR="00F249D7" w:rsidRPr="00F92245">
        <w:rPr>
          <w:w w:val="100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405256" w:rsidRPr="00F92245" w:rsidRDefault="00405256" w:rsidP="00F92245">
      <w:pPr>
        <w:shd w:val="clear" w:color="auto" w:fill="FFFFFF"/>
        <w:tabs>
          <w:tab w:val="left" w:pos="-142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3. </w:t>
      </w:r>
      <w:r w:rsidR="00255DBC" w:rsidRPr="00F92245">
        <w:rPr>
          <w:w w:val="100"/>
          <w:sz w:val="28"/>
          <w:szCs w:val="28"/>
        </w:rPr>
        <w:t>Предложения</w:t>
      </w:r>
      <w:r w:rsidRPr="00F92245">
        <w:rPr>
          <w:w w:val="100"/>
          <w:sz w:val="28"/>
          <w:szCs w:val="28"/>
        </w:rPr>
        <w:t xml:space="preserve"> о </w:t>
      </w:r>
      <w:r w:rsidR="00255DBC" w:rsidRPr="00F92245">
        <w:rPr>
          <w:w w:val="100"/>
          <w:sz w:val="28"/>
          <w:szCs w:val="28"/>
        </w:rPr>
        <w:t>кандидатурах</w:t>
      </w:r>
      <w:r w:rsidRPr="00F92245">
        <w:rPr>
          <w:w w:val="100"/>
          <w:sz w:val="28"/>
          <w:szCs w:val="28"/>
        </w:rPr>
        <w:t xml:space="preserve"> на должность </w:t>
      </w:r>
      <w:r w:rsidR="00972BF9" w:rsidRPr="00F92245">
        <w:rPr>
          <w:w w:val="100"/>
          <w:sz w:val="28"/>
          <w:szCs w:val="28"/>
        </w:rPr>
        <w:t>заместителя председателя и аудиторов</w:t>
      </w:r>
      <w:r w:rsidRPr="00F92245">
        <w:rPr>
          <w:w w:val="100"/>
          <w:sz w:val="28"/>
          <w:szCs w:val="28"/>
        </w:rPr>
        <w:t xml:space="preserve"> Контрольно-счетной палаты внос</w:t>
      </w:r>
      <w:r w:rsidR="00255DBC" w:rsidRPr="00F92245">
        <w:rPr>
          <w:w w:val="100"/>
          <w:sz w:val="28"/>
          <w:szCs w:val="28"/>
        </w:rPr>
        <w:t>я</w:t>
      </w:r>
      <w:r w:rsidRPr="00F92245">
        <w:rPr>
          <w:w w:val="100"/>
          <w:sz w:val="28"/>
          <w:szCs w:val="28"/>
        </w:rPr>
        <w:t xml:space="preserve">тся в Думу </w:t>
      </w:r>
      <w:r w:rsidR="00D103C8" w:rsidRPr="00F92245">
        <w:rPr>
          <w:w w:val="100"/>
          <w:sz w:val="28"/>
          <w:szCs w:val="28"/>
        </w:rPr>
        <w:t>председателем Думы</w:t>
      </w:r>
      <w:r w:rsidRPr="00F92245">
        <w:rPr>
          <w:w w:val="100"/>
          <w:sz w:val="28"/>
          <w:szCs w:val="28"/>
        </w:rPr>
        <w:t xml:space="preserve"> по представлению председателя Контрольно-счетной палаты</w:t>
      </w:r>
      <w:r w:rsidR="00D103C8" w:rsidRPr="00F92245">
        <w:rPr>
          <w:w w:val="100"/>
          <w:sz w:val="28"/>
          <w:szCs w:val="28"/>
        </w:rPr>
        <w:t xml:space="preserve"> </w:t>
      </w:r>
      <w:r w:rsidR="00D103C8" w:rsidRPr="00F92245">
        <w:rPr>
          <w:b/>
          <w:w w:val="100"/>
          <w:szCs w:val="24"/>
        </w:rPr>
        <w:t>(в редакции решения Думы города Урай от 15.10.2015 № 105)</w:t>
      </w:r>
      <w:r w:rsidRPr="00F92245">
        <w:rPr>
          <w:w w:val="100"/>
          <w:sz w:val="28"/>
          <w:szCs w:val="28"/>
        </w:rPr>
        <w:t>.</w:t>
      </w:r>
    </w:p>
    <w:p w:rsidR="00405256" w:rsidRPr="00F92245" w:rsidRDefault="00405256" w:rsidP="00F92245">
      <w:pPr>
        <w:shd w:val="clear" w:color="auto" w:fill="FFFFFF"/>
        <w:tabs>
          <w:tab w:val="left" w:pos="-142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lastRenderedPageBreak/>
        <w:t>4. Кандидатуры на должность председателя</w:t>
      </w:r>
      <w:r w:rsidR="00972BF9" w:rsidRPr="00F92245">
        <w:rPr>
          <w:w w:val="100"/>
          <w:sz w:val="28"/>
          <w:szCs w:val="28"/>
        </w:rPr>
        <w:t>, заместителя председателя и аудиторов</w:t>
      </w:r>
      <w:r w:rsidRPr="00F92245">
        <w:rPr>
          <w:w w:val="100"/>
          <w:sz w:val="28"/>
          <w:szCs w:val="28"/>
        </w:rPr>
        <w:t xml:space="preserve"> Контрольно-счетной палаты представляются в Думу, не позднее чем за два месяца до истечения полномочий действующих председателя</w:t>
      </w:r>
      <w:r w:rsidR="00255DBC" w:rsidRPr="00F92245">
        <w:rPr>
          <w:w w:val="100"/>
          <w:sz w:val="28"/>
          <w:szCs w:val="28"/>
        </w:rPr>
        <w:t>, заместителя председателя</w:t>
      </w:r>
      <w:r w:rsidRPr="00F92245">
        <w:rPr>
          <w:w w:val="100"/>
          <w:sz w:val="28"/>
          <w:szCs w:val="28"/>
        </w:rPr>
        <w:t xml:space="preserve"> и аудитора Контрольно-счетной палаты, а в случаях досрочного прекращения их полномочий - в двухнедельный срок со дня досрочного прекращения полномочий.</w:t>
      </w:r>
    </w:p>
    <w:p w:rsidR="00405256" w:rsidRPr="00F92245" w:rsidRDefault="00405256" w:rsidP="00F92245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5. Одновременно с предложением о кандидатурах на должность председателя</w:t>
      </w:r>
      <w:r w:rsidR="00972BF9" w:rsidRPr="00F92245">
        <w:rPr>
          <w:w w:val="100"/>
          <w:sz w:val="28"/>
          <w:szCs w:val="28"/>
        </w:rPr>
        <w:t xml:space="preserve">, заместителя председателя </w:t>
      </w:r>
      <w:r w:rsidRPr="00F92245">
        <w:rPr>
          <w:w w:val="100"/>
          <w:sz w:val="28"/>
          <w:szCs w:val="28"/>
        </w:rPr>
        <w:t>и аудито</w:t>
      </w:r>
      <w:r w:rsidR="00CA7762" w:rsidRPr="00F92245">
        <w:rPr>
          <w:w w:val="100"/>
          <w:sz w:val="28"/>
          <w:szCs w:val="28"/>
        </w:rPr>
        <w:t>ров</w:t>
      </w:r>
      <w:r w:rsidRPr="00F92245">
        <w:rPr>
          <w:w w:val="100"/>
          <w:sz w:val="28"/>
          <w:szCs w:val="28"/>
        </w:rPr>
        <w:t xml:space="preserve"> Контрольно-счетной палаты в Думу должно быть представлено заявление кандидата о рассмотрении его кандидатуры, с согласием на обработку его персональных данных и приложением следующих документов:</w:t>
      </w:r>
    </w:p>
    <w:p w:rsidR="00405256" w:rsidRPr="00F92245" w:rsidRDefault="00405256" w:rsidP="00F92245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1) собственноручно заполненной и подписанной кандидатом анкеты по форме, представляемой гражданином Российской Федерации, поступающим на муниципальную службу в Российской Федерации;</w:t>
      </w:r>
    </w:p>
    <w:p w:rsidR="00405256" w:rsidRPr="00F92245" w:rsidRDefault="00405256" w:rsidP="00F92245">
      <w:pPr>
        <w:pStyle w:val="a3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F92245">
        <w:rPr>
          <w:sz w:val="28"/>
          <w:szCs w:val="28"/>
        </w:rPr>
        <w:t>2) копии паспорта;</w:t>
      </w:r>
    </w:p>
    <w:p w:rsidR="00405256" w:rsidRPr="00F92245" w:rsidRDefault="00405256" w:rsidP="00F92245">
      <w:pPr>
        <w:pStyle w:val="a3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F92245">
        <w:rPr>
          <w:sz w:val="28"/>
          <w:szCs w:val="28"/>
        </w:rPr>
        <w:t>3) копии трудовой книжки;</w:t>
      </w:r>
    </w:p>
    <w:p w:rsidR="00405256" w:rsidRPr="00F92245" w:rsidRDefault="00405256" w:rsidP="00F92245">
      <w:pPr>
        <w:pStyle w:val="a3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F92245">
        <w:rPr>
          <w:sz w:val="28"/>
          <w:szCs w:val="28"/>
        </w:rPr>
        <w:t>4) копии документа об образовании;</w:t>
      </w:r>
    </w:p>
    <w:p w:rsidR="00405256" w:rsidRPr="00F92245" w:rsidRDefault="00405256" w:rsidP="00F92245">
      <w:pPr>
        <w:pStyle w:val="a3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F92245">
        <w:rPr>
          <w:sz w:val="28"/>
          <w:szCs w:val="28"/>
        </w:rPr>
        <w:t>5) копии страхового свидетельства обязательного пенсионного страхования;</w:t>
      </w:r>
    </w:p>
    <w:p w:rsidR="00405256" w:rsidRPr="00F92245" w:rsidRDefault="00405256" w:rsidP="00F92245">
      <w:pPr>
        <w:pStyle w:val="a3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F92245">
        <w:rPr>
          <w:sz w:val="28"/>
          <w:szCs w:val="28"/>
        </w:rPr>
        <w:t xml:space="preserve">6) копии свидетельства о постановке физического лица на учет в налоговом органе по месту жительства на территории Российской Федерации; </w:t>
      </w:r>
    </w:p>
    <w:p w:rsidR="00405256" w:rsidRPr="00F92245" w:rsidRDefault="00405256" w:rsidP="00F92245">
      <w:pPr>
        <w:pStyle w:val="a3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F92245">
        <w:rPr>
          <w:sz w:val="28"/>
          <w:szCs w:val="28"/>
        </w:rPr>
        <w:t>7) копии документов воинского учета - для военнообязанных и лиц, подлежащих призыву на военную службу;</w:t>
      </w:r>
    </w:p>
    <w:p w:rsidR="00405256" w:rsidRPr="00F92245" w:rsidRDefault="00405256" w:rsidP="00F92245">
      <w:pPr>
        <w:pStyle w:val="a3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F92245">
        <w:rPr>
          <w:sz w:val="28"/>
          <w:szCs w:val="28"/>
        </w:rPr>
        <w:t>8) заключение медицинского учреждения об отсутствии заболевания, препятствующего поступлению на муниципальную службу;</w:t>
      </w:r>
    </w:p>
    <w:p w:rsidR="00405256" w:rsidRPr="00F92245" w:rsidRDefault="00405256" w:rsidP="00F92245">
      <w:pPr>
        <w:pStyle w:val="a3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F92245">
        <w:rPr>
          <w:sz w:val="28"/>
          <w:szCs w:val="28"/>
        </w:rPr>
        <w:t xml:space="preserve">9)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</w:t>
      </w:r>
      <w:r w:rsidR="006F6C3A" w:rsidRPr="00F92245">
        <w:rPr>
          <w:sz w:val="28"/>
          <w:szCs w:val="28"/>
        </w:rPr>
        <w:t>федеральным законодательством и законодательством Ханты-Мансийского автономного округа</w:t>
      </w:r>
      <w:r w:rsidR="00F92245" w:rsidRPr="00F92245">
        <w:rPr>
          <w:sz w:val="28"/>
          <w:szCs w:val="28"/>
        </w:rPr>
        <w:t xml:space="preserve"> </w:t>
      </w:r>
      <w:r w:rsidR="006F6C3A" w:rsidRPr="00F92245">
        <w:rPr>
          <w:sz w:val="28"/>
          <w:szCs w:val="28"/>
        </w:rPr>
        <w:t xml:space="preserve">- Югры </w:t>
      </w:r>
      <w:r w:rsidR="006F6C3A" w:rsidRPr="00F92245">
        <w:rPr>
          <w:b/>
          <w:sz w:val="24"/>
          <w:szCs w:val="24"/>
        </w:rPr>
        <w:t>(в редакции решения Думы города Урай от 28.03.2013 № 18)</w:t>
      </w:r>
      <w:r w:rsidRPr="00F92245">
        <w:rPr>
          <w:b/>
          <w:sz w:val="24"/>
          <w:szCs w:val="24"/>
        </w:rPr>
        <w:t>.</w:t>
      </w:r>
    </w:p>
    <w:p w:rsidR="00405256" w:rsidRPr="00F92245" w:rsidRDefault="00405256" w:rsidP="00F92245">
      <w:pPr>
        <w:pStyle w:val="a3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F92245">
        <w:rPr>
          <w:sz w:val="28"/>
          <w:szCs w:val="28"/>
        </w:rPr>
        <w:t>К заявлению кандидата могут быть приложены иные документы (копии), характеризующие его профессиональные знания, навыки и опыт, необходимые для исполнения должностных обязанностей председателя, аудитора Контрольно-счетной палаты (документы о дополнительном образовании; повышении квалификации; присвоении ученой степени, звания; наградах, почетных званиях; рекомендательные письма; характеристики с мест работы и т.п.).</w:t>
      </w:r>
    </w:p>
    <w:p w:rsidR="00405256" w:rsidRPr="00F92245" w:rsidRDefault="00405256" w:rsidP="00F92245">
      <w:pPr>
        <w:shd w:val="clear" w:color="auto" w:fill="FFFFFF"/>
        <w:tabs>
          <w:tab w:val="left" w:pos="-142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6. Предложения о кандидатурах на должность председателя</w:t>
      </w:r>
      <w:r w:rsidR="00F249D7" w:rsidRPr="00F92245">
        <w:rPr>
          <w:w w:val="100"/>
          <w:sz w:val="28"/>
          <w:szCs w:val="28"/>
        </w:rPr>
        <w:t>, заместителя председателя</w:t>
      </w:r>
      <w:r w:rsidRPr="00F92245">
        <w:rPr>
          <w:w w:val="100"/>
          <w:sz w:val="28"/>
          <w:szCs w:val="28"/>
        </w:rPr>
        <w:t xml:space="preserve"> и аудитор</w:t>
      </w:r>
      <w:r w:rsidR="00F249D7" w:rsidRPr="00F92245">
        <w:rPr>
          <w:w w:val="100"/>
          <w:sz w:val="28"/>
          <w:szCs w:val="28"/>
        </w:rPr>
        <w:t>ов</w:t>
      </w:r>
      <w:r w:rsidRPr="00F92245">
        <w:rPr>
          <w:w w:val="100"/>
          <w:sz w:val="28"/>
          <w:szCs w:val="28"/>
        </w:rPr>
        <w:t xml:space="preserve"> Контрольно-счетной палаты рассматриваются на заседании Думы города в присутствии кандидатов на соответствующие должности. </w:t>
      </w:r>
    </w:p>
    <w:p w:rsidR="00405256" w:rsidRPr="00F92245" w:rsidRDefault="00405256" w:rsidP="00F92245">
      <w:pPr>
        <w:shd w:val="clear" w:color="auto" w:fill="FFFFFF"/>
        <w:tabs>
          <w:tab w:val="left" w:pos="-142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До проведения голосования по воп</w:t>
      </w:r>
      <w:r w:rsidR="00F249D7" w:rsidRPr="00F92245">
        <w:rPr>
          <w:w w:val="100"/>
          <w:sz w:val="28"/>
          <w:szCs w:val="28"/>
        </w:rPr>
        <w:t>росу о назначении председателя, заместителя председателя и аудиторов</w:t>
      </w:r>
      <w:r w:rsidRPr="00F92245">
        <w:rPr>
          <w:w w:val="100"/>
          <w:sz w:val="28"/>
          <w:szCs w:val="28"/>
        </w:rPr>
        <w:t xml:space="preserve"> Контрольно-счетной палаты заслушиваются выступления лиц, внесших в Думу соответствующие предложения. </w:t>
      </w:r>
    </w:p>
    <w:p w:rsidR="00405256" w:rsidRPr="00F92245" w:rsidRDefault="00405256" w:rsidP="00F92245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3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lastRenderedPageBreak/>
        <w:t>Кандидаты, предложенные на должность председателя,</w:t>
      </w:r>
      <w:r w:rsidR="00002140" w:rsidRPr="00F92245">
        <w:rPr>
          <w:w w:val="100"/>
          <w:sz w:val="28"/>
          <w:szCs w:val="28"/>
        </w:rPr>
        <w:t xml:space="preserve"> заместителя председателя и </w:t>
      </w:r>
      <w:r w:rsidRPr="00F92245">
        <w:rPr>
          <w:w w:val="100"/>
          <w:sz w:val="28"/>
          <w:szCs w:val="28"/>
        </w:rPr>
        <w:t>аудитор</w:t>
      </w:r>
      <w:r w:rsidR="00002140" w:rsidRPr="00F92245">
        <w:rPr>
          <w:w w:val="100"/>
          <w:sz w:val="28"/>
          <w:szCs w:val="28"/>
        </w:rPr>
        <w:t>ов</w:t>
      </w:r>
      <w:r w:rsidRPr="00F92245">
        <w:rPr>
          <w:w w:val="100"/>
          <w:sz w:val="28"/>
          <w:szCs w:val="28"/>
        </w:rPr>
        <w:t xml:space="preserve"> Контрольно-счетной палаты выступают перед Думой, после чего отвечают на вопросы депутатов. </w:t>
      </w:r>
    </w:p>
    <w:p w:rsidR="00405256" w:rsidRPr="00F92245" w:rsidRDefault="00405256" w:rsidP="00F92245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3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Депутаты вправе высказывать свое мнение по предложенным кандидатурам.</w:t>
      </w:r>
    </w:p>
    <w:p w:rsidR="00405256" w:rsidRPr="00F92245" w:rsidRDefault="00405256" w:rsidP="00F92245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3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Голосование по каждой предложенной кандидатуре осуществляется отдельно.</w:t>
      </w:r>
    </w:p>
    <w:p w:rsidR="00405256" w:rsidRPr="00F92245" w:rsidRDefault="00405256" w:rsidP="00F92245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3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В случае рассмотрения на заседании Думы нескольких кандидатур на должность председателя Контрольно-счетной палаты в первую очередь рассматривается кандидатура, предложенная </w:t>
      </w:r>
      <w:r w:rsidR="00B81477" w:rsidRPr="00F92245">
        <w:rPr>
          <w:w w:val="100"/>
          <w:sz w:val="28"/>
          <w:szCs w:val="28"/>
        </w:rPr>
        <w:t>председателем Думы</w:t>
      </w:r>
      <w:r w:rsidR="00422768" w:rsidRPr="00F92245">
        <w:rPr>
          <w:w w:val="100"/>
          <w:sz w:val="28"/>
          <w:szCs w:val="28"/>
        </w:rPr>
        <w:t xml:space="preserve"> </w:t>
      </w:r>
      <w:r w:rsidR="00422768" w:rsidRPr="00F92245">
        <w:rPr>
          <w:b/>
          <w:w w:val="100"/>
          <w:szCs w:val="24"/>
        </w:rPr>
        <w:t>(в редакции решения Думы города Урай от 15.10.2015 № 105)</w:t>
      </w:r>
      <w:r w:rsidRPr="00F92245">
        <w:rPr>
          <w:w w:val="100"/>
          <w:sz w:val="28"/>
          <w:szCs w:val="28"/>
        </w:rPr>
        <w:t>.</w:t>
      </w:r>
    </w:p>
    <w:p w:rsidR="00405256" w:rsidRPr="00F92245" w:rsidRDefault="00405256" w:rsidP="00F92245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3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Если предложенная </w:t>
      </w:r>
      <w:r w:rsidR="00B81477" w:rsidRPr="00F92245">
        <w:rPr>
          <w:w w:val="100"/>
          <w:sz w:val="28"/>
          <w:szCs w:val="28"/>
        </w:rPr>
        <w:t>председателем Думы</w:t>
      </w:r>
      <w:r w:rsidRPr="00F92245">
        <w:rPr>
          <w:w w:val="100"/>
          <w:sz w:val="28"/>
          <w:szCs w:val="28"/>
        </w:rPr>
        <w:t xml:space="preserve"> кандидатура при голосовании депутатов Думы набрала необходимое для назначения число голосов, кандидат считается назначенным на должность председателя Контрольно-счетной палаты и голосование по остальным кандидатурам не проводится. Если предложенная </w:t>
      </w:r>
      <w:r w:rsidR="000D67E7" w:rsidRPr="00F92245">
        <w:rPr>
          <w:w w:val="100"/>
          <w:sz w:val="28"/>
          <w:szCs w:val="28"/>
        </w:rPr>
        <w:t>председателем Думы</w:t>
      </w:r>
      <w:r w:rsidRPr="00F92245">
        <w:rPr>
          <w:w w:val="100"/>
          <w:sz w:val="28"/>
          <w:szCs w:val="28"/>
        </w:rPr>
        <w:t xml:space="preserve"> кандидатура при голосовании депутатов Думы не набрала необходимого для назначения числа голосов, следующее голосование депутатами Думы осуществляется за каждую кандидатуру согласно алфавитному порядку фамилий</w:t>
      </w:r>
      <w:r w:rsidR="00422768" w:rsidRPr="00F92245">
        <w:rPr>
          <w:w w:val="100"/>
          <w:sz w:val="28"/>
          <w:szCs w:val="28"/>
        </w:rPr>
        <w:t xml:space="preserve"> </w:t>
      </w:r>
      <w:r w:rsidR="00422768" w:rsidRPr="00F92245">
        <w:rPr>
          <w:b/>
          <w:w w:val="100"/>
          <w:szCs w:val="24"/>
        </w:rPr>
        <w:t>(в редакции решения Думы города Урай от 15.10.2015 № 105)</w:t>
      </w:r>
      <w:r w:rsidRPr="00F92245">
        <w:rPr>
          <w:w w:val="100"/>
          <w:sz w:val="28"/>
          <w:szCs w:val="28"/>
        </w:rPr>
        <w:t xml:space="preserve">. </w:t>
      </w:r>
    </w:p>
    <w:p w:rsidR="00405256" w:rsidRPr="00F92245" w:rsidRDefault="00405256" w:rsidP="00F92245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3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7. Решение Думы о назначении председателя, </w:t>
      </w:r>
      <w:r w:rsidR="00002140" w:rsidRPr="00F92245">
        <w:rPr>
          <w:w w:val="100"/>
          <w:sz w:val="28"/>
          <w:szCs w:val="28"/>
        </w:rPr>
        <w:t xml:space="preserve">заместителя председателя и </w:t>
      </w:r>
      <w:r w:rsidRPr="00F92245">
        <w:rPr>
          <w:w w:val="100"/>
          <w:sz w:val="28"/>
          <w:szCs w:val="28"/>
        </w:rPr>
        <w:t>аудитор</w:t>
      </w:r>
      <w:r w:rsidR="00002140" w:rsidRPr="00F92245">
        <w:rPr>
          <w:w w:val="100"/>
          <w:sz w:val="28"/>
          <w:szCs w:val="28"/>
        </w:rPr>
        <w:t>ов</w:t>
      </w:r>
      <w:r w:rsidRPr="00F92245">
        <w:rPr>
          <w:w w:val="100"/>
          <w:sz w:val="28"/>
          <w:szCs w:val="28"/>
        </w:rPr>
        <w:t xml:space="preserve"> Контрольно-счетной палаты принимаются открытым голосованием большинством голосов от установленного числа депутатов Думы.</w:t>
      </w:r>
    </w:p>
    <w:p w:rsidR="00405256" w:rsidRPr="00F92245" w:rsidRDefault="00405256" w:rsidP="00F92245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3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Если по результатам голосования председатель, </w:t>
      </w:r>
      <w:r w:rsidR="00002140" w:rsidRPr="00F92245">
        <w:rPr>
          <w:w w:val="100"/>
          <w:sz w:val="28"/>
          <w:szCs w:val="28"/>
        </w:rPr>
        <w:t xml:space="preserve">заместитель председателя и </w:t>
      </w:r>
      <w:r w:rsidRPr="00F92245">
        <w:rPr>
          <w:w w:val="100"/>
          <w:sz w:val="28"/>
          <w:szCs w:val="28"/>
        </w:rPr>
        <w:t>аудитор Контрольно-счетной палаты</w:t>
      </w:r>
      <w:r w:rsidR="004B2CE5" w:rsidRPr="00F92245">
        <w:rPr>
          <w:w w:val="100"/>
          <w:sz w:val="28"/>
          <w:szCs w:val="28"/>
        </w:rPr>
        <w:t xml:space="preserve"> не назначен</w:t>
      </w:r>
      <w:r w:rsidRPr="00F92245">
        <w:rPr>
          <w:w w:val="100"/>
          <w:sz w:val="28"/>
          <w:szCs w:val="28"/>
        </w:rPr>
        <w:t>, лица, имеющие право предлагать Думе кандидатуры на данные должности, в течение двух недель вновь вносят в Думу свои предложения. На рассмотрение Думы могут быть представлены те же либо другие кандидатуры(а).</w:t>
      </w:r>
    </w:p>
    <w:p w:rsidR="00405256" w:rsidRPr="00F92245" w:rsidRDefault="00405256" w:rsidP="00F92245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3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Повторное внесение предложений о кандидатурах на должность председателя, </w:t>
      </w:r>
      <w:r w:rsidR="0035087E" w:rsidRPr="00F92245">
        <w:rPr>
          <w:w w:val="100"/>
          <w:sz w:val="28"/>
          <w:szCs w:val="28"/>
        </w:rPr>
        <w:t xml:space="preserve">заместителя председателя и </w:t>
      </w:r>
      <w:r w:rsidRPr="00F92245">
        <w:rPr>
          <w:w w:val="100"/>
          <w:sz w:val="28"/>
          <w:szCs w:val="28"/>
        </w:rPr>
        <w:t>аудитора Контрольно-счетной палаты и их рассмотрение Думой осуществляется в порядке, установленном настоящей статьей.</w:t>
      </w:r>
    </w:p>
    <w:p w:rsidR="007B0B90" w:rsidRPr="00F92245" w:rsidRDefault="007B0B90" w:rsidP="00405256">
      <w:pPr>
        <w:autoSpaceDE w:val="0"/>
        <w:autoSpaceDN w:val="0"/>
        <w:adjustRightInd w:val="0"/>
        <w:ind w:firstLine="540"/>
        <w:jc w:val="both"/>
        <w:outlineLvl w:val="3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6. 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shd w:val="clear" w:color="auto" w:fill="FFFFFF"/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Требования к кандидатурам на должности председателя</w:t>
            </w:r>
            <w:r w:rsidR="0035087E" w:rsidRPr="00F92245">
              <w:rPr>
                <w:b/>
                <w:w w:val="100"/>
                <w:sz w:val="28"/>
                <w:szCs w:val="28"/>
              </w:rPr>
              <w:t>, заместителя председателя</w:t>
            </w:r>
            <w:r w:rsidRPr="00F92245">
              <w:rPr>
                <w:b/>
                <w:w w:val="100"/>
                <w:sz w:val="28"/>
                <w:szCs w:val="28"/>
              </w:rPr>
              <w:t xml:space="preserve"> и аудитора Контрольно-счетной палаты</w:t>
            </w:r>
            <w:r w:rsidR="003067ED" w:rsidRPr="00F92245">
              <w:rPr>
                <w:b/>
                <w:w w:val="100"/>
                <w:sz w:val="28"/>
                <w:szCs w:val="28"/>
              </w:rPr>
              <w:t>,</w:t>
            </w:r>
            <w:r w:rsidR="003067ED" w:rsidRPr="00F92245">
              <w:t xml:space="preserve"> </w:t>
            </w:r>
            <w:r w:rsidR="003067ED" w:rsidRPr="00F92245">
              <w:rPr>
                <w:b/>
                <w:w w:val="100"/>
                <w:sz w:val="28"/>
                <w:szCs w:val="28"/>
              </w:rPr>
              <w:t xml:space="preserve">а также к лицам, замещающим указанные должности </w:t>
            </w:r>
            <w:r w:rsidR="003067ED" w:rsidRPr="00F92245">
              <w:rPr>
                <w:b/>
                <w:w w:val="100"/>
                <w:szCs w:val="24"/>
              </w:rPr>
              <w:t>(в редакции решения Думы города Урай от 28.03.2013 № 18)</w:t>
            </w:r>
            <w:r w:rsidRPr="00F92245">
              <w:rPr>
                <w:b/>
                <w:w w:val="100"/>
                <w:szCs w:val="24"/>
              </w:rPr>
              <w:t xml:space="preserve"> </w:t>
            </w:r>
          </w:p>
          <w:p w:rsidR="00405256" w:rsidRPr="00F92245" w:rsidRDefault="00405256" w:rsidP="00230148">
            <w:pPr>
              <w:shd w:val="clear" w:color="auto" w:fill="FFFFFF"/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BF07A4">
      <w:pPr>
        <w:autoSpaceDE w:val="0"/>
        <w:autoSpaceDN w:val="0"/>
        <w:adjustRightInd w:val="0"/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1. Лица, назначаемые на должность председателя</w:t>
      </w:r>
      <w:r w:rsidR="0035087E" w:rsidRPr="00F92245">
        <w:rPr>
          <w:w w:val="100"/>
          <w:sz w:val="28"/>
          <w:szCs w:val="28"/>
        </w:rPr>
        <w:t xml:space="preserve">, заместителя председателя </w:t>
      </w:r>
      <w:r w:rsidRPr="00F92245">
        <w:rPr>
          <w:w w:val="100"/>
          <w:sz w:val="28"/>
          <w:szCs w:val="28"/>
        </w:rPr>
        <w:t xml:space="preserve">и аудитора Контрольно-счетной палаты, должны соответствовать требованиям, установленным к кандидатурам на должности председателя и аудитора контрольно-счетного органа муниципального образования Федеральным </w:t>
      </w:r>
      <w:hyperlink r:id="rId11" w:history="1">
        <w:r w:rsidRPr="00F92245">
          <w:rPr>
            <w:w w:val="100"/>
            <w:sz w:val="28"/>
            <w:szCs w:val="28"/>
          </w:rPr>
          <w:t>законом</w:t>
        </w:r>
      </w:hyperlink>
      <w:r w:rsidRPr="00F92245">
        <w:rPr>
          <w:w w:val="100"/>
          <w:sz w:val="28"/>
          <w:szCs w:val="28"/>
        </w:rPr>
        <w:t xml:space="preserve"> от 07.02.2011 </w:t>
      </w:r>
      <w:r w:rsidR="00BF07A4" w:rsidRPr="00F92245">
        <w:rPr>
          <w:w w:val="100"/>
          <w:sz w:val="28"/>
          <w:szCs w:val="28"/>
        </w:rPr>
        <w:t>№</w:t>
      </w:r>
      <w:r w:rsidRPr="00F92245">
        <w:rPr>
          <w:w w:val="100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а также должны иметь:</w:t>
      </w:r>
    </w:p>
    <w:p w:rsidR="00405256" w:rsidRPr="00F92245" w:rsidRDefault="00405256" w:rsidP="00BF07A4">
      <w:pPr>
        <w:autoSpaceDE w:val="0"/>
        <w:autoSpaceDN w:val="0"/>
        <w:adjustRightInd w:val="0"/>
        <w:ind w:firstLine="567"/>
        <w:jc w:val="both"/>
        <w:outlineLvl w:val="1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lastRenderedPageBreak/>
        <w:t>- для назначения на должность председателя Контрольно-счетной палаты стаж муниципальной службы не менее шести лет или стаж работы по специальности не менее семи лет;</w:t>
      </w:r>
    </w:p>
    <w:p w:rsidR="00C40ED9" w:rsidRPr="00F92245" w:rsidRDefault="00C40ED9" w:rsidP="00BF07A4">
      <w:pPr>
        <w:autoSpaceDE w:val="0"/>
        <w:autoSpaceDN w:val="0"/>
        <w:adjustRightInd w:val="0"/>
        <w:ind w:firstLine="567"/>
        <w:jc w:val="both"/>
        <w:outlineLvl w:val="1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- для назначения на должности заместителя председателя и аудитора Контрольно-счетной палаты стаж муниципальной службы не менее четырех лет или стаж работы по специальности не менее пяти лет</w:t>
      </w:r>
      <w:r w:rsidR="00BF07A4" w:rsidRPr="00F92245">
        <w:rPr>
          <w:w w:val="100"/>
          <w:sz w:val="28"/>
          <w:szCs w:val="28"/>
        </w:rPr>
        <w:t>.</w:t>
      </w:r>
    </w:p>
    <w:p w:rsidR="00405256" w:rsidRPr="00F92245" w:rsidRDefault="00405256" w:rsidP="00BF07A4">
      <w:pPr>
        <w:autoSpaceDE w:val="0"/>
        <w:autoSpaceDN w:val="0"/>
        <w:adjustRightInd w:val="0"/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2. На должность председателя</w:t>
      </w:r>
      <w:r w:rsidR="00C40ED9" w:rsidRPr="00F92245">
        <w:rPr>
          <w:w w:val="100"/>
          <w:sz w:val="28"/>
          <w:szCs w:val="28"/>
        </w:rPr>
        <w:t>, заместителя председателя</w:t>
      </w:r>
      <w:r w:rsidRPr="00F92245">
        <w:rPr>
          <w:w w:val="100"/>
          <w:sz w:val="28"/>
          <w:szCs w:val="28"/>
        </w:rPr>
        <w:t xml:space="preserve"> и аудитора Контрольно-счетной палаты назначаются лица, соответствующие установленным требованиям, при отсутствии обстоятельств, указанных в пункте 4 статьи 7 Федерального </w:t>
      </w:r>
      <w:hyperlink r:id="rId12" w:history="1">
        <w:r w:rsidRPr="00F92245">
          <w:rPr>
            <w:w w:val="100"/>
            <w:sz w:val="28"/>
            <w:szCs w:val="28"/>
          </w:rPr>
          <w:t>закона</w:t>
        </w:r>
      </w:hyperlink>
      <w:r w:rsidR="00BF07A4" w:rsidRPr="00F92245">
        <w:rPr>
          <w:w w:val="100"/>
          <w:sz w:val="28"/>
          <w:szCs w:val="28"/>
        </w:rPr>
        <w:t xml:space="preserve"> от 07.02.2011 №</w:t>
      </w:r>
      <w:r w:rsidRPr="00F92245">
        <w:rPr>
          <w:w w:val="100"/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13" w:history="1">
        <w:r w:rsidRPr="00F92245">
          <w:rPr>
            <w:w w:val="100"/>
            <w:sz w:val="28"/>
            <w:szCs w:val="28"/>
          </w:rPr>
          <w:t>статье 13</w:t>
        </w:r>
      </w:hyperlink>
      <w:r w:rsidRPr="00F92245">
        <w:rPr>
          <w:w w:val="100"/>
          <w:sz w:val="28"/>
          <w:szCs w:val="28"/>
        </w:rPr>
        <w:t xml:space="preserve"> Федерального закона от 02.03.2007 </w:t>
      </w:r>
      <w:r w:rsidR="00BF07A4" w:rsidRPr="00F92245">
        <w:rPr>
          <w:w w:val="100"/>
          <w:sz w:val="28"/>
          <w:szCs w:val="28"/>
        </w:rPr>
        <w:t>№</w:t>
      </w:r>
      <w:r w:rsidRPr="00F92245">
        <w:rPr>
          <w:w w:val="100"/>
          <w:sz w:val="28"/>
          <w:szCs w:val="28"/>
        </w:rPr>
        <w:t>25-ФЗ «О муниципальной службе в Российской Федерации» в качестве ограничений, связанных с муниципальной службой.</w:t>
      </w:r>
    </w:p>
    <w:p w:rsidR="00405256" w:rsidRPr="00F92245" w:rsidRDefault="00405256" w:rsidP="00BF07A4">
      <w:pPr>
        <w:autoSpaceDE w:val="0"/>
        <w:autoSpaceDN w:val="0"/>
        <w:adjustRightInd w:val="0"/>
        <w:ind w:firstLine="567"/>
        <w:jc w:val="both"/>
        <w:outlineLvl w:val="1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4. Председатель</w:t>
      </w:r>
      <w:r w:rsidR="00AB04ED" w:rsidRPr="00F92245">
        <w:rPr>
          <w:w w:val="100"/>
          <w:sz w:val="28"/>
          <w:szCs w:val="28"/>
        </w:rPr>
        <w:t>, заместитель председателя</w:t>
      </w:r>
      <w:r w:rsidRPr="00F92245">
        <w:rPr>
          <w:w w:val="100"/>
          <w:sz w:val="28"/>
          <w:szCs w:val="28"/>
        </w:rPr>
        <w:t xml:space="preserve"> и аудитор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BB40A7" w:rsidRPr="00F92245" w:rsidRDefault="00405256" w:rsidP="00BF07A4">
      <w:pPr>
        <w:autoSpaceDE w:val="0"/>
        <w:autoSpaceDN w:val="0"/>
        <w:adjustRightInd w:val="0"/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5. Председатель</w:t>
      </w:r>
      <w:r w:rsidR="00AB04ED" w:rsidRPr="00F92245">
        <w:rPr>
          <w:w w:val="100"/>
          <w:sz w:val="28"/>
          <w:szCs w:val="28"/>
        </w:rPr>
        <w:t>, заместитель председателя</w:t>
      </w:r>
      <w:r w:rsidRPr="00F92245">
        <w:rPr>
          <w:w w:val="100"/>
          <w:sz w:val="28"/>
          <w:szCs w:val="28"/>
        </w:rPr>
        <w:t xml:space="preserve"> и аудитор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</w:t>
      </w:r>
      <w:r w:rsidR="00A26C19" w:rsidRPr="00F92245">
        <w:rPr>
          <w:w w:val="100"/>
          <w:sz w:val="28"/>
          <w:szCs w:val="28"/>
        </w:rPr>
        <w:t>федеральным законодательством и законодательством Ханты-Манси</w:t>
      </w:r>
      <w:r w:rsidR="00BB40A7" w:rsidRPr="00F92245">
        <w:rPr>
          <w:w w:val="100"/>
          <w:sz w:val="28"/>
          <w:szCs w:val="28"/>
        </w:rPr>
        <w:t>йского автономного округа</w:t>
      </w:r>
      <w:r w:rsidR="00BF07A4" w:rsidRPr="00F92245">
        <w:rPr>
          <w:w w:val="100"/>
          <w:sz w:val="28"/>
          <w:szCs w:val="28"/>
        </w:rPr>
        <w:t xml:space="preserve"> </w:t>
      </w:r>
      <w:r w:rsidR="00BB40A7" w:rsidRPr="00F92245">
        <w:rPr>
          <w:w w:val="100"/>
          <w:sz w:val="28"/>
          <w:szCs w:val="28"/>
        </w:rPr>
        <w:t xml:space="preserve">- Югры </w:t>
      </w:r>
      <w:r w:rsidR="00BB40A7" w:rsidRPr="00F92245">
        <w:rPr>
          <w:b/>
          <w:w w:val="100"/>
          <w:szCs w:val="24"/>
        </w:rPr>
        <w:t>(в редакции решения Думы города Урай от 28.03.2013 № 18).</w:t>
      </w:r>
    </w:p>
    <w:p w:rsidR="00BB40A7" w:rsidRPr="00F92245" w:rsidRDefault="00BB40A7" w:rsidP="00BF07A4">
      <w:pPr>
        <w:autoSpaceDE w:val="0"/>
        <w:autoSpaceDN w:val="0"/>
        <w:adjustRightInd w:val="0"/>
        <w:ind w:firstLine="567"/>
        <w:jc w:val="both"/>
        <w:outlineLvl w:val="0"/>
        <w:rPr>
          <w:b/>
          <w:w w:val="100"/>
          <w:szCs w:val="24"/>
        </w:rPr>
      </w:pPr>
      <w:r w:rsidRPr="00F92245">
        <w:rPr>
          <w:w w:val="100"/>
          <w:sz w:val="28"/>
          <w:szCs w:val="28"/>
        </w:rPr>
        <w:t>Лица, замещающие должности, указанные в абзаце первом настоящего пункта, обязаны предоставлять сведения о своих расходах, а также о расходах своих супруги (супруга) и несовершеннолетних детей в порядке, установленном федеральным законодательством и законодательством Ханты-Мансийского автономного округа</w:t>
      </w:r>
      <w:r w:rsidR="00BF07A4" w:rsidRPr="00F92245">
        <w:rPr>
          <w:w w:val="100"/>
          <w:sz w:val="28"/>
          <w:szCs w:val="28"/>
        </w:rPr>
        <w:t xml:space="preserve"> </w:t>
      </w:r>
      <w:r w:rsidRPr="00F92245">
        <w:rPr>
          <w:w w:val="100"/>
          <w:sz w:val="28"/>
          <w:szCs w:val="28"/>
        </w:rPr>
        <w:t>-</w:t>
      </w:r>
      <w:r w:rsidR="00BF07A4" w:rsidRPr="00F92245">
        <w:rPr>
          <w:w w:val="100"/>
          <w:sz w:val="28"/>
          <w:szCs w:val="28"/>
        </w:rPr>
        <w:t xml:space="preserve"> </w:t>
      </w:r>
      <w:r w:rsidRPr="00F92245">
        <w:rPr>
          <w:w w:val="100"/>
          <w:sz w:val="28"/>
          <w:szCs w:val="28"/>
        </w:rPr>
        <w:t xml:space="preserve">Югры </w:t>
      </w:r>
      <w:r w:rsidRPr="00F92245">
        <w:rPr>
          <w:b/>
          <w:w w:val="100"/>
          <w:szCs w:val="24"/>
        </w:rPr>
        <w:t>(абзац введен решением Думы города Урай от 28.03.2013 № 18).</w:t>
      </w:r>
    </w:p>
    <w:p w:rsidR="00BB40A7" w:rsidRPr="00F92245" w:rsidRDefault="00BB40A7" w:rsidP="00BF07A4">
      <w:pPr>
        <w:autoSpaceDE w:val="0"/>
        <w:autoSpaceDN w:val="0"/>
        <w:adjustRightInd w:val="0"/>
        <w:ind w:firstLine="567"/>
        <w:jc w:val="both"/>
        <w:outlineLvl w:val="0"/>
        <w:rPr>
          <w:b/>
          <w:w w:val="100"/>
          <w:szCs w:val="24"/>
        </w:rPr>
      </w:pPr>
      <w:r w:rsidRPr="00F92245">
        <w:rPr>
          <w:w w:val="100"/>
          <w:sz w:val="28"/>
          <w:szCs w:val="28"/>
        </w:rPr>
        <w:t xml:space="preserve">5.1. Непредставление лицами, замещающими должности, указанные в пункте 5 настоящей статьи, сведений о своих доходах, расходах,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 является правонарушением, влекущим их увольнение </w:t>
      </w:r>
      <w:r w:rsidRPr="00F92245">
        <w:rPr>
          <w:b/>
          <w:w w:val="100"/>
          <w:szCs w:val="24"/>
        </w:rPr>
        <w:t>(пункт введен решением Думы города Урай от 28.03.2013 № 18).</w:t>
      </w:r>
    </w:p>
    <w:p w:rsidR="00405256" w:rsidRPr="00F92245" w:rsidRDefault="00405256" w:rsidP="00BF07A4">
      <w:pPr>
        <w:autoSpaceDE w:val="0"/>
        <w:autoSpaceDN w:val="0"/>
        <w:adjustRightInd w:val="0"/>
        <w:ind w:firstLine="567"/>
        <w:jc w:val="both"/>
        <w:outlineLvl w:val="1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6. Председатель</w:t>
      </w:r>
      <w:r w:rsidR="00AB04ED" w:rsidRPr="00F92245">
        <w:rPr>
          <w:w w:val="100"/>
          <w:sz w:val="28"/>
          <w:szCs w:val="28"/>
        </w:rPr>
        <w:t>, заместитель председателя</w:t>
      </w:r>
      <w:r w:rsidRPr="00F92245">
        <w:rPr>
          <w:w w:val="100"/>
          <w:sz w:val="28"/>
          <w:szCs w:val="28"/>
        </w:rPr>
        <w:t xml:space="preserve"> и аудитор Контрольно-счетной палаты обязаны соблюдать ограничения, выполнять обязательства, не нарушать </w:t>
      </w:r>
      <w:r w:rsidRPr="00F92245">
        <w:rPr>
          <w:w w:val="100"/>
          <w:sz w:val="28"/>
          <w:szCs w:val="28"/>
        </w:rPr>
        <w:lastRenderedPageBreak/>
        <w:t xml:space="preserve">запреты, установленные для муниципальных служащих Федеральным </w:t>
      </w:r>
      <w:hyperlink r:id="rId14" w:history="1">
        <w:r w:rsidRPr="00F92245">
          <w:rPr>
            <w:w w:val="100"/>
            <w:sz w:val="28"/>
            <w:szCs w:val="28"/>
          </w:rPr>
          <w:t>законом</w:t>
        </w:r>
      </w:hyperlink>
      <w:r w:rsidRPr="00F92245">
        <w:rPr>
          <w:w w:val="100"/>
          <w:sz w:val="28"/>
          <w:szCs w:val="28"/>
        </w:rPr>
        <w:t xml:space="preserve"> от 02 марта 2007 года</w:t>
      </w:r>
      <w:r w:rsidR="00BF07A4" w:rsidRPr="00F92245">
        <w:rPr>
          <w:w w:val="100"/>
          <w:sz w:val="28"/>
          <w:szCs w:val="28"/>
        </w:rPr>
        <w:t xml:space="preserve"> №</w:t>
      </w:r>
      <w:r w:rsidRPr="00F92245">
        <w:rPr>
          <w:w w:val="100"/>
          <w:sz w:val="28"/>
          <w:szCs w:val="28"/>
        </w:rPr>
        <w:t xml:space="preserve">25-ФЗ </w:t>
      </w:r>
      <w:r w:rsidR="00BF07A4" w:rsidRPr="00F92245">
        <w:rPr>
          <w:w w:val="100"/>
          <w:sz w:val="28"/>
          <w:szCs w:val="28"/>
        </w:rPr>
        <w:t>«</w:t>
      </w:r>
      <w:r w:rsidRPr="00F92245">
        <w:rPr>
          <w:w w:val="100"/>
          <w:sz w:val="28"/>
          <w:szCs w:val="28"/>
        </w:rPr>
        <w:t>О муниципальной службе в Российской Федерации</w:t>
      </w:r>
      <w:r w:rsidR="00BF07A4" w:rsidRPr="00F92245">
        <w:rPr>
          <w:w w:val="100"/>
          <w:sz w:val="28"/>
          <w:szCs w:val="28"/>
        </w:rPr>
        <w:t>»</w:t>
      </w:r>
      <w:r w:rsidRPr="00F92245">
        <w:rPr>
          <w:w w:val="100"/>
          <w:sz w:val="28"/>
          <w:szCs w:val="28"/>
        </w:rPr>
        <w:t xml:space="preserve"> и другими федеральными законами</w:t>
      </w:r>
      <w:r w:rsidR="00BB40A7" w:rsidRPr="00F92245">
        <w:rPr>
          <w:w w:val="100"/>
          <w:sz w:val="28"/>
          <w:szCs w:val="28"/>
        </w:rPr>
        <w:t>.</w:t>
      </w:r>
    </w:p>
    <w:p w:rsidR="00405256" w:rsidRPr="00F92245" w:rsidRDefault="00405256" w:rsidP="00405256">
      <w:pPr>
        <w:shd w:val="clear" w:color="auto" w:fill="FFFFFF"/>
        <w:tabs>
          <w:tab w:val="left" w:pos="0"/>
        </w:tabs>
        <w:ind w:firstLine="709"/>
        <w:jc w:val="both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7. 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jc w:val="both"/>
              <w:outlineLvl w:val="0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Гарантии статуса должностных лиц Контрольно-счетной палаты</w:t>
            </w:r>
          </w:p>
          <w:p w:rsidR="00405256" w:rsidRPr="00F92245" w:rsidRDefault="00405256" w:rsidP="00230148">
            <w:pPr>
              <w:shd w:val="clear" w:color="auto" w:fill="FFFFFF"/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1. Председатель, </w:t>
      </w:r>
      <w:r w:rsidR="00AB04ED" w:rsidRPr="00F92245">
        <w:rPr>
          <w:w w:val="100"/>
          <w:sz w:val="28"/>
          <w:szCs w:val="28"/>
        </w:rPr>
        <w:t xml:space="preserve">заместитель председателя, </w:t>
      </w:r>
      <w:r w:rsidRPr="00F92245">
        <w:rPr>
          <w:w w:val="100"/>
          <w:sz w:val="28"/>
          <w:szCs w:val="28"/>
        </w:rPr>
        <w:t>аудитор и инспекторы Контрольно-счетной палаты являются должностными лицами Контрольно-счетной палаты.</w:t>
      </w:r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Ханты-Мансийского автономного округа - Югры.</w:t>
      </w:r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4. Должностные лица Контрольно-счетной палаты обладают гарантиями профессиональной независимости.</w:t>
      </w:r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5. Должностные лица Контрольно-счетной палаты досрочно освобождается от должности при наличии оснований и в порядке, определенных федеральными законами.</w:t>
      </w:r>
    </w:p>
    <w:p w:rsidR="00405256" w:rsidRPr="00F92245" w:rsidRDefault="00405256" w:rsidP="00405256">
      <w:pPr>
        <w:ind w:firstLine="709"/>
        <w:jc w:val="both"/>
        <w:outlineLvl w:val="0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8.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Полномочия Контрольно-счетной палаты</w:t>
            </w:r>
          </w:p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BF07A4">
      <w:pPr>
        <w:shd w:val="clear" w:color="auto" w:fill="FFFFFF"/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1. Контрольно-счетная палата осуществляет следующие полномочия:</w:t>
      </w:r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1) контроль за исполнением бюджета муниципального образования;</w:t>
      </w:r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2) экспертиза проектов бюджета муниципального образования;</w:t>
      </w:r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3) внешняя проверка годового отчета об исполнении бюджета муниципального образования;</w:t>
      </w:r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4) организация и осуществление контроля за законностью, результативностью (эффективностью и экономностью) использования средств бюджета муниципального образования, а также средств, получаемых бюджетом муниципального образования из иных источников, предусмотренных законодательством Российской Федерации;</w:t>
      </w:r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5) контроль за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</w:t>
      </w:r>
      <w:r w:rsidRPr="00F92245">
        <w:rPr>
          <w:w w:val="100"/>
          <w:sz w:val="28"/>
          <w:szCs w:val="28"/>
        </w:rPr>
        <w:lastRenderedPageBreak/>
        <w:t>деятельности и средствами индивидуализации, принадлежащими муниципальному образованию;</w:t>
      </w:r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6) оценка эффективности предоставления налоговых и иных льгот</w:t>
      </w:r>
      <w:r w:rsidR="00F360D3" w:rsidRPr="00F92245">
        <w:rPr>
          <w:w w:val="100"/>
          <w:sz w:val="28"/>
          <w:szCs w:val="28"/>
        </w:rPr>
        <w:t xml:space="preserve">, </w:t>
      </w:r>
      <w:r w:rsidRPr="00F92245">
        <w:rPr>
          <w:w w:val="100"/>
          <w:sz w:val="28"/>
          <w:szCs w:val="28"/>
        </w:rPr>
        <w:t>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</w:t>
      </w:r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9) подготовка информации о ходе исполнения бюджета муниципального образования,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11) анализ данных реестра расходных обязательств муниципального образования на предмет соответствия между расходными обязательствами муниципального образования,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муниципального образования</w:t>
      </w:r>
      <w:r w:rsidR="007B0B90" w:rsidRPr="00F92245">
        <w:rPr>
          <w:w w:val="100"/>
          <w:sz w:val="28"/>
          <w:szCs w:val="28"/>
        </w:rPr>
        <w:t xml:space="preserve"> </w:t>
      </w:r>
      <w:r w:rsidR="007B0B90" w:rsidRPr="00F92245">
        <w:rPr>
          <w:b/>
          <w:w w:val="100"/>
          <w:szCs w:val="24"/>
        </w:rPr>
        <w:t>(в редакции решения Думы города Урай от 15.10.2015 № 105)</w:t>
      </w:r>
      <w:r w:rsidRPr="00F92245">
        <w:rPr>
          <w:w w:val="100"/>
          <w:sz w:val="28"/>
          <w:szCs w:val="28"/>
        </w:rPr>
        <w:t>;</w:t>
      </w:r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12) контроль за ходом и итогами реализации программ и планов развития муниципального образования; </w:t>
      </w:r>
    </w:p>
    <w:p w:rsidR="00405256" w:rsidRPr="00F92245" w:rsidRDefault="00405256" w:rsidP="00BF07A4">
      <w:pPr>
        <w:autoSpaceDE w:val="0"/>
        <w:autoSpaceDN w:val="0"/>
        <w:adjustRightInd w:val="0"/>
        <w:ind w:firstLine="567"/>
        <w:jc w:val="both"/>
        <w:outlineLvl w:val="1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13) анализ экономической обоснованности цен и тарифов на услуги муниципальных предприятий и учреждений;</w:t>
      </w:r>
    </w:p>
    <w:p w:rsidR="00405256" w:rsidRPr="00F92245" w:rsidRDefault="00405256" w:rsidP="00BF07A4">
      <w:pPr>
        <w:autoSpaceDE w:val="0"/>
        <w:autoSpaceDN w:val="0"/>
        <w:adjustRightInd w:val="0"/>
        <w:ind w:firstLine="567"/>
        <w:jc w:val="both"/>
        <w:outlineLvl w:val="1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14) мониторинг исполнения бюджета муниципального образования;</w:t>
      </w:r>
    </w:p>
    <w:p w:rsidR="00405256" w:rsidRPr="00F92245" w:rsidRDefault="00405256" w:rsidP="00BF07A4">
      <w:pPr>
        <w:autoSpaceDE w:val="0"/>
        <w:autoSpaceDN w:val="0"/>
        <w:adjustRightInd w:val="0"/>
        <w:ind w:firstLine="567"/>
        <w:jc w:val="both"/>
        <w:outlineLvl w:val="1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15) содействие организации внутреннего финансового контроля в администрации города;</w:t>
      </w:r>
    </w:p>
    <w:p w:rsidR="00405256" w:rsidRPr="00F92245" w:rsidRDefault="00405256" w:rsidP="00BF07A4">
      <w:pPr>
        <w:ind w:firstLine="567"/>
        <w:jc w:val="both"/>
        <w:outlineLvl w:val="0"/>
        <w:rPr>
          <w:b/>
          <w:w w:val="100"/>
          <w:szCs w:val="24"/>
        </w:rPr>
      </w:pPr>
      <w:r w:rsidRPr="00F92245">
        <w:rPr>
          <w:w w:val="100"/>
          <w:sz w:val="28"/>
          <w:szCs w:val="28"/>
        </w:rPr>
        <w:t xml:space="preserve">16) </w:t>
      </w:r>
      <w:r w:rsidR="001D7502" w:rsidRPr="00F92245">
        <w:rPr>
          <w:w w:val="100"/>
          <w:sz w:val="28"/>
          <w:szCs w:val="28"/>
        </w:rPr>
        <w:t xml:space="preserve">аудит в сфере закупок для обеспечения муниципальных нужд </w:t>
      </w:r>
      <w:r w:rsidR="001D7502" w:rsidRPr="00F92245">
        <w:rPr>
          <w:b/>
          <w:w w:val="100"/>
          <w:szCs w:val="24"/>
        </w:rPr>
        <w:t>(в редакции решения Думы города Урай от 07.02.2014 № 1)</w:t>
      </w:r>
      <w:r w:rsidRPr="00F92245">
        <w:rPr>
          <w:b/>
          <w:w w:val="100"/>
          <w:szCs w:val="24"/>
        </w:rPr>
        <w:t>;</w:t>
      </w:r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17)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405256" w:rsidRPr="00F92245" w:rsidRDefault="00405256" w:rsidP="00BF07A4">
      <w:pPr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2. Внешний финансовый контроль осуществляется Контрольно-счетной палатой: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муниципальных унитарных предприятий, а также </w:t>
      </w:r>
      <w:r w:rsidRPr="00F92245">
        <w:rPr>
          <w:w w:val="100"/>
          <w:sz w:val="28"/>
          <w:szCs w:val="28"/>
        </w:rPr>
        <w:lastRenderedPageBreak/>
        <w:t>иных организаций, если они используют имущество, находящееся в собственности муниципального образования;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:rsidR="00405256" w:rsidRPr="00F92245" w:rsidRDefault="00405256" w:rsidP="00405256">
      <w:pPr>
        <w:shd w:val="clear" w:color="auto" w:fill="FFFFFF"/>
        <w:tabs>
          <w:tab w:val="left" w:pos="0"/>
        </w:tabs>
        <w:ind w:firstLine="709"/>
        <w:jc w:val="both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9.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Формы осуществления Контрольно-счетной палатой внешнего муниципального финансового контроля</w:t>
            </w:r>
          </w:p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3. При проведении экспертно-аналитического мероприятия Контрольно-счетная палата составляет отчет или заключение.</w:t>
      </w:r>
    </w:p>
    <w:p w:rsidR="00405256" w:rsidRPr="00F92245" w:rsidRDefault="00405256" w:rsidP="00405256">
      <w:pPr>
        <w:shd w:val="clear" w:color="auto" w:fill="FFFFFF"/>
        <w:tabs>
          <w:tab w:val="left" w:pos="0"/>
        </w:tabs>
        <w:ind w:firstLine="709"/>
        <w:jc w:val="both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10.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Стандарты внешнего муниципального финансового контроля</w:t>
            </w:r>
          </w:p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1. Контрольно-счетная палата при осуществлении внешнего муниципального финансового контроля руководствуется стандартами внешнего муниципального финансового контроля. 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2. Разработка стандартов внешнего муниципального финансового контроля осуществляется Контрольно-счетной палатой: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контрольно-счетным органом Ханты-Мансийского автономного округа</w:t>
      </w:r>
      <w:r w:rsidR="00BF07A4" w:rsidRPr="00F92245">
        <w:rPr>
          <w:w w:val="100"/>
          <w:sz w:val="28"/>
          <w:szCs w:val="28"/>
        </w:rPr>
        <w:t xml:space="preserve"> </w:t>
      </w:r>
      <w:r w:rsidRPr="00F92245">
        <w:rPr>
          <w:w w:val="100"/>
          <w:sz w:val="28"/>
          <w:szCs w:val="28"/>
        </w:rPr>
        <w:t>-</w:t>
      </w:r>
      <w:r w:rsidR="00BF07A4" w:rsidRPr="00F92245">
        <w:rPr>
          <w:w w:val="100"/>
          <w:sz w:val="28"/>
          <w:szCs w:val="28"/>
        </w:rPr>
        <w:t xml:space="preserve"> </w:t>
      </w:r>
      <w:r w:rsidRPr="00F92245">
        <w:rPr>
          <w:w w:val="100"/>
          <w:sz w:val="28"/>
          <w:szCs w:val="28"/>
        </w:rPr>
        <w:t>Югры;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405256" w:rsidRPr="00F92245" w:rsidRDefault="00405256" w:rsidP="00BF07A4">
      <w:pPr>
        <w:shd w:val="clear" w:color="auto" w:fill="FFFFFF"/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4. Стандарты внешнего муниципального финансового контроля не могут противоречить законодательству Российской Федерации и законодательству Ханты-Мансийского автономного округа</w:t>
      </w:r>
      <w:r w:rsidR="00BF07A4" w:rsidRPr="00F92245">
        <w:rPr>
          <w:w w:val="100"/>
          <w:sz w:val="28"/>
          <w:szCs w:val="28"/>
        </w:rPr>
        <w:t xml:space="preserve"> </w:t>
      </w:r>
      <w:r w:rsidRPr="00F92245">
        <w:rPr>
          <w:w w:val="100"/>
          <w:sz w:val="28"/>
          <w:szCs w:val="28"/>
        </w:rPr>
        <w:t>-</w:t>
      </w:r>
      <w:r w:rsidR="00BF07A4" w:rsidRPr="00F92245">
        <w:rPr>
          <w:w w:val="100"/>
          <w:sz w:val="28"/>
          <w:szCs w:val="28"/>
        </w:rPr>
        <w:t xml:space="preserve"> </w:t>
      </w:r>
      <w:r w:rsidRPr="00F92245">
        <w:rPr>
          <w:w w:val="100"/>
          <w:sz w:val="28"/>
          <w:szCs w:val="28"/>
        </w:rPr>
        <w:t>Югры.</w:t>
      </w: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lastRenderedPageBreak/>
              <w:t xml:space="preserve">Статья 11.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Планирование деятельности Контрольно-счетной палаты</w:t>
            </w:r>
          </w:p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BF07A4">
      <w:pPr>
        <w:autoSpaceDE w:val="0"/>
        <w:autoSpaceDN w:val="0"/>
        <w:adjustRightInd w:val="0"/>
        <w:ind w:firstLine="567"/>
        <w:jc w:val="both"/>
        <w:outlineLvl w:val="1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405256" w:rsidRPr="00F92245" w:rsidRDefault="00405256" w:rsidP="00BF07A4">
      <w:pPr>
        <w:autoSpaceDE w:val="0"/>
        <w:autoSpaceDN w:val="0"/>
        <w:adjustRightInd w:val="0"/>
        <w:ind w:firstLine="567"/>
        <w:jc w:val="both"/>
        <w:outlineLvl w:val="1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Думы города, предложений и запросов губернатора Ханты-Мансийского автономного округа</w:t>
      </w:r>
      <w:r w:rsidR="00BF07A4" w:rsidRPr="00F92245">
        <w:rPr>
          <w:w w:val="100"/>
          <w:sz w:val="28"/>
          <w:szCs w:val="28"/>
        </w:rPr>
        <w:t xml:space="preserve"> </w:t>
      </w:r>
      <w:r w:rsidRPr="00F92245">
        <w:rPr>
          <w:w w:val="100"/>
          <w:sz w:val="28"/>
          <w:szCs w:val="28"/>
        </w:rPr>
        <w:t>- Югры, главы города Урай.</w:t>
      </w:r>
    </w:p>
    <w:p w:rsidR="00636CBD" w:rsidRPr="00F92245" w:rsidRDefault="00636CBD" w:rsidP="00BF07A4">
      <w:pPr>
        <w:autoSpaceDE w:val="0"/>
        <w:autoSpaceDN w:val="0"/>
        <w:adjustRightInd w:val="0"/>
        <w:ind w:firstLine="567"/>
        <w:jc w:val="both"/>
        <w:outlineLvl w:val="0"/>
        <w:rPr>
          <w:b/>
          <w:w w:val="100"/>
          <w:szCs w:val="24"/>
        </w:rPr>
      </w:pPr>
      <w:r w:rsidRPr="00F92245">
        <w:rPr>
          <w:w w:val="100"/>
          <w:sz w:val="28"/>
          <w:szCs w:val="28"/>
        </w:rPr>
        <w:t xml:space="preserve">3. Включению в план работы Контрольно-счетной палаты подлежат поручения Думы города, предложения и запросы Губернатора Ханты-Мансийского автономного округа - Югры, главы города Урай, </w:t>
      </w:r>
      <w:r w:rsidR="006B7CA6" w:rsidRPr="00F92245">
        <w:rPr>
          <w:w w:val="100"/>
          <w:sz w:val="28"/>
          <w:szCs w:val="28"/>
        </w:rPr>
        <w:t>поступившие</w:t>
      </w:r>
      <w:r w:rsidRPr="00F92245">
        <w:rPr>
          <w:w w:val="100"/>
          <w:sz w:val="28"/>
          <w:szCs w:val="28"/>
        </w:rPr>
        <w:t xml:space="preserve"> в Контрольно-счетную палату до 15 декабря года, предшествующего планируемому </w:t>
      </w:r>
      <w:r w:rsidRPr="00F92245">
        <w:rPr>
          <w:b/>
          <w:w w:val="100"/>
          <w:szCs w:val="24"/>
        </w:rPr>
        <w:t>(в редакции решени</w:t>
      </w:r>
      <w:r w:rsidR="006B7CA6" w:rsidRPr="00F92245">
        <w:rPr>
          <w:b/>
          <w:w w:val="100"/>
          <w:szCs w:val="24"/>
        </w:rPr>
        <w:t>й</w:t>
      </w:r>
      <w:r w:rsidRPr="00F92245">
        <w:rPr>
          <w:b/>
          <w:w w:val="100"/>
          <w:szCs w:val="24"/>
        </w:rPr>
        <w:t xml:space="preserve"> Думы города Урай</w:t>
      </w:r>
      <w:r w:rsidR="000A6D71" w:rsidRPr="00F92245">
        <w:rPr>
          <w:b/>
          <w:w w:val="100"/>
          <w:szCs w:val="24"/>
        </w:rPr>
        <w:t xml:space="preserve"> от 27.03.2014 № 15</w:t>
      </w:r>
      <w:r w:rsidR="006B7CA6" w:rsidRPr="00F92245">
        <w:rPr>
          <w:b/>
          <w:w w:val="100"/>
          <w:szCs w:val="24"/>
        </w:rPr>
        <w:t>, от 26.06.2014 № 36</w:t>
      </w:r>
      <w:r w:rsidRPr="00F92245">
        <w:rPr>
          <w:b/>
          <w:w w:val="100"/>
          <w:szCs w:val="24"/>
        </w:rPr>
        <w:t>).</w:t>
      </w:r>
    </w:p>
    <w:p w:rsidR="006B7CA6" w:rsidRPr="00F92245" w:rsidRDefault="006B7CA6" w:rsidP="00BF07A4">
      <w:pPr>
        <w:autoSpaceDE w:val="0"/>
        <w:autoSpaceDN w:val="0"/>
        <w:adjustRightInd w:val="0"/>
        <w:ind w:firstLine="567"/>
        <w:jc w:val="both"/>
        <w:outlineLvl w:val="0"/>
        <w:rPr>
          <w:b/>
          <w:w w:val="100"/>
          <w:szCs w:val="24"/>
        </w:rPr>
      </w:pPr>
      <w:r w:rsidRPr="00F92245">
        <w:rPr>
          <w:w w:val="100"/>
          <w:sz w:val="28"/>
          <w:szCs w:val="28"/>
        </w:rPr>
        <w:t xml:space="preserve">Поручения Думы города, предложения и запросы Губернатора Ханты-Мансийского автономного округа – Югры, главы города Урай, поступившие в Контрольно-счетную палату после 15 декабря года, предшествующего планируемому, подлежат включению в план работы Контрольно-счетной палаты в виде изменений к плану работы Контрольно-счетной палаты </w:t>
      </w:r>
      <w:r w:rsidRPr="00F92245">
        <w:rPr>
          <w:b/>
          <w:w w:val="100"/>
          <w:szCs w:val="24"/>
        </w:rPr>
        <w:t>(Абзац введен решением Думы города Урай от 26.06.2014 № 36).</w:t>
      </w:r>
    </w:p>
    <w:p w:rsidR="00405256" w:rsidRPr="00F92245" w:rsidRDefault="00405256" w:rsidP="00BF07A4">
      <w:pPr>
        <w:autoSpaceDE w:val="0"/>
        <w:autoSpaceDN w:val="0"/>
        <w:adjustRightInd w:val="0"/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4. План работы Контрольно-счетной палаты утверждается до 30 декабря года, предшествующего планируемому.</w:t>
      </w:r>
    </w:p>
    <w:p w:rsidR="00405256" w:rsidRPr="00F92245" w:rsidRDefault="00405256" w:rsidP="00BF07A4">
      <w:pPr>
        <w:autoSpaceDE w:val="0"/>
        <w:autoSpaceDN w:val="0"/>
        <w:adjustRightInd w:val="0"/>
        <w:ind w:firstLine="567"/>
        <w:jc w:val="both"/>
        <w:outlineLvl w:val="1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5. Утвержденный план работы Контрольно-счетной палаты направляется в Думу города и главе города для информации.</w:t>
      </w:r>
    </w:p>
    <w:p w:rsidR="00405256" w:rsidRPr="00F92245" w:rsidRDefault="00405256" w:rsidP="00BF07A4">
      <w:pPr>
        <w:autoSpaceDE w:val="0"/>
        <w:autoSpaceDN w:val="0"/>
        <w:adjustRightInd w:val="0"/>
        <w:ind w:firstLine="567"/>
        <w:jc w:val="both"/>
        <w:outlineLvl w:val="1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6. </w:t>
      </w:r>
      <w:r w:rsidR="005607D8" w:rsidRPr="00F92245">
        <w:rPr>
          <w:w w:val="100"/>
          <w:sz w:val="28"/>
          <w:szCs w:val="28"/>
        </w:rPr>
        <w:t xml:space="preserve">Порядок включения в план деятельности Контрольно-счетной палаты поручений Думы города, предложений и запросов Губернатора Ханты-Мансийского автономного округа – Югры, главы города Урай устанавливается решением Думы города </w:t>
      </w:r>
      <w:r w:rsidR="000A6D71" w:rsidRPr="00F92245">
        <w:rPr>
          <w:b/>
          <w:w w:val="100"/>
          <w:szCs w:val="24"/>
        </w:rPr>
        <w:t>(в редакции решени</w:t>
      </w:r>
      <w:r w:rsidR="005607D8" w:rsidRPr="00F92245">
        <w:rPr>
          <w:b/>
          <w:w w:val="100"/>
          <w:szCs w:val="24"/>
        </w:rPr>
        <w:t>й</w:t>
      </w:r>
      <w:r w:rsidR="000A6D71" w:rsidRPr="00F92245">
        <w:rPr>
          <w:b/>
          <w:w w:val="100"/>
          <w:szCs w:val="24"/>
        </w:rPr>
        <w:t xml:space="preserve"> Думы города Урай от 27.03.2014 № 15</w:t>
      </w:r>
      <w:r w:rsidR="005607D8" w:rsidRPr="00F92245">
        <w:rPr>
          <w:b/>
          <w:w w:val="100"/>
          <w:szCs w:val="24"/>
        </w:rPr>
        <w:t>, от 26.06.2014 № 36</w:t>
      </w:r>
      <w:r w:rsidR="000A6D71" w:rsidRPr="00F92245">
        <w:rPr>
          <w:b/>
          <w:w w:val="100"/>
          <w:szCs w:val="24"/>
        </w:rPr>
        <w:t>).</w:t>
      </w:r>
    </w:p>
    <w:p w:rsidR="000A6D71" w:rsidRPr="00F92245" w:rsidRDefault="000A6D71" w:rsidP="00405256">
      <w:pPr>
        <w:autoSpaceDE w:val="0"/>
        <w:autoSpaceDN w:val="0"/>
        <w:adjustRightInd w:val="0"/>
        <w:ind w:firstLine="540"/>
        <w:jc w:val="both"/>
        <w:outlineLvl w:val="1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12.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Регламент Контрольно-счетной палаты</w:t>
            </w:r>
          </w:p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мероприятий, иные вопросы </w:t>
      </w:r>
      <w:r w:rsidR="002F3873" w:rsidRPr="00F92245">
        <w:rPr>
          <w:w w:val="100"/>
          <w:sz w:val="28"/>
          <w:szCs w:val="28"/>
        </w:rPr>
        <w:t>организации и деятельности Контрольно-счетной палаты в сфере установленных полномочий Контрольно-счетной палаты</w:t>
      </w:r>
      <w:r w:rsidRPr="00F92245">
        <w:rPr>
          <w:w w:val="100"/>
          <w:sz w:val="28"/>
          <w:szCs w:val="28"/>
        </w:rPr>
        <w:t xml:space="preserve">, не урегулированные настоящим положением, определяются Регламентом Контрольно-счетной палаты. </w:t>
      </w:r>
    </w:p>
    <w:p w:rsidR="00405256" w:rsidRPr="00F92245" w:rsidRDefault="00405256" w:rsidP="00405256">
      <w:pPr>
        <w:shd w:val="clear" w:color="auto" w:fill="FFFFFF"/>
        <w:tabs>
          <w:tab w:val="left" w:pos="0"/>
        </w:tabs>
        <w:ind w:firstLine="709"/>
        <w:jc w:val="both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13.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Обязательность исполнения требований должностных лиц Контрольно-счетной палаты</w:t>
            </w:r>
          </w:p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муниципальными </w:t>
      </w:r>
      <w:r w:rsidRPr="00F92245">
        <w:rPr>
          <w:w w:val="100"/>
          <w:sz w:val="28"/>
          <w:szCs w:val="28"/>
        </w:rPr>
        <w:lastRenderedPageBreak/>
        <w:t>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 возложенных</w:t>
      </w:r>
      <w:r w:rsidR="00BF07A4" w:rsidRPr="00F92245">
        <w:rPr>
          <w:w w:val="100"/>
          <w:sz w:val="28"/>
          <w:szCs w:val="28"/>
        </w:rPr>
        <w:t xml:space="preserve"> на них должностных полномочий </w:t>
      </w:r>
      <w:r w:rsidRPr="00F92245">
        <w:rPr>
          <w:w w:val="100"/>
          <w:sz w:val="28"/>
          <w:szCs w:val="28"/>
        </w:rPr>
        <w:t>влекут за собой ответственность, установленную законодательством Российской Федерации и законодательством Ханты-Мансийского автономного округа</w:t>
      </w:r>
      <w:r w:rsidR="00FD0103" w:rsidRPr="00F92245">
        <w:rPr>
          <w:w w:val="100"/>
          <w:sz w:val="28"/>
          <w:szCs w:val="28"/>
        </w:rPr>
        <w:t xml:space="preserve"> </w:t>
      </w:r>
      <w:r w:rsidRPr="00F92245">
        <w:rPr>
          <w:w w:val="100"/>
          <w:sz w:val="28"/>
          <w:szCs w:val="28"/>
        </w:rPr>
        <w:t>- Югры.</w:t>
      </w:r>
    </w:p>
    <w:p w:rsidR="00405256" w:rsidRPr="00F92245" w:rsidRDefault="00405256" w:rsidP="00405256">
      <w:pPr>
        <w:shd w:val="clear" w:color="auto" w:fill="FFFFFF"/>
        <w:tabs>
          <w:tab w:val="left" w:pos="0"/>
        </w:tabs>
        <w:ind w:firstLine="709"/>
        <w:jc w:val="both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w w:val="100"/>
                <w:sz w:val="28"/>
                <w:szCs w:val="28"/>
              </w:rPr>
              <w:t xml:space="preserve"> </w:t>
            </w:r>
            <w:r w:rsidRPr="00F92245">
              <w:rPr>
                <w:b/>
                <w:w w:val="100"/>
                <w:sz w:val="28"/>
                <w:szCs w:val="28"/>
              </w:rPr>
              <w:t xml:space="preserve">Статья 14.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Полномочия председателя</w:t>
            </w:r>
            <w:r w:rsidR="009126B7" w:rsidRPr="00F92245">
              <w:rPr>
                <w:b/>
                <w:w w:val="100"/>
                <w:sz w:val="28"/>
                <w:szCs w:val="28"/>
              </w:rPr>
              <w:t>, заместителя председателя</w:t>
            </w:r>
            <w:r w:rsidRPr="00F92245">
              <w:rPr>
                <w:b/>
                <w:w w:val="100"/>
                <w:sz w:val="28"/>
                <w:szCs w:val="28"/>
              </w:rPr>
              <w:t xml:space="preserve"> Контрольно-счетной палаты по организации деятельности Контрольно-счетной палаты </w:t>
            </w:r>
          </w:p>
          <w:p w:rsidR="00F360D3" w:rsidRPr="00F92245" w:rsidRDefault="00F360D3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D843AD" w:rsidP="00BF07A4">
      <w:pPr>
        <w:shd w:val="clear" w:color="auto" w:fill="FFFFFF"/>
        <w:tabs>
          <w:tab w:val="left" w:pos="1042"/>
        </w:tabs>
        <w:ind w:firstLine="567"/>
        <w:jc w:val="both"/>
        <w:rPr>
          <w:w w:val="100"/>
          <w:sz w:val="28"/>
        </w:rPr>
      </w:pPr>
      <w:r w:rsidRPr="00F92245">
        <w:rPr>
          <w:w w:val="100"/>
          <w:sz w:val="28"/>
          <w:szCs w:val="28"/>
        </w:rPr>
        <w:t xml:space="preserve">1. </w:t>
      </w:r>
      <w:r w:rsidR="00405256" w:rsidRPr="00F92245">
        <w:rPr>
          <w:w w:val="100"/>
          <w:sz w:val="28"/>
          <w:szCs w:val="28"/>
        </w:rPr>
        <w:t>Председатель Контрольно-счетной палаты:</w:t>
      </w:r>
    </w:p>
    <w:p w:rsidR="006A1EC1" w:rsidRPr="00F92245" w:rsidRDefault="00405256" w:rsidP="00BF07A4">
      <w:pPr>
        <w:shd w:val="clear" w:color="auto" w:fill="FFFFFF"/>
        <w:tabs>
          <w:tab w:val="left" w:pos="1229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1) возглавляет и руководит деятельностью Контрольно-счетной палаты в пределах своих полномочий;</w:t>
      </w:r>
      <w:r w:rsidR="006A1EC1" w:rsidRPr="00F92245">
        <w:rPr>
          <w:w w:val="100"/>
          <w:sz w:val="28"/>
          <w:szCs w:val="28"/>
        </w:rPr>
        <w:t xml:space="preserve"> </w:t>
      </w:r>
    </w:p>
    <w:p w:rsidR="00405256" w:rsidRPr="00F92245" w:rsidRDefault="006A1EC1" w:rsidP="00BF07A4">
      <w:pPr>
        <w:shd w:val="clear" w:color="auto" w:fill="FFFFFF"/>
        <w:tabs>
          <w:tab w:val="left" w:pos="1229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2) представляет Контрольно-счетную палату в отношениях с органами государственной власти, органами местного самоуправления, гражданами и организациями, без доверенности действует от имени Контрольно-счетной палаты;</w:t>
      </w:r>
    </w:p>
    <w:p w:rsidR="00405256" w:rsidRPr="00F92245" w:rsidRDefault="004A4C65" w:rsidP="00BF07A4">
      <w:pPr>
        <w:shd w:val="clear" w:color="auto" w:fill="FFFFFF"/>
        <w:tabs>
          <w:tab w:val="left" w:pos="1162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3</w:t>
      </w:r>
      <w:r w:rsidR="00405256" w:rsidRPr="00F92245">
        <w:rPr>
          <w:w w:val="100"/>
          <w:sz w:val="28"/>
          <w:szCs w:val="28"/>
        </w:rPr>
        <w:t xml:space="preserve">) представляет </w:t>
      </w:r>
      <w:r w:rsidR="00FD0103" w:rsidRPr="00F92245">
        <w:rPr>
          <w:w w:val="100"/>
          <w:sz w:val="28"/>
          <w:szCs w:val="28"/>
        </w:rPr>
        <w:t>председателю Думы</w:t>
      </w:r>
      <w:r w:rsidR="00405256" w:rsidRPr="00F92245">
        <w:rPr>
          <w:w w:val="100"/>
          <w:sz w:val="28"/>
          <w:szCs w:val="28"/>
        </w:rPr>
        <w:t xml:space="preserve"> кандидатуры на должность </w:t>
      </w:r>
      <w:r w:rsidR="006F0212" w:rsidRPr="00F92245">
        <w:rPr>
          <w:w w:val="100"/>
          <w:sz w:val="28"/>
          <w:szCs w:val="28"/>
        </w:rPr>
        <w:t>замести</w:t>
      </w:r>
      <w:r w:rsidR="00D1755F" w:rsidRPr="00F92245">
        <w:rPr>
          <w:w w:val="100"/>
          <w:sz w:val="28"/>
          <w:szCs w:val="28"/>
        </w:rPr>
        <w:t>т</w:t>
      </w:r>
      <w:r w:rsidR="006F0212" w:rsidRPr="00F92245">
        <w:rPr>
          <w:w w:val="100"/>
          <w:sz w:val="28"/>
          <w:szCs w:val="28"/>
        </w:rPr>
        <w:t>еля председателя</w:t>
      </w:r>
      <w:r w:rsidR="00D1755F" w:rsidRPr="00F92245">
        <w:rPr>
          <w:w w:val="100"/>
          <w:sz w:val="28"/>
          <w:szCs w:val="28"/>
        </w:rPr>
        <w:t xml:space="preserve">, </w:t>
      </w:r>
      <w:r w:rsidR="00405256" w:rsidRPr="00F92245">
        <w:rPr>
          <w:w w:val="100"/>
          <w:sz w:val="28"/>
          <w:szCs w:val="28"/>
        </w:rPr>
        <w:t>аудиторов</w:t>
      </w:r>
      <w:r w:rsidR="00D1755F" w:rsidRPr="00F92245">
        <w:rPr>
          <w:w w:val="100"/>
          <w:sz w:val="28"/>
          <w:szCs w:val="28"/>
        </w:rPr>
        <w:t>, работников</w:t>
      </w:r>
      <w:r w:rsidR="00405256" w:rsidRPr="00F92245">
        <w:rPr>
          <w:w w:val="100"/>
          <w:sz w:val="28"/>
          <w:szCs w:val="28"/>
        </w:rPr>
        <w:t xml:space="preserve"> </w:t>
      </w:r>
      <w:r w:rsidR="00D1755F" w:rsidRPr="00F92245">
        <w:rPr>
          <w:w w:val="100"/>
          <w:sz w:val="28"/>
          <w:szCs w:val="28"/>
        </w:rPr>
        <w:t>аппарата</w:t>
      </w:r>
      <w:r w:rsidR="00405256" w:rsidRPr="00F92245">
        <w:rPr>
          <w:w w:val="100"/>
          <w:sz w:val="28"/>
          <w:szCs w:val="28"/>
        </w:rPr>
        <w:t xml:space="preserve"> Контрольно-счетной палаты, проекты структуры и штатного расписания Контрольно-счетной палаты, должностные инструкции работников Контрольно-счетной палаты, предложения о внесении в них изменений</w:t>
      </w:r>
      <w:r w:rsidR="00FD0103" w:rsidRPr="00F92245">
        <w:rPr>
          <w:w w:val="100"/>
          <w:sz w:val="28"/>
          <w:szCs w:val="28"/>
        </w:rPr>
        <w:t xml:space="preserve"> </w:t>
      </w:r>
      <w:r w:rsidR="00FD0103" w:rsidRPr="00F92245">
        <w:rPr>
          <w:b/>
          <w:w w:val="100"/>
          <w:szCs w:val="24"/>
        </w:rPr>
        <w:t>(в редакции решения Думы города Урай от 15.10.2015 № 105)</w:t>
      </w:r>
      <w:r w:rsidR="00FD0103" w:rsidRPr="00F92245">
        <w:rPr>
          <w:w w:val="100"/>
          <w:sz w:val="28"/>
          <w:szCs w:val="28"/>
        </w:rPr>
        <w:t>;</w:t>
      </w:r>
    </w:p>
    <w:p w:rsidR="00405256" w:rsidRPr="00F92245" w:rsidRDefault="008E0DF0" w:rsidP="00BF07A4">
      <w:pPr>
        <w:shd w:val="clear" w:color="auto" w:fill="FFFFFF"/>
        <w:tabs>
          <w:tab w:val="left" w:pos="1042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4</w:t>
      </w:r>
      <w:r w:rsidR="00405256" w:rsidRPr="00F92245">
        <w:rPr>
          <w:w w:val="100"/>
          <w:sz w:val="28"/>
          <w:szCs w:val="28"/>
        </w:rPr>
        <w:t>) утверждает Регламент Контрольно-счетной палаты;</w:t>
      </w:r>
    </w:p>
    <w:p w:rsidR="00405256" w:rsidRPr="00F92245" w:rsidRDefault="008E0DF0" w:rsidP="00BF07A4">
      <w:pPr>
        <w:shd w:val="clear" w:color="auto" w:fill="FFFFFF"/>
        <w:tabs>
          <w:tab w:val="left" w:pos="1042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5</w:t>
      </w:r>
      <w:r w:rsidR="00405256" w:rsidRPr="00F92245">
        <w:rPr>
          <w:w w:val="100"/>
          <w:sz w:val="28"/>
          <w:szCs w:val="28"/>
        </w:rPr>
        <w:t>) утверждает планы работы Контрольно-счетной палаты и изменения к ним;</w:t>
      </w:r>
    </w:p>
    <w:p w:rsidR="00405256" w:rsidRPr="00F92245" w:rsidRDefault="008E0DF0" w:rsidP="00BF07A4">
      <w:pPr>
        <w:shd w:val="clear" w:color="auto" w:fill="FFFFFF"/>
        <w:tabs>
          <w:tab w:val="left" w:pos="1162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6</w:t>
      </w:r>
      <w:r w:rsidR="00405256" w:rsidRPr="00F92245">
        <w:rPr>
          <w:w w:val="100"/>
          <w:sz w:val="28"/>
          <w:szCs w:val="28"/>
        </w:rPr>
        <w:t xml:space="preserve">) утверждает стандарты внешнего муниципального финансового контроля; </w:t>
      </w:r>
    </w:p>
    <w:p w:rsidR="00405256" w:rsidRPr="00F92245" w:rsidRDefault="008E0DF0" w:rsidP="00BF07A4">
      <w:pPr>
        <w:shd w:val="clear" w:color="auto" w:fill="FFFFFF"/>
        <w:tabs>
          <w:tab w:val="left" w:pos="1162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7</w:t>
      </w:r>
      <w:r w:rsidR="00405256" w:rsidRPr="00F92245">
        <w:rPr>
          <w:w w:val="100"/>
          <w:sz w:val="28"/>
          <w:szCs w:val="28"/>
        </w:rPr>
        <w:t xml:space="preserve">) утверждает </w:t>
      </w:r>
      <w:r w:rsidR="00FD0103" w:rsidRPr="00F92245">
        <w:rPr>
          <w:w w:val="100"/>
          <w:sz w:val="28"/>
          <w:szCs w:val="28"/>
        </w:rPr>
        <w:t>отчеты о результатах</w:t>
      </w:r>
      <w:r w:rsidR="00405256" w:rsidRPr="00F92245">
        <w:rPr>
          <w:w w:val="100"/>
          <w:sz w:val="28"/>
          <w:szCs w:val="28"/>
        </w:rPr>
        <w:t xml:space="preserve"> контрольных </w:t>
      </w:r>
      <w:r w:rsidR="00FD0103" w:rsidRPr="00F92245">
        <w:rPr>
          <w:w w:val="100"/>
          <w:sz w:val="28"/>
          <w:szCs w:val="28"/>
        </w:rPr>
        <w:t xml:space="preserve">мероприятий подписывает результаты </w:t>
      </w:r>
      <w:r w:rsidR="00405256" w:rsidRPr="00F92245">
        <w:rPr>
          <w:w w:val="100"/>
          <w:sz w:val="28"/>
          <w:szCs w:val="28"/>
        </w:rPr>
        <w:t>экспертно-аналитических</w:t>
      </w:r>
      <w:r w:rsidR="00FD0103" w:rsidRPr="00F92245">
        <w:rPr>
          <w:w w:val="100"/>
          <w:sz w:val="28"/>
          <w:szCs w:val="28"/>
        </w:rPr>
        <w:t xml:space="preserve"> мероприятий</w:t>
      </w:r>
      <w:r w:rsidR="00405256" w:rsidRPr="00F92245">
        <w:rPr>
          <w:w w:val="100"/>
          <w:sz w:val="28"/>
          <w:szCs w:val="28"/>
        </w:rPr>
        <w:t>; подписывает представления и предписания Контрольно-счетной палаты</w:t>
      </w:r>
      <w:r w:rsidR="00FD0103" w:rsidRPr="00F92245">
        <w:rPr>
          <w:w w:val="100"/>
          <w:sz w:val="28"/>
          <w:szCs w:val="28"/>
        </w:rPr>
        <w:t xml:space="preserve"> </w:t>
      </w:r>
      <w:r w:rsidR="00FD0103" w:rsidRPr="00F92245">
        <w:rPr>
          <w:b/>
          <w:w w:val="100"/>
          <w:szCs w:val="24"/>
        </w:rPr>
        <w:t>(в редакции решения Думы города Урай от 15.10.2015 №105)</w:t>
      </w:r>
      <w:r w:rsidR="00405256" w:rsidRPr="00F92245">
        <w:rPr>
          <w:w w:val="100"/>
          <w:sz w:val="28"/>
          <w:szCs w:val="28"/>
        </w:rPr>
        <w:t>;</w:t>
      </w:r>
    </w:p>
    <w:p w:rsidR="00405256" w:rsidRPr="00F92245" w:rsidRDefault="008E0DF0" w:rsidP="00BF07A4">
      <w:pPr>
        <w:shd w:val="clear" w:color="auto" w:fill="FFFFFF"/>
        <w:tabs>
          <w:tab w:val="left" w:pos="1162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8</w:t>
      </w:r>
      <w:r w:rsidR="00405256" w:rsidRPr="00F92245">
        <w:rPr>
          <w:w w:val="100"/>
          <w:sz w:val="28"/>
          <w:szCs w:val="28"/>
        </w:rPr>
        <w:t>) может являться руководителем контрольных и экспертно-аналитических мероприятий;</w:t>
      </w:r>
    </w:p>
    <w:p w:rsidR="004A4C65" w:rsidRPr="00F92245" w:rsidRDefault="008E0DF0" w:rsidP="00BF07A4">
      <w:pPr>
        <w:shd w:val="clear" w:color="auto" w:fill="FFFFFF"/>
        <w:tabs>
          <w:tab w:val="left" w:pos="1229"/>
        </w:tabs>
        <w:ind w:firstLine="567"/>
        <w:jc w:val="both"/>
        <w:rPr>
          <w:b/>
          <w:w w:val="100"/>
          <w:szCs w:val="24"/>
        </w:rPr>
      </w:pPr>
      <w:r w:rsidRPr="00F92245">
        <w:rPr>
          <w:w w:val="100"/>
          <w:sz w:val="28"/>
          <w:szCs w:val="28"/>
        </w:rPr>
        <w:t>9</w:t>
      </w:r>
      <w:r w:rsidR="00405256" w:rsidRPr="00F92245">
        <w:rPr>
          <w:w w:val="100"/>
          <w:sz w:val="28"/>
          <w:szCs w:val="28"/>
        </w:rPr>
        <w:t xml:space="preserve">) </w:t>
      </w:r>
      <w:r w:rsidR="004A4C65" w:rsidRPr="00F92245">
        <w:rPr>
          <w:w w:val="100"/>
          <w:sz w:val="28"/>
          <w:szCs w:val="28"/>
        </w:rPr>
        <w:t>обеспечивает исполнение поручений Думы города, предложений и запросов</w:t>
      </w:r>
      <w:r w:rsidR="006E7A89" w:rsidRPr="00F92245">
        <w:t xml:space="preserve"> </w:t>
      </w:r>
      <w:r w:rsidR="006E7A89" w:rsidRPr="00F92245">
        <w:rPr>
          <w:w w:val="100"/>
          <w:sz w:val="28"/>
          <w:szCs w:val="28"/>
        </w:rPr>
        <w:t>Губернатора Ханты-Мансийского автономного округа – Югры,</w:t>
      </w:r>
      <w:r w:rsidR="004A4C65" w:rsidRPr="00F92245">
        <w:rPr>
          <w:w w:val="100"/>
          <w:sz w:val="28"/>
          <w:szCs w:val="28"/>
        </w:rPr>
        <w:t xml:space="preserve"> главы города</w:t>
      </w:r>
      <w:r w:rsidR="00A96CB3" w:rsidRPr="00F92245">
        <w:rPr>
          <w:w w:val="100"/>
          <w:sz w:val="28"/>
          <w:szCs w:val="28"/>
        </w:rPr>
        <w:t xml:space="preserve"> </w:t>
      </w:r>
      <w:r w:rsidR="00A96CB3" w:rsidRPr="00F92245">
        <w:rPr>
          <w:b/>
          <w:w w:val="100"/>
          <w:szCs w:val="24"/>
        </w:rPr>
        <w:t>(в редакции решения Думы города Урай от 26.06.2014 № 36)</w:t>
      </w:r>
      <w:r w:rsidR="00E77C64" w:rsidRPr="00F92245">
        <w:rPr>
          <w:b/>
          <w:w w:val="100"/>
          <w:szCs w:val="24"/>
        </w:rPr>
        <w:t>;</w:t>
      </w:r>
    </w:p>
    <w:p w:rsidR="00405256" w:rsidRPr="00F92245" w:rsidRDefault="008E0DF0" w:rsidP="00BF07A4">
      <w:pPr>
        <w:shd w:val="clear" w:color="auto" w:fill="FFFFFF"/>
        <w:tabs>
          <w:tab w:val="left" w:pos="1229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10</w:t>
      </w:r>
      <w:r w:rsidR="00E77C64" w:rsidRPr="00F92245">
        <w:rPr>
          <w:w w:val="100"/>
          <w:sz w:val="28"/>
          <w:szCs w:val="28"/>
        </w:rPr>
        <w:t xml:space="preserve">) </w:t>
      </w:r>
      <w:r w:rsidR="00405256" w:rsidRPr="00F92245">
        <w:rPr>
          <w:w w:val="100"/>
          <w:sz w:val="28"/>
          <w:szCs w:val="28"/>
        </w:rPr>
        <w:t>представляет Думе города ежегодный отчет о деятельности Контрольно-счетной палаты, результатах проведенных контрольных и экспертно-аналитических мероприятий;</w:t>
      </w:r>
    </w:p>
    <w:p w:rsidR="007234DD" w:rsidRPr="00F92245" w:rsidRDefault="00405256" w:rsidP="00BF07A4">
      <w:pPr>
        <w:shd w:val="clear" w:color="auto" w:fill="FFFFFF"/>
        <w:tabs>
          <w:tab w:val="left" w:pos="1162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lastRenderedPageBreak/>
        <w:t>1</w:t>
      </w:r>
      <w:r w:rsidR="008E0DF0" w:rsidRPr="00F92245">
        <w:rPr>
          <w:w w:val="100"/>
          <w:sz w:val="28"/>
          <w:szCs w:val="28"/>
        </w:rPr>
        <w:t>1</w:t>
      </w:r>
      <w:r w:rsidRPr="00F92245">
        <w:rPr>
          <w:w w:val="100"/>
          <w:sz w:val="28"/>
          <w:szCs w:val="28"/>
        </w:rPr>
        <w:t>)</w:t>
      </w:r>
      <w:r w:rsidR="00E77C64" w:rsidRPr="00F92245">
        <w:rPr>
          <w:w w:val="100"/>
          <w:sz w:val="28"/>
          <w:szCs w:val="28"/>
        </w:rPr>
        <w:t xml:space="preserve"> заключает соглашения о сотрудничестве с государственными органами контроля, государственными и муниципальными органами финансового контроля;</w:t>
      </w:r>
    </w:p>
    <w:p w:rsidR="006A1EC1" w:rsidRPr="00F92245" w:rsidRDefault="006A1EC1" w:rsidP="00BF07A4">
      <w:pPr>
        <w:shd w:val="clear" w:color="auto" w:fill="FFFFFF"/>
        <w:tabs>
          <w:tab w:val="left" w:pos="1162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</w:t>
      </w:r>
      <w:r w:rsidR="008E0DF0" w:rsidRPr="00F92245">
        <w:rPr>
          <w:w w:val="100"/>
          <w:sz w:val="28"/>
          <w:szCs w:val="28"/>
        </w:rPr>
        <w:t>2</w:t>
      </w:r>
      <w:r w:rsidRPr="00F92245">
        <w:rPr>
          <w:w w:val="100"/>
          <w:sz w:val="28"/>
          <w:szCs w:val="28"/>
        </w:rPr>
        <w:t xml:space="preserve">) </w:t>
      </w:r>
      <w:r w:rsidR="00E77C64" w:rsidRPr="00F92245">
        <w:rPr>
          <w:w w:val="100"/>
          <w:sz w:val="28"/>
          <w:szCs w:val="28"/>
        </w:rPr>
        <w:t>принимает участие в заседаниях Думы города, ее комиссий, рабочих групп</w:t>
      </w:r>
      <w:r w:rsidR="00461A12" w:rsidRPr="00F92245">
        <w:rPr>
          <w:w w:val="100"/>
          <w:sz w:val="28"/>
          <w:szCs w:val="28"/>
        </w:rPr>
        <w:t>, в заседаниях проводимых главой города</w:t>
      </w:r>
      <w:r w:rsidR="00A62607" w:rsidRPr="00F92245">
        <w:rPr>
          <w:w w:val="100"/>
          <w:sz w:val="28"/>
          <w:szCs w:val="28"/>
        </w:rPr>
        <w:t xml:space="preserve">, </w:t>
      </w:r>
      <w:r w:rsidR="00461A12" w:rsidRPr="00F92245">
        <w:rPr>
          <w:w w:val="100"/>
          <w:sz w:val="28"/>
          <w:szCs w:val="28"/>
        </w:rPr>
        <w:t xml:space="preserve">администрацией города, </w:t>
      </w:r>
      <w:r w:rsidR="00A62607" w:rsidRPr="00F92245">
        <w:rPr>
          <w:w w:val="100"/>
          <w:sz w:val="28"/>
          <w:szCs w:val="28"/>
        </w:rPr>
        <w:t>а также заседаниях</w:t>
      </w:r>
      <w:r w:rsidR="001152F8" w:rsidRPr="00F92245">
        <w:rPr>
          <w:w w:val="100"/>
          <w:sz w:val="28"/>
          <w:szCs w:val="28"/>
        </w:rPr>
        <w:t xml:space="preserve"> координационных и совещательных органов, созданных главой города, главой администрации</w:t>
      </w:r>
      <w:r w:rsidR="00FD0103" w:rsidRPr="00F92245">
        <w:rPr>
          <w:w w:val="100"/>
          <w:sz w:val="28"/>
          <w:szCs w:val="28"/>
        </w:rPr>
        <w:t xml:space="preserve"> </w:t>
      </w:r>
      <w:r w:rsidR="00FD0103" w:rsidRPr="00F92245">
        <w:rPr>
          <w:b/>
          <w:w w:val="100"/>
          <w:szCs w:val="24"/>
        </w:rPr>
        <w:t>(в редакции решения Думы города Урай от 15.10.2015 №105)</w:t>
      </w:r>
      <w:r w:rsidR="00FD0103" w:rsidRPr="00F92245">
        <w:rPr>
          <w:w w:val="100"/>
          <w:sz w:val="28"/>
          <w:szCs w:val="28"/>
        </w:rPr>
        <w:t>;</w:t>
      </w:r>
    </w:p>
    <w:p w:rsidR="00405256" w:rsidRPr="00F92245" w:rsidRDefault="001152F8" w:rsidP="00BF07A4">
      <w:pPr>
        <w:shd w:val="clear" w:color="auto" w:fill="FFFFFF"/>
        <w:tabs>
          <w:tab w:val="left" w:pos="1162"/>
        </w:tabs>
        <w:ind w:firstLine="567"/>
        <w:jc w:val="both"/>
        <w:rPr>
          <w:b/>
          <w:w w:val="100"/>
          <w:szCs w:val="24"/>
        </w:rPr>
      </w:pPr>
      <w:r w:rsidRPr="00F92245">
        <w:rPr>
          <w:w w:val="100"/>
          <w:sz w:val="28"/>
          <w:szCs w:val="28"/>
        </w:rPr>
        <w:t>1</w:t>
      </w:r>
      <w:r w:rsidR="008E0DF0" w:rsidRPr="00F92245">
        <w:rPr>
          <w:w w:val="100"/>
          <w:sz w:val="28"/>
          <w:szCs w:val="28"/>
        </w:rPr>
        <w:t>3</w:t>
      </w:r>
      <w:r w:rsidRPr="00F92245">
        <w:rPr>
          <w:w w:val="100"/>
          <w:sz w:val="28"/>
          <w:szCs w:val="28"/>
        </w:rPr>
        <w:t xml:space="preserve">) </w:t>
      </w:r>
      <w:r w:rsidR="0094225B" w:rsidRPr="00F92245">
        <w:rPr>
          <w:w w:val="100"/>
          <w:sz w:val="28"/>
          <w:szCs w:val="28"/>
        </w:rPr>
        <w:t>издает муниципальные правовые акты по вопросам организации и деятельности Контрольно-счетной палаты в сфере установленных полномочий Контрольно-счетной палаты</w:t>
      </w:r>
      <w:r w:rsidR="00155884" w:rsidRPr="00F92245">
        <w:rPr>
          <w:w w:val="100"/>
          <w:sz w:val="28"/>
          <w:szCs w:val="28"/>
        </w:rPr>
        <w:t xml:space="preserve"> </w:t>
      </w:r>
      <w:r w:rsidR="00155884" w:rsidRPr="00F92245">
        <w:rPr>
          <w:b/>
          <w:w w:val="100"/>
          <w:szCs w:val="24"/>
        </w:rPr>
        <w:t>(в редакции решения Думы города Урай от 26.06.2014 № 36)</w:t>
      </w:r>
      <w:r w:rsidR="00C02542" w:rsidRPr="00F92245">
        <w:rPr>
          <w:b/>
          <w:w w:val="100"/>
          <w:szCs w:val="24"/>
        </w:rPr>
        <w:t>;</w:t>
      </w:r>
    </w:p>
    <w:p w:rsidR="008E0DF0" w:rsidRPr="00F92245" w:rsidRDefault="00C02542" w:rsidP="00BF07A4">
      <w:pPr>
        <w:shd w:val="clear" w:color="auto" w:fill="FFFFFF"/>
        <w:tabs>
          <w:tab w:val="left" w:pos="1162"/>
        </w:tabs>
        <w:ind w:firstLine="567"/>
        <w:jc w:val="both"/>
        <w:rPr>
          <w:b/>
          <w:w w:val="100"/>
          <w:szCs w:val="24"/>
        </w:rPr>
      </w:pPr>
      <w:r w:rsidRPr="00F92245">
        <w:rPr>
          <w:w w:val="100"/>
          <w:sz w:val="28"/>
          <w:szCs w:val="28"/>
        </w:rPr>
        <w:t>1</w:t>
      </w:r>
      <w:r w:rsidR="008E0DF0" w:rsidRPr="00F92245">
        <w:rPr>
          <w:w w:val="100"/>
          <w:sz w:val="28"/>
          <w:szCs w:val="28"/>
        </w:rPr>
        <w:t>4</w:t>
      </w:r>
      <w:r w:rsidRPr="00F92245">
        <w:rPr>
          <w:w w:val="100"/>
          <w:sz w:val="28"/>
          <w:szCs w:val="28"/>
        </w:rPr>
        <w:t>) осуществляет иные полномочия, в соответствии с федеральным законодательством, законодательством Ханты-Мансийского автономного округа – Югры, муниципальными правовыми актами город</w:t>
      </w:r>
      <w:r w:rsidR="0098364E" w:rsidRPr="00F92245">
        <w:rPr>
          <w:w w:val="100"/>
          <w:sz w:val="28"/>
          <w:szCs w:val="28"/>
        </w:rPr>
        <w:t>а</w:t>
      </w:r>
      <w:r w:rsidR="009D5480">
        <w:rPr>
          <w:w w:val="100"/>
          <w:sz w:val="28"/>
          <w:szCs w:val="28"/>
        </w:rPr>
        <w:t xml:space="preserve"> Урай </w:t>
      </w:r>
      <w:r w:rsidR="008E0DF0" w:rsidRPr="00F92245">
        <w:rPr>
          <w:b/>
          <w:w w:val="100"/>
          <w:szCs w:val="24"/>
        </w:rPr>
        <w:t>(пункт в редакции решения Думы города Урай от 28.03.2013 № 18)</w:t>
      </w:r>
      <w:r w:rsidR="009D5480">
        <w:rPr>
          <w:b/>
          <w:w w:val="100"/>
          <w:szCs w:val="24"/>
        </w:rPr>
        <w:t>.</w:t>
      </w:r>
    </w:p>
    <w:p w:rsidR="00D843AD" w:rsidRPr="00F92245" w:rsidRDefault="0098364E" w:rsidP="00BF07A4">
      <w:pPr>
        <w:shd w:val="clear" w:color="auto" w:fill="FFFFFF"/>
        <w:tabs>
          <w:tab w:val="left" w:pos="1042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</w:t>
      </w:r>
      <w:r w:rsidR="00D843AD" w:rsidRPr="00F92245">
        <w:rPr>
          <w:w w:val="100"/>
          <w:sz w:val="28"/>
          <w:szCs w:val="28"/>
        </w:rPr>
        <w:t>. Заместитель председателя Контрольно-счетной палаты:</w:t>
      </w:r>
    </w:p>
    <w:p w:rsidR="00D843AD" w:rsidRPr="00F92245" w:rsidRDefault="00D843AD" w:rsidP="00BF07A4">
      <w:pPr>
        <w:shd w:val="clear" w:color="auto" w:fill="FFFFFF"/>
        <w:tabs>
          <w:tab w:val="left" w:pos="1042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1) в отсутствие председателя Контрольно-счетной палаты выполняет его обязанности;</w:t>
      </w:r>
    </w:p>
    <w:p w:rsidR="00D843AD" w:rsidRPr="00F92245" w:rsidRDefault="00D843AD" w:rsidP="00BF07A4">
      <w:pPr>
        <w:shd w:val="clear" w:color="auto" w:fill="FFFFFF"/>
        <w:tabs>
          <w:tab w:val="left" w:pos="1042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2) может являться руководителем контрольных и экспертно-аналитических мероприятий;</w:t>
      </w:r>
    </w:p>
    <w:p w:rsidR="00D843AD" w:rsidRPr="00F92245" w:rsidRDefault="00D843AD" w:rsidP="00BF07A4">
      <w:pPr>
        <w:shd w:val="clear" w:color="auto" w:fill="FFFFFF"/>
        <w:tabs>
          <w:tab w:val="left" w:pos="1042"/>
        </w:tabs>
        <w:ind w:firstLine="567"/>
        <w:jc w:val="both"/>
        <w:rPr>
          <w:w w:val="100"/>
          <w:sz w:val="28"/>
        </w:rPr>
      </w:pPr>
      <w:r w:rsidRPr="00F92245">
        <w:rPr>
          <w:w w:val="100"/>
          <w:sz w:val="28"/>
          <w:szCs w:val="28"/>
        </w:rPr>
        <w:t>3)</w:t>
      </w:r>
      <w:r w:rsidR="00361DDA" w:rsidRPr="00F92245">
        <w:rPr>
          <w:w w:val="100"/>
          <w:sz w:val="28"/>
          <w:szCs w:val="28"/>
        </w:rPr>
        <w:t xml:space="preserve"> осуществляет иные полномочия в соответствии </w:t>
      </w:r>
      <w:r w:rsidR="00F360D3" w:rsidRPr="00F92245">
        <w:rPr>
          <w:w w:val="100"/>
          <w:sz w:val="28"/>
          <w:szCs w:val="28"/>
        </w:rPr>
        <w:t xml:space="preserve">с </w:t>
      </w:r>
      <w:r w:rsidR="0098364E" w:rsidRPr="00F92245">
        <w:rPr>
          <w:w w:val="100"/>
          <w:sz w:val="28"/>
          <w:szCs w:val="28"/>
        </w:rPr>
        <w:t xml:space="preserve">действующим законодательством, </w:t>
      </w:r>
      <w:r w:rsidR="00361DDA" w:rsidRPr="00F92245">
        <w:rPr>
          <w:w w:val="100"/>
          <w:sz w:val="28"/>
          <w:szCs w:val="28"/>
        </w:rPr>
        <w:t>должностной инструкцией, регламентом Контрольно-счетной палаты, поручениями председателя Контрольно-счетной палаты.</w:t>
      </w:r>
    </w:p>
    <w:p w:rsidR="00405256" w:rsidRPr="00F92245" w:rsidRDefault="00405256" w:rsidP="00405256">
      <w:pPr>
        <w:shd w:val="clear" w:color="auto" w:fill="FFFFFF"/>
        <w:tabs>
          <w:tab w:val="left" w:pos="0"/>
        </w:tabs>
        <w:ind w:firstLine="709"/>
        <w:jc w:val="both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15.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shd w:val="clear" w:color="auto" w:fill="FFFFFF"/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Права, обязанности и ответственность должностных лиц Контрольно-счетной палаты</w:t>
            </w:r>
          </w:p>
          <w:p w:rsidR="00405256" w:rsidRPr="00F92245" w:rsidRDefault="00405256" w:rsidP="00230148">
            <w:pPr>
              <w:shd w:val="clear" w:color="auto" w:fill="FFFFFF"/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405256" w:rsidRPr="00F92245" w:rsidRDefault="00405256" w:rsidP="00BF07A4">
      <w:pPr>
        <w:shd w:val="clear" w:color="auto" w:fill="FFFFFF"/>
        <w:tabs>
          <w:tab w:val="left" w:pos="0"/>
          <w:tab w:val="left" w:pos="1094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405256" w:rsidRPr="00F92245" w:rsidRDefault="00405256" w:rsidP="00BF07A4">
      <w:pPr>
        <w:shd w:val="clear" w:color="auto" w:fill="FFFFFF"/>
        <w:tabs>
          <w:tab w:val="left" w:pos="0"/>
          <w:tab w:val="left" w:pos="1094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405256" w:rsidRPr="00F92245" w:rsidRDefault="00405256" w:rsidP="00BF07A4">
      <w:pPr>
        <w:shd w:val="clear" w:color="auto" w:fill="FFFFFF"/>
        <w:tabs>
          <w:tab w:val="left" w:pos="0"/>
          <w:tab w:val="left" w:pos="109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</w:t>
      </w:r>
      <w:r w:rsidRPr="00F92245">
        <w:rPr>
          <w:w w:val="100"/>
          <w:sz w:val="28"/>
          <w:szCs w:val="28"/>
        </w:rPr>
        <w:lastRenderedPageBreak/>
        <w:t>органов субъектов Российской Федерации, органов местного самоуправления и муниципальных органов, организаций;</w:t>
      </w:r>
    </w:p>
    <w:p w:rsidR="00405256" w:rsidRPr="00F92245" w:rsidRDefault="00405256" w:rsidP="00BF07A4">
      <w:pPr>
        <w:shd w:val="clear" w:color="auto" w:fill="FFFFFF"/>
        <w:tabs>
          <w:tab w:val="left" w:pos="0"/>
          <w:tab w:val="left" w:pos="109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05256" w:rsidRPr="00F92245" w:rsidRDefault="00405256" w:rsidP="00BF07A4">
      <w:pPr>
        <w:shd w:val="clear" w:color="auto" w:fill="FFFFFF"/>
        <w:tabs>
          <w:tab w:val="left" w:pos="0"/>
          <w:tab w:val="left" w:pos="109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405256" w:rsidRPr="00F92245" w:rsidRDefault="00405256" w:rsidP="00BF07A4">
      <w:pPr>
        <w:shd w:val="clear" w:color="auto" w:fill="FFFFFF"/>
        <w:tabs>
          <w:tab w:val="left" w:pos="0"/>
          <w:tab w:val="left" w:pos="109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405256" w:rsidRPr="00F92245" w:rsidRDefault="00405256" w:rsidP="00BF07A4">
      <w:pPr>
        <w:shd w:val="clear" w:color="auto" w:fill="FFFFFF"/>
        <w:tabs>
          <w:tab w:val="left" w:pos="0"/>
          <w:tab w:val="left" w:pos="1118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405256" w:rsidRPr="00F92245" w:rsidRDefault="00405256" w:rsidP="00BF07A4">
      <w:pPr>
        <w:shd w:val="clear" w:color="auto" w:fill="FFFFFF"/>
        <w:tabs>
          <w:tab w:val="left" w:pos="0"/>
          <w:tab w:val="left" w:pos="1118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8) знакомиться с технической документацией к электронным базам данных;</w:t>
      </w:r>
    </w:p>
    <w:p w:rsidR="00405256" w:rsidRPr="00F92245" w:rsidRDefault="00405256" w:rsidP="00BF07A4">
      <w:pPr>
        <w:shd w:val="clear" w:color="auto" w:fill="FFFFFF"/>
        <w:tabs>
          <w:tab w:val="left" w:pos="0"/>
          <w:tab w:val="left" w:pos="1118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:rsidR="00405256" w:rsidRPr="00F92245" w:rsidRDefault="00405256" w:rsidP="00BF07A4">
      <w:pPr>
        <w:shd w:val="clear" w:color="auto" w:fill="FFFFFF"/>
        <w:tabs>
          <w:tab w:val="left" w:pos="0"/>
          <w:tab w:val="left" w:pos="1046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Контрольно-счетной палаты в порядке и форме, установленных законом Ханты-Мансийского автономного округа-Югры. </w:t>
      </w:r>
    </w:p>
    <w:p w:rsidR="00405256" w:rsidRPr="00F92245" w:rsidRDefault="00405256" w:rsidP="00BF07A4">
      <w:pPr>
        <w:shd w:val="clear" w:color="auto" w:fill="FFFFFF"/>
        <w:tabs>
          <w:tab w:val="left" w:pos="0"/>
          <w:tab w:val="left" w:pos="1046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405256" w:rsidRPr="00F92245" w:rsidRDefault="00405256" w:rsidP="00BF07A4">
      <w:pPr>
        <w:shd w:val="clear" w:color="auto" w:fill="FFFFFF"/>
        <w:tabs>
          <w:tab w:val="left" w:pos="0"/>
          <w:tab w:val="left" w:pos="1061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Контрольно-счетной палаты.</w:t>
      </w:r>
    </w:p>
    <w:p w:rsidR="00405256" w:rsidRPr="00F92245" w:rsidRDefault="00405256" w:rsidP="00BF07A4">
      <w:pPr>
        <w:shd w:val="clear" w:color="auto" w:fill="FFFFFF"/>
        <w:tabs>
          <w:tab w:val="left" w:pos="0"/>
          <w:tab w:val="left" w:pos="1061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</w:t>
      </w:r>
      <w:r w:rsidRPr="00F92245">
        <w:rPr>
          <w:w w:val="100"/>
          <w:sz w:val="28"/>
          <w:szCs w:val="28"/>
        </w:rPr>
        <w:lastRenderedPageBreak/>
        <w:t>аналитических мероприятий, а также за разглашение государственной и иной охраняемой законом тайны.</w:t>
      </w:r>
    </w:p>
    <w:p w:rsidR="001865E7" w:rsidRPr="00F92245" w:rsidRDefault="001865E7" w:rsidP="00BF07A4">
      <w:pPr>
        <w:shd w:val="clear" w:color="auto" w:fill="FFFFFF"/>
        <w:tabs>
          <w:tab w:val="left" w:pos="0"/>
          <w:tab w:val="left" w:pos="1061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5.1. Персональную ответственность за состояние антикоррупционной работы в Контрольно-счетной палате несет председатель Контрольно-счетной палаты, в том числе за:</w:t>
      </w:r>
    </w:p>
    <w:p w:rsidR="001865E7" w:rsidRPr="00F92245" w:rsidRDefault="001865E7" w:rsidP="00BF07A4">
      <w:pPr>
        <w:shd w:val="clear" w:color="auto" w:fill="FFFFFF"/>
        <w:tabs>
          <w:tab w:val="left" w:pos="0"/>
          <w:tab w:val="left" w:pos="1061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1) обеспечение соблюдения подчиненными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№273-ФЗ «О противодействии коррупции» и другими федеральными законами; </w:t>
      </w:r>
    </w:p>
    <w:p w:rsidR="001865E7" w:rsidRPr="00F92245" w:rsidRDefault="001865E7" w:rsidP="00BF07A4">
      <w:pPr>
        <w:shd w:val="clear" w:color="auto" w:fill="FFFFFF"/>
        <w:tabs>
          <w:tab w:val="left" w:pos="0"/>
          <w:tab w:val="left" w:pos="1061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2) своевременное принятие мер по выявлению и устранению причин и условий, способствующих возникновению конфликта интересов;</w:t>
      </w:r>
    </w:p>
    <w:p w:rsidR="001865E7" w:rsidRPr="00F92245" w:rsidRDefault="001865E7" w:rsidP="00BF07A4">
      <w:pPr>
        <w:shd w:val="clear" w:color="auto" w:fill="FFFFFF"/>
        <w:tabs>
          <w:tab w:val="left" w:pos="0"/>
          <w:tab w:val="left" w:pos="1061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3) уведомление представителя нанимателя о фактах совершения подчиненными коррупционных правонарушений, не предоставления ими сведений либо предоставление недостоверных или неполных сведений о доходах, об имуществе и обязательствах имущественного характера;</w:t>
      </w:r>
    </w:p>
    <w:p w:rsidR="001865E7" w:rsidRPr="00F92245" w:rsidRDefault="001865E7" w:rsidP="00BF07A4">
      <w:pPr>
        <w:shd w:val="clear" w:color="auto" w:fill="FFFFFF"/>
        <w:tabs>
          <w:tab w:val="left" w:pos="0"/>
          <w:tab w:val="left" w:pos="1061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4) обеспечение реализации подчиненными обязанности уведомлять представителя нанимателя обо всех случаях обращения к ним каких-либо лиц в целях склонений их к совершению коррупционных правонарушений;</w:t>
      </w:r>
    </w:p>
    <w:p w:rsidR="001865E7" w:rsidRPr="00F92245" w:rsidRDefault="001865E7" w:rsidP="00BF07A4">
      <w:pPr>
        <w:shd w:val="clear" w:color="auto" w:fill="FFFFFF"/>
        <w:tabs>
          <w:tab w:val="left" w:pos="0"/>
          <w:tab w:val="left" w:pos="1061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5) организацию правового просвещения подчиненных, своевременное ознакомление их с нормативными правовыми актами в сфере противодействия коррупции»;</w:t>
      </w:r>
    </w:p>
    <w:p w:rsidR="001865E7" w:rsidRPr="00F92245" w:rsidRDefault="001865E7" w:rsidP="00BF07A4">
      <w:pPr>
        <w:shd w:val="clear" w:color="auto" w:fill="FFFFFF"/>
        <w:tabs>
          <w:tab w:val="left" w:pos="0"/>
          <w:tab w:val="left" w:pos="1061"/>
        </w:tabs>
        <w:ind w:firstLine="567"/>
        <w:jc w:val="both"/>
        <w:rPr>
          <w:b/>
          <w:w w:val="100"/>
          <w:szCs w:val="24"/>
        </w:rPr>
      </w:pPr>
      <w:r w:rsidRPr="00F92245">
        <w:rPr>
          <w:w w:val="100"/>
          <w:sz w:val="28"/>
          <w:szCs w:val="28"/>
        </w:rPr>
        <w:t>6) проведение антикоррупционных мероприя</w:t>
      </w:r>
      <w:r w:rsidR="007A38FA">
        <w:rPr>
          <w:w w:val="100"/>
          <w:sz w:val="28"/>
          <w:szCs w:val="28"/>
        </w:rPr>
        <w:t>тий в Контрольно-счетной палате</w:t>
      </w:r>
      <w:r w:rsidR="007A38FA">
        <w:rPr>
          <w:b/>
          <w:w w:val="100"/>
          <w:szCs w:val="24"/>
        </w:rPr>
        <w:t xml:space="preserve"> </w:t>
      </w:r>
      <w:r w:rsidRPr="00F92245">
        <w:rPr>
          <w:b/>
          <w:w w:val="100"/>
          <w:szCs w:val="24"/>
        </w:rPr>
        <w:t>(пункт введен решением Думы города Урай от 07.02.2014 № 1)</w:t>
      </w:r>
      <w:r w:rsidR="007A38FA">
        <w:rPr>
          <w:b/>
          <w:w w:val="100"/>
          <w:szCs w:val="24"/>
        </w:rPr>
        <w:t>.</w:t>
      </w:r>
    </w:p>
    <w:p w:rsidR="00405256" w:rsidRPr="00F92245" w:rsidRDefault="00405256" w:rsidP="00BF07A4">
      <w:pPr>
        <w:shd w:val="clear" w:color="auto" w:fill="FFFFFF"/>
        <w:tabs>
          <w:tab w:val="left" w:pos="1162"/>
        </w:tabs>
        <w:ind w:firstLine="567"/>
        <w:jc w:val="both"/>
        <w:rPr>
          <w:b/>
          <w:w w:val="100"/>
          <w:szCs w:val="24"/>
        </w:rPr>
      </w:pPr>
      <w:r w:rsidRPr="00F92245">
        <w:rPr>
          <w:w w:val="100"/>
          <w:sz w:val="28"/>
          <w:szCs w:val="28"/>
        </w:rPr>
        <w:t xml:space="preserve">6. </w:t>
      </w:r>
      <w:r w:rsidR="000E306B" w:rsidRPr="00F92245">
        <w:rPr>
          <w:w w:val="100"/>
          <w:sz w:val="28"/>
          <w:szCs w:val="28"/>
        </w:rPr>
        <w:t xml:space="preserve">Должностные лица </w:t>
      </w:r>
      <w:r w:rsidRPr="00F92245">
        <w:rPr>
          <w:w w:val="100"/>
          <w:sz w:val="28"/>
          <w:szCs w:val="28"/>
        </w:rPr>
        <w:t>Контрольно-счетной палаты вправе участвовать в заседаниях Думы города, администрации города, координационных и совещательных органов при главе города</w:t>
      </w:r>
      <w:r w:rsidR="001D7502" w:rsidRPr="00F92245">
        <w:rPr>
          <w:w w:val="100"/>
          <w:sz w:val="28"/>
          <w:szCs w:val="28"/>
        </w:rPr>
        <w:t xml:space="preserve"> </w:t>
      </w:r>
      <w:r w:rsidR="001D7502" w:rsidRPr="00F92245">
        <w:rPr>
          <w:b/>
          <w:w w:val="100"/>
          <w:szCs w:val="24"/>
        </w:rPr>
        <w:t>(в редакции решения Думы города Урай от 28.03.2013 № 18)</w:t>
      </w:r>
      <w:r w:rsidRPr="00F92245">
        <w:rPr>
          <w:b/>
          <w:w w:val="100"/>
          <w:szCs w:val="24"/>
        </w:rPr>
        <w:t>.</w:t>
      </w:r>
    </w:p>
    <w:p w:rsidR="00405256" w:rsidRPr="00F92245" w:rsidRDefault="00405256" w:rsidP="00BF07A4">
      <w:pPr>
        <w:shd w:val="clear" w:color="auto" w:fill="FFFFFF"/>
        <w:tabs>
          <w:tab w:val="left" w:pos="0"/>
          <w:tab w:val="left" w:pos="1061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Указанные лица вправе участвовать в заседаниях комиссий и рабочих групп, создаваемых Думой города.</w:t>
      </w:r>
    </w:p>
    <w:p w:rsidR="00405256" w:rsidRPr="00F92245" w:rsidRDefault="00405256" w:rsidP="00405256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16.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Предоставление информации Контрольно-счетной палате</w:t>
            </w:r>
          </w:p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BF0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245">
        <w:rPr>
          <w:rFonts w:ascii="Times New Roman" w:hAnsi="Times New Roman"/>
          <w:sz w:val="28"/>
          <w:szCs w:val="28"/>
        </w:rPr>
        <w:t xml:space="preserve">1. </w:t>
      </w:r>
      <w:r w:rsidRPr="00F92245">
        <w:rPr>
          <w:rFonts w:ascii="Times New Roman" w:hAnsi="Times New Roman" w:cs="Times New Roman"/>
          <w:sz w:val="28"/>
          <w:szCs w:val="28"/>
        </w:rPr>
        <w:t>Проверяемые органы и организации, в отношении которых Контрольно-счетная палата вправе осуществлять контроль, их должностные лица в установленные законом Ханты-Мансийского автономного округа</w:t>
      </w:r>
      <w:r w:rsidR="00BF07A4" w:rsidRPr="00F92245">
        <w:rPr>
          <w:rFonts w:ascii="Times New Roman" w:hAnsi="Times New Roman" w:cs="Times New Roman"/>
          <w:sz w:val="28"/>
          <w:szCs w:val="28"/>
        </w:rPr>
        <w:t xml:space="preserve"> </w:t>
      </w:r>
      <w:r w:rsidRPr="00F92245">
        <w:rPr>
          <w:rFonts w:ascii="Times New Roman" w:hAnsi="Times New Roman" w:cs="Times New Roman"/>
          <w:sz w:val="28"/>
          <w:szCs w:val="28"/>
        </w:rPr>
        <w:t>-</w:t>
      </w:r>
      <w:r w:rsidR="00BF07A4" w:rsidRPr="00F92245">
        <w:rPr>
          <w:rFonts w:ascii="Times New Roman" w:hAnsi="Times New Roman" w:cs="Times New Roman"/>
          <w:sz w:val="28"/>
          <w:szCs w:val="28"/>
        </w:rPr>
        <w:t xml:space="preserve"> </w:t>
      </w:r>
      <w:r w:rsidRPr="00F92245">
        <w:rPr>
          <w:rFonts w:ascii="Times New Roman" w:hAnsi="Times New Roman" w:cs="Times New Roman"/>
          <w:sz w:val="28"/>
          <w:szCs w:val="28"/>
        </w:rPr>
        <w:t>Югры сроки обязаны предоставлять по запросам Контрольно-счетной палаты информацию, документы и материалы, необходимые для проведения контрольных и экспертно-аналитических мероприятий.</w:t>
      </w:r>
    </w:p>
    <w:p w:rsidR="00405256" w:rsidRPr="00F92245" w:rsidRDefault="00405256" w:rsidP="00BF07A4">
      <w:pPr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2. Порядок направления Контрольно-счетной палатой запросов, указанных в </w:t>
      </w:r>
      <w:hyperlink w:anchor="sub_151" w:history="1">
        <w:r w:rsidRPr="00F92245">
          <w:rPr>
            <w:rStyle w:val="a8"/>
            <w:color w:val="auto"/>
            <w:w w:val="100"/>
            <w:sz w:val="28"/>
            <w:szCs w:val="28"/>
          </w:rPr>
          <w:t>части 1</w:t>
        </w:r>
      </w:hyperlink>
      <w:r w:rsidRPr="00F92245">
        <w:rPr>
          <w:w w:val="100"/>
          <w:sz w:val="28"/>
          <w:szCs w:val="28"/>
        </w:rPr>
        <w:t xml:space="preserve"> настоящей статьи, определяется законами Ханты-Мансийского автономного округа</w:t>
      </w:r>
      <w:r w:rsidR="00BF07A4" w:rsidRPr="00F92245">
        <w:rPr>
          <w:w w:val="100"/>
          <w:sz w:val="28"/>
          <w:szCs w:val="28"/>
        </w:rPr>
        <w:t xml:space="preserve"> </w:t>
      </w:r>
      <w:r w:rsidRPr="00F92245">
        <w:rPr>
          <w:w w:val="100"/>
          <w:sz w:val="28"/>
          <w:szCs w:val="28"/>
        </w:rPr>
        <w:t>-</w:t>
      </w:r>
      <w:r w:rsidR="00BF07A4" w:rsidRPr="00F92245">
        <w:rPr>
          <w:w w:val="100"/>
          <w:sz w:val="28"/>
          <w:szCs w:val="28"/>
        </w:rPr>
        <w:t xml:space="preserve"> </w:t>
      </w:r>
      <w:r w:rsidRPr="00F92245">
        <w:rPr>
          <w:w w:val="100"/>
          <w:sz w:val="28"/>
          <w:szCs w:val="28"/>
        </w:rPr>
        <w:t>Югры или муниципальными нормативными правовыми актами и регламентом Контрольно-счетной палаты.</w:t>
      </w:r>
    </w:p>
    <w:p w:rsidR="00405256" w:rsidRPr="00F92245" w:rsidRDefault="00405256" w:rsidP="00BF0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245">
        <w:rPr>
          <w:rFonts w:ascii="Times New Roman" w:hAnsi="Times New Roman" w:cs="Times New Roman"/>
          <w:sz w:val="28"/>
          <w:szCs w:val="28"/>
        </w:rPr>
        <w:t xml:space="preserve">3. При осуществлении Контрольно-счетной палатой контрольных </w:t>
      </w:r>
      <w:r w:rsidRPr="00F92245">
        <w:rPr>
          <w:rFonts w:ascii="Times New Roman" w:hAnsi="Times New Roman" w:cs="Times New Roman"/>
          <w:sz w:val="28"/>
          <w:szCs w:val="28"/>
        </w:rPr>
        <w:lastRenderedPageBreak/>
        <w:t>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 ее полномочий.</w:t>
      </w:r>
    </w:p>
    <w:p w:rsidR="00405256" w:rsidRPr="00F92245" w:rsidRDefault="00405256" w:rsidP="00BF07A4">
      <w:pPr>
        <w:pStyle w:val="a7"/>
        <w:spacing w:after="0"/>
        <w:ind w:firstLine="567"/>
        <w:jc w:val="both"/>
        <w:rPr>
          <w:b/>
          <w:sz w:val="24"/>
          <w:szCs w:val="24"/>
        </w:rPr>
      </w:pPr>
      <w:r w:rsidRPr="00F92245">
        <w:rPr>
          <w:sz w:val="28"/>
          <w:szCs w:val="28"/>
        </w:rPr>
        <w:t xml:space="preserve">4. </w:t>
      </w:r>
      <w:r w:rsidR="00E0604D" w:rsidRPr="00F92245">
        <w:rPr>
          <w:sz w:val="28"/>
          <w:szCs w:val="28"/>
        </w:rPr>
        <w:t xml:space="preserve">утратил силу </w:t>
      </w:r>
      <w:r w:rsidR="00E0604D" w:rsidRPr="00F92245">
        <w:rPr>
          <w:b/>
          <w:sz w:val="24"/>
          <w:szCs w:val="24"/>
        </w:rPr>
        <w:t>(решение Думы города Урай от 26.06.2014 № 36)</w:t>
      </w:r>
    </w:p>
    <w:p w:rsidR="00405256" w:rsidRPr="00F92245" w:rsidRDefault="00405256" w:rsidP="00BF07A4">
      <w:pPr>
        <w:pStyle w:val="a7"/>
        <w:spacing w:after="0"/>
        <w:ind w:firstLine="567"/>
        <w:jc w:val="both"/>
        <w:rPr>
          <w:sz w:val="28"/>
          <w:szCs w:val="28"/>
        </w:rPr>
      </w:pPr>
      <w:r w:rsidRPr="00F92245">
        <w:rPr>
          <w:sz w:val="28"/>
          <w:szCs w:val="28"/>
        </w:rPr>
        <w:t>5. Финансовый орган муниципального образования направляет в Контрольно-счетную палату бю</w:t>
      </w:r>
      <w:r w:rsidRPr="00F92245">
        <w:rPr>
          <w:sz w:val="28"/>
          <w:szCs w:val="28"/>
        </w:rPr>
        <w:t>д</w:t>
      </w:r>
      <w:r w:rsidRPr="00F92245">
        <w:rPr>
          <w:sz w:val="28"/>
          <w:szCs w:val="28"/>
        </w:rPr>
        <w:t xml:space="preserve">жетную отчетность муниципального образования, утвержденную сводную бюджетную роспись, кассовый план и изменения к ним. </w:t>
      </w:r>
    </w:p>
    <w:p w:rsidR="00405256" w:rsidRPr="00F92245" w:rsidRDefault="00405256" w:rsidP="00BF07A4">
      <w:pPr>
        <w:pStyle w:val="a7"/>
        <w:spacing w:after="0"/>
        <w:ind w:firstLine="567"/>
        <w:jc w:val="both"/>
        <w:rPr>
          <w:sz w:val="28"/>
          <w:szCs w:val="28"/>
        </w:rPr>
      </w:pPr>
      <w:r w:rsidRPr="00F92245">
        <w:rPr>
          <w:sz w:val="28"/>
          <w:szCs w:val="28"/>
        </w:rPr>
        <w:t>6. Главные администраторы бюджетных средств муниципального образования направляют в Контрольно-счетную палату сводную бюджетную отчетность.</w:t>
      </w:r>
    </w:p>
    <w:p w:rsidR="00405256" w:rsidRPr="00F92245" w:rsidRDefault="00405256" w:rsidP="00BF07A4">
      <w:pPr>
        <w:pStyle w:val="a7"/>
        <w:spacing w:after="0"/>
        <w:ind w:firstLine="567"/>
        <w:jc w:val="both"/>
        <w:rPr>
          <w:sz w:val="28"/>
          <w:szCs w:val="28"/>
        </w:rPr>
      </w:pPr>
      <w:r w:rsidRPr="00F92245">
        <w:rPr>
          <w:sz w:val="28"/>
          <w:szCs w:val="28"/>
        </w:rPr>
        <w:t xml:space="preserve">7. Органы администрации муниципального образования </w:t>
      </w:r>
      <w:r w:rsidR="000032EF" w:rsidRPr="00F92245">
        <w:rPr>
          <w:sz w:val="28"/>
          <w:szCs w:val="28"/>
        </w:rPr>
        <w:t xml:space="preserve">на основе запросов Контрольно-счетной палаты </w:t>
      </w:r>
      <w:r w:rsidRPr="00F92245">
        <w:rPr>
          <w:sz w:val="28"/>
          <w:szCs w:val="28"/>
        </w:rPr>
        <w:t>направляют в Контрольно-счетную палату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</w:t>
      </w:r>
      <w:r w:rsidR="000032EF" w:rsidRPr="00F92245">
        <w:rPr>
          <w:sz w:val="28"/>
          <w:szCs w:val="28"/>
        </w:rPr>
        <w:t xml:space="preserve"> </w:t>
      </w:r>
      <w:r w:rsidR="000032EF" w:rsidRPr="00F92245">
        <w:rPr>
          <w:b/>
          <w:sz w:val="24"/>
          <w:szCs w:val="24"/>
        </w:rPr>
        <w:t>(в редакции решения Думы города Урай от 15.10.2015 №105)</w:t>
      </w:r>
      <w:r w:rsidRPr="00F92245">
        <w:rPr>
          <w:sz w:val="28"/>
          <w:szCs w:val="28"/>
        </w:rPr>
        <w:t>.</w:t>
      </w:r>
    </w:p>
    <w:p w:rsidR="00405256" w:rsidRPr="00F92245" w:rsidRDefault="00405256" w:rsidP="00BF07A4">
      <w:pPr>
        <w:shd w:val="clear" w:color="auto" w:fill="FFFFFF"/>
        <w:tabs>
          <w:tab w:val="left" w:pos="0"/>
          <w:tab w:val="left" w:pos="1085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8. Не предоставление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Ханты-Мансийского автономного округа</w:t>
      </w:r>
      <w:r w:rsidR="00BF07A4" w:rsidRPr="00F92245">
        <w:rPr>
          <w:w w:val="100"/>
          <w:sz w:val="28"/>
          <w:szCs w:val="28"/>
        </w:rPr>
        <w:t xml:space="preserve"> </w:t>
      </w:r>
      <w:r w:rsidRPr="00F92245">
        <w:rPr>
          <w:w w:val="100"/>
          <w:sz w:val="28"/>
          <w:szCs w:val="28"/>
        </w:rPr>
        <w:t>-</w:t>
      </w:r>
      <w:r w:rsidR="00BF07A4" w:rsidRPr="00F92245">
        <w:rPr>
          <w:w w:val="100"/>
          <w:sz w:val="28"/>
          <w:szCs w:val="28"/>
        </w:rPr>
        <w:t xml:space="preserve"> </w:t>
      </w:r>
      <w:r w:rsidRPr="00F92245">
        <w:rPr>
          <w:w w:val="100"/>
          <w:sz w:val="28"/>
          <w:szCs w:val="28"/>
        </w:rPr>
        <w:t>Югры.</w:t>
      </w:r>
    </w:p>
    <w:p w:rsidR="00405256" w:rsidRPr="00F92245" w:rsidRDefault="00405256" w:rsidP="00405256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17.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Представления и предписания Контрольно-счетной палаты</w:t>
            </w:r>
          </w:p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1. Контрольно-счетная палата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2. Представление Контрольно-счетной палаты подписывается председателем Контрольно-счетной палаты. 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lastRenderedPageBreak/>
        <w:t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</w:t>
      </w:r>
      <w:r w:rsidR="000032EF" w:rsidRPr="00F92245">
        <w:rPr>
          <w:w w:val="100"/>
          <w:sz w:val="28"/>
          <w:szCs w:val="28"/>
        </w:rPr>
        <w:t>етную палату о</w:t>
      </w:r>
      <w:r w:rsidRPr="00F92245">
        <w:rPr>
          <w:w w:val="100"/>
          <w:sz w:val="28"/>
          <w:szCs w:val="28"/>
        </w:rPr>
        <w:t xml:space="preserve"> принятых по </w:t>
      </w:r>
      <w:r w:rsidR="000032EF" w:rsidRPr="00F92245">
        <w:rPr>
          <w:w w:val="100"/>
          <w:sz w:val="28"/>
          <w:szCs w:val="28"/>
        </w:rPr>
        <w:t xml:space="preserve">результатам </w:t>
      </w:r>
      <w:r w:rsidRPr="00F92245">
        <w:rPr>
          <w:w w:val="100"/>
          <w:sz w:val="28"/>
          <w:szCs w:val="28"/>
        </w:rPr>
        <w:t>рассмотрения представления решениях и мерах.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4.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Контрольно-счетной палаты контрольных мероприятий, а также в случаях несоблюдения сроков рассмотрения представлений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5. Предписание Контрольно-счетной палаты должно содержать указание на конкретные допущенные нарушения и конкретные основания вынесения предписания. 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6. Предписание Контрольно-счетной палаты подписывается председателем Контрольно-счетной палаты.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7. Предписание Контрольно-счетной палаты должно быть исполнено в установленные в нем сроки.</w:t>
      </w:r>
    </w:p>
    <w:p w:rsidR="00405256" w:rsidRPr="00F92245" w:rsidRDefault="00405256" w:rsidP="00BF07A4">
      <w:pPr>
        <w:shd w:val="clear" w:color="auto" w:fill="FFFFFF"/>
        <w:tabs>
          <w:tab w:val="left" w:pos="0"/>
          <w:tab w:val="left" w:pos="1085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8. Неисполнение или ненадлежащее исполнение в установленный срок предписания Контрольно-счетной палаты влечет за собой ответственность, установленную законодательством Российской Федерации и Ханты-Мансийского автономного округа-Югры.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9. В случае,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:rsidR="00230148" w:rsidRPr="00F92245" w:rsidRDefault="00230148" w:rsidP="00405256">
      <w:pPr>
        <w:shd w:val="clear" w:color="auto" w:fill="FFFFFF"/>
        <w:tabs>
          <w:tab w:val="left" w:pos="0"/>
        </w:tabs>
        <w:ind w:firstLine="709"/>
        <w:jc w:val="both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18.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Гарантии прав проверяемых органов и организаций</w:t>
            </w:r>
          </w:p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BF07A4">
      <w:pPr>
        <w:shd w:val="clear" w:color="auto" w:fill="FFFFFF"/>
        <w:tabs>
          <w:tab w:val="left" w:pos="0"/>
          <w:tab w:val="left" w:pos="1085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Ханты-Мансийского автономного округа</w:t>
      </w:r>
      <w:r w:rsidR="000032EF" w:rsidRPr="00F92245">
        <w:rPr>
          <w:w w:val="100"/>
          <w:sz w:val="28"/>
          <w:szCs w:val="28"/>
        </w:rPr>
        <w:t xml:space="preserve"> </w:t>
      </w:r>
      <w:r w:rsidRPr="00F92245">
        <w:rPr>
          <w:w w:val="100"/>
          <w:sz w:val="28"/>
          <w:szCs w:val="28"/>
        </w:rPr>
        <w:t>-</w:t>
      </w:r>
      <w:r w:rsidR="000032EF" w:rsidRPr="00F92245">
        <w:rPr>
          <w:w w:val="100"/>
          <w:sz w:val="28"/>
          <w:szCs w:val="28"/>
        </w:rPr>
        <w:t xml:space="preserve"> </w:t>
      </w:r>
      <w:r w:rsidRPr="00F92245">
        <w:rPr>
          <w:w w:val="100"/>
          <w:sz w:val="28"/>
          <w:szCs w:val="28"/>
        </w:rPr>
        <w:t>Югры, прилагаются к актам и в дальнейшем являются их неотъемлемой частью.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2. Проверяемые органы и организации и их должностные лица вправе обратиться с жалобой на действия (бездействие) Контрольно-счетной палаты в Думу города.</w:t>
      </w:r>
    </w:p>
    <w:p w:rsidR="00F92245" w:rsidRPr="00F92245" w:rsidRDefault="00F92245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</w:p>
    <w:p w:rsidR="00F92245" w:rsidRPr="00F92245" w:rsidRDefault="00F92245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</w:p>
    <w:p w:rsidR="00F92245" w:rsidRPr="00F92245" w:rsidRDefault="00F92245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</w:p>
    <w:p w:rsidR="00405256" w:rsidRPr="00F92245" w:rsidRDefault="00405256" w:rsidP="00405256">
      <w:pPr>
        <w:shd w:val="clear" w:color="auto" w:fill="FFFFFF"/>
        <w:tabs>
          <w:tab w:val="left" w:pos="0"/>
        </w:tabs>
        <w:ind w:firstLine="709"/>
        <w:jc w:val="both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19.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Взаимодействие Контрольно-счетной палаты с государственными и муниципальными органами</w:t>
            </w:r>
          </w:p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lastRenderedPageBreak/>
        <w:t>1. Контрольно-счетная палата при осуществлении своей деятельности имеет право взаимодействовать с иными органами местного самоуправления города Урай,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Федерации, муниципальных образований,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2. Контрольно-счетная палата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контрольно-счетными органами субъектов Российской Федерации, заключать с ними соглашения о сотрудничестве и взаимодействии, вступать в объединения (ассоциации) контрольно-счетных органов субъекта Российской Федерации.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3. В целях координации своей деятельности Контрольно-счетная палата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4. Контрольно-счетная палата вправе планировать и проводить совместные контрольные и экспертно-аналитические мероприятия с Контрольно-счетной палатой субъекта Российской Федерации, обращаться в Контрольно-счетную палату субъекта Российской Федерации по вопросам осуществления Контрольно-счетной палатой субъекта Российской Федерации анализа деятельности Контрольно-счетной палаты и получения рекомендаций по повышению эффективности ее работы.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5. Контрольно-счетная палата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 </w:t>
      </w:r>
    </w:p>
    <w:p w:rsidR="00405256" w:rsidRPr="00F92245" w:rsidRDefault="00405256" w:rsidP="00405256">
      <w:pPr>
        <w:shd w:val="clear" w:color="auto" w:fill="FFFFFF"/>
        <w:tabs>
          <w:tab w:val="left" w:pos="0"/>
        </w:tabs>
        <w:ind w:firstLine="709"/>
        <w:jc w:val="both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5256" w:rsidRPr="00F92245" w:rsidTr="002301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20.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Обеспечение доступа к информации о деятельности Контрольно-счетной палаты</w:t>
            </w:r>
          </w:p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1. Контрольно-счетная палата в целях обеспечения доступа к информации о своей деятельности размещает в информационно-телекоммуникационной сети Интернет (далее - сеть Интернет)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405256" w:rsidRPr="00F92245" w:rsidRDefault="00405256" w:rsidP="00BF07A4">
      <w:pPr>
        <w:shd w:val="clear" w:color="auto" w:fill="FFFFFF"/>
        <w:tabs>
          <w:tab w:val="left" w:pos="0"/>
          <w:tab w:val="left" w:pos="1066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 xml:space="preserve">2. Контрольно-счетная палата ежегодно подготавливает отчет о своей деятельности, который направляет на рассмотрение в Думу города. Указанный </w:t>
      </w:r>
      <w:r w:rsidRPr="00F92245">
        <w:rPr>
          <w:w w:val="100"/>
          <w:sz w:val="28"/>
          <w:szCs w:val="28"/>
        </w:rPr>
        <w:lastRenderedPageBreak/>
        <w:t>отчет опубликовывается в средствах массовой информации и размещается в сети Интернет только после его рассмотрения Думой города.</w:t>
      </w:r>
    </w:p>
    <w:p w:rsidR="00405256" w:rsidRPr="00F92245" w:rsidRDefault="00405256" w:rsidP="00BF07A4">
      <w:pPr>
        <w:autoSpaceDE w:val="0"/>
        <w:autoSpaceDN w:val="0"/>
        <w:adjustRightInd w:val="0"/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3. 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Ханты-Мансийского автономного округа</w:t>
      </w:r>
      <w:r w:rsidR="000032EF" w:rsidRPr="00F92245">
        <w:rPr>
          <w:w w:val="100"/>
          <w:sz w:val="28"/>
          <w:szCs w:val="28"/>
        </w:rPr>
        <w:t xml:space="preserve"> </w:t>
      </w:r>
      <w:r w:rsidRPr="00F92245">
        <w:rPr>
          <w:w w:val="100"/>
          <w:sz w:val="28"/>
          <w:szCs w:val="28"/>
        </w:rPr>
        <w:t xml:space="preserve">- Югры, нормативными </w:t>
      </w:r>
      <w:r w:rsidR="00230148" w:rsidRPr="00F92245">
        <w:rPr>
          <w:w w:val="100"/>
          <w:sz w:val="28"/>
          <w:szCs w:val="28"/>
        </w:rPr>
        <w:t>правовыми актами Думы города и Р</w:t>
      </w:r>
      <w:r w:rsidRPr="00F92245">
        <w:rPr>
          <w:w w:val="100"/>
          <w:sz w:val="28"/>
          <w:szCs w:val="28"/>
        </w:rPr>
        <w:t>егламентом Контрольно-счетной палаты.</w:t>
      </w:r>
    </w:p>
    <w:p w:rsidR="00405256" w:rsidRPr="00F92245" w:rsidRDefault="00405256" w:rsidP="00405256">
      <w:pPr>
        <w:autoSpaceDE w:val="0"/>
        <w:autoSpaceDN w:val="0"/>
        <w:adjustRightInd w:val="0"/>
        <w:ind w:firstLine="540"/>
        <w:jc w:val="both"/>
        <w:outlineLvl w:val="0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842"/>
        <w:gridCol w:w="6618"/>
      </w:tblGrid>
      <w:tr w:rsidR="00405256" w:rsidRPr="00F92245" w:rsidTr="00230148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21.     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Финансовое обеспечение деятельности Контрольно-счетной палаты</w:t>
            </w:r>
          </w:p>
          <w:p w:rsidR="00405256" w:rsidRPr="00F92245" w:rsidRDefault="00405256" w:rsidP="00230148">
            <w:pPr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1. Финансовое обеспечение деятельности Контрольно-счетной палаты предусматривается в объеме, позволяющем обеспечить осуществление возложенных на нее полномочий.</w:t>
      </w:r>
    </w:p>
    <w:p w:rsidR="00405256" w:rsidRPr="00F92245" w:rsidRDefault="00405256" w:rsidP="00BF07A4">
      <w:pPr>
        <w:shd w:val="clear" w:color="auto" w:fill="FFFFFF"/>
        <w:tabs>
          <w:tab w:val="left" w:pos="0"/>
        </w:tabs>
        <w:ind w:firstLine="567"/>
        <w:jc w:val="both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2. Расходы на обеспечение деятельности Контрольно-счетной палаты предусматриваются в бюджете города Урай отдельной строкой в соответствии с классификацией расходов бюджетов Российской Федерации.</w:t>
      </w:r>
    </w:p>
    <w:p w:rsidR="00405256" w:rsidRPr="00F92245" w:rsidRDefault="00405256" w:rsidP="00BF07A4">
      <w:pPr>
        <w:pStyle w:val="a5"/>
        <w:spacing w:line="240" w:lineRule="auto"/>
        <w:ind w:firstLine="567"/>
        <w:rPr>
          <w:sz w:val="28"/>
          <w:szCs w:val="28"/>
        </w:rPr>
      </w:pPr>
      <w:r w:rsidRPr="00F92245">
        <w:rPr>
          <w:sz w:val="28"/>
          <w:szCs w:val="28"/>
        </w:rPr>
        <w:t xml:space="preserve">3. Контроль за использованием Контрольно-счетной палатой бюджетных средств и муниципального имущества осуществляется на основании правовых актов Думы города. </w:t>
      </w:r>
    </w:p>
    <w:p w:rsidR="00405256" w:rsidRPr="00F92245" w:rsidRDefault="00405256" w:rsidP="00405256">
      <w:pPr>
        <w:jc w:val="center"/>
        <w:rPr>
          <w:w w:val="100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842"/>
        <w:gridCol w:w="6618"/>
      </w:tblGrid>
      <w:tr w:rsidR="00A9621F" w:rsidRPr="00F92245" w:rsidTr="00915122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9621F" w:rsidRPr="00F92245" w:rsidRDefault="00A9621F" w:rsidP="00915122">
            <w:pPr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 xml:space="preserve">Статья 22.     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A9621F" w:rsidRPr="00F92245" w:rsidRDefault="00A9621F" w:rsidP="00A9621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w w:val="100"/>
                <w:sz w:val="28"/>
                <w:szCs w:val="28"/>
              </w:rPr>
            </w:pPr>
            <w:r w:rsidRPr="00F92245">
              <w:rPr>
                <w:b/>
                <w:w w:val="100"/>
                <w:sz w:val="28"/>
                <w:szCs w:val="28"/>
              </w:rPr>
              <w:t>Материально-техническое и</w:t>
            </w:r>
            <w:r w:rsidR="00005356" w:rsidRPr="00F92245">
              <w:rPr>
                <w:b/>
                <w:w w:val="100"/>
                <w:sz w:val="28"/>
                <w:szCs w:val="28"/>
              </w:rPr>
              <w:t xml:space="preserve"> организационное</w:t>
            </w:r>
            <w:r w:rsidRPr="00F92245">
              <w:rPr>
                <w:b/>
                <w:w w:val="100"/>
                <w:sz w:val="28"/>
                <w:szCs w:val="28"/>
              </w:rPr>
              <w:t xml:space="preserve"> обеспечение деятельности Контрольно-счетной палаты</w:t>
            </w:r>
          </w:p>
          <w:p w:rsidR="00A9621F" w:rsidRPr="00F92245" w:rsidRDefault="00A9621F" w:rsidP="00915122">
            <w:pPr>
              <w:jc w:val="both"/>
              <w:rPr>
                <w:b/>
                <w:w w:val="100"/>
                <w:sz w:val="28"/>
                <w:szCs w:val="28"/>
              </w:rPr>
            </w:pPr>
          </w:p>
        </w:tc>
      </w:tr>
    </w:tbl>
    <w:p w:rsidR="00005356" w:rsidRPr="00F92245" w:rsidRDefault="00005356" w:rsidP="00BF07A4">
      <w:pPr>
        <w:autoSpaceDE w:val="0"/>
        <w:autoSpaceDN w:val="0"/>
        <w:adjustRightInd w:val="0"/>
        <w:ind w:firstLine="567"/>
        <w:jc w:val="both"/>
        <w:outlineLvl w:val="0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Материально-техническое и организационное обеспечение деятельности Контрольно-счетной палаты осуществляется в порядке, определенном решением Думы города</w:t>
      </w:r>
      <w:r w:rsidR="00C3548D" w:rsidRPr="00F92245">
        <w:rPr>
          <w:w w:val="100"/>
          <w:sz w:val="28"/>
          <w:szCs w:val="28"/>
        </w:rPr>
        <w:t xml:space="preserve"> с учетом </w:t>
      </w:r>
      <w:r w:rsidR="00373E80" w:rsidRPr="00F92245">
        <w:rPr>
          <w:w w:val="100"/>
          <w:sz w:val="28"/>
          <w:szCs w:val="28"/>
        </w:rPr>
        <w:t xml:space="preserve">следующих </w:t>
      </w:r>
      <w:r w:rsidR="00C3548D" w:rsidRPr="00F92245">
        <w:rPr>
          <w:w w:val="100"/>
          <w:sz w:val="28"/>
          <w:szCs w:val="28"/>
        </w:rPr>
        <w:t>особенностей</w:t>
      </w:r>
      <w:r w:rsidR="00373E80" w:rsidRPr="00F92245">
        <w:rPr>
          <w:w w:val="100"/>
          <w:sz w:val="28"/>
          <w:szCs w:val="28"/>
        </w:rPr>
        <w:t xml:space="preserve">: </w:t>
      </w:r>
    </w:p>
    <w:p w:rsidR="00005356" w:rsidRPr="00F92245" w:rsidRDefault="00373E80" w:rsidP="00BF07A4">
      <w:pPr>
        <w:autoSpaceDE w:val="0"/>
        <w:autoSpaceDN w:val="0"/>
        <w:adjustRightInd w:val="0"/>
        <w:ind w:firstLine="567"/>
        <w:jc w:val="both"/>
        <w:outlineLvl w:val="1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-</w:t>
      </w:r>
      <w:r w:rsidR="00D93265" w:rsidRPr="00F92245">
        <w:rPr>
          <w:w w:val="100"/>
          <w:sz w:val="28"/>
          <w:szCs w:val="28"/>
        </w:rPr>
        <w:t xml:space="preserve"> </w:t>
      </w:r>
      <w:r w:rsidRPr="00F92245">
        <w:rPr>
          <w:w w:val="100"/>
          <w:sz w:val="28"/>
          <w:szCs w:val="28"/>
        </w:rPr>
        <w:t>к</w:t>
      </w:r>
      <w:r w:rsidR="00D93265" w:rsidRPr="00F92245">
        <w:rPr>
          <w:w w:val="100"/>
          <w:sz w:val="28"/>
          <w:szCs w:val="28"/>
        </w:rPr>
        <w:t xml:space="preserve">адровая работа в отношении </w:t>
      </w:r>
      <w:r w:rsidR="007128A9" w:rsidRPr="00F92245">
        <w:rPr>
          <w:w w:val="100"/>
          <w:sz w:val="28"/>
          <w:szCs w:val="28"/>
        </w:rPr>
        <w:t xml:space="preserve">всех работников Контрольно-счетной палаты </w:t>
      </w:r>
      <w:r w:rsidRPr="00F92245">
        <w:rPr>
          <w:w w:val="100"/>
          <w:sz w:val="28"/>
          <w:szCs w:val="28"/>
        </w:rPr>
        <w:t>осуществляется Думой города;</w:t>
      </w:r>
    </w:p>
    <w:p w:rsidR="00E73E83" w:rsidRPr="00F92245" w:rsidRDefault="00373E80" w:rsidP="00BF07A4">
      <w:pPr>
        <w:autoSpaceDE w:val="0"/>
        <w:autoSpaceDN w:val="0"/>
        <w:adjustRightInd w:val="0"/>
        <w:ind w:firstLine="567"/>
        <w:jc w:val="both"/>
        <w:outlineLvl w:val="1"/>
        <w:rPr>
          <w:w w:val="100"/>
          <w:sz w:val="28"/>
          <w:szCs w:val="28"/>
        </w:rPr>
      </w:pPr>
      <w:r w:rsidRPr="00F92245">
        <w:rPr>
          <w:w w:val="100"/>
          <w:sz w:val="28"/>
          <w:szCs w:val="28"/>
        </w:rPr>
        <w:t>-</w:t>
      </w:r>
      <w:r w:rsidR="00E73E83" w:rsidRPr="00F92245">
        <w:rPr>
          <w:w w:val="100"/>
          <w:sz w:val="28"/>
          <w:szCs w:val="28"/>
        </w:rPr>
        <w:t xml:space="preserve"> </w:t>
      </w:r>
      <w:r w:rsidRPr="00F92245">
        <w:rPr>
          <w:w w:val="100"/>
          <w:sz w:val="28"/>
          <w:szCs w:val="28"/>
        </w:rPr>
        <w:t>о</w:t>
      </w:r>
      <w:r w:rsidR="00E73E83" w:rsidRPr="00F92245">
        <w:rPr>
          <w:w w:val="100"/>
          <w:sz w:val="28"/>
          <w:szCs w:val="28"/>
        </w:rPr>
        <w:t>рганизация и ведение бухгалтерского учета и отчетности</w:t>
      </w:r>
      <w:r w:rsidR="00846507" w:rsidRPr="00F92245">
        <w:rPr>
          <w:w w:val="100"/>
          <w:sz w:val="28"/>
          <w:szCs w:val="28"/>
        </w:rPr>
        <w:t xml:space="preserve"> </w:t>
      </w:r>
      <w:r w:rsidR="002D5293" w:rsidRPr="00F92245">
        <w:rPr>
          <w:w w:val="100"/>
          <w:sz w:val="28"/>
          <w:szCs w:val="28"/>
        </w:rPr>
        <w:t xml:space="preserve">Контрольно-счетной палаты, а также </w:t>
      </w:r>
      <w:r w:rsidR="00846507" w:rsidRPr="00F92245">
        <w:rPr>
          <w:w w:val="100"/>
          <w:sz w:val="28"/>
          <w:szCs w:val="28"/>
        </w:rPr>
        <w:t xml:space="preserve">обеспечение </w:t>
      </w:r>
      <w:r w:rsidR="00BF6FE2" w:rsidRPr="00F92245">
        <w:rPr>
          <w:w w:val="100"/>
          <w:sz w:val="28"/>
          <w:szCs w:val="28"/>
        </w:rPr>
        <w:t xml:space="preserve">деятельности </w:t>
      </w:r>
      <w:r w:rsidR="005A30F9" w:rsidRPr="00F92245">
        <w:rPr>
          <w:w w:val="100"/>
          <w:sz w:val="28"/>
          <w:szCs w:val="28"/>
        </w:rPr>
        <w:t xml:space="preserve">Контрольно-счетной палаты </w:t>
      </w:r>
      <w:r w:rsidRPr="00F92245">
        <w:rPr>
          <w:w w:val="100"/>
          <w:sz w:val="28"/>
          <w:szCs w:val="28"/>
        </w:rPr>
        <w:t>информационными ресурсами</w:t>
      </w:r>
      <w:r w:rsidR="007E4D3F" w:rsidRPr="00F92245">
        <w:rPr>
          <w:w w:val="100"/>
          <w:sz w:val="28"/>
          <w:szCs w:val="28"/>
        </w:rPr>
        <w:t xml:space="preserve"> осуществляется администрацией города</w:t>
      </w:r>
      <w:r w:rsidR="00A91680" w:rsidRPr="00F92245">
        <w:rPr>
          <w:w w:val="100"/>
          <w:sz w:val="28"/>
          <w:szCs w:val="28"/>
        </w:rPr>
        <w:t>.</w:t>
      </w:r>
    </w:p>
    <w:p w:rsidR="000032EF" w:rsidRPr="00F92245" w:rsidRDefault="00F07004" w:rsidP="00BF07A4">
      <w:pPr>
        <w:autoSpaceDE w:val="0"/>
        <w:autoSpaceDN w:val="0"/>
        <w:adjustRightInd w:val="0"/>
        <w:ind w:firstLine="567"/>
        <w:jc w:val="both"/>
        <w:outlineLvl w:val="1"/>
        <w:rPr>
          <w:b/>
          <w:w w:val="100"/>
          <w:szCs w:val="24"/>
        </w:rPr>
      </w:pPr>
      <w:r w:rsidRPr="00F92245">
        <w:rPr>
          <w:w w:val="100"/>
          <w:sz w:val="28"/>
          <w:szCs w:val="28"/>
        </w:rPr>
        <w:t xml:space="preserve">- издание муниципальных правовых актов в отношении Контрольно-счетной палаты по вопросам, не имеющим непосредственного отношения к сфере исполнения полномочий Контрольно-счетной палаты, осуществляет </w:t>
      </w:r>
      <w:r w:rsidR="000032EF" w:rsidRPr="00F92245">
        <w:rPr>
          <w:w w:val="100"/>
          <w:sz w:val="28"/>
          <w:szCs w:val="28"/>
        </w:rPr>
        <w:t xml:space="preserve">председатель Думы </w:t>
      </w:r>
      <w:r w:rsidRPr="00F92245">
        <w:rPr>
          <w:b/>
          <w:w w:val="100"/>
          <w:szCs w:val="24"/>
        </w:rPr>
        <w:t>(статья в редакции решени</w:t>
      </w:r>
      <w:r w:rsidR="000032EF" w:rsidRPr="00F92245">
        <w:rPr>
          <w:b/>
          <w:w w:val="100"/>
          <w:szCs w:val="24"/>
        </w:rPr>
        <w:t>й</w:t>
      </w:r>
      <w:r w:rsidRPr="00F92245">
        <w:rPr>
          <w:b/>
          <w:w w:val="100"/>
          <w:szCs w:val="24"/>
        </w:rPr>
        <w:t xml:space="preserve"> Думы</w:t>
      </w:r>
      <w:r w:rsidR="000032EF" w:rsidRPr="00F92245">
        <w:rPr>
          <w:b/>
          <w:w w:val="100"/>
          <w:szCs w:val="24"/>
        </w:rPr>
        <w:t xml:space="preserve"> города Урай от 26.06.2014 № 36, от 15.10.2015 №105)</w:t>
      </w:r>
      <w:r w:rsidR="000032EF" w:rsidRPr="00F92245">
        <w:rPr>
          <w:w w:val="100"/>
          <w:sz w:val="28"/>
          <w:szCs w:val="28"/>
        </w:rPr>
        <w:t>.</w:t>
      </w:r>
    </w:p>
    <w:p w:rsidR="00005356" w:rsidRPr="00F92245" w:rsidRDefault="00005356" w:rsidP="00A9621F">
      <w:pPr>
        <w:autoSpaceDE w:val="0"/>
        <w:autoSpaceDN w:val="0"/>
        <w:adjustRightInd w:val="0"/>
        <w:ind w:firstLine="540"/>
        <w:jc w:val="both"/>
        <w:outlineLvl w:val="1"/>
        <w:rPr>
          <w:w w:val="100"/>
          <w:sz w:val="28"/>
          <w:szCs w:val="28"/>
        </w:rPr>
      </w:pPr>
    </w:p>
    <w:p w:rsidR="00440C7E" w:rsidRPr="00F92245" w:rsidRDefault="00440C7E" w:rsidP="00440C7E">
      <w:pPr>
        <w:pStyle w:val="a3"/>
        <w:jc w:val="right"/>
        <w:rPr>
          <w:sz w:val="28"/>
        </w:rPr>
      </w:pPr>
    </w:p>
    <w:sectPr w:rsidR="00440C7E" w:rsidRPr="00F92245" w:rsidSect="00BF07A4">
      <w:pgSz w:w="11906" w:h="16838"/>
      <w:pgMar w:top="1134" w:right="850" w:bottom="1134" w:left="1134" w:header="708" w:footer="708" w:gutter="0"/>
      <w:cols w:space="708"/>
      <w:docGrid w:linePitch="3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117" w:rsidRDefault="005B0117">
      <w:r>
        <w:separator/>
      </w:r>
    </w:p>
  </w:endnote>
  <w:endnote w:type="continuationSeparator" w:id="0">
    <w:p w:rsidR="005B0117" w:rsidRDefault="005B0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117" w:rsidRDefault="005B0117">
      <w:r>
        <w:separator/>
      </w:r>
    </w:p>
  </w:footnote>
  <w:footnote w:type="continuationSeparator" w:id="0">
    <w:p w:rsidR="005B0117" w:rsidRDefault="005B0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C7E"/>
    <w:rsid w:val="00002140"/>
    <w:rsid w:val="000032EF"/>
    <w:rsid w:val="00005356"/>
    <w:rsid w:val="00036BAE"/>
    <w:rsid w:val="00095B6C"/>
    <w:rsid w:val="000A6D71"/>
    <w:rsid w:val="000C3276"/>
    <w:rsid w:val="000D67E7"/>
    <w:rsid w:val="000E306B"/>
    <w:rsid w:val="001152F8"/>
    <w:rsid w:val="00155884"/>
    <w:rsid w:val="001865E7"/>
    <w:rsid w:val="001D7502"/>
    <w:rsid w:val="002043CB"/>
    <w:rsid w:val="00230148"/>
    <w:rsid w:val="00237AA2"/>
    <w:rsid w:val="00242755"/>
    <w:rsid w:val="00255DBC"/>
    <w:rsid w:val="00284045"/>
    <w:rsid w:val="002A054D"/>
    <w:rsid w:val="002D5293"/>
    <w:rsid w:val="002F3873"/>
    <w:rsid w:val="003067ED"/>
    <w:rsid w:val="0031468C"/>
    <w:rsid w:val="0035087E"/>
    <w:rsid w:val="003524F6"/>
    <w:rsid w:val="00361DDA"/>
    <w:rsid w:val="0036380B"/>
    <w:rsid w:val="00373E80"/>
    <w:rsid w:val="003B4BEC"/>
    <w:rsid w:val="003C082B"/>
    <w:rsid w:val="003E51F4"/>
    <w:rsid w:val="00405256"/>
    <w:rsid w:val="00422523"/>
    <w:rsid w:val="00422768"/>
    <w:rsid w:val="00440C7E"/>
    <w:rsid w:val="00461A12"/>
    <w:rsid w:val="004A4C65"/>
    <w:rsid w:val="004B2CE5"/>
    <w:rsid w:val="00523669"/>
    <w:rsid w:val="00535ADA"/>
    <w:rsid w:val="005607D8"/>
    <w:rsid w:val="00575343"/>
    <w:rsid w:val="005A30F9"/>
    <w:rsid w:val="005B0117"/>
    <w:rsid w:val="0062097C"/>
    <w:rsid w:val="00636CBD"/>
    <w:rsid w:val="00676E5C"/>
    <w:rsid w:val="00686961"/>
    <w:rsid w:val="006A1EC1"/>
    <w:rsid w:val="006B7CA6"/>
    <w:rsid w:val="006D621B"/>
    <w:rsid w:val="006E7A89"/>
    <w:rsid w:val="006F0212"/>
    <w:rsid w:val="006F6C3A"/>
    <w:rsid w:val="007128A9"/>
    <w:rsid w:val="00721132"/>
    <w:rsid w:val="007234DD"/>
    <w:rsid w:val="007846F9"/>
    <w:rsid w:val="007A38FA"/>
    <w:rsid w:val="007B0B90"/>
    <w:rsid w:val="007C04EB"/>
    <w:rsid w:val="007C6059"/>
    <w:rsid w:val="007E4D3F"/>
    <w:rsid w:val="008348A4"/>
    <w:rsid w:val="00842DAC"/>
    <w:rsid w:val="00846507"/>
    <w:rsid w:val="0085350B"/>
    <w:rsid w:val="008D28BA"/>
    <w:rsid w:val="008E0DF0"/>
    <w:rsid w:val="009126B7"/>
    <w:rsid w:val="00915122"/>
    <w:rsid w:val="00920E52"/>
    <w:rsid w:val="0094013E"/>
    <w:rsid w:val="0094225B"/>
    <w:rsid w:val="00972BF9"/>
    <w:rsid w:val="0098364E"/>
    <w:rsid w:val="009D5480"/>
    <w:rsid w:val="009F0F7F"/>
    <w:rsid w:val="00A034B3"/>
    <w:rsid w:val="00A1721B"/>
    <w:rsid w:val="00A24F93"/>
    <w:rsid w:val="00A26C19"/>
    <w:rsid w:val="00A569E6"/>
    <w:rsid w:val="00A62607"/>
    <w:rsid w:val="00A65F2E"/>
    <w:rsid w:val="00A768DE"/>
    <w:rsid w:val="00A91680"/>
    <w:rsid w:val="00A9385A"/>
    <w:rsid w:val="00A9621F"/>
    <w:rsid w:val="00A96CB3"/>
    <w:rsid w:val="00AB04ED"/>
    <w:rsid w:val="00B670C0"/>
    <w:rsid w:val="00B81477"/>
    <w:rsid w:val="00BB3C74"/>
    <w:rsid w:val="00BB40A7"/>
    <w:rsid w:val="00BF07A4"/>
    <w:rsid w:val="00BF2399"/>
    <w:rsid w:val="00BF6FE2"/>
    <w:rsid w:val="00C02542"/>
    <w:rsid w:val="00C151A5"/>
    <w:rsid w:val="00C3548D"/>
    <w:rsid w:val="00C40ED9"/>
    <w:rsid w:val="00C832A6"/>
    <w:rsid w:val="00CA7762"/>
    <w:rsid w:val="00CC354C"/>
    <w:rsid w:val="00CC3F22"/>
    <w:rsid w:val="00CC75A4"/>
    <w:rsid w:val="00D103C8"/>
    <w:rsid w:val="00D1755F"/>
    <w:rsid w:val="00D843AD"/>
    <w:rsid w:val="00D93265"/>
    <w:rsid w:val="00DD3417"/>
    <w:rsid w:val="00DD3760"/>
    <w:rsid w:val="00DF5725"/>
    <w:rsid w:val="00E0604D"/>
    <w:rsid w:val="00E11E54"/>
    <w:rsid w:val="00E15075"/>
    <w:rsid w:val="00E33D22"/>
    <w:rsid w:val="00E5095D"/>
    <w:rsid w:val="00E53D96"/>
    <w:rsid w:val="00E652C3"/>
    <w:rsid w:val="00E73E83"/>
    <w:rsid w:val="00E77C64"/>
    <w:rsid w:val="00E77D1F"/>
    <w:rsid w:val="00EC4073"/>
    <w:rsid w:val="00F03C61"/>
    <w:rsid w:val="00F07004"/>
    <w:rsid w:val="00F249D7"/>
    <w:rsid w:val="00F360D3"/>
    <w:rsid w:val="00F92245"/>
    <w:rsid w:val="00FA797F"/>
    <w:rsid w:val="00FB7DC3"/>
    <w:rsid w:val="00FD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C7E"/>
    <w:rPr>
      <w:w w:val="119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1"/>
    <w:qFormat/>
    <w:rsid w:val="00440C7E"/>
    <w:pPr>
      <w:jc w:val="center"/>
    </w:pPr>
    <w:rPr>
      <w:w w:val="100"/>
      <w:sz w:val="32"/>
    </w:rPr>
  </w:style>
  <w:style w:type="paragraph" w:customStyle="1" w:styleId="ConsTitle">
    <w:name w:val="ConsTitle"/>
    <w:rsid w:val="00440C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">
    <w:name w:val="Название Знак1"/>
    <w:basedOn w:val="a0"/>
    <w:link w:val="a3"/>
    <w:rsid w:val="00440C7E"/>
    <w:rPr>
      <w:sz w:val="32"/>
      <w:lang w:val="ru-RU" w:eastAsia="ru-RU" w:bidi="ar-SA"/>
    </w:rPr>
  </w:style>
  <w:style w:type="paragraph" w:styleId="a4">
    <w:name w:val="caption"/>
    <w:basedOn w:val="a"/>
    <w:next w:val="a"/>
    <w:qFormat/>
    <w:rsid w:val="00440C7E"/>
    <w:pPr>
      <w:jc w:val="center"/>
    </w:pPr>
    <w:rPr>
      <w:b/>
      <w:w w:val="100"/>
      <w:sz w:val="32"/>
    </w:rPr>
  </w:style>
  <w:style w:type="paragraph" w:styleId="a5">
    <w:name w:val="Body Text Indent"/>
    <w:basedOn w:val="a"/>
    <w:link w:val="a6"/>
    <w:rsid w:val="00405256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line="480" w:lineRule="auto"/>
      <w:ind w:firstLine="720"/>
      <w:jc w:val="both"/>
    </w:pPr>
    <w:rPr>
      <w:w w:val="100"/>
      <w:sz w:val="30"/>
      <w:szCs w:val="30"/>
    </w:rPr>
  </w:style>
  <w:style w:type="character" w:customStyle="1" w:styleId="a6">
    <w:name w:val="Основной текст с отступом Знак"/>
    <w:basedOn w:val="a0"/>
    <w:link w:val="a5"/>
    <w:semiHidden/>
    <w:rsid w:val="00405256"/>
    <w:rPr>
      <w:sz w:val="30"/>
      <w:szCs w:val="30"/>
      <w:lang w:val="ru-RU" w:eastAsia="ru-RU" w:bidi="ar-SA"/>
    </w:rPr>
  </w:style>
  <w:style w:type="paragraph" w:customStyle="1" w:styleId="ConsPlusNormal">
    <w:name w:val="ConsPlusNormal"/>
    <w:rsid w:val="004052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405256"/>
    <w:pPr>
      <w:widowControl w:val="0"/>
      <w:autoSpaceDE w:val="0"/>
      <w:autoSpaceDN w:val="0"/>
      <w:adjustRightInd w:val="0"/>
      <w:spacing w:after="120"/>
    </w:pPr>
    <w:rPr>
      <w:w w:val="100"/>
      <w:sz w:val="20"/>
    </w:rPr>
  </w:style>
  <w:style w:type="character" w:customStyle="1" w:styleId="a8">
    <w:name w:val="Гипертекстовая ссылка"/>
    <w:basedOn w:val="a0"/>
    <w:rsid w:val="00405256"/>
    <w:rPr>
      <w:rFonts w:cs="Times New Roman"/>
      <w:color w:val="008000"/>
    </w:rPr>
  </w:style>
  <w:style w:type="character" w:customStyle="1" w:styleId="a9">
    <w:name w:val="Название Знак"/>
    <w:basedOn w:val="a0"/>
    <w:rsid w:val="00405256"/>
    <w:rPr>
      <w:sz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C837D0AAFF75A555E0C21E07BAE6E1A9FE590D60FFA369D9A59C91D1532856A7DAFA879DF3E2COCd4C" TargetMode="External"/><Relationship Id="rId13" Type="http://schemas.openxmlformats.org/officeDocument/2006/relationships/hyperlink" Target="consultantplus://offline/ref=82D1B7828A0F88947D0DBEE3CB0ED5109B6729108CCBBE3B0382ABC5F5A2883A9CEB4BB9E2883BF7W9rE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15DFF18CA5E13A3B56F0AAFB9B4C14A2508105C841F3229FEF72EFCBD7691882CB3F9594748E6FBGFAA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15DFF18CA5E13A3B56F0AAFB9B4C14A2508105C841F3229FEF72EFCBD7691882CB3F9594748E6FBGFAA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7512CA5D6ACCF35E1D20CB64FCA50D70CF931FABF3A689625D99101A1A7F7B378A352DC8Aj6r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EC837D0AAFF75A555E0C21E07BAE6E1A9CE795D00AFA369D9A59C91D1532856A7DAFA879DF3A24OCd2C" TargetMode="External"/><Relationship Id="rId14" Type="http://schemas.openxmlformats.org/officeDocument/2006/relationships/hyperlink" Target="consultantplus://offline/ref=315DFF18CA5E13A3B56F0AAFB9B4C14A250B1157851C3229FEF72EFCBD7691882CB3F9594748E7FEGFA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A435B-21F4-4492-A0F9-031B315B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6645</Words>
  <Characters>37877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44434</CharactersWithSpaces>
  <SharedDoc>false</SharedDoc>
  <HLinks>
    <vt:vector size="48" baseType="variant">
      <vt:variant>
        <vt:i4>2031648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  <vt:variant>
        <vt:i4>2883638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consultantplus://offline/ref=315DFF18CA5E13A3B56F0AAFB9B4C14A250B1157851C3229FEF72EFCBD7691882CB3F9594748E7FEGFA9E</vt:lpwstr>
      </vt:variant>
      <vt:variant>
        <vt:lpwstr/>
      </vt:variant>
      <vt:variant>
        <vt:i4>3014707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consultantplus://offline/ref=82D1B7828A0F88947D0DBEE3CB0ED5109B6729108CCBBE3B0382ABC5F5A2883A9CEB4BB9E2883BF7W9rED</vt:lpwstr>
      </vt:variant>
      <vt:variant>
        <vt:lpwstr/>
      </vt:variant>
      <vt:variant>
        <vt:i4>2883683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consultantplus://offline/ref=315DFF18CA5E13A3B56F0AAFB9B4C14A2508105C841F3229FEF72EFCBD7691882CB3F9594748E6FBGFAAE</vt:lpwstr>
      </vt:variant>
      <vt:variant>
        <vt:lpwstr/>
      </vt:variant>
      <vt:variant>
        <vt:i4>2883683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consultantplus://offline/ref=315DFF18CA5E13A3B56F0AAFB9B4C14A2508105C841F3229FEF72EFCBD7691882CB3F9594748E6FBGFAAE</vt:lpwstr>
      </vt:variant>
      <vt:variant>
        <vt:lpwstr/>
      </vt:variant>
      <vt:variant>
        <vt:i4>5373957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consultantplus://offline/ref=87512CA5D6ACCF35E1D20CB64FCA50D70CF931FABF3A689625D99101A1A7F7B378A352DC8Aj6rDI</vt:lpwstr>
      </vt:variant>
      <vt:variant>
        <vt:lpwstr/>
      </vt:variant>
      <vt:variant>
        <vt:i4>2687072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consultantplus://offline/ref=1AEC837D0AAFF75A555E0C21E07BAE6E1A9CE795D00AFA369D9A59C91D1532856A7DAFA879DF3A24OCd2C</vt:lpwstr>
      </vt:variant>
      <vt:variant>
        <vt:lpwstr/>
      </vt:variant>
      <vt:variant>
        <vt:i4>2687030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consultantplus://offline/ref=1AEC837D0AAFF75A555E0C21E07BAE6E1A9FE590D60FFA369D9A59C91D1532856A7DAFA879DF3E2COCd4C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duma2</dc:creator>
  <cp:lastModifiedBy>Пользователь</cp:lastModifiedBy>
  <cp:revision>2</cp:revision>
  <cp:lastPrinted>2012-03-11T06:18:00Z</cp:lastPrinted>
  <dcterms:created xsi:type="dcterms:W3CDTF">2017-04-04T11:29:00Z</dcterms:created>
  <dcterms:modified xsi:type="dcterms:W3CDTF">2017-04-04T11:29:00Z</dcterms:modified>
</cp:coreProperties>
</file>