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B8F" w:rsidRPr="00FD7D63" w:rsidRDefault="002E7B8F" w:rsidP="002E7B8F">
      <w:pPr>
        <w:jc w:val="center"/>
        <w:rPr>
          <w:b/>
          <w:sz w:val="32"/>
        </w:rPr>
      </w:pPr>
      <w:r w:rsidRPr="00FD7D63">
        <w:rPr>
          <w:b/>
          <w:sz w:val="32"/>
        </w:rPr>
        <w:t xml:space="preserve">Предварительные итоги социально – экономического развития </w:t>
      </w:r>
    </w:p>
    <w:p w:rsidR="004C301E" w:rsidRPr="00FD7D63" w:rsidRDefault="00DC4142" w:rsidP="004C301E">
      <w:pPr>
        <w:jc w:val="center"/>
        <w:rPr>
          <w:b/>
          <w:sz w:val="32"/>
        </w:rPr>
      </w:pPr>
      <w:r w:rsidRPr="00FD7D63">
        <w:rPr>
          <w:b/>
          <w:sz w:val="32"/>
        </w:rPr>
        <w:t xml:space="preserve">города Урай за </w:t>
      </w:r>
      <w:r w:rsidR="00FE0D56">
        <w:rPr>
          <w:b/>
          <w:sz w:val="32"/>
        </w:rPr>
        <w:t xml:space="preserve"> 1 квартал </w:t>
      </w:r>
      <w:r w:rsidR="002E7B8F" w:rsidRPr="00FD7D63">
        <w:rPr>
          <w:b/>
          <w:sz w:val="32"/>
        </w:rPr>
        <w:t>201</w:t>
      </w:r>
      <w:r w:rsidR="00FE0D56">
        <w:rPr>
          <w:b/>
          <w:sz w:val="32"/>
        </w:rPr>
        <w:t>7</w:t>
      </w:r>
      <w:r w:rsidRPr="00FD7D63">
        <w:rPr>
          <w:b/>
          <w:sz w:val="32"/>
        </w:rPr>
        <w:t xml:space="preserve"> год</w:t>
      </w:r>
      <w:r w:rsidR="00FE0D56">
        <w:rPr>
          <w:b/>
          <w:sz w:val="32"/>
        </w:rPr>
        <w:t>а</w:t>
      </w:r>
    </w:p>
    <w:p w:rsidR="004C301E" w:rsidRPr="00FD7D63" w:rsidRDefault="004C301E" w:rsidP="004C301E">
      <w:pPr>
        <w:jc w:val="center"/>
        <w:rPr>
          <w:b/>
          <w:sz w:val="32"/>
        </w:rPr>
      </w:pPr>
    </w:p>
    <w:p w:rsidR="00B43C62" w:rsidRPr="00FD7D63" w:rsidRDefault="00B43C62" w:rsidP="00B43C62">
      <w:pPr>
        <w:ind w:firstLine="709"/>
        <w:jc w:val="both"/>
        <w:rPr>
          <w:sz w:val="24"/>
          <w:szCs w:val="24"/>
        </w:rPr>
      </w:pPr>
      <w:r w:rsidRPr="00FD7D63">
        <w:rPr>
          <w:sz w:val="24"/>
          <w:szCs w:val="24"/>
        </w:rPr>
        <w:t xml:space="preserve">Деятельность органов местного самоуправления города Урай направлена на  реализацию реформы местного самоуправления,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w:t>
      </w:r>
      <w:r w:rsidR="00F71CE0" w:rsidRPr="00FD7D63">
        <w:rPr>
          <w:sz w:val="24"/>
          <w:szCs w:val="24"/>
        </w:rPr>
        <w:t>государственных</w:t>
      </w:r>
      <w:r w:rsidRPr="00FD7D63">
        <w:rPr>
          <w:sz w:val="24"/>
          <w:szCs w:val="24"/>
        </w:rPr>
        <w:t xml:space="preserve"> программ развития Ханты-Мансийского автономного округа – </w:t>
      </w:r>
      <w:proofErr w:type="spellStart"/>
      <w:r w:rsidRPr="00FD7D63">
        <w:rPr>
          <w:sz w:val="24"/>
          <w:szCs w:val="24"/>
        </w:rPr>
        <w:t>Югры</w:t>
      </w:r>
      <w:proofErr w:type="spellEnd"/>
      <w:r w:rsidRPr="00FD7D63">
        <w:rPr>
          <w:sz w:val="24"/>
          <w:szCs w:val="24"/>
        </w:rPr>
        <w:t>.</w:t>
      </w:r>
    </w:p>
    <w:p w:rsidR="00B43C62" w:rsidRPr="00FD7D63" w:rsidRDefault="00B43C62" w:rsidP="00B43C62">
      <w:pPr>
        <w:ind w:firstLine="709"/>
        <w:jc w:val="both"/>
        <w:rPr>
          <w:sz w:val="24"/>
          <w:szCs w:val="24"/>
        </w:rPr>
      </w:pPr>
      <w:r w:rsidRPr="00FD7D63">
        <w:rPr>
          <w:sz w:val="24"/>
          <w:szCs w:val="24"/>
        </w:rPr>
        <w:t>Управленческие решения по социально-экономическому развитию города принимаются в совместной работе с общественностью, что говорит об  информационной открытости деятельности органов местного самоуправления.</w:t>
      </w:r>
    </w:p>
    <w:p w:rsidR="00B43C62" w:rsidRPr="00E71970" w:rsidRDefault="00B43C62" w:rsidP="00B43C62">
      <w:pPr>
        <w:ind w:firstLine="709"/>
        <w:jc w:val="both"/>
        <w:rPr>
          <w:sz w:val="24"/>
          <w:szCs w:val="24"/>
        </w:rPr>
      </w:pPr>
      <w:r w:rsidRPr="00E71970">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E71970">
        <w:rPr>
          <w:sz w:val="24"/>
          <w:szCs w:val="24"/>
        </w:rPr>
        <w:t>Спектр+</w:t>
      </w:r>
      <w:proofErr w:type="spellEnd"/>
      <w:r w:rsidRPr="00E71970">
        <w:rPr>
          <w:sz w:val="24"/>
          <w:szCs w:val="24"/>
        </w:rPr>
        <w:t xml:space="preserve">», ООО «Медиа-холдинг «Западная Сибирь» и газету «Знамя». </w:t>
      </w:r>
    </w:p>
    <w:p w:rsidR="006666DD" w:rsidRPr="00E71970" w:rsidRDefault="00FB6346" w:rsidP="00D01FDE">
      <w:pPr>
        <w:ind w:firstLine="709"/>
        <w:jc w:val="both"/>
        <w:rPr>
          <w:sz w:val="22"/>
          <w:szCs w:val="22"/>
          <w:lang w:eastAsia="en-US"/>
        </w:rPr>
      </w:pPr>
      <w:r w:rsidRPr="00E71970">
        <w:rPr>
          <w:sz w:val="24"/>
          <w:szCs w:val="24"/>
        </w:rPr>
        <w:t xml:space="preserve">За </w:t>
      </w:r>
      <w:r w:rsidR="00FE0D56">
        <w:rPr>
          <w:sz w:val="24"/>
          <w:szCs w:val="24"/>
        </w:rPr>
        <w:t xml:space="preserve">1 квартал </w:t>
      </w:r>
      <w:r w:rsidRPr="00E71970">
        <w:rPr>
          <w:sz w:val="24"/>
          <w:szCs w:val="24"/>
        </w:rPr>
        <w:t>201</w:t>
      </w:r>
      <w:r w:rsidR="00FE0D56">
        <w:rPr>
          <w:sz w:val="24"/>
          <w:szCs w:val="24"/>
        </w:rPr>
        <w:t>7</w:t>
      </w:r>
      <w:r w:rsidRPr="00E71970">
        <w:rPr>
          <w:sz w:val="24"/>
          <w:szCs w:val="24"/>
        </w:rPr>
        <w:t xml:space="preserve"> год</w:t>
      </w:r>
      <w:r w:rsidR="00FE0D56">
        <w:rPr>
          <w:sz w:val="24"/>
          <w:szCs w:val="24"/>
        </w:rPr>
        <w:t>а</w:t>
      </w:r>
      <w:r w:rsidR="00B43C62" w:rsidRPr="00E71970">
        <w:rPr>
          <w:sz w:val="24"/>
          <w:szCs w:val="24"/>
        </w:rPr>
        <w:t xml:space="preserve"> о деятельности органов </w:t>
      </w:r>
      <w:r w:rsidRPr="00E71970">
        <w:rPr>
          <w:sz w:val="24"/>
          <w:szCs w:val="24"/>
        </w:rPr>
        <w:t>местного самоуправления города Урай</w:t>
      </w:r>
      <w:r w:rsidR="00B43C62" w:rsidRPr="00E71970">
        <w:rPr>
          <w:sz w:val="24"/>
          <w:szCs w:val="24"/>
        </w:rPr>
        <w:t xml:space="preserve"> было подготовлено </w:t>
      </w:r>
      <w:r w:rsidR="00E71970" w:rsidRPr="00E71970">
        <w:rPr>
          <w:sz w:val="24"/>
          <w:szCs w:val="24"/>
        </w:rPr>
        <w:t>188</w:t>
      </w:r>
      <w:r w:rsidRPr="00E71970">
        <w:rPr>
          <w:sz w:val="24"/>
          <w:szCs w:val="24"/>
        </w:rPr>
        <w:t xml:space="preserve"> информационных сообщени</w:t>
      </w:r>
      <w:r w:rsidR="007645E0">
        <w:rPr>
          <w:sz w:val="24"/>
          <w:szCs w:val="24"/>
        </w:rPr>
        <w:t>й</w:t>
      </w:r>
      <w:r w:rsidR="00B43C62" w:rsidRPr="00E71970">
        <w:rPr>
          <w:sz w:val="24"/>
          <w:szCs w:val="24"/>
        </w:rPr>
        <w:t>,</w:t>
      </w:r>
      <w:r w:rsidRPr="00E71970">
        <w:rPr>
          <w:sz w:val="24"/>
          <w:szCs w:val="24"/>
        </w:rPr>
        <w:t xml:space="preserve"> что на </w:t>
      </w:r>
      <w:r w:rsidR="00E71970">
        <w:rPr>
          <w:sz w:val="24"/>
          <w:szCs w:val="24"/>
        </w:rPr>
        <w:t>5</w:t>
      </w:r>
      <w:r w:rsidRPr="00E71970">
        <w:rPr>
          <w:sz w:val="24"/>
          <w:szCs w:val="24"/>
        </w:rPr>
        <w:t>% больше</w:t>
      </w:r>
      <w:r w:rsidR="001C1C8A" w:rsidRPr="00E71970">
        <w:rPr>
          <w:sz w:val="24"/>
          <w:szCs w:val="24"/>
        </w:rPr>
        <w:t>,</w:t>
      </w:r>
      <w:r w:rsidRPr="00E71970">
        <w:rPr>
          <w:sz w:val="24"/>
          <w:szCs w:val="24"/>
        </w:rPr>
        <w:t xml:space="preserve"> чем за </w:t>
      </w:r>
      <w:r w:rsidR="00E71970" w:rsidRPr="00E71970">
        <w:rPr>
          <w:sz w:val="24"/>
          <w:szCs w:val="24"/>
        </w:rPr>
        <w:t xml:space="preserve"> 1 квартал </w:t>
      </w:r>
      <w:r w:rsidRPr="00E71970">
        <w:rPr>
          <w:sz w:val="24"/>
          <w:szCs w:val="24"/>
        </w:rPr>
        <w:t>201</w:t>
      </w:r>
      <w:r w:rsidR="00E71970" w:rsidRPr="00E71970">
        <w:rPr>
          <w:sz w:val="24"/>
          <w:szCs w:val="24"/>
        </w:rPr>
        <w:t>6</w:t>
      </w:r>
      <w:r w:rsidRPr="00E71970">
        <w:rPr>
          <w:sz w:val="24"/>
          <w:szCs w:val="24"/>
        </w:rPr>
        <w:t xml:space="preserve"> год</w:t>
      </w:r>
      <w:r w:rsidR="00E71970">
        <w:rPr>
          <w:sz w:val="24"/>
          <w:szCs w:val="24"/>
        </w:rPr>
        <w:t>а</w:t>
      </w:r>
      <w:r w:rsidRPr="00E71970">
        <w:rPr>
          <w:sz w:val="24"/>
          <w:szCs w:val="24"/>
        </w:rPr>
        <w:t>.</w:t>
      </w:r>
      <w:r w:rsidR="00B43C62" w:rsidRPr="00E71970">
        <w:rPr>
          <w:sz w:val="24"/>
          <w:szCs w:val="24"/>
        </w:rPr>
        <w:t xml:space="preserve"> </w:t>
      </w:r>
      <w:r w:rsidR="00B43C62" w:rsidRPr="00E71970">
        <w:rPr>
          <w:color w:val="000000"/>
          <w:sz w:val="24"/>
          <w:szCs w:val="24"/>
        </w:rPr>
        <w:t>Официальная информация о ходе социально-экономических</w:t>
      </w:r>
      <w:r w:rsidR="00B43C62" w:rsidRPr="00E71970">
        <w:rPr>
          <w:sz w:val="24"/>
          <w:szCs w:val="24"/>
        </w:rPr>
        <w:t xml:space="preserve"> преобразований и политических событий в городе Урай размещается в газете «Знамя». </w:t>
      </w:r>
      <w:r w:rsidR="00B43C62" w:rsidRPr="00E71970">
        <w:rPr>
          <w:sz w:val="24"/>
          <w:szCs w:val="24"/>
          <w:lang w:eastAsia="en-US"/>
        </w:rPr>
        <w:t xml:space="preserve"> В течение </w:t>
      </w:r>
      <w:r w:rsidR="00E71970" w:rsidRPr="00E71970">
        <w:rPr>
          <w:sz w:val="24"/>
          <w:szCs w:val="24"/>
          <w:lang w:eastAsia="en-US"/>
        </w:rPr>
        <w:t xml:space="preserve">1 квартала </w:t>
      </w:r>
      <w:r w:rsidR="00B43C62" w:rsidRPr="00E71970">
        <w:rPr>
          <w:sz w:val="24"/>
          <w:szCs w:val="24"/>
          <w:lang w:eastAsia="en-US"/>
        </w:rPr>
        <w:t>201</w:t>
      </w:r>
      <w:r w:rsidR="00E71970" w:rsidRPr="00E71970">
        <w:rPr>
          <w:sz w:val="24"/>
          <w:szCs w:val="24"/>
          <w:lang w:eastAsia="en-US"/>
        </w:rPr>
        <w:t>7</w:t>
      </w:r>
      <w:r w:rsidR="00B43C62" w:rsidRPr="00E71970">
        <w:rPr>
          <w:sz w:val="24"/>
          <w:szCs w:val="24"/>
          <w:lang w:eastAsia="en-US"/>
        </w:rPr>
        <w:t xml:space="preserve"> года в газете «Знамя» было опубликовано </w:t>
      </w:r>
      <w:r w:rsidR="00E71970" w:rsidRPr="00E71970">
        <w:rPr>
          <w:sz w:val="24"/>
          <w:szCs w:val="24"/>
          <w:lang w:eastAsia="en-US"/>
        </w:rPr>
        <w:t>133</w:t>
      </w:r>
      <w:r w:rsidR="00B43C62" w:rsidRPr="00E71970">
        <w:rPr>
          <w:sz w:val="24"/>
          <w:szCs w:val="24"/>
          <w:lang w:eastAsia="en-US"/>
        </w:rPr>
        <w:t xml:space="preserve"> материал</w:t>
      </w:r>
      <w:r w:rsidR="00E71970" w:rsidRPr="00E71970">
        <w:rPr>
          <w:sz w:val="24"/>
          <w:szCs w:val="24"/>
          <w:lang w:eastAsia="en-US"/>
        </w:rPr>
        <w:t>а</w:t>
      </w:r>
      <w:r w:rsidR="00B43C62" w:rsidRPr="00E71970">
        <w:rPr>
          <w:sz w:val="24"/>
          <w:szCs w:val="24"/>
          <w:lang w:eastAsia="en-US"/>
        </w:rPr>
        <w:t xml:space="preserve"> о деятельности исполнительного и представительного органов власти</w:t>
      </w:r>
      <w:r w:rsidR="00684F95" w:rsidRPr="00E71970">
        <w:rPr>
          <w:sz w:val="24"/>
          <w:szCs w:val="24"/>
          <w:lang w:eastAsia="en-US"/>
        </w:rPr>
        <w:t>,</w:t>
      </w:r>
      <w:r w:rsidR="00684F95" w:rsidRPr="00E71970">
        <w:rPr>
          <w:sz w:val="24"/>
          <w:szCs w:val="24"/>
        </w:rPr>
        <w:t xml:space="preserve"> что на </w:t>
      </w:r>
      <w:r w:rsidR="00E71970" w:rsidRPr="00E71970">
        <w:rPr>
          <w:sz w:val="24"/>
          <w:szCs w:val="24"/>
        </w:rPr>
        <w:t>10,8</w:t>
      </w:r>
      <w:r w:rsidR="00684F95" w:rsidRPr="00E71970">
        <w:rPr>
          <w:sz w:val="24"/>
          <w:szCs w:val="24"/>
        </w:rPr>
        <w:t>% больше</w:t>
      </w:r>
      <w:r w:rsidR="001C1C8A" w:rsidRPr="00E71970">
        <w:rPr>
          <w:sz w:val="24"/>
          <w:szCs w:val="24"/>
        </w:rPr>
        <w:t>,</w:t>
      </w:r>
      <w:r w:rsidR="00684F95" w:rsidRPr="00E71970">
        <w:rPr>
          <w:sz w:val="24"/>
          <w:szCs w:val="24"/>
        </w:rPr>
        <w:t xml:space="preserve"> чем за </w:t>
      </w:r>
      <w:r w:rsidR="00E71970" w:rsidRPr="00E71970">
        <w:rPr>
          <w:sz w:val="24"/>
          <w:szCs w:val="24"/>
        </w:rPr>
        <w:t xml:space="preserve">1 квартал </w:t>
      </w:r>
      <w:r w:rsidR="00684F95" w:rsidRPr="00E71970">
        <w:rPr>
          <w:sz w:val="24"/>
          <w:szCs w:val="24"/>
        </w:rPr>
        <w:t>201</w:t>
      </w:r>
      <w:r w:rsidR="00E71970" w:rsidRPr="00E71970">
        <w:rPr>
          <w:sz w:val="24"/>
          <w:szCs w:val="24"/>
        </w:rPr>
        <w:t>6</w:t>
      </w:r>
      <w:r w:rsidR="00684F95" w:rsidRPr="00E71970">
        <w:rPr>
          <w:sz w:val="24"/>
          <w:szCs w:val="24"/>
        </w:rPr>
        <w:t xml:space="preserve"> год</w:t>
      </w:r>
      <w:r w:rsidR="00E71970" w:rsidRPr="00E71970">
        <w:rPr>
          <w:sz w:val="24"/>
          <w:szCs w:val="24"/>
        </w:rPr>
        <w:t>а</w:t>
      </w:r>
      <w:r w:rsidR="00B43C62" w:rsidRPr="00E71970">
        <w:rPr>
          <w:sz w:val="24"/>
          <w:szCs w:val="24"/>
          <w:lang w:eastAsia="en-US"/>
        </w:rPr>
        <w:t>.</w:t>
      </w:r>
      <w:r w:rsidR="00B43C62" w:rsidRPr="00E71970">
        <w:rPr>
          <w:sz w:val="22"/>
          <w:szCs w:val="22"/>
          <w:lang w:eastAsia="en-US"/>
        </w:rPr>
        <w:t xml:space="preserve"> </w:t>
      </w:r>
    </w:p>
    <w:p w:rsidR="00FB6346" w:rsidRPr="00272519" w:rsidRDefault="00FB6346" w:rsidP="00FB6346">
      <w:pPr>
        <w:ind w:firstLine="709"/>
        <w:jc w:val="both"/>
        <w:rPr>
          <w:sz w:val="24"/>
          <w:szCs w:val="24"/>
          <w:highlight w:val="yellow"/>
        </w:rPr>
      </w:pPr>
      <w:r w:rsidRPr="00E71970">
        <w:rPr>
          <w:sz w:val="24"/>
          <w:szCs w:val="24"/>
        </w:rPr>
        <w:t xml:space="preserve">Среди актуальных направлений, отраженных журналистами газеты и телекомпании в своих материалах – </w:t>
      </w:r>
      <w:r w:rsidR="00E71970" w:rsidRPr="00E71970">
        <w:rPr>
          <w:sz w:val="24"/>
          <w:szCs w:val="24"/>
        </w:rPr>
        <w:t>информационное</w:t>
      </w:r>
      <w:r w:rsidR="00E71970">
        <w:rPr>
          <w:sz w:val="24"/>
          <w:szCs w:val="24"/>
        </w:rPr>
        <w:t xml:space="preserve"> сопровождение  карантинных мероприятий; уборка снега в городе; повышение уровня безопасности при перевозке детей по междугородним маршрутам; рем</w:t>
      </w:r>
      <w:r w:rsidR="009F747E">
        <w:rPr>
          <w:sz w:val="24"/>
          <w:szCs w:val="24"/>
        </w:rPr>
        <w:t>онт учреждений социальной сферы;</w:t>
      </w:r>
      <w:r w:rsidR="00E71970">
        <w:rPr>
          <w:sz w:val="24"/>
          <w:szCs w:val="24"/>
        </w:rPr>
        <w:t xml:space="preserve"> качество строительства в новостройках</w:t>
      </w:r>
      <w:r w:rsidR="009F747E">
        <w:rPr>
          <w:sz w:val="24"/>
          <w:szCs w:val="24"/>
        </w:rPr>
        <w:t>;</w:t>
      </w:r>
      <w:r w:rsidR="00E71970">
        <w:rPr>
          <w:sz w:val="24"/>
          <w:szCs w:val="24"/>
        </w:rPr>
        <w:t xml:space="preserve"> деятельность депутатского корпуса</w:t>
      </w:r>
      <w:r w:rsidR="003504B6">
        <w:rPr>
          <w:sz w:val="24"/>
          <w:szCs w:val="24"/>
        </w:rPr>
        <w:t>.</w:t>
      </w:r>
      <w:r w:rsidRPr="00272519">
        <w:rPr>
          <w:sz w:val="24"/>
          <w:szCs w:val="24"/>
          <w:highlight w:val="yellow"/>
        </w:rPr>
        <w:t xml:space="preserve"> </w:t>
      </w:r>
    </w:p>
    <w:p w:rsidR="00F33EE3" w:rsidRPr="005D257F" w:rsidRDefault="006666DD" w:rsidP="00684F95">
      <w:pPr>
        <w:ind w:firstLine="709"/>
        <w:jc w:val="both"/>
        <w:rPr>
          <w:sz w:val="24"/>
          <w:szCs w:val="24"/>
        </w:rPr>
      </w:pPr>
      <w:r w:rsidRPr="005D257F">
        <w:rPr>
          <w:sz w:val="24"/>
          <w:szCs w:val="24"/>
        </w:rPr>
        <w:t xml:space="preserve">Эффективной формой информирования населения о деятельности органов местного самоуправления является размещение информации на официальном сайте </w:t>
      </w:r>
      <w:r w:rsidR="00684F95" w:rsidRPr="005D257F">
        <w:rPr>
          <w:sz w:val="24"/>
          <w:szCs w:val="24"/>
        </w:rPr>
        <w:t>органов местного самоуправления</w:t>
      </w:r>
      <w:r w:rsidRPr="005D257F">
        <w:rPr>
          <w:sz w:val="24"/>
          <w:szCs w:val="24"/>
        </w:rPr>
        <w:t xml:space="preserve"> города Урай. </w:t>
      </w:r>
    </w:p>
    <w:p w:rsidR="00F33EE3" w:rsidRPr="005D257F" w:rsidRDefault="00F33EE3" w:rsidP="00F33EE3">
      <w:pPr>
        <w:ind w:firstLine="709"/>
        <w:jc w:val="both"/>
        <w:rPr>
          <w:sz w:val="24"/>
          <w:szCs w:val="24"/>
        </w:rPr>
      </w:pPr>
      <w:r w:rsidRPr="005D257F">
        <w:rPr>
          <w:sz w:val="24"/>
          <w:szCs w:val="24"/>
        </w:rPr>
        <w:t xml:space="preserve">За </w:t>
      </w:r>
      <w:r w:rsidR="005D257F" w:rsidRPr="005D257F">
        <w:rPr>
          <w:sz w:val="24"/>
          <w:szCs w:val="24"/>
        </w:rPr>
        <w:t xml:space="preserve">1 квартал </w:t>
      </w:r>
      <w:r w:rsidRPr="005D257F">
        <w:rPr>
          <w:sz w:val="24"/>
          <w:szCs w:val="24"/>
        </w:rPr>
        <w:t>201</w:t>
      </w:r>
      <w:r w:rsidR="005D257F" w:rsidRPr="005D257F">
        <w:rPr>
          <w:sz w:val="24"/>
          <w:szCs w:val="24"/>
        </w:rPr>
        <w:t>7</w:t>
      </w:r>
      <w:r w:rsidRPr="005D257F">
        <w:rPr>
          <w:sz w:val="24"/>
          <w:szCs w:val="24"/>
        </w:rPr>
        <w:t xml:space="preserve"> год</w:t>
      </w:r>
      <w:r w:rsidR="005D257F" w:rsidRPr="005D257F">
        <w:rPr>
          <w:sz w:val="24"/>
          <w:szCs w:val="24"/>
        </w:rPr>
        <w:t>а</w:t>
      </w:r>
      <w:r w:rsidRPr="005D257F">
        <w:rPr>
          <w:sz w:val="24"/>
          <w:szCs w:val="24"/>
        </w:rPr>
        <w:t xml:space="preserve"> на адрес «Виртуальной приемной» официального сайта </w:t>
      </w:r>
      <w:r w:rsidR="00684F95" w:rsidRPr="005D257F">
        <w:rPr>
          <w:sz w:val="24"/>
          <w:szCs w:val="24"/>
        </w:rPr>
        <w:t xml:space="preserve">органов местного самоуправления </w:t>
      </w:r>
      <w:r w:rsidRPr="005D257F">
        <w:rPr>
          <w:sz w:val="24"/>
          <w:szCs w:val="24"/>
        </w:rPr>
        <w:t>поступило</w:t>
      </w:r>
      <w:r w:rsidRPr="005D257F">
        <w:rPr>
          <w:color w:val="FF0000"/>
          <w:sz w:val="24"/>
          <w:szCs w:val="24"/>
        </w:rPr>
        <w:t xml:space="preserve"> </w:t>
      </w:r>
      <w:r w:rsidR="005D257F" w:rsidRPr="005D257F">
        <w:rPr>
          <w:sz w:val="24"/>
          <w:szCs w:val="24"/>
        </w:rPr>
        <w:t>93</w:t>
      </w:r>
      <w:r w:rsidRPr="005D257F">
        <w:rPr>
          <w:sz w:val="24"/>
          <w:szCs w:val="24"/>
        </w:rPr>
        <w:t xml:space="preserve"> (</w:t>
      </w:r>
      <w:r w:rsidR="005D257F" w:rsidRPr="005D257F">
        <w:rPr>
          <w:sz w:val="24"/>
          <w:szCs w:val="24"/>
        </w:rPr>
        <w:t>1 кв.</w:t>
      </w:r>
      <w:r w:rsidRPr="005D257F">
        <w:rPr>
          <w:sz w:val="24"/>
          <w:szCs w:val="24"/>
        </w:rPr>
        <w:t>201</w:t>
      </w:r>
      <w:r w:rsidR="005D257F" w:rsidRPr="005D257F">
        <w:rPr>
          <w:sz w:val="24"/>
          <w:szCs w:val="24"/>
        </w:rPr>
        <w:t>6</w:t>
      </w:r>
      <w:r w:rsidRPr="005D257F">
        <w:rPr>
          <w:sz w:val="24"/>
          <w:szCs w:val="24"/>
        </w:rPr>
        <w:t xml:space="preserve"> </w:t>
      </w:r>
      <w:r w:rsidR="005D257F" w:rsidRPr="005D257F">
        <w:rPr>
          <w:sz w:val="24"/>
          <w:szCs w:val="24"/>
        </w:rPr>
        <w:t xml:space="preserve">г. </w:t>
      </w:r>
      <w:r w:rsidRPr="005D257F">
        <w:rPr>
          <w:sz w:val="24"/>
          <w:szCs w:val="24"/>
        </w:rPr>
        <w:t xml:space="preserve">-  </w:t>
      </w:r>
      <w:r w:rsidR="005D257F" w:rsidRPr="005D257F">
        <w:rPr>
          <w:sz w:val="24"/>
          <w:szCs w:val="24"/>
        </w:rPr>
        <w:t>80</w:t>
      </w:r>
      <w:r w:rsidRPr="005D257F">
        <w:rPr>
          <w:sz w:val="24"/>
          <w:szCs w:val="24"/>
        </w:rPr>
        <w:t>)</w:t>
      </w:r>
      <w:r w:rsidRPr="005D257F">
        <w:rPr>
          <w:color w:val="FF0000"/>
          <w:sz w:val="24"/>
          <w:szCs w:val="24"/>
        </w:rPr>
        <w:t xml:space="preserve">  </w:t>
      </w:r>
      <w:r w:rsidRPr="005D257F">
        <w:rPr>
          <w:sz w:val="24"/>
          <w:szCs w:val="24"/>
        </w:rPr>
        <w:t>вопрос</w:t>
      </w:r>
      <w:r w:rsidR="00845348">
        <w:rPr>
          <w:sz w:val="24"/>
          <w:szCs w:val="24"/>
        </w:rPr>
        <w:t>а</w:t>
      </w:r>
      <w:r w:rsidRPr="005D257F">
        <w:rPr>
          <w:sz w:val="24"/>
          <w:szCs w:val="24"/>
        </w:rPr>
        <w:t>. На все вопросы в соответствии с Федеральным законом от 02.05.2006 № 59-ФЗ «О порядке  рассмотрения обращений граждан Российской Федерации» были даны ответы.</w:t>
      </w:r>
    </w:p>
    <w:p w:rsidR="00D631B5" w:rsidRDefault="006666DD" w:rsidP="00D631B5">
      <w:pPr>
        <w:ind w:firstLine="709"/>
        <w:jc w:val="both"/>
        <w:rPr>
          <w:sz w:val="24"/>
          <w:szCs w:val="24"/>
        </w:rPr>
      </w:pPr>
      <w:r w:rsidRPr="00A55B95">
        <w:rPr>
          <w:sz w:val="24"/>
          <w:szCs w:val="24"/>
        </w:rPr>
        <w:t xml:space="preserve">В России и </w:t>
      </w:r>
      <w:r w:rsidR="00A55B95" w:rsidRPr="00A55B95">
        <w:rPr>
          <w:sz w:val="24"/>
          <w:szCs w:val="24"/>
        </w:rPr>
        <w:t>городе Урай 2017</w:t>
      </w:r>
      <w:r w:rsidRPr="00A55B95">
        <w:rPr>
          <w:sz w:val="24"/>
          <w:szCs w:val="24"/>
        </w:rPr>
        <w:t xml:space="preserve"> год был объявлен  Годом </w:t>
      </w:r>
      <w:r w:rsidR="00A55B95" w:rsidRPr="00D672DD">
        <w:rPr>
          <w:sz w:val="24"/>
          <w:szCs w:val="24"/>
        </w:rPr>
        <w:t>экологии</w:t>
      </w:r>
      <w:r w:rsidR="00D631B5">
        <w:rPr>
          <w:sz w:val="24"/>
          <w:szCs w:val="24"/>
        </w:rPr>
        <w:t xml:space="preserve">. </w:t>
      </w:r>
      <w:r w:rsidR="001F3D9A">
        <w:rPr>
          <w:sz w:val="24"/>
          <w:szCs w:val="24"/>
        </w:rPr>
        <w:t>Мероприятия в рамках объявленн</w:t>
      </w:r>
      <w:r w:rsidR="00AA1968">
        <w:rPr>
          <w:sz w:val="24"/>
          <w:szCs w:val="24"/>
        </w:rPr>
        <w:t>ого года</w:t>
      </w:r>
      <w:r w:rsidR="001F3D9A">
        <w:rPr>
          <w:sz w:val="24"/>
          <w:szCs w:val="24"/>
        </w:rPr>
        <w:t xml:space="preserve"> находят отражение в информационной картине </w:t>
      </w:r>
      <w:proofErr w:type="spellStart"/>
      <w:r w:rsidR="001F3D9A">
        <w:rPr>
          <w:sz w:val="24"/>
          <w:szCs w:val="24"/>
        </w:rPr>
        <w:t>урайских</w:t>
      </w:r>
      <w:proofErr w:type="spellEnd"/>
      <w:r w:rsidR="001F3D9A">
        <w:rPr>
          <w:sz w:val="24"/>
          <w:szCs w:val="24"/>
        </w:rPr>
        <w:t xml:space="preserve"> СМИ.</w:t>
      </w:r>
      <w:r w:rsidR="00D631B5">
        <w:rPr>
          <w:sz w:val="24"/>
          <w:szCs w:val="24"/>
        </w:rPr>
        <w:t xml:space="preserve"> </w:t>
      </w:r>
    </w:p>
    <w:p w:rsidR="00EC5D5F" w:rsidRPr="00230DBC" w:rsidRDefault="00B43C62" w:rsidP="00D631B5">
      <w:pPr>
        <w:ind w:firstLine="709"/>
        <w:jc w:val="both"/>
        <w:rPr>
          <w:sz w:val="24"/>
          <w:szCs w:val="24"/>
        </w:rPr>
      </w:pPr>
      <w:r w:rsidRPr="001F3D9A">
        <w:rPr>
          <w:sz w:val="24"/>
          <w:szCs w:val="24"/>
        </w:rPr>
        <w:t>Социально-экономическое развитие города осуществляется в соответствии с программными документами муниципалитета.</w:t>
      </w:r>
      <w:r w:rsidR="006B0888" w:rsidRPr="001F3D9A">
        <w:rPr>
          <w:sz w:val="24"/>
          <w:szCs w:val="24"/>
        </w:rPr>
        <w:t xml:space="preserve"> </w:t>
      </w:r>
      <w:r w:rsidR="00AA1351" w:rsidRPr="001F3D9A">
        <w:rPr>
          <w:sz w:val="24"/>
          <w:szCs w:val="24"/>
        </w:rPr>
        <w:t xml:space="preserve">В </w:t>
      </w:r>
      <w:proofErr w:type="gramStart"/>
      <w:r w:rsidR="00AA1351" w:rsidRPr="001F3D9A">
        <w:rPr>
          <w:sz w:val="24"/>
          <w:szCs w:val="24"/>
        </w:rPr>
        <w:t>соответствии</w:t>
      </w:r>
      <w:proofErr w:type="gramEnd"/>
      <w:r w:rsidR="00AA1351" w:rsidRPr="001F3D9A">
        <w:rPr>
          <w:sz w:val="24"/>
          <w:szCs w:val="24"/>
        </w:rPr>
        <w:t xml:space="preserve"> с приоритетами </w:t>
      </w:r>
      <w:proofErr w:type="gramStart"/>
      <w:r w:rsidR="00AA1351" w:rsidRPr="001F3D9A">
        <w:rPr>
          <w:sz w:val="24"/>
          <w:szCs w:val="24"/>
        </w:rPr>
        <w:t>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1F3D9A">
        <w:rPr>
          <w:sz w:val="24"/>
          <w:szCs w:val="24"/>
        </w:rPr>
        <w:t>ского автономного округа</w:t>
      </w:r>
      <w:r w:rsidR="00675289" w:rsidRPr="001F3D9A">
        <w:rPr>
          <w:sz w:val="24"/>
          <w:szCs w:val="24"/>
        </w:rPr>
        <w:t xml:space="preserve"> </w:t>
      </w:r>
      <w:r w:rsidR="00D818F8" w:rsidRPr="001F3D9A">
        <w:rPr>
          <w:sz w:val="24"/>
          <w:szCs w:val="24"/>
        </w:rPr>
        <w:t>-</w:t>
      </w:r>
      <w:r w:rsidR="00675289" w:rsidRPr="001F3D9A">
        <w:rPr>
          <w:sz w:val="24"/>
          <w:szCs w:val="24"/>
        </w:rPr>
        <w:t xml:space="preserve"> </w:t>
      </w:r>
      <w:proofErr w:type="spellStart"/>
      <w:r w:rsidR="00D818F8" w:rsidRPr="001F3D9A">
        <w:rPr>
          <w:sz w:val="24"/>
          <w:szCs w:val="24"/>
        </w:rPr>
        <w:t>Югры</w:t>
      </w:r>
      <w:proofErr w:type="spellEnd"/>
      <w:r w:rsidR="00D818F8" w:rsidRPr="001F3D9A">
        <w:rPr>
          <w:sz w:val="24"/>
          <w:szCs w:val="24"/>
        </w:rPr>
        <w:t>, С</w:t>
      </w:r>
      <w:r w:rsidR="00AA1351" w:rsidRPr="001F3D9A">
        <w:rPr>
          <w:sz w:val="24"/>
          <w:szCs w:val="24"/>
        </w:rPr>
        <w:t xml:space="preserve">тратегий социально-экономического развития Ханты-Мансийского автономного округа - </w:t>
      </w:r>
      <w:proofErr w:type="spellStart"/>
      <w:r w:rsidR="00AA1351" w:rsidRPr="001F3D9A">
        <w:rPr>
          <w:sz w:val="24"/>
          <w:szCs w:val="24"/>
        </w:rPr>
        <w:t>Югры</w:t>
      </w:r>
      <w:proofErr w:type="spellEnd"/>
      <w:r w:rsidR="00AA1351" w:rsidRPr="001F3D9A">
        <w:rPr>
          <w:sz w:val="24"/>
          <w:szCs w:val="24"/>
        </w:rPr>
        <w:t xml:space="preserve"> до 2020 года и на период до 2030 года, социально-экономического развития города Урай до 2020 года и на период до 2030 года и других документах Российской Федерации, Ханты-Мансийского автономного округа</w:t>
      </w:r>
      <w:r w:rsidR="00675289" w:rsidRPr="001F3D9A">
        <w:rPr>
          <w:sz w:val="24"/>
          <w:szCs w:val="24"/>
        </w:rPr>
        <w:t xml:space="preserve"> </w:t>
      </w:r>
      <w:r w:rsidR="00AA1351" w:rsidRPr="001F3D9A">
        <w:rPr>
          <w:sz w:val="24"/>
          <w:szCs w:val="24"/>
        </w:rPr>
        <w:t>-</w:t>
      </w:r>
      <w:r w:rsidR="00675289" w:rsidRPr="001F3D9A">
        <w:rPr>
          <w:sz w:val="24"/>
          <w:szCs w:val="24"/>
        </w:rPr>
        <w:t xml:space="preserve"> </w:t>
      </w:r>
      <w:proofErr w:type="spellStart"/>
      <w:r w:rsidR="00AA1351" w:rsidRPr="001F3D9A">
        <w:rPr>
          <w:sz w:val="24"/>
          <w:szCs w:val="24"/>
        </w:rPr>
        <w:t>Югры</w:t>
      </w:r>
      <w:proofErr w:type="spellEnd"/>
      <w:r w:rsidR="00AA1351" w:rsidRPr="001F3D9A">
        <w:rPr>
          <w:sz w:val="24"/>
          <w:szCs w:val="24"/>
        </w:rPr>
        <w:t xml:space="preserve"> на территории муниципального образования</w:t>
      </w:r>
      <w:proofErr w:type="gramEnd"/>
      <w:r w:rsidR="00AA1351" w:rsidRPr="001F3D9A">
        <w:rPr>
          <w:sz w:val="24"/>
          <w:szCs w:val="24"/>
        </w:rPr>
        <w:t xml:space="preserve"> город Урай </w:t>
      </w:r>
      <w:r w:rsidR="005B5863" w:rsidRPr="001F3D9A">
        <w:rPr>
          <w:sz w:val="24"/>
          <w:szCs w:val="24"/>
        </w:rPr>
        <w:t>успешно реализуются</w:t>
      </w:r>
      <w:r w:rsidR="00AA1351" w:rsidRPr="001F3D9A">
        <w:rPr>
          <w:sz w:val="24"/>
          <w:szCs w:val="24"/>
        </w:rPr>
        <w:t xml:space="preserve"> 19 муниципальных программ.</w:t>
      </w:r>
      <w:r w:rsidR="00EC5D5F" w:rsidRPr="00EC5D5F">
        <w:rPr>
          <w:sz w:val="24"/>
          <w:szCs w:val="24"/>
        </w:rPr>
        <w:t xml:space="preserve"> </w:t>
      </w:r>
      <w:r w:rsidR="00EC5D5F" w:rsidRPr="00230DBC">
        <w:rPr>
          <w:sz w:val="24"/>
          <w:szCs w:val="24"/>
        </w:rPr>
        <w:t xml:space="preserve">В целях эффективного использования бюджетных средств и концентрации  денежных ресурсов на проектах, обеспечивающих  максимальный вклад в достижение результатов реализации муниципальных программ, </w:t>
      </w:r>
      <w:r w:rsidR="00EC5D5F" w:rsidRPr="00933B34">
        <w:rPr>
          <w:sz w:val="24"/>
          <w:szCs w:val="24"/>
        </w:rPr>
        <w:t>за январь – март  2017 года в</w:t>
      </w:r>
      <w:r w:rsidR="00EC5D5F" w:rsidRPr="00230DBC">
        <w:rPr>
          <w:sz w:val="24"/>
          <w:szCs w:val="24"/>
        </w:rPr>
        <w:t xml:space="preserve"> муниципальные программы внесено </w:t>
      </w:r>
      <w:r w:rsidR="00EC5D5F">
        <w:rPr>
          <w:sz w:val="24"/>
          <w:szCs w:val="24"/>
        </w:rPr>
        <w:t>18</w:t>
      </w:r>
      <w:r w:rsidR="00EC5D5F" w:rsidRPr="00230DBC">
        <w:rPr>
          <w:sz w:val="24"/>
          <w:szCs w:val="24"/>
        </w:rPr>
        <w:t xml:space="preserve"> изменений. Изменения связаны  с корректировкой объемов финансирования муниципальной программы на 2017-2019 годы и приведением в соответствие с решением Думы города Урай от 22.12.2016 №36 «О бюджете городского округа город Урай на 2017 год и на плановый период 2018 и 2019 годов».</w:t>
      </w:r>
    </w:p>
    <w:p w:rsidR="00644859" w:rsidRPr="00854959" w:rsidRDefault="00F20A9A" w:rsidP="00280E65">
      <w:pPr>
        <w:tabs>
          <w:tab w:val="left" w:pos="10440"/>
        </w:tabs>
        <w:ind w:firstLine="709"/>
        <w:jc w:val="both"/>
        <w:rPr>
          <w:sz w:val="24"/>
          <w:szCs w:val="24"/>
        </w:rPr>
      </w:pPr>
      <w:r w:rsidRPr="00F20A9A">
        <w:rPr>
          <w:sz w:val="24"/>
          <w:szCs w:val="24"/>
        </w:rPr>
        <w:lastRenderedPageBreak/>
        <w:t xml:space="preserve">В 1 квартале </w:t>
      </w:r>
      <w:r w:rsidR="00F33EE3" w:rsidRPr="00F20A9A">
        <w:rPr>
          <w:sz w:val="24"/>
          <w:szCs w:val="24"/>
        </w:rPr>
        <w:t>201</w:t>
      </w:r>
      <w:r w:rsidRPr="00F20A9A">
        <w:rPr>
          <w:sz w:val="24"/>
          <w:szCs w:val="24"/>
        </w:rPr>
        <w:t>7</w:t>
      </w:r>
      <w:r w:rsidR="00F33EE3" w:rsidRPr="00F20A9A">
        <w:rPr>
          <w:sz w:val="24"/>
          <w:szCs w:val="24"/>
        </w:rPr>
        <w:t xml:space="preserve"> год</w:t>
      </w:r>
      <w:r w:rsidRPr="00F20A9A">
        <w:rPr>
          <w:sz w:val="24"/>
          <w:szCs w:val="24"/>
        </w:rPr>
        <w:t>а</w:t>
      </w:r>
      <w:r w:rsidR="00F33EE3" w:rsidRPr="00F20A9A">
        <w:rPr>
          <w:sz w:val="24"/>
          <w:szCs w:val="24"/>
        </w:rPr>
        <w:t xml:space="preserve"> </w:t>
      </w:r>
      <w:r w:rsidR="00644859" w:rsidRPr="00F20A9A">
        <w:rPr>
          <w:sz w:val="24"/>
          <w:szCs w:val="24"/>
        </w:rPr>
        <w:t>состоял</w:t>
      </w:r>
      <w:r w:rsidRPr="00F20A9A">
        <w:rPr>
          <w:sz w:val="24"/>
          <w:szCs w:val="24"/>
        </w:rPr>
        <w:t>о</w:t>
      </w:r>
      <w:r w:rsidR="00410324" w:rsidRPr="00F20A9A">
        <w:rPr>
          <w:sz w:val="24"/>
          <w:szCs w:val="24"/>
        </w:rPr>
        <w:t xml:space="preserve">сь </w:t>
      </w:r>
      <w:r w:rsidRPr="00F20A9A">
        <w:rPr>
          <w:sz w:val="24"/>
          <w:szCs w:val="24"/>
        </w:rPr>
        <w:t>1</w:t>
      </w:r>
      <w:r w:rsidR="00644859" w:rsidRPr="00F20A9A">
        <w:rPr>
          <w:sz w:val="24"/>
          <w:szCs w:val="24"/>
        </w:rPr>
        <w:t xml:space="preserve"> заседани</w:t>
      </w:r>
      <w:r w:rsidRPr="00F20A9A">
        <w:rPr>
          <w:sz w:val="24"/>
          <w:szCs w:val="24"/>
        </w:rPr>
        <w:t>е</w:t>
      </w:r>
      <w:r w:rsidR="00644859" w:rsidRPr="00F20A9A">
        <w:rPr>
          <w:sz w:val="24"/>
          <w:szCs w:val="24"/>
        </w:rPr>
        <w:t xml:space="preserve"> Общественного совета</w:t>
      </w:r>
      <w:r w:rsidR="00073ACD" w:rsidRPr="00F20A9A">
        <w:rPr>
          <w:sz w:val="24"/>
          <w:szCs w:val="24"/>
        </w:rPr>
        <w:t>, на котором были подведены итоги реализации Стратегии социально-экономического развития муниципального образования город Урай до 2020 года и на период до 2030 года за 201</w:t>
      </w:r>
      <w:r w:rsidRPr="00F20A9A">
        <w:rPr>
          <w:sz w:val="24"/>
          <w:szCs w:val="24"/>
        </w:rPr>
        <w:t>6</w:t>
      </w:r>
      <w:r w:rsidR="00073ACD" w:rsidRPr="00F20A9A">
        <w:rPr>
          <w:sz w:val="24"/>
          <w:szCs w:val="24"/>
        </w:rPr>
        <w:t xml:space="preserve"> год</w:t>
      </w:r>
      <w:r w:rsidRPr="00F20A9A">
        <w:rPr>
          <w:sz w:val="24"/>
          <w:szCs w:val="24"/>
        </w:rPr>
        <w:t>.</w:t>
      </w:r>
    </w:p>
    <w:p w:rsidR="005B5863" w:rsidRPr="00280E65" w:rsidRDefault="005B5863" w:rsidP="00280E65">
      <w:pPr>
        <w:pStyle w:val="ConsPlusNonformat"/>
        <w:ind w:firstLine="709"/>
        <w:jc w:val="both"/>
        <w:rPr>
          <w:rFonts w:ascii="Times New Roman" w:hAnsi="Times New Roman" w:cs="Times New Roman"/>
          <w:sz w:val="24"/>
          <w:szCs w:val="24"/>
        </w:rPr>
      </w:pPr>
      <w:r w:rsidRPr="00280E65">
        <w:rPr>
          <w:rFonts w:ascii="Times New Roman" w:hAnsi="Times New Roman" w:cs="Times New Roman"/>
          <w:sz w:val="24"/>
          <w:szCs w:val="24"/>
        </w:rPr>
        <w:t>В целях обеспечения благоприятного инвестиционного клим</w:t>
      </w:r>
      <w:r w:rsidR="00F33EE3" w:rsidRPr="00280E65">
        <w:rPr>
          <w:rFonts w:ascii="Times New Roman" w:hAnsi="Times New Roman" w:cs="Times New Roman"/>
          <w:sz w:val="24"/>
          <w:szCs w:val="24"/>
        </w:rPr>
        <w:t xml:space="preserve">ата муниципального образования, </w:t>
      </w:r>
      <w:r w:rsidRPr="00280E65">
        <w:rPr>
          <w:rFonts w:ascii="Times New Roman" w:hAnsi="Times New Roman" w:cs="Times New Roman"/>
          <w:sz w:val="24"/>
          <w:szCs w:val="24"/>
        </w:rPr>
        <w:t>улучшения предпринимательской среды и условий ведения предпринимательской деятельности заключено Соглашение о сотрудничестве по вопросам внедрения успешных практик между Департаментом экономического развития Ханты-Мансийского автономного округа</w:t>
      </w:r>
      <w:r w:rsidR="00466A47" w:rsidRPr="00280E65">
        <w:rPr>
          <w:rFonts w:ascii="Times New Roman" w:hAnsi="Times New Roman" w:cs="Times New Roman"/>
          <w:sz w:val="24"/>
          <w:szCs w:val="24"/>
        </w:rPr>
        <w:t xml:space="preserve"> </w:t>
      </w:r>
      <w:r w:rsidRPr="00280E65">
        <w:rPr>
          <w:rFonts w:ascii="Times New Roman" w:hAnsi="Times New Roman" w:cs="Times New Roman"/>
          <w:sz w:val="24"/>
          <w:szCs w:val="24"/>
        </w:rPr>
        <w:t>-</w:t>
      </w:r>
      <w:r w:rsidR="00466A47" w:rsidRPr="00280E65">
        <w:rPr>
          <w:rFonts w:ascii="Times New Roman" w:hAnsi="Times New Roman" w:cs="Times New Roman"/>
          <w:sz w:val="24"/>
          <w:szCs w:val="24"/>
        </w:rPr>
        <w:t xml:space="preserve"> </w:t>
      </w:r>
      <w:proofErr w:type="spellStart"/>
      <w:r w:rsidRPr="00280E65">
        <w:rPr>
          <w:rFonts w:ascii="Times New Roman" w:hAnsi="Times New Roman" w:cs="Times New Roman"/>
          <w:sz w:val="24"/>
          <w:szCs w:val="24"/>
        </w:rPr>
        <w:t>Югры</w:t>
      </w:r>
      <w:proofErr w:type="spellEnd"/>
      <w:r w:rsidRPr="00280E65">
        <w:rPr>
          <w:rFonts w:ascii="Times New Roman" w:hAnsi="Times New Roman" w:cs="Times New Roman"/>
          <w:sz w:val="24"/>
          <w:szCs w:val="24"/>
        </w:rPr>
        <w:t xml:space="preserve"> и администрацией города Урай</w:t>
      </w:r>
      <w:r w:rsidR="00280E65" w:rsidRPr="00280E65">
        <w:rPr>
          <w:rFonts w:ascii="Times New Roman" w:hAnsi="Times New Roman" w:cs="Times New Roman"/>
          <w:sz w:val="24"/>
          <w:szCs w:val="24"/>
        </w:rPr>
        <w:t xml:space="preserve"> на 2017 год</w:t>
      </w:r>
      <w:r w:rsidRPr="00280E65">
        <w:rPr>
          <w:rFonts w:ascii="Times New Roman" w:hAnsi="Times New Roman" w:cs="Times New Roman"/>
          <w:sz w:val="24"/>
          <w:szCs w:val="24"/>
        </w:rPr>
        <w:t xml:space="preserve"> от </w:t>
      </w:r>
      <w:r w:rsidR="00280E65" w:rsidRPr="00280E65">
        <w:rPr>
          <w:rFonts w:ascii="Times New Roman" w:hAnsi="Times New Roman" w:cs="Times New Roman"/>
          <w:sz w:val="24"/>
          <w:szCs w:val="24"/>
        </w:rPr>
        <w:t>13.02.2017</w:t>
      </w:r>
      <w:r w:rsidRPr="00280E65">
        <w:rPr>
          <w:rFonts w:ascii="Times New Roman" w:hAnsi="Times New Roman" w:cs="Times New Roman"/>
          <w:sz w:val="24"/>
          <w:szCs w:val="24"/>
        </w:rPr>
        <w:t xml:space="preserve"> года.</w:t>
      </w:r>
    </w:p>
    <w:p w:rsidR="00FC3868" w:rsidRDefault="00280E65" w:rsidP="00280E65">
      <w:pPr>
        <w:ind w:firstLine="709"/>
        <w:jc w:val="both"/>
        <w:rPr>
          <w:sz w:val="24"/>
          <w:szCs w:val="24"/>
        </w:rPr>
      </w:pPr>
      <w:r w:rsidRPr="00FC3868">
        <w:rPr>
          <w:sz w:val="24"/>
          <w:szCs w:val="24"/>
        </w:rPr>
        <w:t>В соответствии с п.3</w:t>
      </w:r>
      <w:r w:rsidR="005B5863" w:rsidRPr="00FC3868">
        <w:rPr>
          <w:sz w:val="24"/>
          <w:szCs w:val="24"/>
        </w:rPr>
        <w:t xml:space="preserve"> статьи 4 Соглашения о сотрудничестве по вопросам внедрения успешных практик </w:t>
      </w:r>
      <w:r w:rsidRPr="00FC3868">
        <w:rPr>
          <w:sz w:val="24"/>
          <w:szCs w:val="24"/>
        </w:rPr>
        <w:t>в стадии разработки План мероприятий («дорожная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 в 2017 году.</w:t>
      </w:r>
      <w:r>
        <w:rPr>
          <w:sz w:val="24"/>
          <w:szCs w:val="24"/>
        </w:rPr>
        <w:t xml:space="preserve"> </w:t>
      </w:r>
    </w:p>
    <w:p w:rsidR="00B43C62" w:rsidRPr="00FD7D63" w:rsidRDefault="00B43C62" w:rsidP="00280E65">
      <w:pPr>
        <w:ind w:firstLine="709"/>
        <w:jc w:val="both"/>
        <w:rPr>
          <w:sz w:val="24"/>
          <w:szCs w:val="24"/>
        </w:rPr>
      </w:pPr>
      <w:r w:rsidRPr="00FD7D63">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 муниципальным  унитарным  предприятиям и договорам оперативного управления – муниципальным и бюджетным учреждениям, которые осуществляют функции некоммерческого характера. Муниципальное имущество выполняет функции коммерческого и некоммерческого характера. </w:t>
      </w:r>
    </w:p>
    <w:p w:rsidR="000B1F9B" w:rsidRPr="000B1F9B" w:rsidRDefault="000B1F9B" w:rsidP="00280E65">
      <w:pPr>
        <w:ind w:firstLine="709"/>
        <w:jc w:val="both"/>
        <w:rPr>
          <w:sz w:val="24"/>
          <w:szCs w:val="24"/>
        </w:rPr>
      </w:pPr>
      <w:r w:rsidRPr="000B1F9B">
        <w:rPr>
          <w:sz w:val="24"/>
          <w:szCs w:val="24"/>
        </w:rPr>
        <w:t>При    проведении   сравнительного    анализа     по       неналоговым         доходам  от использования муниципального имущества за   1 квартал  2017 года  установлено следующее:</w:t>
      </w:r>
    </w:p>
    <w:p w:rsidR="00F33EE3" w:rsidRDefault="00F33EE3" w:rsidP="00F33EE3">
      <w:pPr>
        <w:ind w:firstLine="708"/>
        <w:jc w:val="both"/>
        <w:rPr>
          <w:sz w:val="24"/>
          <w:szCs w:val="24"/>
        </w:rPr>
      </w:pPr>
      <w:r w:rsidRPr="000B1F9B">
        <w:rPr>
          <w:sz w:val="24"/>
          <w:szCs w:val="24"/>
        </w:rPr>
        <w:t>1.</w:t>
      </w:r>
      <w:r w:rsidR="00FD7D63" w:rsidRPr="00FD7D63">
        <w:rPr>
          <w:sz w:val="24"/>
          <w:szCs w:val="24"/>
        </w:rPr>
        <w:t xml:space="preserve"> </w:t>
      </w:r>
      <w:r w:rsidRPr="000B1F9B">
        <w:rPr>
          <w:sz w:val="24"/>
          <w:szCs w:val="24"/>
        </w:rPr>
        <w:t xml:space="preserve">Стоимость муниципального имущества по состоянию на </w:t>
      </w:r>
      <w:r w:rsidR="000B1F9B" w:rsidRPr="000B1F9B">
        <w:rPr>
          <w:sz w:val="24"/>
          <w:szCs w:val="24"/>
        </w:rPr>
        <w:t>01</w:t>
      </w:r>
      <w:r w:rsidRPr="000B1F9B">
        <w:rPr>
          <w:sz w:val="24"/>
          <w:szCs w:val="24"/>
        </w:rPr>
        <w:t>.</w:t>
      </w:r>
      <w:r w:rsidR="000B1F9B" w:rsidRPr="000B1F9B">
        <w:rPr>
          <w:sz w:val="24"/>
          <w:szCs w:val="24"/>
        </w:rPr>
        <w:t>04</w:t>
      </w:r>
      <w:r w:rsidRPr="000B1F9B">
        <w:rPr>
          <w:sz w:val="24"/>
          <w:szCs w:val="24"/>
        </w:rPr>
        <w:t>.201</w:t>
      </w:r>
      <w:r w:rsidR="000B1F9B" w:rsidRPr="000B1F9B">
        <w:rPr>
          <w:sz w:val="24"/>
          <w:szCs w:val="24"/>
        </w:rPr>
        <w:t>7</w:t>
      </w:r>
      <w:r w:rsidR="008214FC" w:rsidRPr="000B1F9B">
        <w:rPr>
          <w:sz w:val="24"/>
          <w:szCs w:val="24"/>
        </w:rPr>
        <w:t xml:space="preserve"> года</w:t>
      </w:r>
      <w:r w:rsidRPr="000B1F9B">
        <w:rPr>
          <w:sz w:val="24"/>
          <w:szCs w:val="24"/>
        </w:rPr>
        <w:t xml:space="preserve"> сост</w:t>
      </w:r>
      <w:r w:rsidR="008214FC" w:rsidRPr="000B1F9B">
        <w:rPr>
          <w:sz w:val="24"/>
          <w:szCs w:val="24"/>
        </w:rPr>
        <w:t xml:space="preserve">авила </w:t>
      </w:r>
      <w:r w:rsidR="000B1F9B" w:rsidRPr="000B1F9B">
        <w:rPr>
          <w:sz w:val="24"/>
          <w:szCs w:val="24"/>
        </w:rPr>
        <w:t>14</w:t>
      </w:r>
      <w:r w:rsidR="000B1F9B">
        <w:rPr>
          <w:sz w:val="24"/>
          <w:szCs w:val="24"/>
        </w:rPr>
        <w:t xml:space="preserve"> </w:t>
      </w:r>
      <w:r w:rsidR="000B1F9B" w:rsidRPr="000B1F9B">
        <w:rPr>
          <w:sz w:val="24"/>
          <w:szCs w:val="24"/>
        </w:rPr>
        <w:t>375,86</w:t>
      </w:r>
      <w:r w:rsidR="000B1F9B" w:rsidRPr="000B1F9B">
        <w:t xml:space="preserve"> </w:t>
      </w:r>
      <w:r w:rsidR="008214FC" w:rsidRPr="000B1F9B">
        <w:rPr>
          <w:sz w:val="24"/>
          <w:szCs w:val="24"/>
        </w:rPr>
        <w:t xml:space="preserve"> млн</w:t>
      </w:r>
      <w:proofErr w:type="gramStart"/>
      <w:r w:rsidR="008214FC" w:rsidRPr="000B1F9B">
        <w:rPr>
          <w:sz w:val="24"/>
          <w:szCs w:val="24"/>
        </w:rPr>
        <w:t>.</w:t>
      </w:r>
      <w:r w:rsidRPr="000B1F9B">
        <w:rPr>
          <w:sz w:val="24"/>
          <w:szCs w:val="24"/>
        </w:rPr>
        <w:t>р</w:t>
      </w:r>
      <w:proofErr w:type="gramEnd"/>
      <w:r w:rsidRPr="000B1F9B">
        <w:rPr>
          <w:sz w:val="24"/>
          <w:szCs w:val="24"/>
        </w:rPr>
        <w:t xml:space="preserve">ублей, в том числе имущества, предназначенного для решения  вопросов местного значения </w:t>
      </w:r>
      <w:r w:rsidR="008214FC" w:rsidRPr="000B1F9B">
        <w:rPr>
          <w:sz w:val="24"/>
          <w:szCs w:val="24"/>
        </w:rPr>
        <w:t xml:space="preserve"> - </w:t>
      </w:r>
      <w:r w:rsidR="000B1F9B" w:rsidRPr="000B1F9B">
        <w:rPr>
          <w:sz w:val="24"/>
          <w:szCs w:val="24"/>
        </w:rPr>
        <w:t>13</w:t>
      </w:r>
      <w:r w:rsidR="000B1F9B">
        <w:rPr>
          <w:sz w:val="24"/>
          <w:szCs w:val="24"/>
        </w:rPr>
        <w:t xml:space="preserve"> </w:t>
      </w:r>
      <w:r w:rsidR="000B1F9B" w:rsidRPr="000B1F9B">
        <w:rPr>
          <w:sz w:val="24"/>
          <w:szCs w:val="24"/>
        </w:rPr>
        <w:t>842,32</w:t>
      </w:r>
      <w:r w:rsidR="000B1F9B" w:rsidRPr="004D4ADA">
        <w:t xml:space="preserve"> </w:t>
      </w:r>
      <w:r w:rsidRPr="000B1F9B">
        <w:rPr>
          <w:sz w:val="24"/>
          <w:szCs w:val="24"/>
        </w:rPr>
        <w:t xml:space="preserve"> млн. рублей.</w:t>
      </w:r>
    </w:p>
    <w:p w:rsidR="000B1F9B" w:rsidRPr="000B1F9B" w:rsidRDefault="000B1F9B" w:rsidP="000B1F9B">
      <w:pPr>
        <w:ind w:firstLine="708"/>
        <w:jc w:val="both"/>
        <w:rPr>
          <w:sz w:val="24"/>
          <w:szCs w:val="24"/>
        </w:rPr>
      </w:pPr>
      <w:r w:rsidRPr="000B1F9B">
        <w:rPr>
          <w:sz w:val="24"/>
          <w:szCs w:val="24"/>
        </w:rPr>
        <w:t xml:space="preserve">В </w:t>
      </w:r>
      <w:proofErr w:type="gramStart"/>
      <w:r w:rsidRPr="000B1F9B">
        <w:rPr>
          <w:sz w:val="24"/>
          <w:szCs w:val="24"/>
        </w:rPr>
        <w:t>сравнении</w:t>
      </w:r>
      <w:proofErr w:type="gramEnd"/>
      <w:r w:rsidRPr="000B1F9B">
        <w:rPr>
          <w:sz w:val="24"/>
          <w:szCs w:val="24"/>
        </w:rPr>
        <w:t xml:space="preserve"> с аналогичным периодом прошлого года  стоимость муниципального имущества  увеличилась   на  890,86 млн. рублей (6,6%), в том числе  имущества, </w:t>
      </w:r>
      <w:proofErr w:type="spellStart"/>
      <w:r w:rsidR="003504B6">
        <w:rPr>
          <w:sz w:val="24"/>
          <w:szCs w:val="24"/>
        </w:rPr>
        <w:t>предназна-чен</w:t>
      </w:r>
      <w:r w:rsidRPr="000B1F9B">
        <w:rPr>
          <w:sz w:val="24"/>
          <w:szCs w:val="24"/>
        </w:rPr>
        <w:t>ного</w:t>
      </w:r>
      <w:proofErr w:type="spellEnd"/>
      <w:r w:rsidRPr="000B1F9B">
        <w:rPr>
          <w:sz w:val="24"/>
          <w:szCs w:val="24"/>
        </w:rPr>
        <w:t xml:space="preserve"> для решения вопросов местного значения  на 393,82 млн. рублей (2,9%). </w:t>
      </w:r>
    </w:p>
    <w:p w:rsidR="000B1F9B" w:rsidRPr="000B1F9B" w:rsidRDefault="000B1F9B" w:rsidP="000B1F9B">
      <w:pPr>
        <w:ind w:firstLine="708"/>
        <w:jc w:val="both"/>
        <w:rPr>
          <w:sz w:val="24"/>
          <w:szCs w:val="24"/>
        </w:rPr>
      </w:pPr>
      <w:r w:rsidRPr="000B1F9B">
        <w:rPr>
          <w:sz w:val="24"/>
          <w:szCs w:val="24"/>
        </w:rPr>
        <w:t>2.</w:t>
      </w:r>
      <w:r w:rsidR="00FD7D63" w:rsidRPr="00FD7D63">
        <w:rPr>
          <w:sz w:val="24"/>
          <w:szCs w:val="24"/>
        </w:rPr>
        <w:t xml:space="preserve"> </w:t>
      </w:r>
      <w:r w:rsidRPr="000B1F9B">
        <w:rPr>
          <w:sz w:val="24"/>
          <w:szCs w:val="24"/>
        </w:rPr>
        <w:t>Площадь муниципального жилого фонда снизилась  на 6</w:t>
      </w:r>
      <w:r w:rsidR="009C6C96">
        <w:rPr>
          <w:sz w:val="24"/>
          <w:szCs w:val="24"/>
        </w:rPr>
        <w:t xml:space="preserve"> </w:t>
      </w:r>
      <w:r w:rsidRPr="000B1F9B">
        <w:rPr>
          <w:sz w:val="24"/>
          <w:szCs w:val="24"/>
        </w:rPr>
        <w:t>992,58 кв.</w:t>
      </w:r>
      <w:r>
        <w:rPr>
          <w:sz w:val="24"/>
          <w:szCs w:val="24"/>
        </w:rPr>
        <w:t xml:space="preserve"> </w:t>
      </w:r>
      <w:r w:rsidRPr="000B1F9B">
        <w:rPr>
          <w:sz w:val="24"/>
          <w:szCs w:val="24"/>
        </w:rPr>
        <w:t>м (9,4%).</w:t>
      </w:r>
    </w:p>
    <w:p w:rsidR="000B1F9B" w:rsidRPr="000B1F9B" w:rsidRDefault="000B1F9B" w:rsidP="000B1F9B">
      <w:pPr>
        <w:ind w:firstLine="708"/>
        <w:jc w:val="both"/>
        <w:rPr>
          <w:sz w:val="24"/>
          <w:szCs w:val="24"/>
        </w:rPr>
      </w:pPr>
      <w:r w:rsidRPr="000B1F9B">
        <w:rPr>
          <w:sz w:val="24"/>
          <w:szCs w:val="24"/>
        </w:rPr>
        <w:t xml:space="preserve">Уменьшение площади муниципального жилого фонда произошло  в связи со сносом  жилых домов, прекращением права собственности на данные квартиры; приватизацией муниципальных квартир в собственность граждан. </w:t>
      </w:r>
    </w:p>
    <w:p w:rsidR="000B1F9B" w:rsidRPr="000B1F9B" w:rsidRDefault="000B1F9B" w:rsidP="000B1F9B">
      <w:pPr>
        <w:ind w:firstLine="708"/>
        <w:jc w:val="both"/>
        <w:rPr>
          <w:sz w:val="24"/>
          <w:szCs w:val="24"/>
        </w:rPr>
      </w:pPr>
      <w:r w:rsidRPr="000B1F9B">
        <w:rPr>
          <w:sz w:val="24"/>
          <w:szCs w:val="24"/>
        </w:rPr>
        <w:t>3.</w:t>
      </w:r>
      <w:r w:rsidR="00FD7D63" w:rsidRPr="00FD7D63">
        <w:rPr>
          <w:sz w:val="24"/>
          <w:szCs w:val="24"/>
        </w:rPr>
        <w:t xml:space="preserve"> </w:t>
      </w:r>
      <w:r w:rsidRPr="000B1F9B">
        <w:rPr>
          <w:sz w:val="24"/>
          <w:szCs w:val="24"/>
        </w:rPr>
        <w:t>Доходы  муниципального образования городской</w:t>
      </w:r>
      <w:r w:rsidR="003504B6">
        <w:rPr>
          <w:sz w:val="24"/>
          <w:szCs w:val="24"/>
        </w:rPr>
        <w:t xml:space="preserve"> </w:t>
      </w:r>
      <w:r w:rsidRPr="000B1F9B">
        <w:rPr>
          <w:sz w:val="24"/>
          <w:szCs w:val="24"/>
        </w:rPr>
        <w:t>округ город Урай от</w:t>
      </w:r>
      <w:r w:rsidR="003504B6">
        <w:rPr>
          <w:sz w:val="24"/>
          <w:szCs w:val="24"/>
        </w:rPr>
        <w:t xml:space="preserve"> </w:t>
      </w:r>
      <w:r w:rsidRPr="000B1F9B">
        <w:rPr>
          <w:sz w:val="24"/>
          <w:szCs w:val="24"/>
        </w:rPr>
        <w:t>управления муниципальной собственностью за 1 квартал   2017 года по сравнению с соответствующим периодом прошлого года  снизились  на  2</w:t>
      </w:r>
      <w:r w:rsidR="003A4BC6">
        <w:rPr>
          <w:sz w:val="24"/>
          <w:szCs w:val="24"/>
        </w:rPr>
        <w:t xml:space="preserve"> </w:t>
      </w:r>
      <w:r w:rsidRPr="000B1F9B">
        <w:rPr>
          <w:sz w:val="24"/>
          <w:szCs w:val="24"/>
        </w:rPr>
        <w:t xml:space="preserve">067,1  тыс. рублей (6,1%). </w:t>
      </w:r>
    </w:p>
    <w:p w:rsidR="00D017F3" w:rsidRPr="00DC06A4" w:rsidRDefault="00D017F3" w:rsidP="00D017F3">
      <w:pPr>
        <w:tabs>
          <w:tab w:val="left" w:pos="567"/>
          <w:tab w:val="left" w:pos="851"/>
          <w:tab w:val="left" w:pos="993"/>
        </w:tabs>
        <w:ind w:firstLine="709"/>
        <w:jc w:val="both"/>
        <w:rPr>
          <w:sz w:val="24"/>
          <w:szCs w:val="24"/>
        </w:rPr>
      </w:pPr>
      <w:proofErr w:type="gramStart"/>
      <w:r w:rsidRPr="00684F95">
        <w:rPr>
          <w:sz w:val="24"/>
          <w:szCs w:val="24"/>
        </w:rPr>
        <w:t>В целях</w:t>
      </w:r>
      <w:r w:rsidRPr="00DC06A4">
        <w:rPr>
          <w:sz w:val="24"/>
          <w:szCs w:val="24"/>
        </w:rPr>
        <w:t xml:space="preserve"> исполнения Закона Ханты-Мансийского автономного округа – </w:t>
      </w:r>
      <w:proofErr w:type="spellStart"/>
      <w:r w:rsidRPr="00DC06A4">
        <w:rPr>
          <w:sz w:val="24"/>
          <w:szCs w:val="24"/>
        </w:rPr>
        <w:t>Югры</w:t>
      </w:r>
      <w:proofErr w:type="spellEnd"/>
      <w:r w:rsidRPr="00DC06A4">
        <w:rPr>
          <w:sz w:val="24"/>
          <w:szCs w:val="24"/>
        </w:rPr>
        <w:t xml:space="preserve">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w:t>
      </w:r>
      <w:proofErr w:type="spellStart"/>
      <w:r w:rsidRPr="00DC06A4">
        <w:rPr>
          <w:sz w:val="24"/>
          <w:szCs w:val="24"/>
        </w:rPr>
        <w:t>Югре</w:t>
      </w:r>
      <w:proofErr w:type="spellEnd"/>
      <w:r w:rsidRPr="00DC06A4">
        <w:rPr>
          <w:sz w:val="24"/>
          <w:szCs w:val="24"/>
        </w:rPr>
        <w:t xml:space="preserve">» </w:t>
      </w:r>
      <w:r>
        <w:rPr>
          <w:sz w:val="24"/>
          <w:szCs w:val="24"/>
        </w:rPr>
        <w:t>принят</w:t>
      </w:r>
      <w:r w:rsidRPr="00DC06A4">
        <w:rPr>
          <w:sz w:val="24"/>
          <w:szCs w:val="24"/>
        </w:rPr>
        <w:t>о постановление администрации города Урай от 11.12.2015 №4122 «Об утверждении порядков проведения оценки регулирующего воздействия проектов муниципальных нормативных правовых актов, экспертизы и оценки фактического воздействия</w:t>
      </w:r>
      <w:proofErr w:type="gramEnd"/>
      <w:r w:rsidRPr="00DC06A4">
        <w:rPr>
          <w:sz w:val="24"/>
          <w:szCs w:val="24"/>
        </w:rPr>
        <w:t xml:space="preserve">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w:t>
      </w:r>
      <w:r>
        <w:rPr>
          <w:sz w:val="24"/>
          <w:szCs w:val="24"/>
        </w:rPr>
        <w:t>»</w:t>
      </w:r>
      <w:r w:rsidRPr="00DC06A4">
        <w:rPr>
          <w:sz w:val="24"/>
          <w:szCs w:val="24"/>
        </w:rPr>
        <w:t xml:space="preserve"> (далее – Порядок).</w:t>
      </w:r>
    </w:p>
    <w:p w:rsidR="00D017F3" w:rsidRDefault="00D017F3" w:rsidP="00D017F3">
      <w:pPr>
        <w:tabs>
          <w:tab w:val="left" w:pos="709"/>
        </w:tabs>
        <w:ind w:firstLine="505"/>
        <w:contextualSpacing/>
        <w:jc w:val="both"/>
        <w:rPr>
          <w:bCs/>
          <w:color w:val="141414"/>
          <w:sz w:val="24"/>
          <w:szCs w:val="24"/>
        </w:rPr>
      </w:pPr>
      <w:r>
        <w:rPr>
          <w:sz w:val="24"/>
          <w:szCs w:val="24"/>
        </w:rPr>
        <w:t xml:space="preserve">  </w:t>
      </w:r>
      <w:r w:rsidRPr="00985DC3">
        <w:rPr>
          <w:sz w:val="24"/>
          <w:szCs w:val="24"/>
        </w:rPr>
        <w:t>Во исполнение Порядка постановлением администрации города Урай от 20.12.2016 №3961 утвержден План проведения экспертизы муниципальных нормативных правовых актов администрации города Урай, затрагивающих вопросы осуществления предпринимательской и инвестиционной деятельности на 2017 год.</w:t>
      </w:r>
    </w:p>
    <w:p w:rsidR="00D017F3" w:rsidRPr="00407203" w:rsidRDefault="00D017F3" w:rsidP="00D017F3">
      <w:pPr>
        <w:tabs>
          <w:tab w:val="left" w:pos="567"/>
        </w:tabs>
        <w:ind w:firstLine="567"/>
        <w:contextualSpacing/>
        <w:jc w:val="both"/>
        <w:rPr>
          <w:b/>
          <w:sz w:val="24"/>
          <w:szCs w:val="24"/>
        </w:rPr>
      </w:pPr>
      <w:r>
        <w:rPr>
          <w:sz w:val="24"/>
          <w:szCs w:val="24"/>
        </w:rPr>
        <w:t xml:space="preserve"> </w:t>
      </w:r>
      <w:proofErr w:type="gramStart"/>
      <w:r>
        <w:rPr>
          <w:sz w:val="24"/>
          <w:szCs w:val="24"/>
        </w:rPr>
        <w:t xml:space="preserve">В рамках взаимодействия </w:t>
      </w:r>
      <w:r w:rsidRPr="00407203">
        <w:rPr>
          <w:sz w:val="24"/>
          <w:szCs w:val="24"/>
        </w:rPr>
        <w:t xml:space="preserve">между администрацией города Урай и организациями, представляющими интересы предпринимательского и (или) инвестиционного сообщества, при проведении оценки регулирующего воздействия проектов муниципальных нормативных правовых актов города Урай, оценки фактического воздействия и экспертизы </w:t>
      </w:r>
      <w:r w:rsidRPr="00407203">
        <w:rPr>
          <w:sz w:val="24"/>
          <w:szCs w:val="24"/>
        </w:rPr>
        <w:lastRenderedPageBreak/>
        <w:t>муниципальных нормативных правовых актов города Урай</w:t>
      </w:r>
      <w:r>
        <w:rPr>
          <w:sz w:val="24"/>
          <w:szCs w:val="24"/>
        </w:rPr>
        <w:t>, з</w:t>
      </w:r>
      <w:r w:rsidRPr="00407203">
        <w:rPr>
          <w:sz w:val="24"/>
          <w:szCs w:val="24"/>
        </w:rPr>
        <w:t>аключено  два соглашения:</w:t>
      </w:r>
      <w:r>
        <w:rPr>
          <w:sz w:val="24"/>
          <w:szCs w:val="24"/>
        </w:rPr>
        <w:t xml:space="preserve"> </w:t>
      </w:r>
      <w:r w:rsidRPr="00407203">
        <w:rPr>
          <w:sz w:val="24"/>
          <w:szCs w:val="24"/>
        </w:rPr>
        <w:t>от 16.02.2016 №56/16 между администрацией города Урай и Торгово-промышленной палатой Ханты-Мансийского автоном</w:t>
      </w:r>
      <w:r>
        <w:rPr>
          <w:sz w:val="24"/>
          <w:szCs w:val="24"/>
        </w:rPr>
        <w:t xml:space="preserve">ного округа – </w:t>
      </w:r>
      <w:proofErr w:type="spellStart"/>
      <w:r>
        <w:rPr>
          <w:sz w:val="24"/>
          <w:szCs w:val="24"/>
        </w:rPr>
        <w:t>Югры</w:t>
      </w:r>
      <w:proofErr w:type="spellEnd"/>
      <w:r>
        <w:rPr>
          <w:sz w:val="24"/>
          <w:szCs w:val="24"/>
        </w:rPr>
        <w:t>;</w:t>
      </w:r>
      <w:proofErr w:type="gramEnd"/>
      <w:r w:rsidRPr="00407203">
        <w:rPr>
          <w:sz w:val="24"/>
          <w:szCs w:val="24"/>
        </w:rPr>
        <w:t xml:space="preserve"> от 27.07.2016 №218/16 между администрацией города Урай и  </w:t>
      </w:r>
      <w:r>
        <w:rPr>
          <w:sz w:val="24"/>
          <w:szCs w:val="24"/>
        </w:rPr>
        <w:t>о</w:t>
      </w:r>
      <w:r w:rsidRPr="00407203">
        <w:rPr>
          <w:sz w:val="24"/>
          <w:szCs w:val="24"/>
        </w:rPr>
        <w:t xml:space="preserve">бщественной организацией </w:t>
      </w:r>
      <w:r>
        <w:rPr>
          <w:sz w:val="24"/>
          <w:szCs w:val="24"/>
        </w:rPr>
        <w:t>«</w:t>
      </w:r>
      <w:r w:rsidRPr="00407203">
        <w:rPr>
          <w:sz w:val="24"/>
          <w:szCs w:val="24"/>
        </w:rPr>
        <w:t>Союз предпринимателей г</w:t>
      </w:r>
      <w:proofErr w:type="gramStart"/>
      <w:r w:rsidRPr="00407203">
        <w:rPr>
          <w:sz w:val="24"/>
          <w:szCs w:val="24"/>
        </w:rPr>
        <w:t>.У</w:t>
      </w:r>
      <w:proofErr w:type="gramEnd"/>
      <w:r w:rsidRPr="00407203">
        <w:rPr>
          <w:sz w:val="24"/>
          <w:szCs w:val="24"/>
        </w:rPr>
        <w:t>рай</w:t>
      </w:r>
      <w:r>
        <w:rPr>
          <w:sz w:val="24"/>
          <w:szCs w:val="24"/>
        </w:rPr>
        <w:t>»</w:t>
      </w:r>
      <w:r w:rsidRPr="00407203">
        <w:rPr>
          <w:sz w:val="24"/>
          <w:szCs w:val="24"/>
        </w:rPr>
        <w:t>.</w:t>
      </w:r>
    </w:p>
    <w:p w:rsidR="00D017F3" w:rsidRPr="009A60DF" w:rsidRDefault="00D017F3" w:rsidP="00D017F3">
      <w:pPr>
        <w:tabs>
          <w:tab w:val="left" w:pos="0"/>
          <w:tab w:val="left" w:pos="567"/>
          <w:tab w:val="left" w:pos="709"/>
          <w:tab w:val="left" w:pos="1701"/>
        </w:tabs>
        <w:ind w:firstLine="709"/>
        <w:jc w:val="both"/>
        <w:rPr>
          <w:sz w:val="24"/>
          <w:szCs w:val="24"/>
        </w:rPr>
      </w:pPr>
      <w:r w:rsidRPr="009A60DF">
        <w:rPr>
          <w:sz w:val="24"/>
          <w:szCs w:val="24"/>
        </w:rPr>
        <w:t>Реестр организаций, с которыми заключены Соглашения о взаимодействии при проведении ОРВ и экспертизы</w:t>
      </w:r>
      <w:r w:rsidR="00314F01">
        <w:rPr>
          <w:sz w:val="24"/>
          <w:szCs w:val="24"/>
        </w:rPr>
        <w:t>,</w:t>
      </w:r>
      <w:r w:rsidRPr="009A60DF">
        <w:rPr>
          <w:sz w:val="24"/>
          <w:szCs w:val="24"/>
        </w:rPr>
        <w:t xml:space="preserve"> размещен </w:t>
      </w:r>
      <w:r>
        <w:rPr>
          <w:sz w:val="24"/>
          <w:szCs w:val="24"/>
        </w:rPr>
        <w:t xml:space="preserve">в подразделе «Оценка регулирующего воздействия МНПА» </w:t>
      </w:r>
      <w:r w:rsidRPr="009A60DF">
        <w:rPr>
          <w:sz w:val="24"/>
          <w:szCs w:val="24"/>
        </w:rPr>
        <w:t>на официальном сайте органов местного самоуправления города Урай</w:t>
      </w:r>
      <w:r>
        <w:rPr>
          <w:sz w:val="24"/>
          <w:szCs w:val="24"/>
        </w:rPr>
        <w:t xml:space="preserve"> в информационно-телекоммуникационной сети Интернет</w:t>
      </w:r>
      <w:r w:rsidRPr="008C7547">
        <w:t xml:space="preserve"> </w:t>
      </w:r>
      <w:r>
        <w:t>(</w:t>
      </w:r>
      <w:hyperlink r:id="rId8" w:history="1">
        <w:r w:rsidRPr="00BF3D9E">
          <w:rPr>
            <w:rStyle w:val="afa"/>
            <w:sz w:val="24"/>
            <w:szCs w:val="24"/>
          </w:rPr>
          <w:t>http://uray.ru/vzaimodeystvie-s-biznes-soobshhestvom/</w:t>
        </w:r>
      </w:hyperlink>
      <w:r>
        <w:rPr>
          <w:sz w:val="24"/>
          <w:szCs w:val="24"/>
        </w:rPr>
        <w:t>).</w:t>
      </w:r>
    </w:p>
    <w:p w:rsidR="00D017F3" w:rsidRPr="009A60DF" w:rsidRDefault="00D017F3" w:rsidP="00D017F3">
      <w:pPr>
        <w:ind w:firstLine="709"/>
        <w:jc w:val="both"/>
        <w:rPr>
          <w:sz w:val="24"/>
          <w:szCs w:val="24"/>
        </w:rPr>
      </w:pPr>
      <w:r w:rsidRPr="009A60DF">
        <w:rPr>
          <w:sz w:val="24"/>
          <w:szCs w:val="24"/>
        </w:rPr>
        <w:t xml:space="preserve">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установленных Порядком сроков проведения публичных консультаций. Данные мероприятия проводятся в целях публичности, открытости и доступности информации в части  обсуждения проектов муниципальных нормативных правовых актов (далее –  МНПА) </w:t>
      </w:r>
      <w:r w:rsidR="003504B6">
        <w:rPr>
          <w:sz w:val="24"/>
          <w:szCs w:val="24"/>
        </w:rPr>
        <w:t>всеми заинтересованными лицами, заключений ОРВ, заключений об экспертизе.</w:t>
      </w:r>
    </w:p>
    <w:p w:rsidR="00D017F3" w:rsidRPr="009A60DF" w:rsidRDefault="00D017F3" w:rsidP="00D017F3">
      <w:pPr>
        <w:ind w:firstLine="709"/>
        <w:jc w:val="both"/>
        <w:rPr>
          <w:sz w:val="24"/>
          <w:szCs w:val="24"/>
        </w:rPr>
      </w:pPr>
      <w:r w:rsidRPr="009A60DF">
        <w:rPr>
          <w:sz w:val="24"/>
          <w:szCs w:val="24"/>
        </w:rPr>
        <w:t>Результаты проведения публичных консультаций по проекту МНПА размещаются на официальном сайте органов местного самоуправления города Урай   (</w:t>
      </w:r>
      <w:hyperlink r:id="rId9" w:history="1">
        <w:r w:rsidRPr="009A60DF">
          <w:rPr>
            <w:rStyle w:val="afa"/>
            <w:sz w:val="24"/>
            <w:szCs w:val="24"/>
          </w:rPr>
          <w:t>http://uray.ru/procedures/</w:t>
        </w:r>
      </w:hyperlink>
      <w:r w:rsidRPr="009A60DF">
        <w:rPr>
          <w:sz w:val="24"/>
          <w:szCs w:val="24"/>
        </w:rPr>
        <w:t>).</w:t>
      </w:r>
    </w:p>
    <w:p w:rsidR="00D017F3" w:rsidRPr="009A60DF" w:rsidRDefault="00D017F3" w:rsidP="00D017F3">
      <w:pPr>
        <w:ind w:firstLine="708"/>
        <w:jc w:val="both"/>
        <w:rPr>
          <w:sz w:val="24"/>
          <w:szCs w:val="24"/>
        </w:rPr>
      </w:pPr>
      <w:r w:rsidRPr="009A60DF">
        <w:rPr>
          <w:sz w:val="24"/>
          <w:szCs w:val="24"/>
        </w:rPr>
        <w:t xml:space="preserve">За </w:t>
      </w:r>
      <w:r>
        <w:rPr>
          <w:sz w:val="24"/>
          <w:szCs w:val="24"/>
        </w:rPr>
        <w:t xml:space="preserve">1 квартал </w:t>
      </w:r>
      <w:r w:rsidRPr="009A60DF">
        <w:rPr>
          <w:sz w:val="24"/>
          <w:szCs w:val="24"/>
        </w:rPr>
        <w:t>201</w:t>
      </w:r>
      <w:r>
        <w:rPr>
          <w:sz w:val="24"/>
          <w:szCs w:val="24"/>
        </w:rPr>
        <w:t>7</w:t>
      </w:r>
      <w:r w:rsidRPr="009A60DF">
        <w:rPr>
          <w:sz w:val="24"/>
          <w:szCs w:val="24"/>
        </w:rPr>
        <w:t xml:space="preserve"> год</w:t>
      </w:r>
      <w:r>
        <w:rPr>
          <w:sz w:val="24"/>
          <w:szCs w:val="24"/>
        </w:rPr>
        <w:t>а</w:t>
      </w:r>
      <w:r w:rsidRPr="009A60DF">
        <w:rPr>
          <w:sz w:val="24"/>
          <w:szCs w:val="24"/>
        </w:rPr>
        <w:t xml:space="preserve">  размещено:</w:t>
      </w:r>
    </w:p>
    <w:p w:rsidR="00D017F3" w:rsidRPr="009A60DF" w:rsidRDefault="00D017F3" w:rsidP="00D017F3">
      <w:pPr>
        <w:jc w:val="both"/>
        <w:rPr>
          <w:sz w:val="24"/>
          <w:szCs w:val="24"/>
        </w:rPr>
      </w:pPr>
      <w:r w:rsidRPr="009A60DF">
        <w:rPr>
          <w:b/>
          <w:sz w:val="24"/>
          <w:szCs w:val="24"/>
        </w:rPr>
        <w:t xml:space="preserve">    </w:t>
      </w:r>
      <w:r>
        <w:rPr>
          <w:b/>
          <w:sz w:val="24"/>
          <w:szCs w:val="24"/>
        </w:rPr>
        <w:t xml:space="preserve">       </w:t>
      </w:r>
      <w:r w:rsidRPr="0009381E">
        <w:rPr>
          <w:b/>
          <w:sz w:val="24"/>
          <w:szCs w:val="24"/>
        </w:rPr>
        <w:t xml:space="preserve">- </w:t>
      </w:r>
      <w:r w:rsidRPr="0009381E">
        <w:rPr>
          <w:sz w:val="24"/>
          <w:szCs w:val="24"/>
        </w:rPr>
        <w:t>13</w:t>
      </w:r>
      <w:r w:rsidRPr="009A60DF">
        <w:rPr>
          <w:sz w:val="24"/>
          <w:szCs w:val="24"/>
        </w:rPr>
        <w:t xml:space="preserve"> заключений</w:t>
      </w:r>
      <w:r w:rsidRPr="009A60DF">
        <w:rPr>
          <w:b/>
          <w:sz w:val="24"/>
          <w:szCs w:val="24"/>
        </w:rPr>
        <w:t xml:space="preserve"> </w:t>
      </w:r>
      <w:r w:rsidRPr="009A60DF">
        <w:rPr>
          <w:sz w:val="24"/>
          <w:szCs w:val="24"/>
        </w:rPr>
        <w:t>ОРВ  проектов МНПА</w:t>
      </w:r>
      <w:r>
        <w:rPr>
          <w:sz w:val="24"/>
          <w:szCs w:val="24"/>
        </w:rPr>
        <w:t>;</w:t>
      </w:r>
      <w:r w:rsidRPr="009A60DF">
        <w:rPr>
          <w:sz w:val="24"/>
          <w:szCs w:val="24"/>
        </w:rPr>
        <w:t xml:space="preserve"> </w:t>
      </w:r>
    </w:p>
    <w:p w:rsidR="00D017F3" w:rsidRPr="009A60DF" w:rsidRDefault="00D017F3" w:rsidP="00D017F3">
      <w:pPr>
        <w:tabs>
          <w:tab w:val="left" w:pos="709"/>
        </w:tabs>
        <w:jc w:val="both"/>
        <w:rPr>
          <w:sz w:val="24"/>
          <w:szCs w:val="24"/>
        </w:rPr>
      </w:pPr>
      <w:r w:rsidRPr="009A60DF">
        <w:rPr>
          <w:sz w:val="24"/>
          <w:szCs w:val="24"/>
        </w:rPr>
        <w:t xml:space="preserve">    </w:t>
      </w:r>
      <w:r>
        <w:rPr>
          <w:sz w:val="24"/>
          <w:szCs w:val="24"/>
        </w:rPr>
        <w:t xml:space="preserve">       </w:t>
      </w:r>
      <w:r w:rsidRPr="009A60DF">
        <w:rPr>
          <w:sz w:val="24"/>
          <w:szCs w:val="24"/>
        </w:rPr>
        <w:t xml:space="preserve">- </w:t>
      </w:r>
      <w:r>
        <w:rPr>
          <w:sz w:val="24"/>
          <w:szCs w:val="24"/>
        </w:rPr>
        <w:t>2</w:t>
      </w:r>
      <w:r w:rsidRPr="009A60DF">
        <w:rPr>
          <w:sz w:val="24"/>
          <w:szCs w:val="24"/>
        </w:rPr>
        <w:t xml:space="preserve"> заключени</w:t>
      </w:r>
      <w:r>
        <w:rPr>
          <w:sz w:val="24"/>
          <w:szCs w:val="24"/>
        </w:rPr>
        <w:t>я</w:t>
      </w:r>
      <w:r w:rsidRPr="009A60DF">
        <w:rPr>
          <w:sz w:val="24"/>
          <w:szCs w:val="24"/>
        </w:rPr>
        <w:t xml:space="preserve"> об экспертизе </w:t>
      </w:r>
      <w:r>
        <w:rPr>
          <w:sz w:val="24"/>
          <w:szCs w:val="24"/>
        </w:rPr>
        <w:t>МНПА</w:t>
      </w:r>
      <w:r w:rsidRPr="009A60DF">
        <w:rPr>
          <w:sz w:val="24"/>
          <w:szCs w:val="24"/>
        </w:rPr>
        <w:t>.</w:t>
      </w:r>
    </w:p>
    <w:p w:rsidR="00D017F3" w:rsidRPr="009A60DF" w:rsidRDefault="00D017F3" w:rsidP="00D017F3">
      <w:pPr>
        <w:pStyle w:val="ConsPlusNormal"/>
        <w:ind w:firstLine="709"/>
        <w:jc w:val="both"/>
        <w:rPr>
          <w:rFonts w:ascii="Times New Roman" w:hAnsi="Times New Roman" w:cs="Times New Roman"/>
        </w:rPr>
      </w:pPr>
      <w:proofErr w:type="gramStart"/>
      <w:r w:rsidRPr="009A60DF">
        <w:rPr>
          <w:rFonts w:ascii="Times New Roman" w:hAnsi="Times New Roman" w:cs="Times New Roman"/>
          <w:sz w:val="24"/>
          <w:szCs w:val="24"/>
        </w:rPr>
        <w:t xml:space="preserve">Мероприятия по проведению процедуры ОРВ и экспертизы направлены на устранение избыточного муниципального регулирования (снижение административных процедур и избыточных административных действий барьеров </w:t>
      </w:r>
      <w:r w:rsidRPr="009A60DF">
        <w:rPr>
          <w:rFonts w:ascii="Times New Roman" w:eastAsiaTheme="minorHAnsi" w:hAnsi="Times New Roman" w:cs="Times New Roman"/>
          <w:sz w:val="24"/>
          <w:szCs w:val="24"/>
          <w:lang w:eastAsia="en-US"/>
        </w:rPr>
        <w:t>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w:t>
      </w:r>
      <w:r>
        <w:rPr>
          <w:rFonts w:ascii="Times New Roman" w:eastAsiaTheme="minorHAnsi" w:hAnsi="Times New Roman" w:cs="Times New Roman"/>
          <w:sz w:val="24"/>
          <w:szCs w:val="24"/>
          <w:lang w:eastAsia="en-US"/>
        </w:rPr>
        <w:t xml:space="preserve"> города Урай</w:t>
      </w:r>
      <w:r w:rsidRPr="009A60DF">
        <w:rPr>
          <w:rFonts w:ascii="Times New Roman" w:eastAsiaTheme="minorHAnsi" w:hAnsi="Times New Roman" w:cs="Times New Roman"/>
          <w:sz w:val="24"/>
          <w:szCs w:val="24"/>
          <w:lang w:eastAsia="en-US"/>
        </w:rPr>
        <w:t>).</w:t>
      </w:r>
      <w:proofErr w:type="gramEnd"/>
    </w:p>
    <w:p w:rsidR="00D017F3" w:rsidRDefault="00D017F3" w:rsidP="00D017F3">
      <w:pPr>
        <w:ind w:firstLine="709"/>
        <w:jc w:val="both"/>
        <w:rPr>
          <w:sz w:val="24"/>
          <w:szCs w:val="24"/>
        </w:rPr>
      </w:pPr>
      <w:r>
        <w:rPr>
          <w:sz w:val="24"/>
          <w:szCs w:val="24"/>
        </w:rPr>
        <w:t>В р</w:t>
      </w:r>
      <w:r w:rsidRPr="009A60DF">
        <w:rPr>
          <w:sz w:val="24"/>
          <w:szCs w:val="24"/>
        </w:rPr>
        <w:t>еестр</w:t>
      </w:r>
      <w:r>
        <w:rPr>
          <w:sz w:val="24"/>
          <w:szCs w:val="24"/>
        </w:rPr>
        <w:t>е</w:t>
      </w:r>
      <w:r w:rsidRPr="009A60DF">
        <w:rPr>
          <w:sz w:val="24"/>
          <w:szCs w:val="24"/>
        </w:rPr>
        <w:t xml:space="preserve"> муниципальных услуг муниципального образования городской округ город Урай </w:t>
      </w:r>
      <w:r>
        <w:rPr>
          <w:sz w:val="24"/>
          <w:szCs w:val="24"/>
        </w:rPr>
        <w:t>(п</w:t>
      </w:r>
      <w:r w:rsidRPr="009A60DF">
        <w:rPr>
          <w:sz w:val="24"/>
          <w:szCs w:val="24"/>
        </w:rPr>
        <w:t>остановление администрации города Урай от 19.08.2011 №2355)</w:t>
      </w:r>
      <w:r>
        <w:rPr>
          <w:sz w:val="24"/>
          <w:szCs w:val="24"/>
        </w:rPr>
        <w:t xml:space="preserve"> о</w:t>
      </w:r>
      <w:r w:rsidRPr="009A60DF">
        <w:rPr>
          <w:sz w:val="24"/>
          <w:szCs w:val="24"/>
        </w:rPr>
        <w:t>бщее количество услуг на 01.0</w:t>
      </w:r>
      <w:r>
        <w:rPr>
          <w:sz w:val="24"/>
          <w:szCs w:val="24"/>
        </w:rPr>
        <w:t>4</w:t>
      </w:r>
      <w:r w:rsidRPr="009A60DF">
        <w:rPr>
          <w:sz w:val="24"/>
          <w:szCs w:val="24"/>
        </w:rPr>
        <w:t>.2017 года составляет 5</w:t>
      </w:r>
      <w:r>
        <w:rPr>
          <w:sz w:val="24"/>
          <w:szCs w:val="24"/>
        </w:rPr>
        <w:t>4</w:t>
      </w:r>
      <w:r w:rsidRPr="009A60DF">
        <w:rPr>
          <w:sz w:val="24"/>
          <w:szCs w:val="24"/>
        </w:rPr>
        <w:t>, в том числе 4</w:t>
      </w:r>
      <w:r>
        <w:rPr>
          <w:sz w:val="24"/>
          <w:szCs w:val="24"/>
        </w:rPr>
        <w:t>3</w:t>
      </w:r>
      <w:r w:rsidRPr="009A60DF">
        <w:rPr>
          <w:sz w:val="24"/>
          <w:szCs w:val="24"/>
        </w:rPr>
        <w:t xml:space="preserve"> муниципальны</w:t>
      </w:r>
      <w:r>
        <w:rPr>
          <w:sz w:val="24"/>
          <w:szCs w:val="24"/>
        </w:rPr>
        <w:t>е</w:t>
      </w:r>
      <w:r w:rsidRPr="009A60DF">
        <w:rPr>
          <w:sz w:val="24"/>
          <w:szCs w:val="24"/>
        </w:rPr>
        <w:t>  услуги и 1</w:t>
      </w:r>
      <w:r>
        <w:rPr>
          <w:sz w:val="24"/>
          <w:szCs w:val="24"/>
        </w:rPr>
        <w:t>1</w:t>
      </w:r>
      <w:r w:rsidRPr="009A60DF">
        <w:rPr>
          <w:sz w:val="24"/>
          <w:szCs w:val="24"/>
        </w:rPr>
        <w:t xml:space="preserve"> услуг, предоставляемых муниципальными учреждениями и другими организациями, в которых размещается муниципальное задание (заказ). </w:t>
      </w:r>
      <w:r>
        <w:rPr>
          <w:sz w:val="24"/>
          <w:szCs w:val="24"/>
        </w:rPr>
        <w:t>П</w:t>
      </w:r>
      <w:r w:rsidRPr="009A60DF">
        <w:rPr>
          <w:sz w:val="24"/>
          <w:szCs w:val="24"/>
        </w:rPr>
        <w:t>еречень услуг, являю</w:t>
      </w:r>
      <w:r w:rsidR="003504B6">
        <w:rPr>
          <w:sz w:val="24"/>
          <w:szCs w:val="24"/>
        </w:rPr>
        <w:t>щихся</w:t>
      </w:r>
      <w:r w:rsidRPr="009A60DF">
        <w:rPr>
          <w:sz w:val="24"/>
          <w:szCs w:val="24"/>
        </w:rPr>
        <w:t xml:space="preserve"> необходимыми и обязательными для предоставления администрацией города Урай</w:t>
      </w:r>
      <w:r w:rsidR="003504B6">
        <w:rPr>
          <w:sz w:val="24"/>
          <w:szCs w:val="24"/>
        </w:rPr>
        <w:t xml:space="preserve"> (20 услуг)</w:t>
      </w:r>
      <w:r>
        <w:rPr>
          <w:rFonts w:eastAsiaTheme="minorHAnsi"/>
          <w:sz w:val="24"/>
          <w:szCs w:val="24"/>
          <w:lang w:eastAsia="en-US"/>
        </w:rPr>
        <w:t xml:space="preserve"> и </w:t>
      </w:r>
      <w:r w:rsidRPr="00C41552">
        <w:rPr>
          <w:rFonts w:eastAsiaTheme="minorHAnsi"/>
          <w:sz w:val="24"/>
          <w:szCs w:val="24"/>
          <w:lang w:eastAsia="en-US"/>
        </w:rPr>
        <w:t>поряд</w:t>
      </w:r>
      <w:r w:rsidR="003504B6">
        <w:rPr>
          <w:rFonts w:eastAsiaTheme="minorHAnsi"/>
          <w:sz w:val="24"/>
          <w:szCs w:val="24"/>
          <w:lang w:eastAsia="en-US"/>
        </w:rPr>
        <w:t>ок</w:t>
      </w:r>
      <w:r>
        <w:rPr>
          <w:rFonts w:eastAsiaTheme="minorHAnsi"/>
          <w:sz w:val="24"/>
          <w:szCs w:val="24"/>
          <w:lang w:eastAsia="en-US"/>
        </w:rPr>
        <w:t xml:space="preserve"> определения размера платы за их предоставление</w:t>
      </w:r>
      <w:r>
        <w:rPr>
          <w:sz w:val="24"/>
          <w:szCs w:val="24"/>
        </w:rPr>
        <w:t xml:space="preserve"> утвержден р</w:t>
      </w:r>
      <w:r w:rsidRPr="009A60DF">
        <w:rPr>
          <w:sz w:val="24"/>
          <w:szCs w:val="24"/>
        </w:rPr>
        <w:t>ешением Думы города Урай</w:t>
      </w:r>
      <w:r>
        <w:rPr>
          <w:sz w:val="24"/>
          <w:szCs w:val="24"/>
        </w:rPr>
        <w:t xml:space="preserve"> от </w:t>
      </w:r>
      <w:r w:rsidRPr="009A60DF">
        <w:rPr>
          <w:sz w:val="24"/>
          <w:szCs w:val="24"/>
        </w:rPr>
        <w:t xml:space="preserve"> </w:t>
      </w:r>
      <w:r>
        <w:rPr>
          <w:sz w:val="24"/>
          <w:szCs w:val="24"/>
        </w:rPr>
        <w:t>27.09.2012 №79</w:t>
      </w:r>
      <w:r w:rsidR="003504B6">
        <w:rPr>
          <w:sz w:val="24"/>
          <w:szCs w:val="24"/>
        </w:rPr>
        <w:t>.</w:t>
      </w:r>
      <w:r w:rsidRPr="009A60DF">
        <w:rPr>
          <w:sz w:val="24"/>
          <w:szCs w:val="24"/>
        </w:rPr>
        <w:t xml:space="preserve"> </w:t>
      </w:r>
    </w:p>
    <w:p w:rsidR="00D017F3" w:rsidRPr="009A60DF" w:rsidRDefault="00D017F3" w:rsidP="00D017F3">
      <w:pPr>
        <w:ind w:firstLine="709"/>
        <w:jc w:val="both"/>
        <w:rPr>
          <w:sz w:val="24"/>
          <w:szCs w:val="24"/>
        </w:rPr>
      </w:pPr>
      <w:r w:rsidRPr="009A60DF">
        <w:rPr>
          <w:sz w:val="24"/>
          <w:szCs w:val="24"/>
        </w:rPr>
        <w:t xml:space="preserve">Предоставление государственных и муниципальных услуг осуществляется в строгом соответствии с </w:t>
      </w:r>
      <w:hyperlink r:id="rId10" w:history="1">
        <w:r w:rsidRPr="009A60DF">
          <w:rPr>
            <w:sz w:val="24"/>
            <w:szCs w:val="24"/>
          </w:rPr>
          <w:t>административными регламентами</w:t>
        </w:r>
      </w:hyperlink>
      <w:r w:rsidRPr="009A60DF">
        <w:rPr>
          <w:sz w:val="24"/>
          <w:szCs w:val="24"/>
        </w:rPr>
        <w:t xml:space="preserve">. Для  </w:t>
      </w:r>
      <w:r>
        <w:rPr>
          <w:sz w:val="24"/>
          <w:szCs w:val="24"/>
        </w:rPr>
        <w:t>42</w:t>
      </w:r>
      <w:r w:rsidRPr="009A60DF">
        <w:rPr>
          <w:sz w:val="24"/>
          <w:szCs w:val="24"/>
        </w:rPr>
        <w:t xml:space="preserve"> муниципальных услуг разработаны и утверждены административные регламенты. На согласовании наход</w:t>
      </w:r>
      <w:r>
        <w:rPr>
          <w:sz w:val="24"/>
          <w:szCs w:val="24"/>
        </w:rPr>
        <w:t>и</w:t>
      </w:r>
      <w:r w:rsidRPr="009A60DF">
        <w:rPr>
          <w:sz w:val="24"/>
          <w:szCs w:val="24"/>
        </w:rPr>
        <w:t xml:space="preserve">тся </w:t>
      </w:r>
      <w:r>
        <w:rPr>
          <w:sz w:val="24"/>
          <w:szCs w:val="24"/>
        </w:rPr>
        <w:t>1</w:t>
      </w:r>
      <w:r w:rsidRPr="009A60DF">
        <w:rPr>
          <w:sz w:val="24"/>
          <w:szCs w:val="24"/>
        </w:rPr>
        <w:t xml:space="preserve"> проект административн</w:t>
      </w:r>
      <w:r>
        <w:rPr>
          <w:sz w:val="24"/>
          <w:szCs w:val="24"/>
        </w:rPr>
        <w:t>ого</w:t>
      </w:r>
      <w:r w:rsidRPr="009A60DF">
        <w:rPr>
          <w:sz w:val="24"/>
          <w:szCs w:val="24"/>
        </w:rPr>
        <w:t xml:space="preserve"> регламент</w:t>
      </w:r>
      <w:r>
        <w:rPr>
          <w:sz w:val="24"/>
          <w:szCs w:val="24"/>
        </w:rPr>
        <w:t>а</w:t>
      </w:r>
      <w:r w:rsidRPr="009A60DF">
        <w:rPr>
          <w:sz w:val="24"/>
          <w:szCs w:val="24"/>
        </w:rPr>
        <w:t>.</w:t>
      </w:r>
    </w:p>
    <w:p w:rsidR="00D017F3" w:rsidRPr="00DC06A4" w:rsidRDefault="00D017F3" w:rsidP="00D017F3">
      <w:pPr>
        <w:ind w:firstLine="709"/>
        <w:jc w:val="both"/>
        <w:rPr>
          <w:sz w:val="24"/>
          <w:szCs w:val="24"/>
        </w:rPr>
      </w:pPr>
      <w:r w:rsidRPr="009A60DF">
        <w:rPr>
          <w:sz w:val="24"/>
          <w:szCs w:val="24"/>
        </w:rPr>
        <w:t xml:space="preserve">Обновление реестра муниципальных услуг осуществляется по мере необходимости с учетом изменения законодательства. За </w:t>
      </w:r>
      <w:r>
        <w:rPr>
          <w:sz w:val="24"/>
          <w:szCs w:val="24"/>
        </w:rPr>
        <w:t>1 квартал 2017</w:t>
      </w:r>
      <w:r w:rsidRPr="009A60DF">
        <w:rPr>
          <w:sz w:val="24"/>
          <w:szCs w:val="24"/>
        </w:rPr>
        <w:t xml:space="preserve"> год</w:t>
      </w:r>
      <w:r>
        <w:rPr>
          <w:sz w:val="24"/>
          <w:szCs w:val="24"/>
        </w:rPr>
        <w:t>а</w:t>
      </w:r>
      <w:r w:rsidRPr="009A60DF">
        <w:rPr>
          <w:sz w:val="24"/>
          <w:szCs w:val="24"/>
        </w:rPr>
        <w:t xml:space="preserve"> проведено </w:t>
      </w:r>
      <w:r>
        <w:rPr>
          <w:sz w:val="24"/>
          <w:szCs w:val="24"/>
        </w:rPr>
        <w:t>2</w:t>
      </w:r>
      <w:r w:rsidRPr="00DC06A4">
        <w:rPr>
          <w:sz w:val="24"/>
          <w:szCs w:val="24"/>
        </w:rPr>
        <w:t xml:space="preserve"> обнов</w:t>
      </w:r>
      <w:r>
        <w:rPr>
          <w:sz w:val="24"/>
          <w:szCs w:val="24"/>
        </w:rPr>
        <w:t>ления: 15.02.2017 и 23.03.2017</w:t>
      </w:r>
      <w:r w:rsidRPr="00DC06A4">
        <w:rPr>
          <w:sz w:val="24"/>
          <w:szCs w:val="24"/>
        </w:rPr>
        <w:t xml:space="preserve">. Данный Реестр актуализирован и размещен на официальном сайте </w:t>
      </w:r>
      <w:r>
        <w:rPr>
          <w:sz w:val="24"/>
          <w:szCs w:val="24"/>
        </w:rPr>
        <w:t>органов местного самоуправления города Урай</w:t>
      </w:r>
      <w:r w:rsidRPr="00DC06A4">
        <w:rPr>
          <w:sz w:val="24"/>
          <w:szCs w:val="24"/>
        </w:rPr>
        <w:t>.</w:t>
      </w:r>
    </w:p>
    <w:p w:rsidR="00D017F3" w:rsidRPr="00DC06A4" w:rsidRDefault="00D017F3" w:rsidP="00D017F3">
      <w:pPr>
        <w:ind w:firstLine="709"/>
        <w:jc w:val="both"/>
        <w:rPr>
          <w:sz w:val="24"/>
          <w:szCs w:val="24"/>
        </w:rPr>
      </w:pPr>
      <w:r w:rsidRPr="00DC06A4">
        <w:rPr>
          <w:sz w:val="24"/>
          <w:szCs w:val="24"/>
        </w:rPr>
        <w:t>Сведения об услугах размещены в информационной системе «Реестр государственных и муниципальных услуг (функций) ХМАО-Югр</w:t>
      </w:r>
      <w:r>
        <w:rPr>
          <w:sz w:val="24"/>
          <w:szCs w:val="24"/>
        </w:rPr>
        <w:t xml:space="preserve">ы» </w:t>
      </w:r>
      <w:hyperlink r:id="rId11" w:history="1">
        <w:r w:rsidRPr="00BF3D9E">
          <w:rPr>
            <w:rStyle w:val="afa"/>
            <w:sz w:val="24"/>
            <w:szCs w:val="24"/>
          </w:rPr>
          <w:t>http://rrgu.admhmao.ru/</w:t>
        </w:r>
      </w:hyperlink>
      <w:r>
        <w:rPr>
          <w:sz w:val="24"/>
          <w:szCs w:val="24"/>
        </w:rPr>
        <w:t xml:space="preserve"> </w:t>
      </w:r>
      <w:r w:rsidRPr="00DC06A4">
        <w:rPr>
          <w:sz w:val="24"/>
          <w:szCs w:val="24"/>
        </w:rPr>
        <w:t xml:space="preserve">на официальном сайте </w:t>
      </w:r>
      <w:r>
        <w:rPr>
          <w:sz w:val="24"/>
          <w:szCs w:val="24"/>
        </w:rPr>
        <w:t>органов местного самоуправления города Урай (</w:t>
      </w:r>
      <w:hyperlink r:id="rId12" w:history="1">
        <w:r w:rsidRPr="00BF3D9E">
          <w:rPr>
            <w:rStyle w:val="afa"/>
            <w:sz w:val="24"/>
            <w:szCs w:val="24"/>
          </w:rPr>
          <w:t>http://uray.ru/informaciya-dlya-grazhdan/gosudarstvenniie-i-munitsipalniie-uslugi/munitsipalniie-uslugi/</w:t>
        </w:r>
      </w:hyperlink>
      <w:r>
        <w:rPr>
          <w:sz w:val="24"/>
          <w:szCs w:val="24"/>
        </w:rPr>
        <w:t xml:space="preserve">) </w:t>
      </w:r>
      <w:r w:rsidRPr="00DC06A4">
        <w:rPr>
          <w:sz w:val="24"/>
          <w:szCs w:val="24"/>
        </w:rPr>
        <w:t>и отражены на Едином портале государственных и муниципальных услуг</w:t>
      </w:r>
      <w:r>
        <w:rPr>
          <w:sz w:val="24"/>
          <w:szCs w:val="24"/>
        </w:rPr>
        <w:t xml:space="preserve"> (далее - ЕПГУ)</w:t>
      </w:r>
      <w:r w:rsidRPr="00DC06A4">
        <w:rPr>
          <w:sz w:val="24"/>
          <w:szCs w:val="24"/>
        </w:rPr>
        <w:t xml:space="preserve"> (</w:t>
      </w:r>
      <w:hyperlink r:id="rId13" w:history="1">
        <w:r w:rsidRPr="00DC06A4">
          <w:rPr>
            <w:color w:val="0000FF"/>
            <w:sz w:val="24"/>
            <w:szCs w:val="24"/>
            <w:u w:val="single"/>
          </w:rPr>
          <w:t>http://www.gosuslugi.ru</w:t>
        </w:r>
      </w:hyperlink>
      <w:r w:rsidRPr="00DC06A4">
        <w:rPr>
          <w:sz w:val="24"/>
          <w:szCs w:val="24"/>
        </w:rPr>
        <w:t>)</w:t>
      </w:r>
      <w:r>
        <w:rPr>
          <w:sz w:val="24"/>
          <w:szCs w:val="24"/>
        </w:rPr>
        <w:t>.</w:t>
      </w:r>
    </w:p>
    <w:p w:rsidR="00D017F3" w:rsidRDefault="00D017F3" w:rsidP="00D017F3">
      <w:pPr>
        <w:ind w:firstLine="709"/>
        <w:jc w:val="both"/>
        <w:rPr>
          <w:sz w:val="24"/>
          <w:szCs w:val="24"/>
        </w:rPr>
      </w:pPr>
      <w:r>
        <w:rPr>
          <w:sz w:val="24"/>
          <w:szCs w:val="24"/>
        </w:rPr>
        <w:lastRenderedPageBreak/>
        <w:t>В</w:t>
      </w:r>
      <w:r w:rsidRPr="005F7948">
        <w:rPr>
          <w:sz w:val="24"/>
          <w:szCs w:val="24"/>
        </w:rPr>
        <w:t xml:space="preserve">озможность предоставления услуг в электронном виде через ЕПГУ </w:t>
      </w:r>
      <w:r>
        <w:rPr>
          <w:sz w:val="24"/>
          <w:szCs w:val="24"/>
        </w:rPr>
        <w:t xml:space="preserve">обеспечена </w:t>
      </w:r>
      <w:r w:rsidRPr="005F7948">
        <w:rPr>
          <w:sz w:val="24"/>
          <w:szCs w:val="24"/>
        </w:rPr>
        <w:t xml:space="preserve">по </w:t>
      </w:r>
      <w:r>
        <w:rPr>
          <w:sz w:val="24"/>
          <w:szCs w:val="24"/>
        </w:rPr>
        <w:t>1</w:t>
      </w:r>
      <w:r w:rsidRPr="005F7948">
        <w:rPr>
          <w:sz w:val="24"/>
          <w:szCs w:val="24"/>
        </w:rPr>
        <w:t>4 муниципальным услугам и 4 – услугам учреждений.</w:t>
      </w:r>
    </w:p>
    <w:p w:rsidR="001A1B16" w:rsidRDefault="001A1B16" w:rsidP="001A1B16">
      <w:pPr>
        <w:ind w:firstLine="708"/>
        <w:jc w:val="both"/>
      </w:pPr>
      <w:r w:rsidRPr="005A271F">
        <w:rPr>
          <w:sz w:val="24"/>
          <w:szCs w:val="24"/>
        </w:rPr>
        <w:t>За 1 квартал 2017 года оказано 19</w:t>
      </w:r>
      <w:r w:rsidR="005A271F" w:rsidRPr="005A271F">
        <w:rPr>
          <w:sz w:val="24"/>
          <w:szCs w:val="24"/>
        </w:rPr>
        <w:t>091</w:t>
      </w:r>
      <w:r w:rsidRPr="005A271F">
        <w:rPr>
          <w:sz w:val="24"/>
          <w:szCs w:val="24"/>
        </w:rPr>
        <w:t xml:space="preserve"> государственных (по переданным полномочиям) и муниципальных услуг, из них в электронном виде -</w:t>
      </w:r>
      <w:r w:rsidR="005A271F" w:rsidRPr="005A271F">
        <w:rPr>
          <w:sz w:val="24"/>
          <w:szCs w:val="24"/>
        </w:rPr>
        <w:t xml:space="preserve"> 15939</w:t>
      </w:r>
      <w:r w:rsidRPr="005A271F">
        <w:rPr>
          <w:sz w:val="24"/>
          <w:szCs w:val="24"/>
        </w:rPr>
        <w:t>, что составляет 83</w:t>
      </w:r>
      <w:r w:rsidR="005A271F" w:rsidRPr="005A271F">
        <w:rPr>
          <w:sz w:val="24"/>
          <w:szCs w:val="24"/>
        </w:rPr>
        <w:t>,5</w:t>
      </w:r>
      <w:r w:rsidRPr="005A271F">
        <w:rPr>
          <w:sz w:val="24"/>
          <w:szCs w:val="24"/>
        </w:rPr>
        <w:t>%. За 1кв.2016  года  муниципальных услуг - 8514, из них в электронном виде – 4768, что составляет 56%.</w:t>
      </w:r>
    </w:p>
    <w:p w:rsidR="00D017F3" w:rsidRPr="00DC06A4" w:rsidRDefault="00D017F3" w:rsidP="001A1B16">
      <w:pPr>
        <w:pStyle w:val="ConsPlusNormal"/>
        <w:ind w:firstLine="709"/>
        <w:jc w:val="both"/>
        <w:rPr>
          <w:rFonts w:ascii="Times New Roman" w:hAnsi="Times New Roman" w:cs="Times New Roman"/>
          <w:sz w:val="24"/>
          <w:szCs w:val="24"/>
        </w:rPr>
      </w:pPr>
      <w:r w:rsidRPr="00DC06A4">
        <w:rPr>
          <w:rFonts w:ascii="Times New Roman" w:hAnsi="Times New Roman" w:cs="Times New Roman"/>
          <w:sz w:val="24"/>
          <w:szCs w:val="24"/>
        </w:rPr>
        <w:t>С целью популяризации получения государственных и муниципальных услуг в электронном виде:</w:t>
      </w:r>
    </w:p>
    <w:p w:rsidR="00D017F3" w:rsidRPr="00DC06A4" w:rsidRDefault="00D017F3" w:rsidP="00D017F3">
      <w:pPr>
        <w:autoSpaceDE w:val="0"/>
        <w:autoSpaceDN w:val="0"/>
        <w:adjustRightInd w:val="0"/>
        <w:ind w:firstLine="540"/>
        <w:jc w:val="both"/>
        <w:rPr>
          <w:sz w:val="24"/>
          <w:szCs w:val="24"/>
        </w:rPr>
      </w:pPr>
      <w:r w:rsidRPr="00DC06A4">
        <w:rPr>
          <w:sz w:val="24"/>
          <w:szCs w:val="24"/>
        </w:rPr>
        <w:t>- утвержден Координационный совет по  информатизации при администрации города Урай</w:t>
      </w:r>
      <w:r>
        <w:rPr>
          <w:sz w:val="24"/>
          <w:szCs w:val="24"/>
        </w:rPr>
        <w:t xml:space="preserve"> (постановление администрации города Урай от 04.05.2009 №1031 «</w:t>
      </w:r>
      <w:r>
        <w:rPr>
          <w:rFonts w:eastAsiaTheme="minorHAnsi"/>
          <w:sz w:val="24"/>
          <w:szCs w:val="24"/>
          <w:lang w:eastAsia="en-US"/>
        </w:rPr>
        <w:t>О создании Координационного совета по информатизации»)</w:t>
      </w:r>
      <w:r w:rsidRPr="003C2CEF">
        <w:rPr>
          <w:sz w:val="24"/>
          <w:szCs w:val="24"/>
        </w:rPr>
        <w:t>.</w:t>
      </w:r>
    </w:p>
    <w:p w:rsidR="00D017F3" w:rsidRPr="00DC06A4" w:rsidRDefault="00D017F3" w:rsidP="00D017F3">
      <w:pPr>
        <w:pStyle w:val="ConsPlusNormal"/>
        <w:ind w:firstLine="709"/>
        <w:jc w:val="both"/>
        <w:rPr>
          <w:rFonts w:ascii="Times New Roman" w:hAnsi="Times New Roman" w:cs="Times New Roman"/>
          <w:sz w:val="24"/>
          <w:szCs w:val="24"/>
        </w:rPr>
      </w:pPr>
      <w:r w:rsidRPr="00DC06A4">
        <w:rPr>
          <w:rFonts w:ascii="Times New Roman" w:hAnsi="Times New Roman" w:cs="Times New Roman"/>
          <w:sz w:val="24"/>
          <w:szCs w:val="24"/>
        </w:rPr>
        <w:t xml:space="preserve">-утвержден план мероприятий по популяризации механизмов получения государственных и муниципальных услуг в электронной форме в городе Урай на 2016-2017 годы (постановление администрации </w:t>
      </w:r>
      <w:r>
        <w:rPr>
          <w:rFonts w:ascii="Times New Roman" w:hAnsi="Times New Roman" w:cs="Times New Roman"/>
          <w:sz w:val="24"/>
          <w:szCs w:val="24"/>
        </w:rPr>
        <w:t>города Урай от 01.03.2016 №580 «Об утверждении Плана</w:t>
      </w:r>
      <w:r w:rsidRPr="00E976EC">
        <w:rPr>
          <w:rFonts w:ascii="Times New Roman" w:hAnsi="Times New Roman" w:cs="Times New Roman"/>
          <w:sz w:val="24"/>
          <w:szCs w:val="24"/>
        </w:rPr>
        <w:t xml:space="preserve"> </w:t>
      </w:r>
      <w:r w:rsidRPr="00DC06A4">
        <w:rPr>
          <w:rFonts w:ascii="Times New Roman" w:hAnsi="Times New Roman" w:cs="Times New Roman"/>
          <w:sz w:val="24"/>
          <w:szCs w:val="24"/>
        </w:rPr>
        <w:t>мероприятий по популяризации механизмов получения государственных и муниципальных услуг в электронной форме в городе Урай на 2016-2017 годы</w:t>
      </w:r>
      <w:r>
        <w:rPr>
          <w:rFonts w:ascii="Times New Roman" w:hAnsi="Times New Roman" w:cs="Times New Roman"/>
          <w:sz w:val="24"/>
          <w:szCs w:val="24"/>
        </w:rPr>
        <w:t>»).</w:t>
      </w:r>
    </w:p>
    <w:p w:rsidR="00D017F3" w:rsidRDefault="00D017F3" w:rsidP="00D017F3">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Организованы це</w:t>
      </w:r>
      <w:r w:rsidRPr="00DC06A4">
        <w:rPr>
          <w:rFonts w:ascii="Times New Roman" w:hAnsi="Times New Roman" w:cs="Times New Roman"/>
          <w:sz w:val="24"/>
          <w:szCs w:val="24"/>
        </w:rPr>
        <w:t>нтр</w:t>
      </w:r>
      <w:r>
        <w:rPr>
          <w:rFonts w:ascii="Times New Roman" w:hAnsi="Times New Roman" w:cs="Times New Roman"/>
          <w:sz w:val="24"/>
          <w:szCs w:val="24"/>
        </w:rPr>
        <w:t>ы</w:t>
      </w:r>
      <w:r w:rsidRPr="00DC06A4">
        <w:rPr>
          <w:rFonts w:ascii="Times New Roman" w:hAnsi="Times New Roman" w:cs="Times New Roman"/>
          <w:sz w:val="24"/>
          <w:szCs w:val="24"/>
        </w:rPr>
        <w:t xml:space="preserve"> обслуживания единой системы идентификации и аутентификации (далее ЕСИА) для проведения регистрации и подтверждения личности для доступа к </w:t>
      </w:r>
      <w:r>
        <w:rPr>
          <w:rFonts w:ascii="Times New Roman" w:hAnsi="Times New Roman" w:cs="Times New Roman"/>
          <w:sz w:val="24"/>
          <w:szCs w:val="24"/>
        </w:rPr>
        <w:t>ЕПГУ</w:t>
      </w:r>
      <w:r w:rsidRPr="00DC06A4">
        <w:rPr>
          <w:rFonts w:ascii="Times New Roman" w:hAnsi="Times New Roman" w:cs="Times New Roman"/>
          <w:sz w:val="24"/>
          <w:szCs w:val="24"/>
        </w:rPr>
        <w:t xml:space="preserve"> </w:t>
      </w:r>
      <w:r>
        <w:rPr>
          <w:rFonts w:ascii="Times New Roman" w:hAnsi="Times New Roman" w:cs="Times New Roman"/>
          <w:sz w:val="24"/>
          <w:szCs w:val="24"/>
        </w:rPr>
        <w:t>на 8 площадках: в МФЦ города Урай, МКУ «Управление градостроительства, землепользования и природопользования города Урай и в администрации города Урай (архивная служба, отдел по работе с обращениями граждан, отдел содействия малому и среднему предпринимательству, отдел записи актов гражданского состояния, управление</w:t>
      </w:r>
      <w:proofErr w:type="gramEnd"/>
      <w:r>
        <w:rPr>
          <w:rFonts w:ascii="Times New Roman" w:hAnsi="Times New Roman" w:cs="Times New Roman"/>
          <w:sz w:val="24"/>
          <w:szCs w:val="24"/>
        </w:rPr>
        <w:t xml:space="preserve"> образования, управление по информационным технологиям и связи).</w:t>
      </w:r>
    </w:p>
    <w:p w:rsidR="00D017F3" w:rsidRPr="00784EEB" w:rsidRDefault="00D017F3" w:rsidP="00D017F3">
      <w:pPr>
        <w:rPr>
          <w:sz w:val="24"/>
          <w:szCs w:val="24"/>
          <w:highlight w:val="yellow"/>
        </w:rPr>
      </w:pPr>
      <w:r>
        <w:rPr>
          <w:sz w:val="24"/>
          <w:szCs w:val="24"/>
        </w:rPr>
        <w:t xml:space="preserve"> </w:t>
      </w:r>
      <w:r>
        <w:rPr>
          <w:sz w:val="24"/>
          <w:szCs w:val="24"/>
        </w:rPr>
        <w:tab/>
      </w:r>
      <w:r w:rsidRPr="00784EEB">
        <w:rPr>
          <w:sz w:val="24"/>
          <w:szCs w:val="24"/>
        </w:rPr>
        <w:t>За 1 квартал 2017 года зарегистрировалс</w:t>
      </w:r>
      <w:r w:rsidR="006901FE">
        <w:rPr>
          <w:sz w:val="24"/>
          <w:szCs w:val="24"/>
        </w:rPr>
        <w:t>я</w:t>
      </w:r>
      <w:r w:rsidRPr="00784EEB">
        <w:rPr>
          <w:sz w:val="24"/>
          <w:szCs w:val="24"/>
        </w:rPr>
        <w:t xml:space="preserve"> в ЕСИА 1391 человек.</w:t>
      </w:r>
    </w:p>
    <w:p w:rsidR="00B43C62" w:rsidRPr="00F2667A" w:rsidRDefault="00B43C62" w:rsidP="004C3949">
      <w:pPr>
        <w:pStyle w:val="ab"/>
        <w:spacing w:before="0" w:beforeAutospacing="0" w:after="0" w:afterAutospacing="0"/>
        <w:ind w:firstLine="709"/>
        <w:jc w:val="both"/>
        <w:textAlignment w:val="baseline"/>
        <w:rPr>
          <w:bCs/>
          <w:iCs/>
          <w:bdr w:val="none" w:sz="0" w:space="0" w:color="auto" w:frame="1"/>
          <w:shd w:val="clear" w:color="auto" w:fill="FFFFFF"/>
        </w:rPr>
      </w:pPr>
      <w:r w:rsidRPr="00F2667A">
        <w:t>В целях комплексного и оперативного оказания государственных и муниципальных услуг гражданам и юридическим лицам в удобном для них месте и режиме, исключая их обращения в разные ведомства,</w:t>
      </w:r>
      <w:r w:rsidRPr="00F2667A">
        <w:rPr>
          <w:rStyle w:val="a8"/>
          <w:iCs/>
          <w:bdr w:val="none" w:sz="0" w:space="0" w:color="auto" w:frame="1"/>
          <w:shd w:val="clear" w:color="auto" w:fill="FFFFFF"/>
        </w:rPr>
        <w:t xml:space="preserve"> </w:t>
      </w:r>
      <w:r w:rsidRPr="00F2667A">
        <w:t>создано муниципальное автономное учреждение «Многофункциональный центр предоставления государственных и муниципальных услуг». С 16 октября 2012 года в городе Урай многофункциональный центр оказывает  услуги</w:t>
      </w:r>
      <w:r w:rsidRPr="00F2667A">
        <w:rPr>
          <w:rStyle w:val="af4"/>
          <w:b w:val="0"/>
          <w:iCs/>
          <w:bdr w:val="none" w:sz="0" w:space="0" w:color="auto" w:frame="1"/>
          <w:shd w:val="clear" w:color="auto" w:fill="FFFFFF"/>
        </w:rPr>
        <w:t xml:space="preserve"> федерального, регионального, муниципального уровня по принципу «одного окна»  в одном месте на бесплатной основе. </w:t>
      </w:r>
      <w:r w:rsidRPr="00F2667A">
        <w:t xml:space="preserve">Через  МФЦ в настоящее время оказываются </w:t>
      </w:r>
      <w:r w:rsidR="00115694" w:rsidRPr="00F2667A">
        <w:t>20</w:t>
      </w:r>
      <w:r w:rsidR="00F2667A" w:rsidRPr="00F2667A">
        <w:t>8</w:t>
      </w:r>
      <w:r w:rsidR="003416E6" w:rsidRPr="00F2667A">
        <w:t xml:space="preserve"> услуг</w:t>
      </w:r>
      <w:r w:rsidR="008214FC" w:rsidRPr="00F2667A">
        <w:t xml:space="preserve">, </w:t>
      </w:r>
      <w:r w:rsidR="003416E6" w:rsidRPr="00F2667A">
        <w:t xml:space="preserve">в том числе </w:t>
      </w:r>
      <w:r w:rsidR="00115694" w:rsidRPr="00F2667A">
        <w:t>6</w:t>
      </w:r>
      <w:r w:rsidR="00F2667A" w:rsidRPr="00F2667A">
        <w:t>1</w:t>
      </w:r>
      <w:r w:rsidRPr="00F2667A">
        <w:t xml:space="preserve"> </w:t>
      </w:r>
      <w:proofErr w:type="gramStart"/>
      <w:r w:rsidRPr="00F2667A">
        <w:t>федеральн</w:t>
      </w:r>
      <w:r w:rsidR="003504B6">
        <w:t>ая</w:t>
      </w:r>
      <w:proofErr w:type="gramEnd"/>
      <w:r w:rsidRPr="00F2667A">
        <w:t xml:space="preserve">,  </w:t>
      </w:r>
      <w:r w:rsidR="00115694" w:rsidRPr="00F2667A">
        <w:t>10</w:t>
      </w:r>
      <w:r w:rsidR="004B4B1D" w:rsidRPr="00F2667A">
        <w:t>4</w:t>
      </w:r>
      <w:r w:rsidRPr="00F2667A">
        <w:t xml:space="preserve"> региональных и </w:t>
      </w:r>
      <w:r w:rsidR="00F2667A" w:rsidRPr="00F2667A">
        <w:t>43</w:t>
      </w:r>
      <w:r w:rsidRPr="00F2667A">
        <w:t xml:space="preserve"> муниципальных. </w:t>
      </w:r>
    </w:p>
    <w:p w:rsidR="00B43C62" w:rsidRPr="00231B13" w:rsidRDefault="00B43C62" w:rsidP="00231B13">
      <w:pPr>
        <w:pStyle w:val="ab"/>
        <w:spacing w:before="0" w:beforeAutospacing="0" w:after="0" w:afterAutospacing="0"/>
        <w:ind w:firstLine="709"/>
        <w:jc w:val="center"/>
        <w:rPr>
          <w:b/>
        </w:rPr>
      </w:pPr>
      <w:r w:rsidRPr="00231B13">
        <w:rPr>
          <w:b/>
        </w:rPr>
        <w:t>МАУ МФЦ города Урай оказано  услуг:</w:t>
      </w:r>
    </w:p>
    <w:tbl>
      <w:tblPr>
        <w:tblStyle w:val="ad"/>
        <w:tblW w:w="0" w:type="auto"/>
        <w:tblInd w:w="108" w:type="dxa"/>
        <w:tblLayout w:type="fixed"/>
        <w:tblLook w:val="04A0"/>
      </w:tblPr>
      <w:tblGrid>
        <w:gridCol w:w="2283"/>
        <w:gridCol w:w="1261"/>
        <w:gridCol w:w="1134"/>
        <w:gridCol w:w="1276"/>
        <w:gridCol w:w="1134"/>
        <w:gridCol w:w="1134"/>
        <w:gridCol w:w="1134"/>
      </w:tblGrid>
      <w:tr w:rsidR="00231B13" w:rsidRPr="00D4416D" w:rsidTr="00803A76">
        <w:tc>
          <w:tcPr>
            <w:tcW w:w="2283" w:type="dxa"/>
            <w:vMerge w:val="restart"/>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Показатели</w:t>
            </w:r>
          </w:p>
        </w:tc>
        <w:tc>
          <w:tcPr>
            <w:tcW w:w="2395" w:type="dxa"/>
            <w:gridSpan w:val="2"/>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Консультации</w:t>
            </w:r>
          </w:p>
        </w:tc>
        <w:tc>
          <w:tcPr>
            <w:tcW w:w="2410" w:type="dxa"/>
            <w:gridSpan w:val="2"/>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Прием/выдача документов</w:t>
            </w:r>
          </w:p>
        </w:tc>
        <w:tc>
          <w:tcPr>
            <w:tcW w:w="2268" w:type="dxa"/>
            <w:gridSpan w:val="2"/>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Всего</w:t>
            </w:r>
          </w:p>
        </w:tc>
      </w:tr>
      <w:tr w:rsidR="00231B13" w:rsidRPr="00D4416D" w:rsidTr="00803A76">
        <w:trPr>
          <w:trHeight w:val="634"/>
        </w:trPr>
        <w:tc>
          <w:tcPr>
            <w:tcW w:w="2283" w:type="dxa"/>
            <w:vMerge/>
            <w:vAlign w:val="center"/>
          </w:tcPr>
          <w:p w:rsidR="00231B13" w:rsidRPr="00231B13" w:rsidRDefault="00231B13" w:rsidP="00231B13">
            <w:pPr>
              <w:pStyle w:val="ab"/>
              <w:spacing w:before="0" w:beforeAutospacing="0" w:after="0" w:afterAutospacing="0"/>
              <w:jc w:val="center"/>
              <w:rPr>
                <w:color w:val="222222"/>
              </w:rPr>
            </w:pPr>
          </w:p>
        </w:tc>
        <w:tc>
          <w:tcPr>
            <w:tcW w:w="1261" w:type="dxa"/>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 xml:space="preserve">1 </w:t>
            </w:r>
            <w:proofErr w:type="spellStart"/>
            <w:r w:rsidRPr="00231B13">
              <w:rPr>
                <w:color w:val="222222"/>
              </w:rPr>
              <w:t>кв-л</w:t>
            </w:r>
            <w:proofErr w:type="spellEnd"/>
            <w:r w:rsidRPr="00231B13">
              <w:rPr>
                <w:color w:val="222222"/>
              </w:rPr>
              <w:t xml:space="preserve"> 2016</w:t>
            </w:r>
          </w:p>
        </w:tc>
        <w:tc>
          <w:tcPr>
            <w:tcW w:w="1134" w:type="dxa"/>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 xml:space="preserve">1 </w:t>
            </w:r>
            <w:proofErr w:type="spellStart"/>
            <w:r w:rsidRPr="00231B13">
              <w:rPr>
                <w:color w:val="222222"/>
              </w:rPr>
              <w:t>кв-л</w:t>
            </w:r>
            <w:proofErr w:type="spellEnd"/>
            <w:r w:rsidRPr="00231B13">
              <w:rPr>
                <w:color w:val="222222"/>
              </w:rPr>
              <w:t xml:space="preserve"> 2017</w:t>
            </w:r>
          </w:p>
        </w:tc>
        <w:tc>
          <w:tcPr>
            <w:tcW w:w="1276" w:type="dxa"/>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 xml:space="preserve">1 </w:t>
            </w:r>
            <w:proofErr w:type="spellStart"/>
            <w:r w:rsidRPr="00231B13">
              <w:rPr>
                <w:color w:val="222222"/>
              </w:rPr>
              <w:t>кв-л</w:t>
            </w:r>
            <w:proofErr w:type="spellEnd"/>
            <w:r w:rsidRPr="00231B13">
              <w:rPr>
                <w:color w:val="222222"/>
              </w:rPr>
              <w:t xml:space="preserve"> 2016</w:t>
            </w:r>
          </w:p>
        </w:tc>
        <w:tc>
          <w:tcPr>
            <w:tcW w:w="1134" w:type="dxa"/>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 xml:space="preserve">1 </w:t>
            </w:r>
            <w:proofErr w:type="spellStart"/>
            <w:r w:rsidRPr="00231B13">
              <w:rPr>
                <w:color w:val="222222"/>
              </w:rPr>
              <w:t>кв-л</w:t>
            </w:r>
            <w:proofErr w:type="spellEnd"/>
            <w:r w:rsidRPr="00231B13">
              <w:rPr>
                <w:color w:val="222222"/>
              </w:rPr>
              <w:t xml:space="preserve"> 2017</w:t>
            </w:r>
          </w:p>
        </w:tc>
        <w:tc>
          <w:tcPr>
            <w:tcW w:w="1134" w:type="dxa"/>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 xml:space="preserve">1 </w:t>
            </w:r>
            <w:proofErr w:type="spellStart"/>
            <w:r w:rsidRPr="00231B13">
              <w:rPr>
                <w:color w:val="222222"/>
              </w:rPr>
              <w:t>кв-л</w:t>
            </w:r>
            <w:proofErr w:type="spellEnd"/>
            <w:r w:rsidRPr="00231B13">
              <w:rPr>
                <w:color w:val="222222"/>
              </w:rPr>
              <w:t xml:space="preserve"> 2016</w:t>
            </w:r>
          </w:p>
        </w:tc>
        <w:tc>
          <w:tcPr>
            <w:tcW w:w="1134" w:type="dxa"/>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 xml:space="preserve">1 </w:t>
            </w:r>
            <w:proofErr w:type="spellStart"/>
            <w:r w:rsidRPr="00231B13">
              <w:rPr>
                <w:color w:val="222222"/>
              </w:rPr>
              <w:t>кв-л</w:t>
            </w:r>
            <w:proofErr w:type="spellEnd"/>
            <w:r w:rsidRPr="00231B13">
              <w:rPr>
                <w:color w:val="222222"/>
              </w:rPr>
              <w:t xml:space="preserve"> 2017</w:t>
            </w:r>
          </w:p>
        </w:tc>
      </w:tr>
      <w:tr w:rsidR="00231B13" w:rsidRPr="00D4416D" w:rsidTr="00803A76">
        <w:trPr>
          <w:trHeight w:val="511"/>
        </w:trPr>
        <w:tc>
          <w:tcPr>
            <w:tcW w:w="2283" w:type="dxa"/>
            <w:vAlign w:val="center"/>
          </w:tcPr>
          <w:p w:rsidR="00231B13" w:rsidRPr="00231B13" w:rsidRDefault="00231B13" w:rsidP="00231B13">
            <w:pPr>
              <w:pStyle w:val="ab"/>
              <w:spacing w:before="0" w:beforeAutospacing="0" w:after="0" w:afterAutospacing="0"/>
              <w:rPr>
                <w:color w:val="222222"/>
              </w:rPr>
            </w:pPr>
            <w:r w:rsidRPr="00231B13">
              <w:rPr>
                <w:color w:val="222222"/>
              </w:rPr>
              <w:t>Федеральные</w:t>
            </w:r>
          </w:p>
        </w:tc>
        <w:tc>
          <w:tcPr>
            <w:tcW w:w="1261" w:type="dxa"/>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910</w:t>
            </w:r>
          </w:p>
        </w:tc>
        <w:tc>
          <w:tcPr>
            <w:tcW w:w="1134" w:type="dxa"/>
            <w:vAlign w:val="center"/>
          </w:tcPr>
          <w:p w:rsidR="00231B13" w:rsidRPr="00231B13" w:rsidRDefault="00231B13" w:rsidP="00231B13">
            <w:pPr>
              <w:pStyle w:val="ab"/>
              <w:spacing w:before="0" w:beforeAutospacing="0" w:after="0" w:afterAutospacing="0"/>
              <w:jc w:val="center"/>
              <w:rPr>
                <w:color w:val="222222"/>
                <w:lang w:val="en-US"/>
              </w:rPr>
            </w:pPr>
            <w:r w:rsidRPr="00231B13">
              <w:rPr>
                <w:color w:val="222222"/>
                <w:lang w:val="en-US"/>
              </w:rPr>
              <w:t>342</w:t>
            </w:r>
          </w:p>
        </w:tc>
        <w:tc>
          <w:tcPr>
            <w:tcW w:w="1276" w:type="dxa"/>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4623</w:t>
            </w:r>
          </w:p>
        </w:tc>
        <w:tc>
          <w:tcPr>
            <w:tcW w:w="1134" w:type="dxa"/>
            <w:vAlign w:val="center"/>
          </w:tcPr>
          <w:p w:rsidR="00231B13" w:rsidRPr="00231B13" w:rsidRDefault="00231B13" w:rsidP="00231B13">
            <w:pPr>
              <w:jc w:val="center"/>
              <w:rPr>
                <w:color w:val="000000"/>
                <w:sz w:val="24"/>
                <w:szCs w:val="24"/>
                <w:lang w:val="en-US"/>
              </w:rPr>
            </w:pPr>
            <w:r w:rsidRPr="00231B13">
              <w:rPr>
                <w:color w:val="000000"/>
                <w:sz w:val="24"/>
                <w:szCs w:val="24"/>
                <w:lang w:val="en-US"/>
              </w:rPr>
              <w:t>6477</w:t>
            </w:r>
          </w:p>
        </w:tc>
        <w:tc>
          <w:tcPr>
            <w:tcW w:w="1134" w:type="dxa"/>
            <w:vAlign w:val="center"/>
          </w:tcPr>
          <w:p w:rsidR="00231B13" w:rsidRPr="00231B13" w:rsidRDefault="00231B13" w:rsidP="00231B13">
            <w:pPr>
              <w:jc w:val="center"/>
              <w:rPr>
                <w:color w:val="000000"/>
                <w:sz w:val="24"/>
                <w:szCs w:val="24"/>
              </w:rPr>
            </w:pPr>
            <w:r w:rsidRPr="00231B13">
              <w:rPr>
                <w:color w:val="000000"/>
                <w:sz w:val="24"/>
                <w:szCs w:val="24"/>
              </w:rPr>
              <w:t>5533</w:t>
            </w:r>
          </w:p>
        </w:tc>
        <w:tc>
          <w:tcPr>
            <w:tcW w:w="1134" w:type="dxa"/>
            <w:vAlign w:val="center"/>
          </w:tcPr>
          <w:p w:rsidR="00231B13" w:rsidRPr="00231B13" w:rsidRDefault="00231B13" w:rsidP="00231B13">
            <w:pPr>
              <w:jc w:val="center"/>
              <w:rPr>
                <w:color w:val="000000"/>
                <w:sz w:val="24"/>
                <w:szCs w:val="24"/>
                <w:lang w:val="en-US"/>
              </w:rPr>
            </w:pPr>
            <w:r w:rsidRPr="00231B13">
              <w:rPr>
                <w:color w:val="000000"/>
                <w:sz w:val="24"/>
                <w:szCs w:val="24"/>
                <w:lang w:val="en-US"/>
              </w:rPr>
              <w:t>6819</w:t>
            </w:r>
          </w:p>
        </w:tc>
      </w:tr>
      <w:tr w:rsidR="00231B13" w:rsidRPr="00D4416D" w:rsidTr="00803A76">
        <w:trPr>
          <w:trHeight w:val="433"/>
        </w:trPr>
        <w:tc>
          <w:tcPr>
            <w:tcW w:w="2283" w:type="dxa"/>
            <w:vAlign w:val="center"/>
          </w:tcPr>
          <w:p w:rsidR="00231B13" w:rsidRPr="00231B13" w:rsidRDefault="00231B13" w:rsidP="00231B13">
            <w:pPr>
              <w:pStyle w:val="ab"/>
              <w:spacing w:before="0" w:beforeAutospacing="0" w:after="0" w:afterAutospacing="0"/>
              <w:rPr>
                <w:color w:val="222222"/>
              </w:rPr>
            </w:pPr>
            <w:r w:rsidRPr="00231B13">
              <w:rPr>
                <w:color w:val="222222"/>
              </w:rPr>
              <w:t>Региональные</w:t>
            </w:r>
          </w:p>
        </w:tc>
        <w:tc>
          <w:tcPr>
            <w:tcW w:w="1261" w:type="dxa"/>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1100</w:t>
            </w:r>
          </w:p>
        </w:tc>
        <w:tc>
          <w:tcPr>
            <w:tcW w:w="1134" w:type="dxa"/>
            <w:vAlign w:val="center"/>
          </w:tcPr>
          <w:p w:rsidR="00231B13" w:rsidRPr="00231B13" w:rsidRDefault="00231B13" w:rsidP="00231B13">
            <w:pPr>
              <w:pStyle w:val="ab"/>
              <w:spacing w:before="0" w:beforeAutospacing="0" w:after="0" w:afterAutospacing="0"/>
              <w:jc w:val="center"/>
              <w:rPr>
                <w:color w:val="222222"/>
                <w:lang w:val="en-US"/>
              </w:rPr>
            </w:pPr>
            <w:r w:rsidRPr="00231B13">
              <w:rPr>
                <w:color w:val="222222"/>
                <w:lang w:val="en-US"/>
              </w:rPr>
              <w:t>316</w:t>
            </w:r>
          </w:p>
        </w:tc>
        <w:tc>
          <w:tcPr>
            <w:tcW w:w="1276" w:type="dxa"/>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3382</w:t>
            </w:r>
          </w:p>
        </w:tc>
        <w:tc>
          <w:tcPr>
            <w:tcW w:w="1134" w:type="dxa"/>
            <w:vAlign w:val="center"/>
          </w:tcPr>
          <w:p w:rsidR="00231B13" w:rsidRPr="00231B13" w:rsidRDefault="00231B13" w:rsidP="00231B13">
            <w:pPr>
              <w:jc w:val="center"/>
              <w:rPr>
                <w:color w:val="000000"/>
                <w:sz w:val="24"/>
                <w:szCs w:val="24"/>
                <w:lang w:val="en-US"/>
              </w:rPr>
            </w:pPr>
            <w:r w:rsidRPr="00231B13">
              <w:rPr>
                <w:color w:val="000000"/>
                <w:sz w:val="24"/>
                <w:szCs w:val="24"/>
                <w:lang w:val="en-US"/>
              </w:rPr>
              <w:t>4142</w:t>
            </w:r>
          </w:p>
        </w:tc>
        <w:tc>
          <w:tcPr>
            <w:tcW w:w="1134" w:type="dxa"/>
            <w:vAlign w:val="center"/>
          </w:tcPr>
          <w:p w:rsidR="00231B13" w:rsidRPr="00231B13" w:rsidRDefault="00231B13" w:rsidP="00231B13">
            <w:pPr>
              <w:jc w:val="center"/>
              <w:rPr>
                <w:color w:val="000000"/>
                <w:sz w:val="24"/>
                <w:szCs w:val="24"/>
              </w:rPr>
            </w:pPr>
            <w:r w:rsidRPr="00231B13">
              <w:rPr>
                <w:color w:val="000000"/>
                <w:sz w:val="24"/>
                <w:szCs w:val="24"/>
              </w:rPr>
              <w:t>4482</w:t>
            </w:r>
          </w:p>
        </w:tc>
        <w:tc>
          <w:tcPr>
            <w:tcW w:w="1134" w:type="dxa"/>
            <w:vAlign w:val="center"/>
          </w:tcPr>
          <w:p w:rsidR="00231B13" w:rsidRPr="00231B13" w:rsidRDefault="00231B13" w:rsidP="00231B13">
            <w:pPr>
              <w:jc w:val="center"/>
              <w:rPr>
                <w:color w:val="000000"/>
                <w:sz w:val="24"/>
                <w:szCs w:val="24"/>
                <w:lang w:val="en-US"/>
              </w:rPr>
            </w:pPr>
            <w:r w:rsidRPr="00231B13">
              <w:rPr>
                <w:color w:val="000000"/>
                <w:sz w:val="24"/>
                <w:szCs w:val="24"/>
                <w:lang w:val="en-US"/>
              </w:rPr>
              <w:t>4458</w:t>
            </w:r>
          </w:p>
        </w:tc>
      </w:tr>
      <w:tr w:rsidR="00231B13" w:rsidRPr="00D4416D" w:rsidTr="00803A76">
        <w:trPr>
          <w:trHeight w:val="554"/>
        </w:trPr>
        <w:tc>
          <w:tcPr>
            <w:tcW w:w="2283" w:type="dxa"/>
            <w:vAlign w:val="center"/>
          </w:tcPr>
          <w:p w:rsidR="00231B13" w:rsidRPr="00231B13" w:rsidRDefault="00231B13" w:rsidP="00231B13">
            <w:pPr>
              <w:pStyle w:val="ab"/>
              <w:spacing w:before="0" w:beforeAutospacing="0" w:after="0" w:afterAutospacing="0"/>
              <w:rPr>
                <w:color w:val="222222"/>
              </w:rPr>
            </w:pPr>
            <w:r w:rsidRPr="00231B13">
              <w:rPr>
                <w:color w:val="222222"/>
              </w:rPr>
              <w:t>Муниципальные</w:t>
            </w:r>
          </w:p>
        </w:tc>
        <w:tc>
          <w:tcPr>
            <w:tcW w:w="1261" w:type="dxa"/>
            <w:vAlign w:val="center"/>
          </w:tcPr>
          <w:p w:rsidR="00231B13" w:rsidRPr="00231B13" w:rsidRDefault="00231B13" w:rsidP="00231B13">
            <w:pPr>
              <w:pStyle w:val="ab"/>
              <w:spacing w:before="0" w:beforeAutospacing="0" w:after="0" w:afterAutospacing="0"/>
              <w:jc w:val="center"/>
              <w:rPr>
                <w:color w:val="222222"/>
                <w:lang w:val="en-US"/>
              </w:rPr>
            </w:pPr>
            <w:r w:rsidRPr="00231B13">
              <w:rPr>
                <w:color w:val="222222"/>
              </w:rPr>
              <w:t>10</w:t>
            </w:r>
            <w:r w:rsidRPr="00231B13">
              <w:rPr>
                <w:color w:val="222222"/>
                <w:lang w:val="en-US"/>
              </w:rPr>
              <w:t>1</w:t>
            </w:r>
          </w:p>
        </w:tc>
        <w:tc>
          <w:tcPr>
            <w:tcW w:w="1134" w:type="dxa"/>
            <w:vAlign w:val="center"/>
          </w:tcPr>
          <w:p w:rsidR="00231B13" w:rsidRPr="00231B13" w:rsidRDefault="00231B13" w:rsidP="00231B13">
            <w:pPr>
              <w:pStyle w:val="ab"/>
              <w:spacing w:before="0" w:beforeAutospacing="0" w:after="0" w:afterAutospacing="0"/>
              <w:jc w:val="center"/>
              <w:rPr>
                <w:color w:val="222222"/>
                <w:lang w:val="en-US"/>
              </w:rPr>
            </w:pPr>
            <w:r w:rsidRPr="00231B13">
              <w:rPr>
                <w:color w:val="222222"/>
                <w:lang w:val="en-US"/>
              </w:rPr>
              <w:t>56</w:t>
            </w:r>
          </w:p>
        </w:tc>
        <w:tc>
          <w:tcPr>
            <w:tcW w:w="1276" w:type="dxa"/>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194</w:t>
            </w:r>
          </w:p>
        </w:tc>
        <w:tc>
          <w:tcPr>
            <w:tcW w:w="1134" w:type="dxa"/>
            <w:vAlign w:val="center"/>
          </w:tcPr>
          <w:p w:rsidR="00231B13" w:rsidRPr="00231B13" w:rsidRDefault="00231B13" w:rsidP="00231B13">
            <w:pPr>
              <w:jc w:val="center"/>
              <w:rPr>
                <w:color w:val="000000"/>
                <w:sz w:val="24"/>
                <w:szCs w:val="24"/>
                <w:lang w:val="en-US"/>
              </w:rPr>
            </w:pPr>
            <w:r w:rsidRPr="00231B13">
              <w:rPr>
                <w:color w:val="000000"/>
                <w:sz w:val="24"/>
                <w:szCs w:val="24"/>
                <w:lang w:val="en-US"/>
              </w:rPr>
              <w:t>228</w:t>
            </w:r>
          </w:p>
        </w:tc>
        <w:tc>
          <w:tcPr>
            <w:tcW w:w="1134" w:type="dxa"/>
            <w:vAlign w:val="center"/>
          </w:tcPr>
          <w:p w:rsidR="00231B13" w:rsidRPr="00231B13" w:rsidRDefault="00231B13" w:rsidP="00231B13">
            <w:pPr>
              <w:jc w:val="center"/>
              <w:rPr>
                <w:color w:val="000000"/>
                <w:sz w:val="24"/>
                <w:szCs w:val="24"/>
                <w:lang w:val="en-US"/>
              </w:rPr>
            </w:pPr>
            <w:r w:rsidRPr="00231B13">
              <w:rPr>
                <w:color w:val="000000"/>
                <w:sz w:val="24"/>
                <w:szCs w:val="24"/>
              </w:rPr>
              <w:t>29</w:t>
            </w:r>
            <w:r w:rsidRPr="00231B13">
              <w:rPr>
                <w:color w:val="000000"/>
                <w:sz w:val="24"/>
                <w:szCs w:val="24"/>
                <w:lang w:val="en-US"/>
              </w:rPr>
              <w:t>5</w:t>
            </w:r>
          </w:p>
        </w:tc>
        <w:tc>
          <w:tcPr>
            <w:tcW w:w="1134" w:type="dxa"/>
            <w:vAlign w:val="center"/>
          </w:tcPr>
          <w:p w:rsidR="00231B13" w:rsidRPr="00231B13" w:rsidRDefault="00231B13" w:rsidP="00231B13">
            <w:pPr>
              <w:jc w:val="center"/>
              <w:rPr>
                <w:color w:val="000000"/>
                <w:sz w:val="24"/>
                <w:szCs w:val="24"/>
                <w:lang w:val="en-US"/>
              </w:rPr>
            </w:pPr>
            <w:r w:rsidRPr="00231B13">
              <w:rPr>
                <w:color w:val="000000"/>
                <w:sz w:val="24"/>
                <w:szCs w:val="24"/>
                <w:lang w:val="en-US"/>
              </w:rPr>
              <w:t>284</w:t>
            </w:r>
          </w:p>
        </w:tc>
      </w:tr>
      <w:tr w:rsidR="00231B13" w:rsidRPr="00D4416D" w:rsidTr="00803A76">
        <w:trPr>
          <w:trHeight w:val="548"/>
        </w:trPr>
        <w:tc>
          <w:tcPr>
            <w:tcW w:w="2283" w:type="dxa"/>
            <w:vAlign w:val="center"/>
          </w:tcPr>
          <w:p w:rsidR="00231B13" w:rsidRPr="00231B13" w:rsidRDefault="00231B13" w:rsidP="00231B13">
            <w:pPr>
              <w:pStyle w:val="ab"/>
              <w:spacing w:before="0" w:beforeAutospacing="0" w:after="0" w:afterAutospacing="0"/>
              <w:rPr>
                <w:color w:val="222222"/>
              </w:rPr>
            </w:pPr>
            <w:proofErr w:type="spellStart"/>
            <w:r w:rsidRPr="00231B13">
              <w:rPr>
                <w:color w:val="222222"/>
              </w:rPr>
              <w:t>Госпортал</w:t>
            </w:r>
            <w:proofErr w:type="spellEnd"/>
          </w:p>
        </w:tc>
        <w:tc>
          <w:tcPr>
            <w:tcW w:w="1261" w:type="dxa"/>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693</w:t>
            </w:r>
          </w:p>
        </w:tc>
        <w:tc>
          <w:tcPr>
            <w:tcW w:w="1134" w:type="dxa"/>
            <w:vAlign w:val="center"/>
          </w:tcPr>
          <w:p w:rsidR="00231B13" w:rsidRPr="00231B13" w:rsidRDefault="00231B13" w:rsidP="00231B13">
            <w:pPr>
              <w:pStyle w:val="ab"/>
              <w:spacing w:before="0" w:beforeAutospacing="0" w:after="0" w:afterAutospacing="0"/>
              <w:jc w:val="center"/>
              <w:rPr>
                <w:color w:val="222222"/>
                <w:lang w:val="en-US"/>
              </w:rPr>
            </w:pPr>
            <w:r w:rsidRPr="00231B13">
              <w:rPr>
                <w:color w:val="222222"/>
                <w:lang w:val="en-US"/>
              </w:rPr>
              <w:t>664</w:t>
            </w:r>
          </w:p>
        </w:tc>
        <w:tc>
          <w:tcPr>
            <w:tcW w:w="1276" w:type="dxa"/>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w:t>
            </w:r>
          </w:p>
        </w:tc>
        <w:tc>
          <w:tcPr>
            <w:tcW w:w="1134" w:type="dxa"/>
            <w:vAlign w:val="center"/>
          </w:tcPr>
          <w:p w:rsidR="00231B13" w:rsidRPr="00231B13" w:rsidRDefault="00231B13" w:rsidP="00231B13">
            <w:pPr>
              <w:jc w:val="center"/>
              <w:rPr>
                <w:color w:val="000000"/>
                <w:sz w:val="24"/>
                <w:szCs w:val="24"/>
                <w:lang w:val="en-US"/>
              </w:rPr>
            </w:pPr>
            <w:r w:rsidRPr="00231B13">
              <w:rPr>
                <w:color w:val="000000"/>
                <w:sz w:val="24"/>
                <w:szCs w:val="24"/>
                <w:lang w:val="en-US"/>
              </w:rPr>
              <w:t>-</w:t>
            </w:r>
          </w:p>
        </w:tc>
        <w:tc>
          <w:tcPr>
            <w:tcW w:w="1134" w:type="dxa"/>
            <w:vAlign w:val="center"/>
          </w:tcPr>
          <w:p w:rsidR="00231B13" w:rsidRPr="00231B13" w:rsidRDefault="00231B13" w:rsidP="00231B13">
            <w:pPr>
              <w:jc w:val="center"/>
              <w:rPr>
                <w:color w:val="000000"/>
                <w:sz w:val="24"/>
                <w:szCs w:val="24"/>
              </w:rPr>
            </w:pPr>
            <w:r w:rsidRPr="00231B13">
              <w:rPr>
                <w:color w:val="000000"/>
                <w:sz w:val="24"/>
                <w:szCs w:val="24"/>
              </w:rPr>
              <w:t>693</w:t>
            </w:r>
          </w:p>
        </w:tc>
        <w:tc>
          <w:tcPr>
            <w:tcW w:w="1134" w:type="dxa"/>
            <w:vAlign w:val="center"/>
          </w:tcPr>
          <w:p w:rsidR="00231B13" w:rsidRPr="00231B13" w:rsidRDefault="00231B13" w:rsidP="00231B13">
            <w:pPr>
              <w:jc w:val="center"/>
              <w:rPr>
                <w:color w:val="000000"/>
                <w:sz w:val="24"/>
                <w:szCs w:val="24"/>
                <w:lang w:val="en-US"/>
              </w:rPr>
            </w:pPr>
            <w:r w:rsidRPr="00231B13">
              <w:rPr>
                <w:color w:val="000000"/>
                <w:sz w:val="24"/>
                <w:szCs w:val="24"/>
                <w:lang w:val="en-US"/>
              </w:rPr>
              <w:t>664</w:t>
            </w:r>
          </w:p>
        </w:tc>
      </w:tr>
      <w:tr w:rsidR="00231B13" w:rsidRPr="00D4416D" w:rsidTr="00803A76">
        <w:trPr>
          <w:trHeight w:val="697"/>
        </w:trPr>
        <w:tc>
          <w:tcPr>
            <w:tcW w:w="2283" w:type="dxa"/>
            <w:vAlign w:val="center"/>
          </w:tcPr>
          <w:p w:rsidR="00231B13" w:rsidRPr="00231B13" w:rsidRDefault="00231B13" w:rsidP="00231B13">
            <w:pPr>
              <w:pStyle w:val="ab"/>
              <w:spacing w:before="0" w:beforeAutospacing="0" w:after="0" w:afterAutospacing="0"/>
              <w:rPr>
                <w:color w:val="222222"/>
              </w:rPr>
            </w:pPr>
            <w:r w:rsidRPr="00231B13">
              <w:rPr>
                <w:color w:val="222222"/>
              </w:rPr>
              <w:t>Услуги полного цикла</w:t>
            </w:r>
          </w:p>
        </w:tc>
        <w:tc>
          <w:tcPr>
            <w:tcW w:w="1261" w:type="dxa"/>
            <w:vAlign w:val="center"/>
          </w:tcPr>
          <w:p w:rsidR="00231B13" w:rsidRPr="00231B13" w:rsidRDefault="00231B13" w:rsidP="00231B13">
            <w:pPr>
              <w:pStyle w:val="ab"/>
              <w:spacing w:before="0" w:beforeAutospacing="0" w:after="0" w:afterAutospacing="0"/>
              <w:jc w:val="center"/>
              <w:rPr>
                <w:color w:val="222222"/>
                <w:lang w:val="en-US"/>
              </w:rPr>
            </w:pPr>
            <w:r w:rsidRPr="00231B13">
              <w:rPr>
                <w:color w:val="222222"/>
                <w:lang w:val="en-US"/>
              </w:rPr>
              <w:t>1</w:t>
            </w:r>
          </w:p>
        </w:tc>
        <w:tc>
          <w:tcPr>
            <w:tcW w:w="1134" w:type="dxa"/>
            <w:vAlign w:val="center"/>
          </w:tcPr>
          <w:p w:rsidR="00231B13" w:rsidRPr="00231B13" w:rsidRDefault="008700B3" w:rsidP="00231B13">
            <w:pPr>
              <w:pStyle w:val="ab"/>
              <w:spacing w:before="0" w:beforeAutospacing="0" w:after="0" w:afterAutospacing="0"/>
              <w:jc w:val="center"/>
              <w:rPr>
                <w:color w:val="222222"/>
              </w:rPr>
            </w:pPr>
            <w:r>
              <w:rPr>
                <w:color w:val="222222"/>
              </w:rPr>
              <w:t>-</w:t>
            </w:r>
          </w:p>
        </w:tc>
        <w:tc>
          <w:tcPr>
            <w:tcW w:w="1276" w:type="dxa"/>
            <w:vAlign w:val="center"/>
          </w:tcPr>
          <w:p w:rsidR="00231B13" w:rsidRPr="00231B13" w:rsidRDefault="00231B13" w:rsidP="00231B13">
            <w:pPr>
              <w:pStyle w:val="ab"/>
              <w:spacing w:before="0" w:beforeAutospacing="0" w:after="0" w:afterAutospacing="0"/>
              <w:jc w:val="center"/>
              <w:rPr>
                <w:color w:val="222222"/>
              </w:rPr>
            </w:pPr>
            <w:r w:rsidRPr="00231B13">
              <w:rPr>
                <w:color w:val="222222"/>
              </w:rPr>
              <w:t>4</w:t>
            </w:r>
          </w:p>
        </w:tc>
        <w:tc>
          <w:tcPr>
            <w:tcW w:w="1134" w:type="dxa"/>
            <w:vAlign w:val="center"/>
          </w:tcPr>
          <w:p w:rsidR="00231B13" w:rsidRPr="00231B13" w:rsidRDefault="00231B13" w:rsidP="00231B13">
            <w:pPr>
              <w:jc w:val="center"/>
              <w:rPr>
                <w:color w:val="000000"/>
                <w:sz w:val="24"/>
                <w:szCs w:val="24"/>
                <w:lang w:val="en-US"/>
              </w:rPr>
            </w:pPr>
            <w:r w:rsidRPr="00231B13">
              <w:rPr>
                <w:color w:val="000000"/>
                <w:sz w:val="24"/>
                <w:szCs w:val="24"/>
                <w:lang w:val="en-US"/>
              </w:rPr>
              <w:t>3</w:t>
            </w:r>
          </w:p>
        </w:tc>
        <w:tc>
          <w:tcPr>
            <w:tcW w:w="1134" w:type="dxa"/>
            <w:vAlign w:val="center"/>
          </w:tcPr>
          <w:p w:rsidR="00231B13" w:rsidRPr="00231B13" w:rsidRDefault="00231B13" w:rsidP="00231B13">
            <w:pPr>
              <w:jc w:val="center"/>
              <w:rPr>
                <w:color w:val="000000"/>
                <w:sz w:val="24"/>
                <w:szCs w:val="24"/>
                <w:lang w:val="en-US"/>
              </w:rPr>
            </w:pPr>
            <w:r w:rsidRPr="00231B13">
              <w:rPr>
                <w:color w:val="000000"/>
                <w:sz w:val="24"/>
                <w:szCs w:val="24"/>
                <w:lang w:val="en-US"/>
              </w:rPr>
              <w:t>5</w:t>
            </w:r>
          </w:p>
        </w:tc>
        <w:tc>
          <w:tcPr>
            <w:tcW w:w="1134" w:type="dxa"/>
            <w:vAlign w:val="center"/>
          </w:tcPr>
          <w:p w:rsidR="00231B13" w:rsidRPr="00231B13" w:rsidRDefault="00231B13" w:rsidP="00231B13">
            <w:pPr>
              <w:jc w:val="center"/>
              <w:rPr>
                <w:color w:val="000000"/>
                <w:sz w:val="24"/>
                <w:szCs w:val="24"/>
                <w:lang w:val="en-US"/>
              </w:rPr>
            </w:pPr>
            <w:r w:rsidRPr="00231B13">
              <w:rPr>
                <w:color w:val="000000"/>
                <w:sz w:val="24"/>
                <w:szCs w:val="24"/>
                <w:lang w:val="en-US"/>
              </w:rPr>
              <w:t>3</w:t>
            </w:r>
          </w:p>
        </w:tc>
      </w:tr>
      <w:tr w:rsidR="00231B13" w:rsidRPr="00D4416D" w:rsidTr="00803A76">
        <w:trPr>
          <w:trHeight w:val="551"/>
        </w:trPr>
        <w:tc>
          <w:tcPr>
            <w:tcW w:w="2283" w:type="dxa"/>
            <w:vAlign w:val="center"/>
          </w:tcPr>
          <w:p w:rsidR="00231B13" w:rsidRPr="00231B13" w:rsidRDefault="00231B13" w:rsidP="00231B13">
            <w:pPr>
              <w:pStyle w:val="ab"/>
              <w:spacing w:before="0" w:beforeAutospacing="0" w:after="0" w:afterAutospacing="0"/>
              <w:jc w:val="center"/>
              <w:rPr>
                <w:b/>
                <w:color w:val="222222"/>
              </w:rPr>
            </w:pPr>
            <w:r w:rsidRPr="00231B13">
              <w:rPr>
                <w:b/>
                <w:color w:val="222222"/>
              </w:rPr>
              <w:t>ВСЕГО</w:t>
            </w:r>
          </w:p>
        </w:tc>
        <w:tc>
          <w:tcPr>
            <w:tcW w:w="1261" w:type="dxa"/>
            <w:vAlign w:val="center"/>
          </w:tcPr>
          <w:p w:rsidR="00231B13" w:rsidRPr="00231B13" w:rsidRDefault="00231B13" w:rsidP="00231B13">
            <w:pPr>
              <w:pStyle w:val="ab"/>
              <w:spacing w:before="0" w:beforeAutospacing="0" w:after="0" w:afterAutospacing="0"/>
              <w:jc w:val="center"/>
              <w:rPr>
                <w:b/>
                <w:color w:val="222222"/>
              </w:rPr>
            </w:pPr>
            <w:r w:rsidRPr="00231B13">
              <w:rPr>
                <w:b/>
                <w:color w:val="222222"/>
              </w:rPr>
              <w:t>2805</w:t>
            </w:r>
          </w:p>
        </w:tc>
        <w:tc>
          <w:tcPr>
            <w:tcW w:w="1134" w:type="dxa"/>
            <w:vAlign w:val="center"/>
          </w:tcPr>
          <w:p w:rsidR="00231B13" w:rsidRPr="00231B13" w:rsidRDefault="00231B13" w:rsidP="00231B13">
            <w:pPr>
              <w:pStyle w:val="ab"/>
              <w:spacing w:before="0" w:beforeAutospacing="0" w:after="0" w:afterAutospacing="0"/>
              <w:jc w:val="center"/>
              <w:rPr>
                <w:b/>
                <w:color w:val="222222"/>
              </w:rPr>
            </w:pPr>
            <w:r w:rsidRPr="00231B13">
              <w:rPr>
                <w:b/>
                <w:color w:val="222222"/>
              </w:rPr>
              <w:t>1378</w:t>
            </w:r>
          </w:p>
        </w:tc>
        <w:tc>
          <w:tcPr>
            <w:tcW w:w="1276" w:type="dxa"/>
            <w:vAlign w:val="center"/>
          </w:tcPr>
          <w:p w:rsidR="00231B13" w:rsidRPr="00231B13" w:rsidRDefault="00231B13" w:rsidP="00231B13">
            <w:pPr>
              <w:pStyle w:val="ab"/>
              <w:spacing w:before="0" w:beforeAutospacing="0" w:after="0" w:afterAutospacing="0"/>
              <w:jc w:val="center"/>
              <w:rPr>
                <w:b/>
                <w:color w:val="222222"/>
              </w:rPr>
            </w:pPr>
            <w:r w:rsidRPr="00231B13">
              <w:rPr>
                <w:b/>
                <w:color w:val="222222"/>
              </w:rPr>
              <w:t>8203</w:t>
            </w:r>
          </w:p>
        </w:tc>
        <w:tc>
          <w:tcPr>
            <w:tcW w:w="1134" w:type="dxa"/>
            <w:vAlign w:val="center"/>
          </w:tcPr>
          <w:p w:rsidR="00231B13" w:rsidRPr="00231B13" w:rsidRDefault="00231B13" w:rsidP="00231B13">
            <w:pPr>
              <w:jc w:val="center"/>
              <w:rPr>
                <w:b/>
                <w:color w:val="000000"/>
                <w:sz w:val="24"/>
                <w:szCs w:val="24"/>
              </w:rPr>
            </w:pPr>
            <w:r w:rsidRPr="00231B13">
              <w:rPr>
                <w:b/>
                <w:color w:val="000000"/>
                <w:sz w:val="24"/>
                <w:szCs w:val="24"/>
              </w:rPr>
              <w:t>10850</w:t>
            </w:r>
          </w:p>
        </w:tc>
        <w:tc>
          <w:tcPr>
            <w:tcW w:w="1134" w:type="dxa"/>
            <w:vAlign w:val="center"/>
          </w:tcPr>
          <w:p w:rsidR="00231B13" w:rsidRPr="00231B13" w:rsidRDefault="00231B13" w:rsidP="00231B13">
            <w:pPr>
              <w:jc w:val="center"/>
              <w:rPr>
                <w:b/>
                <w:color w:val="000000"/>
                <w:sz w:val="24"/>
                <w:szCs w:val="24"/>
              </w:rPr>
            </w:pPr>
            <w:r w:rsidRPr="00231B13">
              <w:rPr>
                <w:b/>
                <w:color w:val="000000"/>
                <w:sz w:val="24"/>
                <w:szCs w:val="24"/>
              </w:rPr>
              <w:t>11008</w:t>
            </w:r>
          </w:p>
        </w:tc>
        <w:tc>
          <w:tcPr>
            <w:tcW w:w="1134" w:type="dxa"/>
            <w:vAlign w:val="center"/>
          </w:tcPr>
          <w:p w:rsidR="00231B13" w:rsidRPr="00231B13" w:rsidRDefault="00231B13" w:rsidP="00231B13">
            <w:pPr>
              <w:jc w:val="center"/>
              <w:rPr>
                <w:b/>
                <w:color w:val="000000"/>
                <w:sz w:val="24"/>
                <w:szCs w:val="24"/>
                <w:lang w:val="en-US"/>
              </w:rPr>
            </w:pPr>
            <w:r w:rsidRPr="00231B13">
              <w:rPr>
                <w:b/>
                <w:color w:val="000000"/>
                <w:sz w:val="24"/>
                <w:szCs w:val="24"/>
                <w:lang w:val="en-US"/>
              </w:rPr>
              <w:t>12228</w:t>
            </w:r>
          </w:p>
        </w:tc>
      </w:tr>
    </w:tbl>
    <w:p w:rsidR="00231B13" w:rsidRDefault="00231B13" w:rsidP="00231B13">
      <w:pPr>
        <w:rPr>
          <w:lang w:val="en-US"/>
        </w:rPr>
      </w:pPr>
    </w:p>
    <w:p w:rsidR="00BE77F0" w:rsidRPr="004547FD" w:rsidRDefault="00BE77F0" w:rsidP="00BE77F0">
      <w:pPr>
        <w:ind w:firstLine="709"/>
        <w:jc w:val="both"/>
        <w:rPr>
          <w:sz w:val="24"/>
          <w:szCs w:val="24"/>
        </w:rPr>
      </w:pPr>
      <w:r w:rsidRPr="004547FD">
        <w:rPr>
          <w:sz w:val="24"/>
          <w:szCs w:val="24"/>
        </w:rPr>
        <w:t>В целях обеспечения устойчивого развития экономики муниципального образования городской округ город Урай п</w:t>
      </w:r>
      <w:r w:rsidRPr="004547FD">
        <w:rPr>
          <w:color w:val="000000"/>
          <w:sz w:val="24"/>
          <w:szCs w:val="24"/>
        </w:rPr>
        <w:t xml:space="preserve">остановлением администрации города Урай от 20.03.2015 </w:t>
      </w:r>
      <w:r w:rsidRPr="004547FD">
        <w:rPr>
          <w:color w:val="000000"/>
          <w:sz w:val="24"/>
          <w:szCs w:val="24"/>
        </w:rPr>
        <w:lastRenderedPageBreak/>
        <w:t xml:space="preserve">№977 утвержден План первоочередных мероприятий по обеспечению устойчивого развития экономики и социальной стабильности в 2015 году и на 2016-2017 годы муниципального образования городской округ город Урай (далее – План). </w:t>
      </w:r>
      <w:r w:rsidRPr="004547FD">
        <w:rPr>
          <w:sz w:val="24"/>
          <w:szCs w:val="24"/>
        </w:rPr>
        <w:t>На 2016-2017 годы П</w:t>
      </w:r>
      <w:r w:rsidRPr="004547FD">
        <w:rPr>
          <w:color w:val="000000"/>
          <w:sz w:val="24"/>
          <w:szCs w:val="24"/>
        </w:rPr>
        <w:t xml:space="preserve">лан </w:t>
      </w:r>
      <w:r w:rsidRPr="004547FD">
        <w:rPr>
          <w:sz w:val="24"/>
          <w:szCs w:val="24"/>
        </w:rPr>
        <w:t xml:space="preserve">дополнен мероприятиями, исполнение которых направлено на снижение влияния негативных тенденций на деятельность субъектов  малого и среднего предпринимательства, на занятость трудовых ресурсов, на инвестиционную привлекательность и на активизацию </w:t>
      </w:r>
      <w:proofErr w:type="spellStart"/>
      <w:proofErr w:type="gramStart"/>
      <w:r w:rsidR="003504B6">
        <w:rPr>
          <w:sz w:val="24"/>
          <w:szCs w:val="24"/>
        </w:rPr>
        <w:t>экономи-</w:t>
      </w:r>
      <w:r w:rsidRPr="004547FD">
        <w:rPr>
          <w:sz w:val="24"/>
          <w:szCs w:val="24"/>
        </w:rPr>
        <w:t>ческого</w:t>
      </w:r>
      <w:proofErr w:type="spellEnd"/>
      <w:proofErr w:type="gramEnd"/>
      <w:r w:rsidRPr="004547FD">
        <w:rPr>
          <w:sz w:val="24"/>
          <w:szCs w:val="24"/>
        </w:rPr>
        <w:t xml:space="preserve"> роста города Урай (постановление администрации города Урай от 30.12.2015 №4513).</w:t>
      </w:r>
    </w:p>
    <w:p w:rsidR="00B54B74" w:rsidRPr="004547FD" w:rsidRDefault="00BE77F0" w:rsidP="00B54B74">
      <w:pPr>
        <w:autoSpaceDE w:val="0"/>
        <w:autoSpaceDN w:val="0"/>
        <w:adjustRightInd w:val="0"/>
        <w:ind w:firstLine="708"/>
        <w:jc w:val="both"/>
        <w:outlineLvl w:val="0"/>
        <w:rPr>
          <w:color w:val="000000"/>
          <w:sz w:val="24"/>
          <w:szCs w:val="24"/>
        </w:rPr>
      </w:pPr>
      <w:r w:rsidRPr="004547FD">
        <w:rPr>
          <w:sz w:val="24"/>
          <w:szCs w:val="24"/>
        </w:rPr>
        <w:t xml:space="preserve">План предусматривает также реализацию мероприятий по развитию отраслей экономики, мониторинг и </w:t>
      </w:r>
      <w:proofErr w:type="gramStart"/>
      <w:r w:rsidRPr="004547FD">
        <w:rPr>
          <w:sz w:val="24"/>
          <w:szCs w:val="24"/>
        </w:rPr>
        <w:t>контроль за</w:t>
      </w:r>
      <w:proofErr w:type="gramEnd"/>
      <w:r w:rsidRPr="004547FD">
        <w:rPr>
          <w:sz w:val="24"/>
          <w:szCs w:val="24"/>
        </w:rPr>
        <w:t xml:space="preserve"> ситуацией в экономике и социальной сфере. Мероприятия, предусмотренные в Плане, соответствуют исполнению отдельных пунктов распоряжения Правительства ХМАО-Югры </w:t>
      </w:r>
      <w:r w:rsidRPr="004547FD">
        <w:rPr>
          <w:color w:val="000000"/>
          <w:sz w:val="24"/>
          <w:szCs w:val="24"/>
        </w:rPr>
        <w:t xml:space="preserve">от 18.03.2016 №111-рп «О плане мероприятий по обеспечению устойчивого развития экономики и социальной стабильности в </w:t>
      </w:r>
      <w:proofErr w:type="spellStart"/>
      <w:r w:rsidRPr="004547FD">
        <w:rPr>
          <w:color w:val="000000"/>
          <w:sz w:val="24"/>
          <w:szCs w:val="24"/>
        </w:rPr>
        <w:t>ХМАО-Югре</w:t>
      </w:r>
      <w:proofErr w:type="spellEnd"/>
      <w:r w:rsidRPr="004547FD">
        <w:rPr>
          <w:color w:val="000000"/>
          <w:sz w:val="24"/>
          <w:szCs w:val="24"/>
        </w:rPr>
        <w:t xml:space="preserve"> в 2016 году и на период 2017 и 2018 годов»</w:t>
      </w:r>
      <w:r>
        <w:rPr>
          <w:color w:val="000000"/>
          <w:sz w:val="24"/>
          <w:szCs w:val="24"/>
        </w:rPr>
        <w:t>.</w:t>
      </w:r>
      <w:r w:rsidRPr="004547FD">
        <w:rPr>
          <w:color w:val="000000"/>
          <w:sz w:val="24"/>
          <w:szCs w:val="24"/>
        </w:rPr>
        <w:t xml:space="preserve">  </w:t>
      </w:r>
      <w:r w:rsidRPr="004547FD">
        <w:rPr>
          <w:sz w:val="24"/>
          <w:szCs w:val="24"/>
        </w:rPr>
        <w:t xml:space="preserve">План  корректируется  и актуализируется в соответствии  с динамикой развития экономики и социальной сферы в муниципальном образовании городской округ город Урай и с учетом  тенденций развития  Ханты-Мансийского автономного </w:t>
      </w:r>
      <w:proofErr w:type="spellStart"/>
      <w:r w:rsidRPr="004547FD">
        <w:rPr>
          <w:sz w:val="24"/>
          <w:szCs w:val="24"/>
        </w:rPr>
        <w:t>округа-Югры</w:t>
      </w:r>
      <w:proofErr w:type="spellEnd"/>
      <w:r w:rsidRPr="004547FD">
        <w:rPr>
          <w:sz w:val="24"/>
          <w:szCs w:val="24"/>
        </w:rPr>
        <w:t xml:space="preserve"> </w:t>
      </w:r>
      <w:r w:rsidRPr="004547FD">
        <w:rPr>
          <w:color w:val="000000"/>
          <w:sz w:val="24"/>
          <w:szCs w:val="24"/>
        </w:rPr>
        <w:t xml:space="preserve">(постановление </w:t>
      </w:r>
      <w:r w:rsidRPr="004547FD">
        <w:rPr>
          <w:sz w:val="24"/>
          <w:szCs w:val="24"/>
        </w:rPr>
        <w:t>администрации города Урай от 01.06.2016 №1508).</w:t>
      </w:r>
      <w:r w:rsidR="00B54B74" w:rsidRPr="00B54B74">
        <w:rPr>
          <w:sz w:val="24"/>
          <w:szCs w:val="24"/>
        </w:rPr>
        <w:t xml:space="preserve"> </w:t>
      </w:r>
      <w:r w:rsidR="00B54B74">
        <w:rPr>
          <w:sz w:val="24"/>
          <w:szCs w:val="24"/>
        </w:rPr>
        <w:t>Информация о реализации Плана размещена на сайте органов местного самоуправления города Урай (</w:t>
      </w:r>
      <w:r w:rsidR="00B54B74" w:rsidRPr="00B6616F">
        <w:rPr>
          <w:sz w:val="24"/>
          <w:szCs w:val="24"/>
        </w:rPr>
        <w:t>http://uray.ru/itogi-socialno-yekonomicheskogo-razv/antikrizisniii-plan-meropriyatii-goroda-urai/</w:t>
      </w:r>
      <w:r w:rsidR="00B54B74">
        <w:rPr>
          <w:sz w:val="24"/>
          <w:szCs w:val="24"/>
        </w:rPr>
        <w:t>).</w:t>
      </w:r>
    </w:p>
    <w:p w:rsidR="00B54B74" w:rsidRDefault="00B54B74" w:rsidP="00B54B74">
      <w:pPr>
        <w:jc w:val="both"/>
      </w:pPr>
    </w:p>
    <w:p w:rsidR="00BE77F0" w:rsidRPr="004547FD" w:rsidRDefault="00BE77F0" w:rsidP="00BE77F0">
      <w:pPr>
        <w:autoSpaceDE w:val="0"/>
        <w:autoSpaceDN w:val="0"/>
        <w:adjustRightInd w:val="0"/>
        <w:ind w:firstLine="708"/>
        <w:jc w:val="both"/>
        <w:outlineLvl w:val="0"/>
        <w:rPr>
          <w:color w:val="000000"/>
          <w:sz w:val="24"/>
          <w:szCs w:val="24"/>
        </w:rPr>
      </w:pPr>
    </w:p>
    <w:p w:rsidR="008214FC" w:rsidRPr="00DB1F74" w:rsidRDefault="008214FC" w:rsidP="000B535B">
      <w:pPr>
        <w:autoSpaceDE w:val="0"/>
        <w:autoSpaceDN w:val="0"/>
        <w:adjustRightInd w:val="0"/>
        <w:ind w:firstLine="708"/>
        <w:jc w:val="both"/>
        <w:outlineLvl w:val="0"/>
        <w:rPr>
          <w:sz w:val="24"/>
          <w:szCs w:val="24"/>
          <w:highlight w:val="yellow"/>
        </w:rPr>
      </w:pPr>
    </w:p>
    <w:p w:rsidR="00DB1F74" w:rsidRPr="00DB1F74" w:rsidRDefault="00DB1F74" w:rsidP="000B535B">
      <w:pPr>
        <w:autoSpaceDE w:val="0"/>
        <w:autoSpaceDN w:val="0"/>
        <w:adjustRightInd w:val="0"/>
        <w:ind w:firstLine="708"/>
        <w:jc w:val="both"/>
        <w:outlineLvl w:val="0"/>
        <w:rPr>
          <w:sz w:val="24"/>
          <w:szCs w:val="24"/>
          <w:highlight w:val="yellow"/>
        </w:rPr>
      </w:pPr>
    </w:p>
    <w:p w:rsidR="00DB1F74" w:rsidRPr="005A271F" w:rsidRDefault="00DB1F74" w:rsidP="000B535B">
      <w:pPr>
        <w:autoSpaceDE w:val="0"/>
        <w:autoSpaceDN w:val="0"/>
        <w:adjustRightInd w:val="0"/>
        <w:ind w:firstLine="708"/>
        <w:jc w:val="both"/>
        <w:outlineLvl w:val="0"/>
        <w:rPr>
          <w:sz w:val="24"/>
          <w:szCs w:val="24"/>
          <w:highlight w:val="yellow"/>
        </w:rPr>
      </w:pPr>
    </w:p>
    <w:p w:rsidR="00DB1F74" w:rsidRPr="005A271F" w:rsidRDefault="00DB1F74" w:rsidP="000B535B">
      <w:pPr>
        <w:autoSpaceDE w:val="0"/>
        <w:autoSpaceDN w:val="0"/>
        <w:adjustRightInd w:val="0"/>
        <w:ind w:firstLine="708"/>
        <w:jc w:val="both"/>
        <w:outlineLvl w:val="0"/>
        <w:rPr>
          <w:sz w:val="24"/>
          <w:szCs w:val="24"/>
          <w:highlight w:val="yellow"/>
        </w:rPr>
      </w:pPr>
    </w:p>
    <w:p w:rsidR="00DB1F74" w:rsidRPr="005A271F" w:rsidRDefault="00DB1F74" w:rsidP="000B535B">
      <w:pPr>
        <w:autoSpaceDE w:val="0"/>
        <w:autoSpaceDN w:val="0"/>
        <w:adjustRightInd w:val="0"/>
        <w:ind w:firstLine="708"/>
        <w:jc w:val="both"/>
        <w:outlineLvl w:val="0"/>
        <w:rPr>
          <w:sz w:val="24"/>
          <w:szCs w:val="24"/>
          <w:highlight w:val="yellow"/>
        </w:rPr>
      </w:pPr>
    </w:p>
    <w:p w:rsidR="00DB1F74" w:rsidRPr="005A271F" w:rsidRDefault="00DB1F74" w:rsidP="000B535B">
      <w:pPr>
        <w:autoSpaceDE w:val="0"/>
        <w:autoSpaceDN w:val="0"/>
        <w:adjustRightInd w:val="0"/>
        <w:ind w:firstLine="708"/>
        <w:jc w:val="both"/>
        <w:outlineLvl w:val="0"/>
        <w:rPr>
          <w:sz w:val="24"/>
          <w:szCs w:val="24"/>
          <w:highlight w:val="yellow"/>
        </w:rPr>
      </w:pPr>
    </w:p>
    <w:p w:rsidR="00DB1F74" w:rsidRPr="005A271F" w:rsidRDefault="00DB1F74" w:rsidP="000B535B">
      <w:pPr>
        <w:autoSpaceDE w:val="0"/>
        <w:autoSpaceDN w:val="0"/>
        <w:adjustRightInd w:val="0"/>
        <w:ind w:firstLine="708"/>
        <w:jc w:val="both"/>
        <w:outlineLvl w:val="0"/>
        <w:rPr>
          <w:sz w:val="24"/>
          <w:szCs w:val="24"/>
          <w:highlight w:val="yellow"/>
        </w:rPr>
      </w:pPr>
    </w:p>
    <w:p w:rsidR="00DB1F74" w:rsidRPr="005A271F" w:rsidRDefault="00DB1F74" w:rsidP="000B535B">
      <w:pPr>
        <w:autoSpaceDE w:val="0"/>
        <w:autoSpaceDN w:val="0"/>
        <w:adjustRightInd w:val="0"/>
        <w:ind w:firstLine="708"/>
        <w:jc w:val="both"/>
        <w:outlineLvl w:val="0"/>
        <w:rPr>
          <w:sz w:val="24"/>
          <w:szCs w:val="24"/>
          <w:highlight w:val="yellow"/>
        </w:rPr>
      </w:pPr>
    </w:p>
    <w:p w:rsidR="00DB1F74" w:rsidRPr="005A271F" w:rsidRDefault="00DB1F74" w:rsidP="000B535B">
      <w:pPr>
        <w:autoSpaceDE w:val="0"/>
        <w:autoSpaceDN w:val="0"/>
        <w:adjustRightInd w:val="0"/>
        <w:ind w:firstLine="708"/>
        <w:jc w:val="both"/>
        <w:outlineLvl w:val="0"/>
        <w:rPr>
          <w:sz w:val="24"/>
          <w:szCs w:val="24"/>
          <w:highlight w:val="yellow"/>
        </w:rPr>
      </w:pPr>
    </w:p>
    <w:p w:rsidR="00DB1F74" w:rsidRPr="005A271F" w:rsidRDefault="00DB1F74" w:rsidP="000B535B">
      <w:pPr>
        <w:autoSpaceDE w:val="0"/>
        <w:autoSpaceDN w:val="0"/>
        <w:adjustRightInd w:val="0"/>
        <w:ind w:firstLine="708"/>
        <w:jc w:val="both"/>
        <w:outlineLvl w:val="0"/>
        <w:rPr>
          <w:sz w:val="24"/>
          <w:szCs w:val="24"/>
          <w:highlight w:val="yellow"/>
        </w:rPr>
      </w:pPr>
    </w:p>
    <w:p w:rsidR="00DB1F74" w:rsidRPr="005A271F" w:rsidRDefault="00DB1F74" w:rsidP="000B535B">
      <w:pPr>
        <w:autoSpaceDE w:val="0"/>
        <w:autoSpaceDN w:val="0"/>
        <w:adjustRightInd w:val="0"/>
        <w:ind w:firstLine="708"/>
        <w:jc w:val="both"/>
        <w:outlineLvl w:val="0"/>
        <w:rPr>
          <w:sz w:val="24"/>
          <w:szCs w:val="24"/>
          <w:highlight w:val="yellow"/>
        </w:rPr>
      </w:pPr>
    </w:p>
    <w:p w:rsidR="00DB1F74" w:rsidRPr="005A271F" w:rsidRDefault="00DB1F74" w:rsidP="000B535B">
      <w:pPr>
        <w:autoSpaceDE w:val="0"/>
        <w:autoSpaceDN w:val="0"/>
        <w:adjustRightInd w:val="0"/>
        <w:ind w:firstLine="708"/>
        <w:jc w:val="both"/>
        <w:outlineLvl w:val="0"/>
        <w:rPr>
          <w:sz w:val="24"/>
          <w:szCs w:val="24"/>
          <w:highlight w:val="yellow"/>
        </w:rPr>
      </w:pPr>
    </w:p>
    <w:p w:rsidR="00DB1F74" w:rsidRPr="005A271F" w:rsidRDefault="00DB1F74" w:rsidP="000B535B">
      <w:pPr>
        <w:autoSpaceDE w:val="0"/>
        <w:autoSpaceDN w:val="0"/>
        <w:adjustRightInd w:val="0"/>
        <w:ind w:firstLine="708"/>
        <w:jc w:val="both"/>
        <w:outlineLvl w:val="0"/>
        <w:rPr>
          <w:sz w:val="24"/>
          <w:szCs w:val="24"/>
          <w:highlight w:val="yellow"/>
        </w:rPr>
      </w:pPr>
    </w:p>
    <w:p w:rsidR="00DB1F74" w:rsidRPr="005A271F" w:rsidRDefault="00DB1F74" w:rsidP="000B535B">
      <w:pPr>
        <w:autoSpaceDE w:val="0"/>
        <w:autoSpaceDN w:val="0"/>
        <w:adjustRightInd w:val="0"/>
        <w:ind w:firstLine="708"/>
        <w:jc w:val="both"/>
        <w:outlineLvl w:val="0"/>
        <w:rPr>
          <w:sz w:val="24"/>
          <w:szCs w:val="24"/>
          <w:highlight w:val="yellow"/>
        </w:rPr>
      </w:pPr>
    </w:p>
    <w:p w:rsidR="00DB1F74" w:rsidRDefault="00DB1F74" w:rsidP="000B535B">
      <w:pPr>
        <w:autoSpaceDE w:val="0"/>
        <w:autoSpaceDN w:val="0"/>
        <w:adjustRightInd w:val="0"/>
        <w:ind w:firstLine="708"/>
        <w:jc w:val="both"/>
        <w:outlineLvl w:val="0"/>
        <w:rPr>
          <w:sz w:val="24"/>
          <w:szCs w:val="24"/>
          <w:highlight w:val="yellow"/>
        </w:rPr>
      </w:pPr>
    </w:p>
    <w:p w:rsidR="00FC3868" w:rsidRDefault="00FC3868" w:rsidP="000B535B">
      <w:pPr>
        <w:autoSpaceDE w:val="0"/>
        <w:autoSpaceDN w:val="0"/>
        <w:adjustRightInd w:val="0"/>
        <w:ind w:firstLine="708"/>
        <w:jc w:val="both"/>
        <w:outlineLvl w:val="0"/>
        <w:rPr>
          <w:sz w:val="24"/>
          <w:szCs w:val="24"/>
          <w:highlight w:val="yellow"/>
        </w:rPr>
      </w:pPr>
    </w:p>
    <w:p w:rsidR="00FC3868" w:rsidRDefault="00FC3868" w:rsidP="000B535B">
      <w:pPr>
        <w:autoSpaceDE w:val="0"/>
        <w:autoSpaceDN w:val="0"/>
        <w:adjustRightInd w:val="0"/>
        <w:ind w:firstLine="708"/>
        <w:jc w:val="both"/>
        <w:outlineLvl w:val="0"/>
        <w:rPr>
          <w:sz w:val="24"/>
          <w:szCs w:val="24"/>
          <w:highlight w:val="yellow"/>
        </w:rPr>
      </w:pPr>
    </w:p>
    <w:p w:rsidR="00FC3868" w:rsidRPr="005A271F" w:rsidRDefault="00FC3868" w:rsidP="000B535B">
      <w:pPr>
        <w:autoSpaceDE w:val="0"/>
        <w:autoSpaceDN w:val="0"/>
        <w:adjustRightInd w:val="0"/>
        <w:ind w:firstLine="708"/>
        <w:jc w:val="both"/>
        <w:outlineLvl w:val="0"/>
        <w:rPr>
          <w:sz w:val="24"/>
          <w:szCs w:val="24"/>
          <w:highlight w:val="yellow"/>
        </w:rPr>
      </w:pPr>
    </w:p>
    <w:p w:rsidR="00DB1F74" w:rsidRPr="005A271F" w:rsidRDefault="00DB1F74" w:rsidP="000B535B">
      <w:pPr>
        <w:autoSpaceDE w:val="0"/>
        <w:autoSpaceDN w:val="0"/>
        <w:adjustRightInd w:val="0"/>
        <w:ind w:firstLine="708"/>
        <w:jc w:val="both"/>
        <w:outlineLvl w:val="0"/>
        <w:rPr>
          <w:sz w:val="24"/>
          <w:szCs w:val="24"/>
          <w:highlight w:val="yellow"/>
        </w:rPr>
      </w:pPr>
    </w:p>
    <w:p w:rsidR="00DB1F74" w:rsidRPr="005A271F" w:rsidRDefault="00DB1F74" w:rsidP="000B535B">
      <w:pPr>
        <w:autoSpaceDE w:val="0"/>
        <w:autoSpaceDN w:val="0"/>
        <w:adjustRightInd w:val="0"/>
        <w:ind w:firstLine="708"/>
        <w:jc w:val="both"/>
        <w:outlineLvl w:val="0"/>
        <w:rPr>
          <w:sz w:val="24"/>
          <w:szCs w:val="24"/>
          <w:highlight w:val="yellow"/>
        </w:rPr>
      </w:pPr>
    </w:p>
    <w:p w:rsidR="00DB1F74" w:rsidRPr="005A271F" w:rsidRDefault="00DB1F74" w:rsidP="000B535B">
      <w:pPr>
        <w:autoSpaceDE w:val="0"/>
        <w:autoSpaceDN w:val="0"/>
        <w:adjustRightInd w:val="0"/>
        <w:ind w:firstLine="708"/>
        <w:jc w:val="both"/>
        <w:outlineLvl w:val="0"/>
        <w:rPr>
          <w:sz w:val="24"/>
          <w:szCs w:val="24"/>
          <w:highlight w:val="yellow"/>
        </w:rPr>
      </w:pPr>
    </w:p>
    <w:p w:rsidR="00DB1F74" w:rsidRDefault="00DB1F74" w:rsidP="000B535B">
      <w:pPr>
        <w:autoSpaceDE w:val="0"/>
        <w:autoSpaceDN w:val="0"/>
        <w:adjustRightInd w:val="0"/>
        <w:ind w:firstLine="708"/>
        <w:jc w:val="both"/>
        <w:outlineLvl w:val="0"/>
        <w:rPr>
          <w:sz w:val="24"/>
          <w:szCs w:val="24"/>
          <w:highlight w:val="yellow"/>
        </w:rPr>
      </w:pPr>
    </w:p>
    <w:p w:rsidR="00DD5CD3" w:rsidRDefault="00DD5CD3" w:rsidP="000B535B">
      <w:pPr>
        <w:autoSpaceDE w:val="0"/>
        <w:autoSpaceDN w:val="0"/>
        <w:adjustRightInd w:val="0"/>
        <w:ind w:firstLine="708"/>
        <w:jc w:val="both"/>
        <w:outlineLvl w:val="0"/>
        <w:rPr>
          <w:sz w:val="24"/>
          <w:szCs w:val="24"/>
          <w:highlight w:val="yellow"/>
        </w:rPr>
      </w:pPr>
    </w:p>
    <w:p w:rsidR="00DD5CD3" w:rsidRDefault="00DD5CD3" w:rsidP="000B535B">
      <w:pPr>
        <w:autoSpaceDE w:val="0"/>
        <w:autoSpaceDN w:val="0"/>
        <w:adjustRightInd w:val="0"/>
        <w:ind w:firstLine="708"/>
        <w:jc w:val="both"/>
        <w:outlineLvl w:val="0"/>
        <w:rPr>
          <w:sz w:val="24"/>
          <w:szCs w:val="24"/>
          <w:highlight w:val="yellow"/>
        </w:rPr>
      </w:pPr>
    </w:p>
    <w:p w:rsidR="00DD5CD3" w:rsidRDefault="00DD5CD3" w:rsidP="000B535B">
      <w:pPr>
        <w:autoSpaceDE w:val="0"/>
        <w:autoSpaceDN w:val="0"/>
        <w:adjustRightInd w:val="0"/>
        <w:ind w:firstLine="708"/>
        <w:jc w:val="both"/>
        <w:outlineLvl w:val="0"/>
        <w:rPr>
          <w:sz w:val="24"/>
          <w:szCs w:val="24"/>
          <w:highlight w:val="yellow"/>
        </w:rPr>
      </w:pPr>
    </w:p>
    <w:p w:rsidR="00DD5CD3" w:rsidRPr="005A271F" w:rsidRDefault="00DD5CD3" w:rsidP="000B535B">
      <w:pPr>
        <w:autoSpaceDE w:val="0"/>
        <w:autoSpaceDN w:val="0"/>
        <w:adjustRightInd w:val="0"/>
        <w:ind w:firstLine="708"/>
        <w:jc w:val="both"/>
        <w:outlineLvl w:val="0"/>
        <w:rPr>
          <w:sz w:val="24"/>
          <w:szCs w:val="24"/>
          <w:highlight w:val="yellow"/>
        </w:rPr>
      </w:pPr>
    </w:p>
    <w:p w:rsidR="00DB1F74" w:rsidRPr="005A271F" w:rsidRDefault="00DB1F74" w:rsidP="000B535B">
      <w:pPr>
        <w:autoSpaceDE w:val="0"/>
        <w:autoSpaceDN w:val="0"/>
        <w:adjustRightInd w:val="0"/>
        <w:ind w:firstLine="708"/>
        <w:jc w:val="both"/>
        <w:outlineLvl w:val="0"/>
        <w:rPr>
          <w:sz w:val="24"/>
          <w:szCs w:val="24"/>
          <w:highlight w:val="yellow"/>
        </w:rPr>
      </w:pPr>
    </w:p>
    <w:p w:rsidR="00DB1F74" w:rsidRDefault="00DB1F74" w:rsidP="000B535B">
      <w:pPr>
        <w:autoSpaceDE w:val="0"/>
        <w:autoSpaceDN w:val="0"/>
        <w:adjustRightInd w:val="0"/>
        <w:ind w:firstLine="708"/>
        <w:jc w:val="both"/>
        <w:outlineLvl w:val="0"/>
        <w:rPr>
          <w:sz w:val="24"/>
          <w:szCs w:val="24"/>
          <w:highlight w:val="yellow"/>
        </w:rPr>
      </w:pPr>
    </w:p>
    <w:p w:rsidR="00AA1968" w:rsidRDefault="00AA1968" w:rsidP="000B535B">
      <w:pPr>
        <w:autoSpaceDE w:val="0"/>
        <w:autoSpaceDN w:val="0"/>
        <w:adjustRightInd w:val="0"/>
        <w:ind w:firstLine="708"/>
        <w:jc w:val="both"/>
        <w:outlineLvl w:val="0"/>
        <w:rPr>
          <w:sz w:val="24"/>
          <w:szCs w:val="24"/>
          <w:highlight w:val="yellow"/>
        </w:rPr>
      </w:pPr>
    </w:p>
    <w:p w:rsidR="00AA1968" w:rsidRPr="005A271F" w:rsidRDefault="00AA1968" w:rsidP="000B535B">
      <w:pPr>
        <w:autoSpaceDE w:val="0"/>
        <w:autoSpaceDN w:val="0"/>
        <w:adjustRightInd w:val="0"/>
        <w:ind w:firstLine="708"/>
        <w:jc w:val="both"/>
        <w:outlineLvl w:val="0"/>
        <w:rPr>
          <w:sz w:val="24"/>
          <w:szCs w:val="24"/>
          <w:highlight w:val="yellow"/>
        </w:rPr>
      </w:pPr>
    </w:p>
    <w:p w:rsidR="00DB1F74" w:rsidRPr="005A271F" w:rsidRDefault="00DB1F74" w:rsidP="000B535B">
      <w:pPr>
        <w:autoSpaceDE w:val="0"/>
        <w:autoSpaceDN w:val="0"/>
        <w:adjustRightInd w:val="0"/>
        <w:ind w:firstLine="708"/>
        <w:jc w:val="both"/>
        <w:outlineLvl w:val="0"/>
        <w:rPr>
          <w:sz w:val="24"/>
          <w:szCs w:val="24"/>
          <w:highlight w:val="yellow"/>
        </w:rPr>
      </w:pPr>
    </w:p>
    <w:p w:rsidR="00227428" w:rsidRPr="001E5961" w:rsidRDefault="00227428" w:rsidP="00227428">
      <w:pPr>
        <w:numPr>
          <w:ilvl w:val="0"/>
          <w:numId w:val="2"/>
        </w:numPr>
        <w:tabs>
          <w:tab w:val="clear" w:pos="1080"/>
          <w:tab w:val="num" w:pos="540"/>
        </w:tabs>
        <w:ind w:left="720"/>
        <w:jc w:val="center"/>
        <w:rPr>
          <w:b/>
          <w:sz w:val="32"/>
        </w:rPr>
      </w:pPr>
      <w:r w:rsidRPr="001E5961">
        <w:rPr>
          <w:b/>
          <w:sz w:val="32"/>
        </w:rPr>
        <w:lastRenderedPageBreak/>
        <w:t>Социальная политика</w:t>
      </w:r>
    </w:p>
    <w:p w:rsidR="00227428" w:rsidRPr="001E5961" w:rsidRDefault="00227428" w:rsidP="00227428">
      <w:pPr>
        <w:numPr>
          <w:ilvl w:val="0"/>
          <w:numId w:val="1"/>
        </w:numPr>
        <w:tabs>
          <w:tab w:val="clear" w:pos="720"/>
          <w:tab w:val="num" w:pos="0"/>
        </w:tabs>
        <w:ind w:left="0" w:firstLine="0"/>
        <w:jc w:val="center"/>
        <w:rPr>
          <w:b/>
          <w:sz w:val="28"/>
        </w:rPr>
      </w:pPr>
      <w:r w:rsidRPr="001E5961">
        <w:rPr>
          <w:b/>
          <w:sz w:val="28"/>
        </w:rPr>
        <w:t>Демографические показатели</w:t>
      </w:r>
    </w:p>
    <w:p w:rsidR="00227428" w:rsidRPr="00272519" w:rsidRDefault="00227428" w:rsidP="00227428">
      <w:pPr>
        <w:ind w:firstLine="709"/>
        <w:jc w:val="both"/>
        <w:rPr>
          <w:b/>
          <w:sz w:val="24"/>
          <w:szCs w:val="24"/>
          <w:highlight w:val="yellow"/>
        </w:rPr>
      </w:pPr>
    </w:p>
    <w:p w:rsidR="00227428" w:rsidRPr="00A1562C" w:rsidRDefault="00227428" w:rsidP="00227428">
      <w:pPr>
        <w:pStyle w:val="ab"/>
        <w:shd w:val="clear" w:color="auto" w:fill="FFFFFF"/>
        <w:spacing w:before="0" w:beforeAutospacing="0" w:after="0" w:afterAutospacing="0"/>
        <w:ind w:firstLine="709"/>
        <w:jc w:val="both"/>
        <w:rPr>
          <w:sz w:val="28"/>
        </w:rPr>
      </w:pPr>
      <w:r w:rsidRPr="00A1562C">
        <w:t xml:space="preserve">В соответствии с Концепцией демографической политики Ханты-Мансийского автономного округа - </w:t>
      </w:r>
      <w:proofErr w:type="spellStart"/>
      <w:r w:rsidRPr="00A1562C">
        <w:t>Югры</w:t>
      </w:r>
      <w:proofErr w:type="spellEnd"/>
      <w:r w:rsidRPr="00A1562C">
        <w:t xml:space="preserve"> на период до 2020 года основными направлениями демографического развития города являются:  увеличение рождаемости и сокращение уровня смертности, укрепление здоровья граждан, а также создание благоприятных условий для рождения и воспитания детей.</w:t>
      </w:r>
    </w:p>
    <w:p w:rsidR="00227428" w:rsidRPr="00A1562C" w:rsidRDefault="00227428" w:rsidP="00227428">
      <w:pPr>
        <w:ind w:firstLine="709"/>
        <w:jc w:val="both"/>
        <w:rPr>
          <w:sz w:val="24"/>
        </w:rPr>
      </w:pPr>
      <w:r w:rsidRPr="00A1562C">
        <w:rPr>
          <w:sz w:val="24"/>
          <w:szCs w:val="24"/>
        </w:rPr>
        <w:t xml:space="preserve">В рамках </w:t>
      </w:r>
      <w:r w:rsidR="00DD5CD3">
        <w:rPr>
          <w:sz w:val="24"/>
          <w:szCs w:val="24"/>
        </w:rPr>
        <w:t xml:space="preserve">реализации </w:t>
      </w:r>
      <w:r w:rsidRPr="00A1562C">
        <w:rPr>
          <w:sz w:val="24"/>
          <w:szCs w:val="24"/>
        </w:rPr>
        <w:t xml:space="preserve">данной концепции </w:t>
      </w:r>
      <w:r w:rsidR="00DD5CD3">
        <w:rPr>
          <w:sz w:val="24"/>
          <w:szCs w:val="24"/>
        </w:rPr>
        <w:t xml:space="preserve">ежегодно проводятся заседания </w:t>
      </w:r>
      <w:r w:rsidRPr="00A1562C">
        <w:rPr>
          <w:sz w:val="24"/>
          <w:szCs w:val="24"/>
        </w:rPr>
        <w:t xml:space="preserve"> </w:t>
      </w:r>
      <w:r w:rsidRPr="00A1562C">
        <w:rPr>
          <w:sz w:val="24"/>
        </w:rPr>
        <w:t>Координационн</w:t>
      </w:r>
      <w:r w:rsidR="00DD5CD3">
        <w:rPr>
          <w:sz w:val="24"/>
        </w:rPr>
        <w:t>ого</w:t>
      </w:r>
      <w:r w:rsidRPr="00A1562C">
        <w:rPr>
          <w:sz w:val="24"/>
        </w:rPr>
        <w:t xml:space="preserve"> совет</w:t>
      </w:r>
      <w:r w:rsidR="00DD5CD3">
        <w:rPr>
          <w:sz w:val="24"/>
        </w:rPr>
        <w:t>а</w:t>
      </w:r>
      <w:r w:rsidRPr="00A1562C">
        <w:rPr>
          <w:sz w:val="24"/>
        </w:rPr>
        <w:t xml:space="preserve"> по реализации демографической  и семейной политики при администрации города Урай. </w:t>
      </w:r>
    </w:p>
    <w:p w:rsidR="00227428" w:rsidRPr="00A1562C" w:rsidRDefault="00227428" w:rsidP="00227428">
      <w:pPr>
        <w:ind w:firstLine="709"/>
        <w:jc w:val="both"/>
        <w:rPr>
          <w:sz w:val="24"/>
        </w:rPr>
      </w:pPr>
    </w:p>
    <w:p w:rsidR="00227428" w:rsidRPr="00A1562C" w:rsidRDefault="00227428" w:rsidP="00227428">
      <w:pPr>
        <w:ind w:firstLine="567"/>
        <w:jc w:val="center"/>
        <w:rPr>
          <w:b/>
          <w:szCs w:val="24"/>
        </w:rPr>
      </w:pPr>
      <w:r w:rsidRPr="00A1562C">
        <w:rPr>
          <w:rFonts w:eastAsia="Calibri"/>
          <w:b/>
          <w:sz w:val="24"/>
          <w:szCs w:val="24"/>
        </w:rPr>
        <w:t>Основные демографические показатели по г.Урай</w:t>
      </w:r>
    </w:p>
    <w:p w:rsidR="00227428" w:rsidRPr="00A1562C" w:rsidRDefault="00227428" w:rsidP="00227428">
      <w:pPr>
        <w:jc w:val="right"/>
        <w:rPr>
          <w:sz w:val="22"/>
          <w:szCs w:val="22"/>
        </w:rPr>
      </w:pPr>
      <w:r w:rsidRPr="00A1562C">
        <w:rPr>
          <w:sz w:val="22"/>
          <w:szCs w:val="22"/>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417"/>
        <w:gridCol w:w="1418"/>
        <w:gridCol w:w="1701"/>
      </w:tblGrid>
      <w:tr w:rsidR="00227428" w:rsidRPr="00636589" w:rsidTr="00E71970">
        <w:trPr>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A1562C" w:rsidRDefault="00227428" w:rsidP="00E71970">
            <w:pPr>
              <w:pStyle w:val="a5"/>
              <w:rPr>
                <w:b w:val="0"/>
                <w:sz w:val="22"/>
                <w:szCs w:val="22"/>
              </w:rPr>
            </w:pPr>
            <w:r w:rsidRPr="00A1562C">
              <w:rPr>
                <w:b w:val="0"/>
                <w:sz w:val="22"/>
                <w:szCs w:val="22"/>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227428" w:rsidRPr="00A1562C" w:rsidRDefault="00227428" w:rsidP="00974069">
            <w:pPr>
              <w:pStyle w:val="a5"/>
              <w:rPr>
                <w:b w:val="0"/>
                <w:sz w:val="22"/>
                <w:szCs w:val="22"/>
              </w:rPr>
            </w:pPr>
            <w:r w:rsidRPr="00A1562C">
              <w:rPr>
                <w:b w:val="0"/>
                <w:sz w:val="22"/>
                <w:szCs w:val="22"/>
              </w:rPr>
              <w:t>На 01.0</w:t>
            </w:r>
            <w:r w:rsidR="00974069">
              <w:rPr>
                <w:b w:val="0"/>
                <w:sz w:val="22"/>
                <w:szCs w:val="22"/>
              </w:rPr>
              <w:t>4</w:t>
            </w:r>
            <w:r w:rsidRPr="00A1562C">
              <w:rPr>
                <w:b w:val="0"/>
                <w:sz w:val="22"/>
                <w:szCs w:val="22"/>
              </w:rPr>
              <w:t>.2016</w:t>
            </w:r>
          </w:p>
        </w:tc>
        <w:tc>
          <w:tcPr>
            <w:tcW w:w="1418" w:type="dxa"/>
            <w:tcBorders>
              <w:top w:val="single" w:sz="4" w:space="0" w:color="auto"/>
              <w:left w:val="single" w:sz="4" w:space="0" w:color="auto"/>
              <w:bottom w:val="single" w:sz="4" w:space="0" w:color="auto"/>
              <w:right w:val="single" w:sz="4" w:space="0" w:color="auto"/>
            </w:tcBorders>
            <w:hideMark/>
          </w:tcPr>
          <w:p w:rsidR="00227428" w:rsidRDefault="00227428" w:rsidP="00654D19">
            <w:pPr>
              <w:pStyle w:val="a5"/>
              <w:rPr>
                <w:b w:val="0"/>
                <w:sz w:val="22"/>
                <w:szCs w:val="22"/>
              </w:rPr>
            </w:pPr>
            <w:r w:rsidRPr="00A1562C">
              <w:rPr>
                <w:b w:val="0"/>
                <w:sz w:val="22"/>
                <w:szCs w:val="22"/>
              </w:rPr>
              <w:t>На 01.0</w:t>
            </w:r>
            <w:r w:rsidR="00654D19">
              <w:rPr>
                <w:b w:val="0"/>
                <w:sz w:val="22"/>
                <w:szCs w:val="22"/>
              </w:rPr>
              <w:t>4</w:t>
            </w:r>
            <w:r w:rsidRPr="00A1562C">
              <w:rPr>
                <w:b w:val="0"/>
                <w:sz w:val="22"/>
                <w:szCs w:val="22"/>
              </w:rPr>
              <w:t>.2017</w:t>
            </w:r>
          </w:p>
          <w:p w:rsidR="00654D19" w:rsidRPr="00A1562C" w:rsidRDefault="00654D19" w:rsidP="00654D19">
            <w:pPr>
              <w:pStyle w:val="a5"/>
              <w:rPr>
                <w:b w:val="0"/>
                <w:sz w:val="22"/>
                <w:szCs w:val="22"/>
              </w:rPr>
            </w:pPr>
            <w:r>
              <w:rPr>
                <w:b w:val="0"/>
                <w:sz w:val="22"/>
                <w:szCs w:val="22"/>
              </w:rPr>
              <w:t>(оценка)</w:t>
            </w:r>
          </w:p>
        </w:tc>
        <w:tc>
          <w:tcPr>
            <w:tcW w:w="1701" w:type="dxa"/>
            <w:tcBorders>
              <w:top w:val="single" w:sz="4" w:space="0" w:color="auto"/>
              <w:left w:val="single" w:sz="4" w:space="0" w:color="auto"/>
              <w:bottom w:val="single" w:sz="4" w:space="0" w:color="auto"/>
              <w:right w:val="single" w:sz="4" w:space="0" w:color="auto"/>
            </w:tcBorders>
            <w:hideMark/>
          </w:tcPr>
          <w:p w:rsidR="00227428" w:rsidRPr="00A1562C" w:rsidRDefault="00227428" w:rsidP="00E71970">
            <w:pPr>
              <w:pStyle w:val="a5"/>
              <w:rPr>
                <w:b w:val="0"/>
                <w:sz w:val="22"/>
                <w:szCs w:val="22"/>
              </w:rPr>
            </w:pPr>
            <w:r w:rsidRPr="00A1562C">
              <w:rPr>
                <w:b w:val="0"/>
                <w:sz w:val="22"/>
                <w:szCs w:val="22"/>
              </w:rPr>
              <w:t>Отношение</w:t>
            </w:r>
          </w:p>
          <w:p w:rsidR="00227428" w:rsidRPr="00A1562C" w:rsidRDefault="00227428" w:rsidP="00E71970">
            <w:pPr>
              <w:pStyle w:val="a5"/>
              <w:rPr>
                <w:b w:val="0"/>
                <w:sz w:val="22"/>
                <w:szCs w:val="22"/>
              </w:rPr>
            </w:pPr>
            <w:r w:rsidRPr="00A1562C">
              <w:rPr>
                <w:b w:val="0"/>
                <w:sz w:val="22"/>
                <w:szCs w:val="22"/>
              </w:rPr>
              <w:t>2017/2016</w:t>
            </w:r>
          </w:p>
          <w:p w:rsidR="00227428" w:rsidRPr="00A1562C" w:rsidRDefault="00227428" w:rsidP="00E71970">
            <w:pPr>
              <w:pStyle w:val="a5"/>
              <w:rPr>
                <w:b w:val="0"/>
                <w:sz w:val="22"/>
                <w:szCs w:val="22"/>
              </w:rPr>
            </w:pPr>
            <w:r w:rsidRPr="00A1562C">
              <w:rPr>
                <w:b w:val="0"/>
                <w:sz w:val="22"/>
                <w:szCs w:val="22"/>
              </w:rPr>
              <w:t xml:space="preserve">(%) </w:t>
            </w:r>
          </w:p>
        </w:tc>
      </w:tr>
      <w:tr w:rsidR="00227428" w:rsidRPr="00636589" w:rsidTr="00E71970">
        <w:trPr>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842F1D" w:rsidRDefault="00227428" w:rsidP="00E71970">
            <w:pPr>
              <w:pStyle w:val="a5"/>
              <w:jc w:val="both"/>
              <w:rPr>
                <w:b w:val="0"/>
                <w:sz w:val="22"/>
                <w:szCs w:val="22"/>
                <w:lang w:val="en-US"/>
              </w:rPr>
            </w:pPr>
            <w:r w:rsidRPr="00842F1D">
              <w:rPr>
                <w:b w:val="0"/>
                <w:sz w:val="22"/>
                <w:szCs w:val="22"/>
              </w:rPr>
              <w:t>Численность постоянного населения  (чел)</w:t>
            </w:r>
            <w:r w:rsidRPr="00842F1D">
              <w:rPr>
                <w:b w:val="0"/>
                <w:sz w:val="22"/>
                <w:szCs w:val="22"/>
                <w:lang w:val="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227428" w:rsidRPr="00842F1D" w:rsidRDefault="00974069" w:rsidP="00E71970">
            <w:pPr>
              <w:pStyle w:val="a5"/>
              <w:rPr>
                <w:b w:val="0"/>
                <w:sz w:val="22"/>
                <w:szCs w:val="22"/>
              </w:rPr>
            </w:pPr>
            <w:r>
              <w:rPr>
                <w:b w:val="0"/>
                <w:sz w:val="22"/>
                <w:szCs w:val="22"/>
              </w:rPr>
              <w:t>40439</w:t>
            </w:r>
          </w:p>
        </w:tc>
        <w:tc>
          <w:tcPr>
            <w:tcW w:w="1418" w:type="dxa"/>
            <w:tcBorders>
              <w:top w:val="single" w:sz="4" w:space="0" w:color="auto"/>
              <w:left w:val="single" w:sz="4" w:space="0" w:color="auto"/>
              <w:bottom w:val="single" w:sz="4" w:space="0" w:color="auto"/>
              <w:right w:val="single" w:sz="4" w:space="0" w:color="auto"/>
            </w:tcBorders>
            <w:hideMark/>
          </w:tcPr>
          <w:p w:rsidR="00227428" w:rsidRPr="00842F1D" w:rsidRDefault="00227428" w:rsidP="00654D19">
            <w:pPr>
              <w:pStyle w:val="a5"/>
              <w:rPr>
                <w:b w:val="0"/>
                <w:sz w:val="22"/>
                <w:szCs w:val="22"/>
              </w:rPr>
            </w:pPr>
            <w:r w:rsidRPr="00842F1D">
              <w:rPr>
                <w:b w:val="0"/>
                <w:sz w:val="22"/>
                <w:szCs w:val="22"/>
              </w:rPr>
              <w:t>405</w:t>
            </w:r>
            <w:r w:rsidR="00654D19">
              <w:rPr>
                <w:b w:val="0"/>
                <w:sz w:val="22"/>
                <w:szCs w:val="22"/>
              </w:rPr>
              <w:t>84</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842F1D" w:rsidRDefault="00B818FE" w:rsidP="00E71970">
            <w:pPr>
              <w:jc w:val="center"/>
              <w:rPr>
                <w:sz w:val="22"/>
                <w:szCs w:val="22"/>
              </w:rPr>
            </w:pPr>
            <w:r>
              <w:rPr>
                <w:sz w:val="22"/>
                <w:szCs w:val="22"/>
              </w:rPr>
              <w:t>100,4</w:t>
            </w:r>
          </w:p>
        </w:tc>
      </w:tr>
      <w:tr w:rsidR="00227428" w:rsidRPr="00636589" w:rsidTr="00E71970">
        <w:trPr>
          <w:trHeight w:val="624"/>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842F1D" w:rsidRDefault="00227428" w:rsidP="00E71970">
            <w:pPr>
              <w:pStyle w:val="a5"/>
              <w:jc w:val="both"/>
              <w:rPr>
                <w:b w:val="0"/>
                <w:sz w:val="22"/>
                <w:szCs w:val="22"/>
              </w:rPr>
            </w:pPr>
            <w:r w:rsidRPr="00842F1D">
              <w:rPr>
                <w:b w:val="0"/>
                <w:sz w:val="22"/>
                <w:szCs w:val="22"/>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227428" w:rsidRPr="00842F1D" w:rsidRDefault="00974069" w:rsidP="00974069">
            <w:pPr>
              <w:pStyle w:val="a5"/>
              <w:rPr>
                <w:b w:val="0"/>
                <w:sz w:val="22"/>
                <w:szCs w:val="22"/>
              </w:rPr>
            </w:pPr>
            <w:r>
              <w:rPr>
                <w:b w:val="0"/>
                <w:sz w:val="22"/>
                <w:szCs w:val="22"/>
              </w:rPr>
              <w:t>40458</w:t>
            </w:r>
          </w:p>
        </w:tc>
        <w:tc>
          <w:tcPr>
            <w:tcW w:w="1418" w:type="dxa"/>
            <w:tcBorders>
              <w:top w:val="single" w:sz="4" w:space="0" w:color="auto"/>
              <w:left w:val="single" w:sz="4" w:space="0" w:color="auto"/>
              <w:bottom w:val="single" w:sz="4" w:space="0" w:color="auto"/>
              <w:right w:val="single" w:sz="4" w:space="0" w:color="auto"/>
            </w:tcBorders>
            <w:hideMark/>
          </w:tcPr>
          <w:p w:rsidR="00227428" w:rsidRPr="00842F1D" w:rsidRDefault="00227428" w:rsidP="00654D19">
            <w:pPr>
              <w:pStyle w:val="a5"/>
              <w:rPr>
                <w:b w:val="0"/>
                <w:sz w:val="22"/>
                <w:szCs w:val="22"/>
              </w:rPr>
            </w:pPr>
            <w:r w:rsidRPr="00842F1D">
              <w:rPr>
                <w:b w:val="0"/>
                <w:sz w:val="22"/>
                <w:szCs w:val="22"/>
              </w:rPr>
              <w:t>405</w:t>
            </w:r>
            <w:r w:rsidR="00654D19">
              <w:rPr>
                <w:b w:val="0"/>
                <w:sz w:val="22"/>
                <w:szCs w:val="22"/>
              </w:rPr>
              <w:t>72</w:t>
            </w:r>
          </w:p>
        </w:tc>
        <w:tc>
          <w:tcPr>
            <w:tcW w:w="1701" w:type="dxa"/>
            <w:tcBorders>
              <w:top w:val="single" w:sz="4" w:space="0" w:color="auto"/>
              <w:left w:val="single" w:sz="4" w:space="0" w:color="auto"/>
              <w:bottom w:val="single" w:sz="4" w:space="0" w:color="auto"/>
              <w:right w:val="single" w:sz="4" w:space="0" w:color="auto"/>
            </w:tcBorders>
            <w:hideMark/>
          </w:tcPr>
          <w:p w:rsidR="00227428" w:rsidRPr="00842F1D" w:rsidRDefault="00B818FE" w:rsidP="00E71970">
            <w:pPr>
              <w:jc w:val="center"/>
              <w:rPr>
                <w:sz w:val="22"/>
                <w:szCs w:val="22"/>
              </w:rPr>
            </w:pPr>
            <w:r>
              <w:rPr>
                <w:sz w:val="22"/>
                <w:szCs w:val="22"/>
              </w:rPr>
              <w:t>100,3</w:t>
            </w:r>
          </w:p>
        </w:tc>
      </w:tr>
      <w:tr w:rsidR="00227428" w:rsidRPr="00636589" w:rsidTr="00E71970">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842F1D" w:rsidRDefault="00227428" w:rsidP="00E71970">
            <w:pPr>
              <w:pStyle w:val="a5"/>
              <w:jc w:val="both"/>
              <w:rPr>
                <w:b w:val="0"/>
                <w:sz w:val="22"/>
                <w:szCs w:val="22"/>
              </w:rPr>
            </w:pPr>
            <w:r w:rsidRPr="00842F1D">
              <w:rPr>
                <w:b w:val="0"/>
                <w:sz w:val="22"/>
                <w:szCs w:val="22"/>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227428" w:rsidRPr="00B818FE" w:rsidRDefault="00974069" w:rsidP="00E71970">
            <w:pPr>
              <w:pStyle w:val="a5"/>
              <w:rPr>
                <w:b w:val="0"/>
                <w:sz w:val="22"/>
                <w:szCs w:val="22"/>
              </w:rPr>
            </w:pPr>
            <w:r w:rsidRPr="00B818FE">
              <w:rPr>
                <w:b w:val="0"/>
                <w:sz w:val="22"/>
                <w:szCs w:val="22"/>
              </w:rPr>
              <w:t>113</w:t>
            </w:r>
          </w:p>
        </w:tc>
        <w:tc>
          <w:tcPr>
            <w:tcW w:w="1418" w:type="dxa"/>
            <w:tcBorders>
              <w:top w:val="single" w:sz="4" w:space="0" w:color="auto"/>
              <w:left w:val="single" w:sz="4" w:space="0" w:color="auto"/>
              <w:bottom w:val="single" w:sz="4" w:space="0" w:color="auto"/>
              <w:right w:val="single" w:sz="4" w:space="0" w:color="auto"/>
            </w:tcBorders>
            <w:hideMark/>
          </w:tcPr>
          <w:p w:rsidR="00227428" w:rsidRPr="00842F1D" w:rsidRDefault="00D96F64" w:rsidP="00E71970">
            <w:pPr>
              <w:pStyle w:val="a5"/>
              <w:rPr>
                <w:b w:val="0"/>
                <w:sz w:val="22"/>
                <w:szCs w:val="22"/>
              </w:rPr>
            </w:pPr>
            <w:r>
              <w:rPr>
                <w:b w:val="0"/>
                <w:sz w:val="22"/>
                <w:szCs w:val="22"/>
              </w:rPr>
              <w:t>138</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842F1D" w:rsidRDefault="00B818FE" w:rsidP="00E71970">
            <w:pPr>
              <w:jc w:val="center"/>
              <w:rPr>
                <w:sz w:val="22"/>
                <w:szCs w:val="22"/>
              </w:rPr>
            </w:pPr>
            <w:r>
              <w:rPr>
                <w:sz w:val="22"/>
                <w:szCs w:val="22"/>
              </w:rPr>
              <w:t>122,1</w:t>
            </w:r>
          </w:p>
        </w:tc>
      </w:tr>
      <w:tr w:rsidR="00227428" w:rsidRPr="00636589" w:rsidTr="00E71970">
        <w:trPr>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5B60B3" w:rsidRDefault="00227428" w:rsidP="00E71970">
            <w:pPr>
              <w:pStyle w:val="a5"/>
              <w:jc w:val="both"/>
              <w:rPr>
                <w:b w:val="0"/>
                <w:sz w:val="22"/>
                <w:szCs w:val="22"/>
              </w:rPr>
            </w:pPr>
            <w:r w:rsidRPr="005B60B3">
              <w:rPr>
                <w:b w:val="0"/>
                <w:sz w:val="22"/>
                <w:szCs w:val="22"/>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227428" w:rsidRPr="00B818FE" w:rsidRDefault="00B818FE" w:rsidP="00E71970">
            <w:pPr>
              <w:pStyle w:val="a5"/>
              <w:rPr>
                <w:b w:val="0"/>
                <w:sz w:val="22"/>
                <w:szCs w:val="22"/>
              </w:rPr>
            </w:pPr>
            <w:r w:rsidRPr="00B818FE">
              <w:rPr>
                <w:b w:val="0"/>
                <w:sz w:val="22"/>
                <w:szCs w:val="22"/>
              </w:rPr>
              <w:t>85</w:t>
            </w:r>
          </w:p>
        </w:tc>
        <w:tc>
          <w:tcPr>
            <w:tcW w:w="1418" w:type="dxa"/>
            <w:tcBorders>
              <w:top w:val="single" w:sz="4" w:space="0" w:color="auto"/>
              <w:left w:val="single" w:sz="4" w:space="0" w:color="auto"/>
              <w:bottom w:val="single" w:sz="4" w:space="0" w:color="auto"/>
              <w:right w:val="single" w:sz="4" w:space="0" w:color="auto"/>
            </w:tcBorders>
            <w:hideMark/>
          </w:tcPr>
          <w:p w:rsidR="00227428" w:rsidRPr="005B60B3" w:rsidRDefault="00D96F64" w:rsidP="00E71970">
            <w:pPr>
              <w:pStyle w:val="a5"/>
              <w:rPr>
                <w:b w:val="0"/>
                <w:sz w:val="22"/>
                <w:szCs w:val="22"/>
              </w:rPr>
            </w:pPr>
            <w:r>
              <w:rPr>
                <w:b w:val="0"/>
                <w:sz w:val="22"/>
                <w:szCs w:val="22"/>
              </w:rPr>
              <w:t>95</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F455D" w:rsidRDefault="00B818FE" w:rsidP="00E71970">
            <w:pPr>
              <w:jc w:val="center"/>
              <w:rPr>
                <w:sz w:val="22"/>
                <w:szCs w:val="22"/>
              </w:rPr>
            </w:pPr>
            <w:r>
              <w:rPr>
                <w:sz w:val="22"/>
                <w:szCs w:val="22"/>
              </w:rPr>
              <w:t>111,8</w:t>
            </w:r>
          </w:p>
        </w:tc>
      </w:tr>
      <w:tr w:rsidR="00227428" w:rsidRPr="00636589" w:rsidTr="00E71970">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5B60B3" w:rsidRDefault="00227428" w:rsidP="00E71970">
            <w:pPr>
              <w:pStyle w:val="a5"/>
              <w:jc w:val="both"/>
              <w:rPr>
                <w:b w:val="0"/>
                <w:sz w:val="22"/>
                <w:szCs w:val="22"/>
              </w:rPr>
            </w:pPr>
            <w:r w:rsidRPr="005B60B3">
              <w:rPr>
                <w:b w:val="0"/>
                <w:sz w:val="22"/>
                <w:szCs w:val="22"/>
              </w:rPr>
              <w:t xml:space="preserve">Браки </w:t>
            </w:r>
          </w:p>
        </w:tc>
        <w:tc>
          <w:tcPr>
            <w:tcW w:w="1417" w:type="dxa"/>
            <w:tcBorders>
              <w:top w:val="single" w:sz="4" w:space="0" w:color="auto"/>
              <w:left w:val="single" w:sz="4" w:space="0" w:color="auto"/>
              <w:bottom w:val="single" w:sz="4" w:space="0" w:color="auto"/>
              <w:right w:val="single" w:sz="4" w:space="0" w:color="auto"/>
            </w:tcBorders>
            <w:hideMark/>
          </w:tcPr>
          <w:p w:rsidR="00227428" w:rsidRPr="00B818FE" w:rsidRDefault="00B818FE" w:rsidP="00E71970">
            <w:pPr>
              <w:pStyle w:val="a5"/>
              <w:rPr>
                <w:b w:val="0"/>
                <w:sz w:val="22"/>
                <w:szCs w:val="22"/>
              </w:rPr>
            </w:pPr>
            <w:r w:rsidRPr="00B818FE">
              <w:rPr>
                <w:b w:val="0"/>
                <w:sz w:val="22"/>
                <w:szCs w:val="22"/>
              </w:rPr>
              <w:t>54</w:t>
            </w:r>
          </w:p>
        </w:tc>
        <w:tc>
          <w:tcPr>
            <w:tcW w:w="1418" w:type="dxa"/>
            <w:tcBorders>
              <w:top w:val="single" w:sz="4" w:space="0" w:color="auto"/>
              <w:left w:val="single" w:sz="4" w:space="0" w:color="auto"/>
              <w:bottom w:val="single" w:sz="4" w:space="0" w:color="auto"/>
              <w:right w:val="single" w:sz="4" w:space="0" w:color="auto"/>
            </w:tcBorders>
            <w:hideMark/>
          </w:tcPr>
          <w:p w:rsidR="00227428" w:rsidRPr="005B60B3" w:rsidRDefault="00A60BF3" w:rsidP="00E71970">
            <w:pPr>
              <w:pStyle w:val="a5"/>
              <w:rPr>
                <w:b w:val="0"/>
                <w:sz w:val="22"/>
                <w:szCs w:val="22"/>
              </w:rPr>
            </w:pPr>
            <w:r>
              <w:rPr>
                <w:b w:val="0"/>
                <w:sz w:val="22"/>
                <w:szCs w:val="22"/>
              </w:rPr>
              <w:t>61</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F455D" w:rsidRDefault="00B818FE" w:rsidP="00E71970">
            <w:pPr>
              <w:jc w:val="center"/>
              <w:rPr>
                <w:sz w:val="22"/>
                <w:szCs w:val="22"/>
              </w:rPr>
            </w:pPr>
            <w:r>
              <w:rPr>
                <w:sz w:val="22"/>
                <w:szCs w:val="22"/>
              </w:rPr>
              <w:t>113,0</w:t>
            </w:r>
          </w:p>
        </w:tc>
      </w:tr>
      <w:tr w:rsidR="00227428" w:rsidRPr="00636589" w:rsidTr="00E71970">
        <w:trPr>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5B60B3" w:rsidRDefault="00227428" w:rsidP="00E71970">
            <w:pPr>
              <w:pStyle w:val="a5"/>
              <w:jc w:val="both"/>
              <w:rPr>
                <w:b w:val="0"/>
                <w:sz w:val="22"/>
                <w:szCs w:val="22"/>
              </w:rPr>
            </w:pPr>
            <w:r w:rsidRPr="005B60B3">
              <w:rPr>
                <w:b w:val="0"/>
                <w:sz w:val="22"/>
                <w:szCs w:val="22"/>
              </w:rPr>
              <w:t>Разводы</w:t>
            </w:r>
          </w:p>
        </w:tc>
        <w:tc>
          <w:tcPr>
            <w:tcW w:w="1417" w:type="dxa"/>
            <w:tcBorders>
              <w:top w:val="single" w:sz="4" w:space="0" w:color="auto"/>
              <w:left w:val="single" w:sz="4" w:space="0" w:color="auto"/>
              <w:bottom w:val="single" w:sz="4" w:space="0" w:color="auto"/>
              <w:right w:val="single" w:sz="4" w:space="0" w:color="auto"/>
            </w:tcBorders>
            <w:hideMark/>
          </w:tcPr>
          <w:p w:rsidR="00227428" w:rsidRPr="00B818FE" w:rsidRDefault="00B818FE" w:rsidP="00E71970">
            <w:pPr>
              <w:pStyle w:val="a5"/>
              <w:rPr>
                <w:b w:val="0"/>
                <w:sz w:val="22"/>
                <w:szCs w:val="22"/>
              </w:rPr>
            </w:pPr>
            <w:r w:rsidRPr="00B818FE">
              <w:rPr>
                <w:b w:val="0"/>
                <w:sz w:val="22"/>
                <w:szCs w:val="22"/>
              </w:rPr>
              <w:t>60</w:t>
            </w:r>
          </w:p>
        </w:tc>
        <w:tc>
          <w:tcPr>
            <w:tcW w:w="1418" w:type="dxa"/>
            <w:tcBorders>
              <w:top w:val="single" w:sz="4" w:space="0" w:color="auto"/>
              <w:left w:val="single" w:sz="4" w:space="0" w:color="auto"/>
              <w:bottom w:val="single" w:sz="4" w:space="0" w:color="auto"/>
              <w:right w:val="single" w:sz="4" w:space="0" w:color="auto"/>
            </w:tcBorders>
            <w:hideMark/>
          </w:tcPr>
          <w:p w:rsidR="00227428" w:rsidRPr="005B60B3" w:rsidRDefault="00A60BF3" w:rsidP="00E71970">
            <w:pPr>
              <w:pStyle w:val="a5"/>
              <w:rPr>
                <w:b w:val="0"/>
                <w:sz w:val="22"/>
                <w:szCs w:val="22"/>
              </w:rPr>
            </w:pPr>
            <w:r>
              <w:rPr>
                <w:b w:val="0"/>
                <w:sz w:val="22"/>
                <w:szCs w:val="22"/>
              </w:rPr>
              <w:t>69</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F455D" w:rsidRDefault="00B818FE" w:rsidP="00E71970">
            <w:pPr>
              <w:jc w:val="center"/>
              <w:rPr>
                <w:sz w:val="22"/>
                <w:szCs w:val="22"/>
              </w:rPr>
            </w:pPr>
            <w:r>
              <w:rPr>
                <w:sz w:val="22"/>
                <w:szCs w:val="22"/>
              </w:rPr>
              <w:t>115,0</w:t>
            </w:r>
          </w:p>
        </w:tc>
      </w:tr>
      <w:tr w:rsidR="00227428" w:rsidRPr="00636589" w:rsidTr="00E71970">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5B60B3" w:rsidRDefault="00227428" w:rsidP="00E71970">
            <w:pPr>
              <w:pStyle w:val="a5"/>
              <w:jc w:val="both"/>
              <w:rPr>
                <w:b w:val="0"/>
                <w:sz w:val="22"/>
                <w:szCs w:val="22"/>
              </w:rPr>
            </w:pPr>
            <w:r w:rsidRPr="005B60B3">
              <w:rPr>
                <w:b w:val="0"/>
                <w:sz w:val="22"/>
                <w:szCs w:val="22"/>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227428" w:rsidRPr="00B818FE" w:rsidRDefault="00B818FE" w:rsidP="00E71970">
            <w:pPr>
              <w:pStyle w:val="a5"/>
              <w:rPr>
                <w:b w:val="0"/>
                <w:sz w:val="22"/>
                <w:szCs w:val="22"/>
              </w:rPr>
            </w:pPr>
            <w:r w:rsidRPr="00B818FE">
              <w:rPr>
                <w:b w:val="0"/>
                <w:sz w:val="22"/>
                <w:szCs w:val="22"/>
              </w:rPr>
              <w:t>370</w:t>
            </w:r>
          </w:p>
        </w:tc>
        <w:tc>
          <w:tcPr>
            <w:tcW w:w="1418" w:type="dxa"/>
            <w:tcBorders>
              <w:top w:val="single" w:sz="4" w:space="0" w:color="auto"/>
              <w:left w:val="single" w:sz="4" w:space="0" w:color="auto"/>
              <w:bottom w:val="single" w:sz="4" w:space="0" w:color="auto"/>
              <w:right w:val="single" w:sz="4" w:space="0" w:color="auto"/>
            </w:tcBorders>
            <w:hideMark/>
          </w:tcPr>
          <w:p w:rsidR="00227428" w:rsidRPr="005B60B3" w:rsidRDefault="00B818FE" w:rsidP="00E71970">
            <w:pPr>
              <w:pStyle w:val="a5"/>
              <w:rPr>
                <w:b w:val="0"/>
                <w:sz w:val="22"/>
                <w:szCs w:val="22"/>
              </w:rPr>
            </w:pPr>
            <w:r>
              <w:rPr>
                <w:b w:val="0"/>
                <w:sz w:val="22"/>
                <w:szCs w:val="22"/>
              </w:rPr>
              <w:t>375</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F455D" w:rsidRDefault="00B818FE" w:rsidP="00E71970">
            <w:pPr>
              <w:jc w:val="center"/>
              <w:rPr>
                <w:sz w:val="22"/>
                <w:szCs w:val="22"/>
              </w:rPr>
            </w:pPr>
            <w:r>
              <w:rPr>
                <w:sz w:val="22"/>
                <w:szCs w:val="22"/>
              </w:rPr>
              <w:t>101,4</w:t>
            </w:r>
          </w:p>
        </w:tc>
      </w:tr>
      <w:tr w:rsidR="00227428" w:rsidRPr="00636589" w:rsidTr="00E71970">
        <w:trPr>
          <w:trHeight w:val="138"/>
          <w:jc w:val="center"/>
        </w:trPr>
        <w:tc>
          <w:tcPr>
            <w:tcW w:w="4962" w:type="dxa"/>
            <w:tcBorders>
              <w:top w:val="single" w:sz="4" w:space="0" w:color="auto"/>
              <w:left w:val="single" w:sz="4" w:space="0" w:color="auto"/>
              <w:bottom w:val="single" w:sz="4" w:space="0" w:color="auto"/>
              <w:right w:val="single" w:sz="4" w:space="0" w:color="auto"/>
            </w:tcBorders>
            <w:hideMark/>
          </w:tcPr>
          <w:p w:rsidR="00227428" w:rsidRPr="005B60B3" w:rsidRDefault="00227428" w:rsidP="00E71970">
            <w:pPr>
              <w:pStyle w:val="a5"/>
              <w:jc w:val="both"/>
              <w:rPr>
                <w:b w:val="0"/>
                <w:sz w:val="22"/>
                <w:szCs w:val="22"/>
              </w:rPr>
            </w:pPr>
            <w:r w:rsidRPr="005B60B3">
              <w:rPr>
                <w:b w:val="0"/>
                <w:sz w:val="22"/>
                <w:szCs w:val="22"/>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227428" w:rsidRPr="00B818FE" w:rsidRDefault="00B818FE" w:rsidP="00E71970">
            <w:pPr>
              <w:pStyle w:val="a5"/>
              <w:rPr>
                <w:b w:val="0"/>
                <w:sz w:val="22"/>
                <w:szCs w:val="22"/>
              </w:rPr>
            </w:pPr>
            <w:r w:rsidRPr="00B818FE">
              <w:rPr>
                <w:b w:val="0"/>
                <w:sz w:val="22"/>
                <w:szCs w:val="22"/>
              </w:rPr>
              <w:t>436</w:t>
            </w:r>
          </w:p>
        </w:tc>
        <w:tc>
          <w:tcPr>
            <w:tcW w:w="1418" w:type="dxa"/>
            <w:tcBorders>
              <w:top w:val="single" w:sz="4" w:space="0" w:color="auto"/>
              <w:left w:val="single" w:sz="4" w:space="0" w:color="auto"/>
              <w:bottom w:val="single" w:sz="4" w:space="0" w:color="auto"/>
              <w:right w:val="single" w:sz="4" w:space="0" w:color="auto"/>
            </w:tcBorders>
            <w:hideMark/>
          </w:tcPr>
          <w:p w:rsidR="00227428" w:rsidRPr="005B60B3" w:rsidRDefault="00B818FE" w:rsidP="00E71970">
            <w:pPr>
              <w:pStyle w:val="a5"/>
              <w:rPr>
                <w:b w:val="0"/>
                <w:sz w:val="22"/>
                <w:szCs w:val="22"/>
              </w:rPr>
            </w:pPr>
            <w:r>
              <w:rPr>
                <w:b w:val="0"/>
                <w:sz w:val="22"/>
                <w:szCs w:val="22"/>
              </w:rPr>
              <w:t>393</w:t>
            </w:r>
          </w:p>
        </w:tc>
        <w:tc>
          <w:tcPr>
            <w:tcW w:w="1701" w:type="dxa"/>
            <w:tcBorders>
              <w:top w:val="single" w:sz="4" w:space="0" w:color="auto"/>
              <w:left w:val="single" w:sz="4" w:space="0" w:color="auto"/>
              <w:bottom w:val="single" w:sz="4" w:space="0" w:color="auto"/>
              <w:right w:val="single" w:sz="4" w:space="0" w:color="auto"/>
            </w:tcBorders>
            <w:vAlign w:val="bottom"/>
            <w:hideMark/>
          </w:tcPr>
          <w:p w:rsidR="00227428" w:rsidRPr="002F455D" w:rsidRDefault="00B818FE" w:rsidP="00E71970">
            <w:pPr>
              <w:jc w:val="center"/>
              <w:rPr>
                <w:sz w:val="22"/>
                <w:szCs w:val="22"/>
              </w:rPr>
            </w:pPr>
            <w:r>
              <w:rPr>
                <w:sz w:val="22"/>
                <w:szCs w:val="22"/>
              </w:rPr>
              <w:t>90,1</w:t>
            </w:r>
          </w:p>
        </w:tc>
      </w:tr>
    </w:tbl>
    <w:p w:rsidR="00227428" w:rsidRPr="00272519" w:rsidRDefault="00227428" w:rsidP="00227428">
      <w:pPr>
        <w:rPr>
          <w:highlight w:val="yellow"/>
        </w:rPr>
      </w:pPr>
    </w:p>
    <w:p w:rsidR="00227428" w:rsidRPr="00D672DD" w:rsidRDefault="00227428" w:rsidP="00227428">
      <w:pPr>
        <w:pStyle w:val="a3"/>
        <w:ind w:firstLine="709"/>
        <w:rPr>
          <w:szCs w:val="24"/>
        </w:rPr>
      </w:pPr>
      <w:r w:rsidRPr="00D672DD">
        <w:rPr>
          <w:szCs w:val="24"/>
        </w:rPr>
        <w:t xml:space="preserve">По данным отдела УФМС по ХМАО - </w:t>
      </w:r>
      <w:proofErr w:type="spellStart"/>
      <w:r w:rsidRPr="00D672DD">
        <w:rPr>
          <w:szCs w:val="24"/>
        </w:rPr>
        <w:t>Югре</w:t>
      </w:r>
      <w:proofErr w:type="spellEnd"/>
      <w:r w:rsidRPr="00D672DD">
        <w:rPr>
          <w:szCs w:val="24"/>
        </w:rPr>
        <w:t xml:space="preserve"> в городе Урай численность зарегистрированного населения на 01.0</w:t>
      </w:r>
      <w:r w:rsidR="00D672DD" w:rsidRPr="00D672DD">
        <w:rPr>
          <w:szCs w:val="24"/>
        </w:rPr>
        <w:t>4</w:t>
      </w:r>
      <w:r w:rsidRPr="00D672DD">
        <w:rPr>
          <w:szCs w:val="24"/>
        </w:rPr>
        <w:t xml:space="preserve">.2017 года сократилась на </w:t>
      </w:r>
      <w:r w:rsidR="00D672DD" w:rsidRPr="00D672DD">
        <w:rPr>
          <w:szCs w:val="24"/>
        </w:rPr>
        <w:t>5</w:t>
      </w:r>
      <w:r w:rsidRPr="00D672DD">
        <w:rPr>
          <w:szCs w:val="24"/>
        </w:rPr>
        <w:t xml:space="preserve"> человек (</w:t>
      </w:r>
      <w:r w:rsidRPr="00D672DD">
        <w:rPr>
          <w:color w:val="000000"/>
          <w:szCs w:val="24"/>
        </w:rPr>
        <w:t>к аналогичному периоду 201</w:t>
      </w:r>
      <w:r w:rsidR="00D672DD" w:rsidRPr="00D672DD">
        <w:rPr>
          <w:color w:val="000000"/>
          <w:szCs w:val="24"/>
        </w:rPr>
        <w:t>6</w:t>
      </w:r>
      <w:r w:rsidRPr="00D672DD">
        <w:rPr>
          <w:color w:val="000000"/>
          <w:szCs w:val="24"/>
        </w:rPr>
        <w:t xml:space="preserve"> года) </w:t>
      </w:r>
      <w:r w:rsidRPr="00D672DD">
        <w:rPr>
          <w:szCs w:val="24"/>
        </w:rPr>
        <w:t>и составила 457</w:t>
      </w:r>
      <w:r w:rsidR="00D672DD" w:rsidRPr="00D672DD">
        <w:rPr>
          <w:szCs w:val="24"/>
        </w:rPr>
        <w:t>18</w:t>
      </w:r>
      <w:r w:rsidRPr="00D672DD">
        <w:rPr>
          <w:szCs w:val="24"/>
        </w:rPr>
        <w:t xml:space="preserve"> человек</w:t>
      </w:r>
      <w:r w:rsidRPr="00D672DD">
        <w:rPr>
          <w:color w:val="000000"/>
          <w:szCs w:val="24"/>
        </w:rPr>
        <w:t>.</w:t>
      </w:r>
    </w:p>
    <w:p w:rsidR="00227428" w:rsidRDefault="00227428" w:rsidP="00227428">
      <w:pPr>
        <w:pStyle w:val="a3"/>
        <w:ind w:firstLine="709"/>
        <w:rPr>
          <w:szCs w:val="24"/>
        </w:rPr>
      </w:pPr>
      <w:r w:rsidRPr="002F455D">
        <w:rPr>
          <w:szCs w:val="24"/>
        </w:rPr>
        <w:t>Среднегодовая численность населения на 01.0</w:t>
      </w:r>
      <w:r w:rsidR="00B818FE">
        <w:rPr>
          <w:szCs w:val="24"/>
        </w:rPr>
        <w:t>4</w:t>
      </w:r>
      <w:r w:rsidRPr="002F455D">
        <w:rPr>
          <w:szCs w:val="24"/>
        </w:rPr>
        <w:t xml:space="preserve">.2017 года </w:t>
      </w:r>
      <w:r w:rsidR="00B818FE">
        <w:rPr>
          <w:szCs w:val="24"/>
        </w:rPr>
        <w:t>п</w:t>
      </w:r>
      <w:r w:rsidRPr="001B19FD">
        <w:rPr>
          <w:szCs w:val="24"/>
        </w:rPr>
        <w:t>о оценке</w:t>
      </w:r>
      <w:r>
        <w:rPr>
          <w:szCs w:val="24"/>
        </w:rPr>
        <w:t xml:space="preserve"> </w:t>
      </w:r>
      <w:r w:rsidR="00B818FE">
        <w:rPr>
          <w:szCs w:val="24"/>
        </w:rPr>
        <w:t xml:space="preserve">осталась практически на прежнем уровне по отношению к аналогичному периоду 2016 года </w:t>
      </w:r>
      <w:r w:rsidRPr="001B19FD">
        <w:rPr>
          <w:szCs w:val="24"/>
        </w:rPr>
        <w:t>и состави</w:t>
      </w:r>
      <w:r w:rsidR="00B818FE">
        <w:rPr>
          <w:szCs w:val="24"/>
        </w:rPr>
        <w:t>ла 40572</w:t>
      </w:r>
      <w:r w:rsidRPr="001B19FD">
        <w:rPr>
          <w:szCs w:val="24"/>
        </w:rPr>
        <w:t xml:space="preserve"> человек</w:t>
      </w:r>
      <w:r w:rsidR="00B818FE">
        <w:rPr>
          <w:szCs w:val="24"/>
        </w:rPr>
        <w:t>а</w:t>
      </w:r>
      <w:r w:rsidRPr="001B19FD">
        <w:rPr>
          <w:szCs w:val="24"/>
        </w:rPr>
        <w:t>.</w:t>
      </w:r>
    </w:p>
    <w:p w:rsidR="00227428" w:rsidRDefault="00227428" w:rsidP="00227428">
      <w:pPr>
        <w:pStyle w:val="a3"/>
        <w:ind w:firstLine="709"/>
        <w:rPr>
          <w:szCs w:val="24"/>
        </w:rPr>
      </w:pPr>
      <w:r w:rsidRPr="00751FC5">
        <w:rPr>
          <w:szCs w:val="24"/>
        </w:rPr>
        <w:t>Одним из факторов демографического развития является естественный прирост населения.</w:t>
      </w:r>
      <w:r w:rsidR="00B818FE">
        <w:rPr>
          <w:szCs w:val="24"/>
        </w:rPr>
        <w:t xml:space="preserve"> По оценке н</w:t>
      </w:r>
      <w:r w:rsidRPr="00751FC5">
        <w:rPr>
          <w:szCs w:val="24"/>
        </w:rPr>
        <w:t>а 01.0</w:t>
      </w:r>
      <w:r w:rsidR="00B818FE">
        <w:rPr>
          <w:szCs w:val="24"/>
        </w:rPr>
        <w:t>4</w:t>
      </w:r>
      <w:r w:rsidRPr="00751FC5">
        <w:rPr>
          <w:szCs w:val="24"/>
        </w:rPr>
        <w:t xml:space="preserve">.2017 года по отношению к  </w:t>
      </w:r>
      <w:r w:rsidR="00B818FE">
        <w:rPr>
          <w:szCs w:val="24"/>
        </w:rPr>
        <w:t xml:space="preserve">аналогичному периоду </w:t>
      </w:r>
      <w:r w:rsidRPr="00751FC5">
        <w:rPr>
          <w:szCs w:val="24"/>
        </w:rPr>
        <w:t>2016 год</w:t>
      </w:r>
      <w:r w:rsidR="00B818FE">
        <w:rPr>
          <w:szCs w:val="24"/>
        </w:rPr>
        <w:t>а</w:t>
      </w:r>
      <w:r w:rsidRPr="00751FC5">
        <w:rPr>
          <w:szCs w:val="24"/>
        </w:rPr>
        <w:t xml:space="preserve">  естественный прирост населения </w:t>
      </w:r>
      <w:r w:rsidR="00506F10">
        <w:rPr>
          <w:szCs w:val="24"/>
        </w:rPr>
        <w:t xml:space="preserve">увеличился </w:t>
      </w:r>
      <w:r w:rsidRPr="00751FC5">
        <w:rPr>
          <w:szCs w:val="24"/>
        </w:rPr>
        <w:t xml:space="preserve"> на </w:t>
      </w:r>
      <w:r w:rsidR="00506F10">
        <w:rPr>
          <w:szCs w:val="24"/>
        </w:rPr>
        <w:t>1</w:t>
      </w:r>
      <w:r w:rsidRPr="00751FC5">
        <w:rPr>
          <w:szCs w:val="24"/>
        </w:rPr>
        <w:t xml:space="preserve">5 человек  и составил </w:t>
      </w:r>
      <w:r w:rsidR="00506F10">
        <w:rPr>
          <w:szCs w:val="24"/>
        </w:rPr>
        <w:t>43</w:t>
      </w:r>
      <w:r w:rsidRPr="00751FC5">
        <w:rPr>
          <w:szCs w:val="24"/>
        </w:rPr>
        <w:t xml:space="preserve"> человек</w:t>
      </w:r>
      <w:r w:rsidR="00506F10">
        <w:rPr>
          <w:szCs w:val="24"/>
        </w:rPr>
        <w:t>а</w:t>
      </w:r>
      <w:r w:rsidRPr="00751FC5">
        <w:rPr>
          <w:szCs w:val="24"/>
        </w:rPr>
        <w:t>.</w:t>
      </w:r>
    </w:p>
    <w:p w:rsidR="00506F10" w:rsidRPr="00D97116" w:rsidRDefault="00506F10" w:rsidP="00506F10">
      <w:pPr>
        <w:ind w:firstLine="708"/>
        <w:jc w:val="both"/>
        <w:rPr>
          <w:sz w:val="24"/>
          <w:szCs w:val="24"/>
        </w:rPr>
      </w:pPr>
      <w:r w:rsidRPr="00D97116">
        <w:rPr>
          <w:sz w:val="24"/>
          <w:szCs w:val="24"/>
        </w:rPr>
        <w:t xml:space="preserve">Стимулирующую роль на показатели рождаемости продолжают </w:t>
      </w:r>
      <w:proofErr w:type="gramStart"/>
      <w:r w:rsidRPr="00D97116">
        <w:rPr>
          <w:sz w:val="24"/>
          <w:szCs w:val="24"/>
        </w:rPr>
        <w:t>оказывать  меры</w:t>
      </w:r>
      <w:proofErr w:type="gramEnd"/>
      <w:r w:rsidRPr="00D97116">
        <w:rPr>
          <w:sz w:val="24"/>
          <w:szCs w:val="24"/>
        </w:rPr>
        <w:t xml:space="preserve"> поддержки семьям с детьми в форме выплаты материнского капитала, пособий на третьего и последующих детей, создания условий для повышения доступности приобретения жилья, а также реализация программ профессионального обучения женщин, находящихся в отпуске по уходу за ребенком в возрасте до трех лет.</w:t>
      </w:r>
      <w:r w:rsidR="00D97198">
        <w:rPr>
          <w:sz w:val="24"/>
          <w:szCs w:val="24"/>
        </w:rPr>
        <w:t xml:space="preserve"> </w:t>
      </w:r>
    </w:p>
    <w:p w:rsidR="00227428" w:rsidRPr="00B173AB" w:rsidRDefault="00227428" w:rsidP="00227428">
      <w:pPr>
        <w:pStyle w:val="ab"/>
        <w:shd w:val="clear" w:color="auto" w:fill="FFFFFF"/>
        <w:spacing w:before="0" w:beforeAutospacing="0" w:after="0" w:afterAutospacing="0"/>
        <w:ind w:firstLine="709"/>
        <w:jc w:val="both"/>
      </w:pPr>
      <w:r w:rsidRPr="00024256">
        <w:t>Вторым фактором демографического развития является миграционное движение населения. На 01.0</w:t>
      </w:r>
      <w:r w:rsidR="00506F10">
        <w:t>4</w:t>
      </w:r>
      <w:r w:rsidRPr="00024256">
        <w:t xml:space="preserve">.2017 года </w:t>
      </w:r>
      <w:r w:rsidR="00506F10">
        <w:t xml:space="preserve">по оценке </w:t>
      </w:r>
      <w:r w:rsidRPr="00024256">
        <w:t xml:space="preserve">в муниципальном образовании прослеживается превышение числа </w:t>
      </w:r>
      <w:proofErr w:type="gramStart"/>
      <w:r w:rsidRPr="00024256">
        <w:t>выбывших</w:t>
      </w:r>
      <w:proofErr w:type="gramEnd"/>
      <w:r w:rsidRPr="00024256">
        <w:t xml:space="preserve"> из города над прибывшими. Миграционной ситуации города в последние годы свойственно небольшое преобладание оттока населения.</w:t>
      </w:r>
      <w:r w:rsidRPr="00024256">
        <w:rPr>
          <w:sz w:val="28"/>
          <w:szCs w:val="28"/>
        </w:rPr>
        <w:t xml:space="preserve"> </w:t>
      </w:r>
      <w:r w:rsidRPr="00024256">
        <w:t xml:space="preserve">Миграционное движение снизило численность населения города на </w:t>
      </w:r>
      <w:r w:rsidR="00506F10">
        <w:t>18</w:t>
      </w:r>
      <w:r w:rsidRPr="00024256">
        <w:t xml:space="preserve"> человек. </w:t>
      </w:r>
    </w:p>
    <w:p w:rsidR="00227428" w:rsidRPr="006E4C02" w:rsidRDefault="00227428" w:rsidP="00227428">
      <w:pPr>
        <w:ind w:firstLine="708"/>
        <w:jc w:val="both"/>
        <w:rPr>
          <w:sz w:val="28"/>
          <w:szCs w:val="28"/>
        </w:rPr>
      </w:pPr>
      <w:r w:rsidRPr="00024256">
        <w:rPr>
          <w:sz w:val="24"/>
          <w:szCs w:val="24"/>
        </w:rPr>
        <w:t>Учитывая относительно молодую структуру населения, естественный прирост останется основным фактором, определяющим рост численности населения.</w:t>
      </w:r>
      <w:r w:rsidRPr="00024256">
        <w:rPr>
          <w:sz w:val="28"/>
          <w:szCs w:val="28"/>
        </w:rPr>
        <w:t xml:space="preserve">  </w:t>
      </w:r>
    </w:p>
    <w:p w:rsidR="00FC3868" w:rsidRDefault="00227428" w:rsidP="00227428">
      <w:pPr>
        <w:pStyle w:val="ab"/>
        <w:shd w:val="clear" w:color="auto" w:fill="FFFFFF"/>
        <w:spacing w:before="0" w:beforeAutospacing="0" w:after="0" w:afterAutospacing="0"/>
        <w:ind w:firstLine="709"/>
        <w:jc w:val="both"/>
      </w:pPr>
      <w:r w:rsidRPr="00024256">
        <w:t xml:space="preserve">В целом, за счет естественного движения численность населения города </w:t>
      </w:r>
      <w:r w:rsidR="008C43B1">
        <w:t xml:space="preserve">по оценке </w:t>
      </w:r>
      <w:r w:rsidRPr="00024256">
        <w:t xml:space="preserve">в </w:t>
      </w:r>
      <w:r w:rsidR="008C43B1">
        <w:t xml:space="preserve">1 квартале </w:t>
      </w:r>
      <w:r w:rsidRPr="00024256">
        <w:t>201</w:t>
      </w:r>
      <w:r w:rsidR="008C43B1">
        <w:t>7</w:t>
      </w:r>
      <w:r w:rsidRPr="00024256">
        <w:t xml:space="preserve"> год</w:t>
      </w:r>
      <w:r w:rsidR="008C43B1">
        <w:t>а</w:t>
      </w:r>
      <w:r w:rsidRPr="00024256">
        <w:t xml:space="preserve"> увеличи</w:t>
      </w:r>
      <w:r w:rsidR="00506F10">
        <w:t>лась</w:t>
      </w:r>
      <w:r w:rsidRPr="00024256">
        <w:t xml:space="preserve">. </w:t>
      </w:r>
    </w:p>
    <w:p w:rsidR="00AA1968" w:rsidRDefault="00AA1968" w:rsidP="00227428">
      <w:pPr>
        <w:pStyle w:val="ab"/>
        <w:shd w:val="clear" w:color="auto" w:fill="FFFFFF"/>
        <w:spacing w:before="0" w:beforeAutospacing="0" w:after="0" w:afterAutospacing="0"/>
        <w:ind w:firstLine="709"/>
        <w:jc w:val="both"/>
      </w:pPr>
    </w:p>
    <w:p w:rsidR="00AA1968" w:rsidRDefault="00AA1968" w:rsidP="00227428">
      <w:pPr>
        <w:pStyle w:val="ab"/>
        <w:shd w:val="clear" w:color="auto" w:fill="FFFFFF"/>
        <w:spacing w:before="0" w:beforeAutospacing="0" w:after="0" w:afterAutospacing="0"/>
        <w:ind w:firstLine="709"/>
        <w:jc w:val="both"/>
      </w:pPr>
    </w:p>
    <w:p w:rsidR="00FC3868" w:rsidRPr="00FD7D63" w:rsidRDefault="00FC3868" w:rsidP="00227428">
      <w:pPr>
        <w:pStyle w:val="ab"/>
        <w:shd w:val="clear" w:color="auto" w:fill="FFFFFF"/>
        <w:spacing w:before="0" w:beforeAutospacing="0" w:after="0" w:afterAutospacing="0"/>
        <w:ind w:firstLine="709"/>
        <w:jc w:val="both"/>
      </w:pPr>
    </w:p>
    <w:p w:rsidR="000337AA" w:rsidRPr="00272519" w:rsidRDefault="000337AA" w:rsidP="000337AA">
      <w:pPr>
        <w:ind w:firstLine="708"/>
        <w:jc w:val="center"/>
        <w:rPr>
          <w:b/>
          <w:sz w:val="28"/>
          <w:highlight w:val="yellow"/>
        </w:rPr>
      </w:pPr>
      <w:r w:rsidRPr="002E464A">
        <w:rPr>
          <w:b/>
          <w:sz w:val="28"/>
        </w:rPr>
        <w:lastRenderedPageBreak/>
        <w:t>2. Анализ заработной платы, рынка труда и занятости населения</w:t>
      </w:r>
    </w:p>
    <w:p w:rsidR="00712047" w:rsidRPr="008B2A00" w:rsidRDefault="00712047" w:rsidP="00712047">
      <w:pPr>
        <w:pStyle w:val="a3"/>
        <w:ind w:left="709" w:firstLine="0"/>
        <w:rPr>
          <w:b/>
          <w:szCs w:val="24"/>
        </w:rPr>
      </w:pPr>
      <w:r w:rsidRPr="008B2A00">
        <w:rPr>
          <w:b/>
          <w:szCs w:val="24"/>
        </w:rPr>
        <w:t>2.1.Заработная плата</w:t>
      </w:r>
    </w:p>
    <w:p w:rsidR="004439B3" w:rsidRPr="008B2A00" w:rsidRDefault="004439B3" w:rsidP="004439B3">
      <w:pPr>
        <w:pStyle w:val="a5"/>
        <w:ind w:firstLine="720"/>
        <w:jc w:val="both"/>
        <w:rPr>
          <w:b w:val="0"/>
          <w:szCs w:val="24"/>
        </w:rPr>
      </w:pPr>
      <w:r w:rsidRPr="00E01D12">
        <w:rPr>
          <w:b w:val="0"/>
          <w:szCs w:val="24"/>
        </w:rPr>
        <w:t xml:space="preserve">Основным  источником доходов населения является заработная плата. </w:t>
      </w:r>
    </w:p>
    <w:p w:rsidR="004439B3" w:rsidRPr="008B2A00" w:rsidRDefault="004439B3" w:rsidP="004439B3">
      <w:pPr>
        <w:pStyle w:val="a5"/>
        <w:ind w:firstLine="720"/>
        <w:jc w:val="both"/>
        <w:rPr>
          <w:b w:val="0"/>
          <w:szCs w:val="24"/>
        </w:rPr>
      </w:pPr>
      <w:r w:rsidRPr="00E01D12">
        <w:rPr>
          <w:b w:val="0"/>
          <w:szCs w:val="24"/>
        </w:rPr>
        <w:t>Среднемесячная начисленная заработная плата в расчете на одного работника на 01.02.2017 года составила 53382,8 рублей и по отношению к аналогичному периоду 2016  года сократилась на 0,9%. Фонд оплаты труда за январь 2017 года по крупным и средним предприятиям города составил 619,2 млн</w:t>
      </w:r>
      <w:proofErr w:type="gramStart"/>
      <w:r w:rsidRPr="00E01D12">
        <w:rPr>
          <w:b w:val="0"/>
          <w:szCs w:val="24"/>
        </w:rPr>
        <w:t>.р</w:t>
      </w:r>
      <w:proofErr w:type="gramEnd"/>
      <w:r w:rsidRPr="00E01D12">
        <w:rPr>
          <w:b w:val="0"/>
          <w:szCs w:val="24"/>
        </w:rPr>
        <w:t xml:space="preserve">ублей. </w:t>
      </w:r>
    </w:p>
    <w:p w:rsidR="00712047" w:rsidRPr="008B2A00" w:rsidRDefault="00712047" w:rsidP="00712047">
      <w:pPr>
        <w:ind w:firstLine="708"/>
        <w:jc w:val="both"/>
        <w:rPr>
          <w:sz w:val="24"/>
          <w:szCs w:val="24"/>
        </w:rPr>
      </w:pPr>
      <w:r w:rsidRPr="008B2A00">
        <w:rPr>
          <w:sz w:val="24"/>
          <w:szCs w:val="24"/>
        </w:rPr>
        <w:t xml:space="preserve">В рамках Комиссии по вопросам обеспечения устойчивого развития экономики и социальной стабильности, мониторингу достижения целевых показателей социально-экономического развития  Ханты-Мансийского автономного </w:t>
      </w:r>
      <w:proofErr w:type="spellStart"/>
      <w:r w:rsidRPr="008B2A00">
        <w:rPr>
          <w:sz w:val="24"/>
          <w:szCs w:val="24"/>
        </w:rPr>
        <w:t>округа-Югры</w:t>
      </w:r>
      <w:proofErr w:type="spellEnd"/>
      <w:r w:rsidRPr="008B2A00">
        <w:rPr>
          <w:sz w:val="24"/>
          <w:szCs w:val="24"/>
        </w:rPr>
        <w:t xml:space="preserve"> проводится еженедельный мониторинг по своевременности выплаты заработной платы. </w:t>
      </w:r>
    </w:p>
    <w:p w:rsidR="00712047" w:rsidRPr="008B2A00" w:rsidRDefault="00712047" w:rsidP="00712047">
      <w:pPr>
        <w:ind w:firstLine="709"/>
        <w:jc w:val="both"/>
        <w:rPr>
          <w:sz w:val="24"/>
          <w:szCs w:val="24"/>
        </w:rPr>
      </w:pPr>
      <w:r w:rsidRPr="008B2A00">
        <w:rPr>
          <w:sz w:val="24"/>
          <w:szCs w:val="24"/>
        </w:rPr>
        <w:t>В городе Урай создана комиссия по вопросам социально-экономического развития и развития инвестиционной деятельности муниципального образования городской округ город Урай (далее Комиссия) (постановление администрации города Урай от 28.01.2015 года  №190 «О комиссии по вопросам социально-экономического развития и развития инвестиционной деятельности муниципального образования городской округ город Урай»</w:t>
      </w:r>
      <w:r w:rsidR="00D97198">
        <w:rPr>
          <w:sz w:val="24"/>
          <w:szCs w:val="24"/>
        </w:rPr>
        <w:t>)</w:t>
      </w:r>
      <w:r w:rsidRPr="008B2A00">
        <w:rPr>
          <w:sz w:val="24"/>
          <w:szCs w:val="24"/>
        </w:rPr>
        <w:t xml:space="preserve">. </w:t>
      </w:r>
    </w:p>
    <w:p w:rsidR="00712047" w:rsidRPr="006D139B" w:rsidRDefault="00712047" w:rsidP="00712047">
      <w:pPr>
        <w:ind w:firstLine="709"/>
        <w:jc w:val="both"/>
        <w:rPr>
          <w:sz w:val="24"/>
          <w:szCs w:val="24"/>
        </w:rPr>
      </w:pPr>
      <w:r w:rsidRPr="006D139B">
        <w:rPr>
          <w:sz w:val="24"/>
          <w:szCs w:val="24"/>
        </w:rPr>
        <w:t>Сформирована постоянно действующая рабочая группа К</w:t>
      </w:r>
      <w:r w:rsidRPr="006D139B">
        <w:rPr>
          <w:rFonts w:eastAsia="Calibri"/>
          <w:sz w:val="24"/>
          <w:szCs w:val="24"/>
        </w:rPr>
        <w:t>омиссии (рабочая группа по легализации трудовых отношений) (далее Рабочая группа) для</w:t>
      </w:r>
      <w:r w:rsidRPr="006D139B">
        <w:rPr>
          <w:sz w:val="24"/>
          <w:szCs w:val="24"/>
        </w:rPr>
        <w:t xml:space="preserve">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  В первом квартале 2017 года было запланировано и проведено 1 заседание Рабочей группы. </w:t>
      </w:r>
    </w:p>
    <w:p w:rsidR="00712047" w:rsidRPr="00F44B68" w:rsidRDefault="00712047" w:rsidP="00712047">
      <w:pPr>
        <w:tabs>
          <w:tab w:val="left" w:pos="360"/>
        </w:tabs>
        <w:ind w:firstLine="567"/>
        <w:jc w:val="both"/>
        <w:rPr>
          <w:sz w:val="24"/>
          <w:szCs w:val="24"/>
        </w:rPr>
      </w:pPr>
      <w:r w:rsidRPr="00F44B68">
        <w:rPr>
          <w:sz w:val="24"/>
          <w:szCs w:val="24"/>
        </w:rPr>
        <w:t xml:space="preserve">В результате работы Рабочей группы за отчетный период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712047" w:rsidRDefault="00712047" w:rsidP="00712047">
      <w:pPr>
        <w:tabs>
          <w:tab w:val="left" w:pos="360"/>
        </w:tabs>
        <w:ind w:firstLine="567"/>
        <w:jc w:val="both"/>
        <w:rPr>
          <w:sz w:val="24"/>
          <w:szCs w:val="24"/>
        </w:rPr>
      </w:pPr>
      <w:r w:rsidRPr="00F44B68">
        <w:rPr>
          <w:sz w:val="24"/>
          <w:szCs w:val="24"/>
        </w:rPr>
        <w:t xml:space="preserve">Планомерная работа коллегиального органа дает заметные положительные результаты. Так, по результатам работы комиссии </w:t>
      </w:r>
      <w:r w:rsidR="00F44B68" w:rsidRPr="00F44B68">
        <w:rPr>
          <w:sz w:val="24"/>
          <w:szCs w:val="24"/>
        </w:rPr>
        <w:t>за 1 квартал</w:t>
      </w:r>
      <w:r w:rsidRPr="00F44B68">
        <w:rPr>
          <w:sz w:val="24"/>
          <w:szCs w:val="24"/>
        </w:rPr>
        <w:t xml:space="preserve"> 201</w:t>
      </w:r>
      <w:r w:rsidR="00F44B68" w:rsidRPr="00F44B68">
        <w:rPr>
          <w:sz w:val="24"/>
          <w:szCs w:val="24"/>
        </w:rPr>
        <w:t>7</w:t>
      </w:r>
      <w:r w:rsidRPr="00F44B68">
        <w:rPr>
          <w:sz w:val="24"/>
          <w:szCs w:val="24"/>
        </w:rPr>
        <w:t xml:space="preserve"> год</w:t>
      </w:r>
      <w:r w:rsidR="00F44B68" w:rsidRPr="00F44B68">
        <w:rPr>
          <w:sz w:val="24"/>
          <w:szCs w:val="24"/>
        </w:rPr>
        <w:t>а</w:t>
      </w:r>
      <w:r w:rsidRPr="00F44B68">
        <w:rPr>
          <w:sz w:val="24"/>
          <w:szCs w:val="24"/>
        </w:rPr>
        <w:t xml:space="preserve"> было выявлено </w:t>
      </w:r>
      <w:r w:rsidR="00F44B68" w:rsidRPr="00F44B68">
        <w:rPr>
          <w:sz w:val="24"/>
          <w:szCs w:val="24"/>
        </w:rPr>
        <w:t>2</w:t>
      </w:r>
      <w:r w:rsidRPr="00F44B68">
        <w:rPr>
          <w:sz w:val="24"/>
          <w:szCs w:val="24"/>
        </w:rPr>
        <w:t xml:space="preserve"> нарушени</w:t>
      </w:r>
      <w:r w:rsidR="00F44B68" w:rsidRPr="00F44B68">
        <w:rPr>
          <w:sz w:val="24"/>
          <w:szCs w:val="24"/>
        </w:rPr>
        <w:t>я</w:t>
      </w:r>
      <w:r w:rsidRPr="00F44B68">
        <w:rPr>
          <w:sz w:val="24"/>
          <w:szCs w:val="24"/>
        </w:rPr>
        <w:t xml:space="preserve"> по выплате заработной платы ниже минимального уровня. </w:t>
      </w:r>
      <w:r w:rsidR="00F44B68" w:rsidRPr="00F44B68">
        <w:rPr>
          <w:sz w:val="24"/>
          <w:szCs w:val="24"/>
        </w:rPr>
        <w:t>Н</w:t>
      </w:r>
      <w:r w:rsidRPr="00F44B68">
        <w:rPr>
          <w:sz w:val="24"/>
          <w:szCs w:val="24"/>
        </w:rPr>
        <w:t xml:space="preserve">арушения были устранены. </w:t>
      </w:r>
      <w:r w:rsidR="00F44B68" w:rsidRPr="00F44B68">
        <w:rPr>
          <w:sz w:val="24"/>
          <w:szCs w:val="24"/>
        </w:rPr>
        <w:t>Кроме того, в</w:t>
      </w:r>
      <w:r w:rsidRPr="00F44B68">
        <w:rPr>
          <w:sz w:val="24"/>
          <w:szCs w:val="24"/>
        </w:rPr>
        <w:t xml:space="preserve"> результате проводимой комиссией работы учреждениями</w:t>
      </w:r>
      <w:r w:rsidR="00F44B68" w:rsidRPr="00F44B68">
        <w:rPr>
          <w:sz w:val="24"/>
          <w:szCs w:val="24"/>
        </w:rPr>
        <w:t xml:space="preserve"> и организациями </w:t>
      </w:r>
      <w:r w:rsidR="00D97198">
        <w:rPr>
          <w:sz w:val="24"/>
          <w:szCs w:val="24"/>
        </w:rPr>
        <w:t xml:space="preserve">города </w:t>
      </w:r>
      <w:r w:rsidR="00F44B68" w:rsidRPr="00F44B68">
        <w:rPr>
          <w:sz w:val="24"/>
          <w:szCs w:val="24"/>
        </w:rPr>
        <w:t>Ура</w:t>
      </w:r>
      <w:r w:rsidR="00D97198">
        <w:rPr>
          <w:sz w:val="24"/>
          <w:szCs w:val="24"/>
        </w:rPr>
        <w:t>й</w:t>
      </w:r>
      <w:r w:rsidR="00F44B68" w:rsidRPr="00F44B68">
        <w:rPr>
          <w:sz w:val="24"/>
          <w:szCs w:val="24"/>
        </w:rPr>
        <w:t xml:space="preserve"> была погаш</w:t>
      </w:r>
      <w:r w:rsidRPr="00F44B68">
        <w:rPr>
          <w:sz w:val="24"/>
          <w:szCs w:val="24"/>
        </w:rPr>
        <w:t>ен</w:t>
      </w:r>
      <w:r w:rsidR="00F44B68" w:rsidRPr="00F44B68">
        <w:rPr>
          <w:sz w:val="24"/>
          <w:szCs w:val="24"/>
        </w:rPr>
        <w:t>а</w:t>
      </w:r>
      <w:r w:rsidRPr="00F44B68">
        <w:rPr>
          <w:sz w:val="24"/>
          <w:szCs w:val="24"/>
        </w:rPr>
        <w:t xml:space="preserve"> просроченная задолженность </w:t>
      </w:r>
      <w:r w:rsidR="00F44B68" w:rsidRPr="00F44B68">
        <w:rPr>
          <w:sz w:val="24"/>
          <w:szCs w:val="24"/>
        </w:rPr>
        <w:t>п</w:t>
      </w:r>
      <w:r w:rsidRPr="00F44B68">
        <w:rPr>
          <w:sz w:val="24"/>
          <w:szCs w:val="24"/>
        </w:rPr>
        <w:t xml:space="preserve">о налогу на доходы физических лиц – на сумму </w:t>
      </w:r>
      <w:r w:rsidR="00F44B68" w:rsidRPr="00F44B68">
        <w:rPr>
          <w:sz w:val="24"/>
          <w:szCs w:val="24"/>
        </w:rPr>
        <w:t xml:space="preserve">1347358 </w:t>
      </w:r>
      <w:r w:rsidRPr="00F44B68">
        <w:rPr>
          <w:sz w:val="24"/>
          <w:szCs w:val="24"/>
        </w:rPr>
        <w:t xml:space="preserve">рублей. </w:t>
      </w:r>
      <w:r w:rsidR="00F44B68" w:rsidRPr="00F44B68">
        <w:rPr>
          <w:sz w:val="24"/>
          <w:szCs w:val="24"/>
        </w:rPr>
        <w:t>В</w:t>
      </w:r>
      <w:r w:rsidRPr="00F44B68">
        <w:rPr>
          <w:sz w:val="24"/>
          <w:szCs w:val="24"/>
        </w:rPr>
        <w:t xml:space="preserve"> городе Урай за </w:t>
      </w:r>
      <w:r w:rsidR="00F44B68" w:rsidRPr="00F44B68">
        <w:rPr>
          <w:sz w:val="24"/>
          <w:szCs w:val="24"/>
        </w:rPr>
        <w:t>1 квартал 2017</w:t>
      </w:r>
      <w:r w:rsidRPr="00F44B68">
        <w:rPr>
          <w:sz w:val="24"/>
          <w:szCs w:val="24"/>
        </w:rPr>
        <w:t xml:space="preserve"> год</w:t>
      </w:r>
      <w:r w:rsidR="00F44B68" w:rsidRPr="00F44B68">
        <w:rPr>
          <w:sz w:val="24"/>
          <w:szCs w:val="24"/>
        </w:rPr>
        <w:t>а</w:t>
      </w:r>
      <w:r w:rsidRPr="00F44B68">
        <w:rPr>
          <w:sz w:val="24"/>
          <w:szCs w:val="24"/>
        </w:rPr>
        <w:t xml:space="preserve"> на рабочих местах легализовано </w:t>
      </w:r>
      <w:r w:rsidR="00F44B68" w:rsidRPr="00F44B68">
        <w:rPr>
          <w:sz w:val="24"/>
          <w:szCs w:val="24"/>
        </w:rPr>
        <w:t>85</w:t>
      </w:r>
      <w:r w:rsidRPr="00F44B68">
        <w:rPr>
          <w:sz w:val="24"/>
          <w:szCs w:val="24"/>
        </w:rPr>
        <w:t xml:space="preserve"> человек</w:t>
      </w:r>
      <w:r w:rsidR="00F44B68" w:rsidRPr="00F44B68">
        <w:rPr>
          <w:sz w:val="24"/>
          <w:szCs w:val="24"/>
        </w:rPr>
        <w:t>, что составляет 10,3% от доведенного контрольного показателя по г.Урай на 2017 год</w:t>
      </w:r>
      <w:r w:rsidRPr="00F44B68">
        <w:rPr>
          <w:sz w:val="24"/>
          <w:szCs w:val="24"/>
        </w:rPr>
        <w:t>.</w:t>
      </w:r>
      <w:r>
        <w:rPr>
          <w:sz w:val="24"/>
          <w:szCs w:val="24"/>
        </w:rPr>
        <w:t xml:space="preserve">     </w:t>
      </w:r>
    </w:p>
    <w:p w:rsidR="00B377E8" w:rsidRPr="005A271F" w:rsidRDefault="00B377E8" w:rsidP="00712047">
      <w:pPr>
        <w:tabs>
          <w:tab w:val="left" w:pos="360"/>
        </w:tabs>
        <w:ind w:firstLine="567"/>
        <w:jc w:val="both"/>
        <w:rPr>
          <w:sz w:val="24"/>
          <w:szCs w:val="24"/>
        </w:rPr>
      </w:pPr>
    </w:p>
    <w:p w:rsidR="00891CD1" w:rsidRDefault="00712047" w:rsidP="00891CD1">
      <w:pPr>
        <w:tabs>
          <w:tab w:val="left" w:pos="360"/>
        </w:tabs>
        <w:ind w:firstLine="567"/>
        <w:jc w:val="both"/>
        <w:rPr>
          <w:sz w:val="24"/>
          <w:szCs w:val="24"/>
        </w:rPr>
      </w:pPr>
      <w:r>
        <w:rPr>
          <w:sz w:val="24"/>
          <w:szCs w:val="24"/>
        </w:rPr>
        <w:t xml:space="preserve"> </w:t>
      </w:r>
      <w:r w:rsidR="00AD23D6" w:rsidRPr="007E3612">
        <w:rPr>
          <w:b/>
          <w:sz w:val="24"/>
          <w:szCs w:val="24"/>
        </w:rPr>
        <w:t>2.2. Трудовая деятельность и безработица</w:t>
      </w:r>
      <w:r w:rsidR="00AD23D6" w:rsidRPr="007E3612">
        <w:rPr>
          <w:sz w:val="24"/>
          <w:szCs w:val="24"/>
        </w:rPr>
        <w:t xml:space="preserve"> </w:t>
      </w:r>
    </w:p>
    <w:p w:rsidR="00AD23D6" w:rsidRPr="007E3612" w:rsidRDefault="00AD23D6" w:rsidP="00891CD1">
      <w:pPr>
        <w:tabs>
          <w:tab w:val="left" w:pos="360"/>
        </w:tabs>
        <w:ind w:firstLine="567"/>
        <w:jc w:val="both"/>
        <w:rPr>
          <w:color w:val="000000" w:themeColor="text1"/>
          <w:sz w:val="24"/>
          <w:szCs w:val="24"/>
        </w:rPr>
      </w:pPr>
      <w:r w:rsidRPr="007E3612">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AD23D6" w:rsidRPr="00272519" w:rsidRDefault="00AD23D6" w:rsidP="00AD23D6">
      <w:pPr>
        <w:autoSpaceDE w:val="0"/>
        <w:autoSpaceDN w:val="0"/>
        <w:ind w:firstLine="709"/>
        <w:jc w:val="both"/>
        <w:rPr>
          <w:color w:val="000000" w:themeColor="text1"/>
          <w:sz w:val="24"/>
          <w:szCs w:val="24"/>
          <w:highlight w:val="yellow"/>
        </w:rPr>
      </w:pPr>
      <w:r w:rsidRPr="007E3612">
        <w:rPr>
          <w:color w:val="000000" w:themeColor="text1"/>
          <w:sz w:val="24"/>
          <w:szCs w:val="24"/>
        </w:rPr>
        <w:t>Среднегодовая численность населения, занятого в экономике, муниципального образования на 01.</w:t>
      </w:r>
      <w:r w:rsidR="002A35EF">
        <w:rPr>
          <w:color w:val="000000" w:themeColor="text1"/>
          <w:sz w:val="24"/>
          <w:szCs w:val="24"/>
        </w:rPr>
        <w:t>0</w:t>
      </w:r>
      <w:r w:rsidR="00FC3868">
        <w:rPr>
          <w:color w:val="000000" w:themeColor="text1"/>
          <w:sz w:val="24"/>
          <w:szCs w:val="24"/>
        </w:rPr>
        <w:t>4</w:t>
      </w:r>
      <w:r w:rsidRPr="007E3612">
        <w:rPr>
          <w:color w:val="000000" w:themeColor="text1"/>
          <w:sz w:val="24"/>
          <w:szCs w:val="24"/>
        </w:rPr>
        <w:t>.201</w:t>
      </w:r>
      <w:r w:rsidR="002A35EF">
        <w:rPr>
          <w:color w:val="000000" w:themeColor="text1"/>
          <w:sz w:val="24"/>
          <w:szCs w:val="24"/>
        </w:rPr>
        <w:t>7</w:t>
      </w:r>
      <w:r w:rsidRPr="007E3612">
        <w:rPr>
          <w:color w:val="000000" w:themeColor="text1"/>
          <w:sz w:val="24"/>
          <w:szCs w:val="24"/>
        </w:rPr>
        <w:t xml:space="preserve"> года по оценочным данным составила 25,</w:t>
      </w:r>
      <w:r w:rsidR="007E3612" w:rsidRPr="007E3612">
        <w:rPr>
          <w:color w:val="000000" w:themeColor="text1"/>
          <w:sz w:val="24"/>
          <w:szCs w:val="24"/>
        </w:rPr>
        <w:t>4</w:t>
      </w:r>
      <w:r w:rsidRPr="007E3612">
        <w:rPr>
          <w:color w:val="000000" w:themeColor="text1"/>
          <w:sz w:val="24"/>
          <w:szCs w:val="24"/>
        </w:rPr>
        <w:t xml:space="preserve"> тыс</w:t>
      </w:r>
      <w:proofErr w:type="gramStart"/>
      <w:r w:rsidRPr="007E3612">
        <w:rPr>
          <w:color w:val="000000" w:themeColor="text1"/>
          <w:sz w:val="24"/>
          <w:szCs w:val="24"/>
        </w:rPr>
        <w:t>.ч</w:t>
      </w:r>
      <w:proofErr w:type="gramEnd"/>
      <w:r w:rsidRPr="007E3612">
        <w:rPr>
          <w:color w:val="000000" w:themeColor="text1"/>
          <w:sz w:val="24"/>
          <w:szCs w:val="24"/>
        </w:rPr>
        <w:t>еловек или 62,5% от численности населения (40,5</w:t>
      </w:r>
      <w:r w:rsidR="00FC3868">
        <w:rPr>
          <w:color w:val="000000" w:themeColor="text1"/>
          <w:sz w:val="24"/>
          <w:szCs w:val="24"/>
        </w:rPr>
        <w:t>84</w:t>
      </w:r>
      <w:r w:rsidRPr="007E3612">
        <w:rPr>
          <w:color w:val="000000" w:themeColor="text1"/>
          <w:sz w:val="24"/>
          <w:szCs w:val="24"/>
        </w:rPr>
        <w:t xml:space="preserve"> </w:t>
      </w:r>
      <w:r w:rsidRPr="00F03207">
        <w:rPr>
          <w:color w:val="000000" w:themeColor="text1"/>
          <w:sz w:val="24"/>
          <w:szCs w:val="24"/>
        </w:rPr>
        <w:t>тыс.человек). На 01.</w:t>
      </w:r>
      <w:r w:rsidR="00F03207" w:rsidRPr="00F03207">
        <w:rPr>
          <w:color w:val="000000" w:themeColor="text1"/>
          <w:sz w:val="24"/>
          <w:szCs w:val="24"/>
        </w:rPr>
        <w:t>02</w:t>
      </w:r>
      <w:r w:rsidRPr="00F03207">
        <w:rPr>
          <w:color w:val="000000" w:themeColor="text1"/>
          <w:sz w:val="24"/>
          <w:szCs w:val="24"/>
        </w:rPr>
        <w:t>.201</w:t>
      </w:r>
      <w:r w:rsidR="00F03207" w:rsidRPr="00F03207">
        <w:rPr>
          <w:color w:val="000000" w:themeColor="text1"/>
          <w:sz w:val="24"/>
          <w:szCs w:val="24"/>
        </w:rPr>
        <w:t>7</w:t>
      </w:r>
      <w:r w:rsidRPr="00F03207">
        <w:rPr>
          <w:color w:val="000000" w:themeColor="text1"/>
          <w:sz w:val="24"/>
          <w:szCs w:val="24"/>
        </w:rPr>
        <w:t xml:space="preserve"> года из числа занятых в экономике среднесписочная численность работников, занятых на крупных и средних предприятиях города (без внешних совместителей), составила 1</w:t>
      </w:r>
      <w:r w:rsidR="00F03207" w:rsidRPr="00F03207">
        <w:rPr>
          <w:color w:val="000000" w:themeColor="text1"/>
          <w:sz w:val="24"/>
          <w:szCs w:val="24"/>
        </w:rPr>
        <w:t>1,6</w:t>
      </w:r>
      <w:r w:rsidRPr="00F03207">
        <w:rPr>
          <w:color w:val="000000" w:themeColor="text1"/>
          <w:sz w:val="24"/>
          <w:szCs w:val="24"/>
        </w:rPr>
        <w:t xml:space="preserve"> тыс. человек  (</w:t>
      </w:r>
      <w:r w:rsidR="00F03207" w:rsidRPr="00F03207">
        <w:rPr>
          <w:color w:val="000000" w:themeColor="text1"/>
          <w:sz w:val="24"/>
          <w:szCs w:val="24"/>
        </w:rPr>
        <w:t>89,0</w:t>
      </w:r>
      <w:r w:rsidRPr="00F03207">
        <w:rPr>
          <w:color w:val="000000" w:themeColor="text1"/>
          <w:sz w:val="24"/>
          <w:szCs w:val="24"/>
        </w:rPr>
        <w:t xml:space="preserve"> % к аналогичному периоду  201</w:t>
      </w:r>
      <w:r w:rsidR="00F03207" w:rsidRPr="00F03207">
        <w:rPr>
          <w:color w:val="000000" w:themeColor="text1"/>
          <w:sz w:val="24"/>
          <w:szCs w:val="24"/>
        </w:rPr>
        <w:t>6</w:t>
      </w:r>
      <w:r w:rsidRPr="00F03207">
        <w:rPr>
          <w:color w:val="000000" w:themeColor="text1"/>
          <w:sz w:val="24"/>
          <w:szCs w:val="24"/>
        </w:rPr>
        <w:t xml:space="preserve"> года). </w:t>
      </w:r>
    </w:p>
    <w:p w:rsidR="00AD23D6" w:rsidRPr="007E3612" w:rsidRDefault="007E3612" w:rsidP="00AD23D6">
      <w:pPr>
        <w:ind w:firstLine="708"/>
        <w:jc w:val="both"/>
        <w:rPr>
          <w:sz w:val="24"/>
          <w:szCs w:val="24"/>
        </w:rPr>
      </w:pPr>
      <w:r w:rsidRPr="007E3612">
        <w:rPr>
          <w:sz w:val="24"/>
          <w:szCs w:val="24"/>
        </w:rPr>
        <w:t xml:space="preserve">За январь-март </w:t>
      </w:r>
      <w:r w:rsidR="00AD23D6" w:rsidRPr="007E3612">
        <w:rPr>
          <w:sz w:val="24"/>
          <w:szCs w:val="24"/>
        </w:rPr>
        <w:t>201</w:t>
      </w:r>
      <w:r w:rsidRPr="007E3612">
        <w:rPr>
          <w:sz w:val="24"/>
          <w:szCs w:val="24"/>
        </w:rPr>
        <w:t>7</w:t>
      </w:r>
      <w:r w:rsidR="00AD23D6" w:rsidRPr="007E3612">
        <w:rPr>
          <w:sz w:val="24"/>
          <w:szCs w:val="24"/>
        </w:rPr>
        <w:t xml:space="preserve"> год</w:t>
      </w:r>
      <w:r w:rsidRPr="007E3612">
        <w:rPr>
          <w:sz w:val="24"/>
          <w:szCs w:val="24"/>
        </w:rPr>
        <w:t>а</w:t>
      </w:r>
      <w:r w:rsidR="00AD23D6" w:rsidRPr="007E3612">
        <w:rPr>
          <w:sz w:val="24"/>
          <w:szCs w:val="24"/>
        </w:rPr>
        <w:t xml:space="preserve"> </w:t>
      </w:r>
      <w:r w:rsidRPr="007E3612">
        <w:rPr>
          <w:sz w:val="24"/>
          <w:szCs w:val="24"/>
        </w:rPr>
        <w:t>18</w:t>
      </w:r>
      <w:r w:rsidR="00AD23D6" w:rsidRPr="007E3612">
        <w:rPr>
          <w:sz w:val="24"/>
          <w:szCs w:val="24"/>
        </w:rPr>
        <w:t xml:space="preserve"> предприяти</w:t>
      </w:r>
      <w:r w:rsidRPr="007E3612">
        <w:rPr>
          <w:sz w:val="24"/>
          <w:szCs w:val="24"/>
        </w:rPr>
        <w:t>й</w:t>
      </w:r>
      <w:r w:rsidR="00AD23D6" w:rsidRPr="007E3612">
        <w:rPr>
          <w:sz w:val="24"/>
          <w:szCs w:val="24"/>
        </w:rPr>
        <w:t xml:space="preserve"> города представили информацию о сокращении численности работников на </w:t>
      </w:r>
      <w:r w:rsidRPr="007E3612">
        <w:rPr>
          <w:sz w:val="24"/>
          <w:szCs w:val="24"/>
        </w:rPr>
        <w:t>66</w:t>
      </w:r>
      <w:r w:rsidR="00AD23D6" w:rsidRPr="007E3612">
        <w:rPr>
          <w:sz w:val="24"/>
          <w:szCs w:val="24"/>
        </w:rPr>
        <w:t xml:space="preserve"> человек, фактически сокращено </w:t>
      </w:r>
      <w:r w:rsidRPr="007E3612">
        <w:rPr>
          <w:sz w:val="24"/>
          <w:szCs w:val="24"/>
        </w:rPr>
        <w:t>20</w:t>
      </w:r>
      <w:r w:rsidR="00AD23D6" w:rsidRPr="007E3612">
        <w:rPr>
          <w:sz w:val="24"/>
          <w:szCs w:val="24"/>
        </w:rPr>
        <w:t xml:space="preserve"> человек.</w:t>
      </w:r>
    </w:p>
    <w:p w:rsidR="00AD23D6" w:rsidRPr="007E3612" w:rsidRDefault="00AD23D6" w:rsidP="00AD23D6">
      <w:pPr>
        <w:ind w:firstLine="708"/>
        <w:jc w:val="both"/>
        <w:rPr>
          <w:sz w:val="24"/>
          <w:szCs w:val="24"/>
        </w:rPr>
      </w:pPr>
      <w:r w:rsidRPr="007E3612">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01.01.201</w:t>
      </w:r>
      <w:r w:rsidR="007E3612" w:rsidRPr="007E3612">
        <w:rPr>
          <w:sz w:val="24"/>
          <w:szCs w:val="24"/>
        </w:rPr>
        <w:t>7</w:t>
      </w:r>
      <w:r w:rsidRPr="007E3612">
        <w:rPr>
          <w:sz w:val="24"/>
          <w:szCs w:val="24"/>
        </w:rPr>
        <w:t xml:space="preserve"> года составила </w:t>
      </w:r>
      <w:r w:rsidR="007E3612" w:rsidRPr="007E3612">
        <w:rPr>
          <w:sz w:val="24"/>
          <w:szCs w:val="24"/>
        </w:rPr>
        <w:t>23</w:t>
      </w:r>
      <w:r w:rsidRPr="007E3612">
        <w:rPr>
          <w:sz w:val="24"/>
          <w:szCs w:val="24"/>
        </w:rPr>
        <w:t xml:space="preserve">  человек</w:t>
      </w:r>
      <w:r w:rsidR="007E3612" w:rsidRPr="007E3612">
        <w:rPr>
          <w:sz w:val="24"/>
          <w:szCs w:val="24"/>
        </w:rPr>
        <w:t>а</w:t>
      </w:r>
      <w:r w:rsidRPr="007E3612">
        <w:rPr>
          <w:sz w:val="24"/>
          <w:szCs w:val="24"/>
        </w:rPr>
        <w:t xml:space="preserve">, из них признано безработными </w:t>
      </w:r>
      <w:r w:rsidR="007E3612" w:rsidRPr="007E3612">
        <w:rPr>
          <w:sz w:val="24"/>
          <w:szCs w:val="24"/>
        </w:rPr>
        <w:t>10</w:t>
      </w:r>
      <w:r w:rsidRPr="007E3612">
        <w:rPr>
          <w:sz w:val="24"/>
          <w:szCs w:val="24"/>
        </w:rPr>
        <w:t xml:space="preserve"> человек.</w:t>
      </w:r>
    </w:p>
    <w:p w:rsidR="00AD23D6" w:rsidRPr="007E3612" w:rsidRDefault="00AD23D6" w:rsidP="00AD23D6">
      <w:pPr>
        <w:ind w:firstLine="709"/>
        <w:jc w:val="both"/>
        <w:rPr>
          <w:sz w:val="24"/>
          <w:szCs w:val="24"/>
        </w:rPr>
      </w:pPr>
      <w:r w:rsidRPr="007E3612">
        <w:rPr>
          <w:sz w:val="24"/>
          <w:szCs w:val="24"/>
        </w:rPr>
        <w:t xml:space="preserve">Работниками </w:t>
      </w:r>
      <w:proofErr w:type="spellStart"/>
      <w:r w:rsidRPr="007E3612">
        <w:rPr>
          <w:sz w:val="24"/>
          <w:szCs w:val="24"/>
        </w:rPr>
        <w:t>Урайского</w:t>
      </w:r>
      <w:proofErr w:type="spellEnd"/>
      <w:r w:rsidRPr="007E3612">
        <w:rPr>
          <w:sz w:val="24"/>
          <w:szCs w:val="24"/>
        </w:rPr>
        <w:t xml:space="preserve"> центра занятости населения проводится информационно-разъяснительная работа по вопросам высвобождения, в том числе выездные консультации. Осуществляется издание информационно-раздаточного материала (памяток, буклетов). Вся </w:t>
      </w:r>
      <w:r w:rsidRPr="007E3612">
        <w:rPr>
          <w:sz w:val="24"/>
          <w:szCs w:val="24"/>
        </w:rPr>
        <w:lastRenderedPageBreak/>
        <w:t>необходимая информация размещается на информационных стендах, публикуется в печатных средствах массовой информации.</w:t>
      </w:r>
    </w:p>
    <w:p w:rsidR="00AD23D6" w:rsidRPr="00272519" w:rsidRDefault="00AD23D6" w:rsidP="00AD23D6">
      <w:pPr>
        <w:ind w:firstLine="709"/>
        <w:jc w:val="both"/>
        <w:rPr>
          <w:sz w:val="24"/>
          <w:szCs w:val="24"/>
          <w:highlight w:val="yellow"/>
        </w:rPr>
      </w:pPr>
    </w:p>
    <w:p w:rsidR="00AD23D6" w:rsidRPr="0037149E" w:rsidRDefault="00AD23D6" w:rsidP="00AD23D6">
      <w:pPr>
        <w:jc w:val="center"/>
        <w:rPr>
          <w:b/>
          <w:sz w:val="24"/>
          <w:szCs w:val="24"/>
        </w:rPr>
      </w:pPr>
      <w:r w:rsidRPr="0037149E">
        <w:rPr>
          <w:b/>
          <w:sz w:val="24"/>
          <w:szCs w:val="24"/>
        </w:rPr>
        <w:t>Ситуация на рынке труда</w:t>
      </w:r>
    </w:p>
    <w:p w:rsidR="00AD23D6" w:rsidRPr="00727478" w:rsidRDefault="00AD23D6" w:rsidP="00AD23D6">
      <w:pPr>
        <w:jc w:val="right"/>
        <w:rPr>
          <w:sz w:val="22"/>
          <w:szCs w:val="22"/>
        </w:rPr>
      </w:pPr>
      <w:r w:rsidRPr="00727478">
        <w:rPr>
          <w:sz w:val="22"/>
          <w:szCs w:val="22"/>
        </w:rPr>
        <w:t xml:space="preserve">Таблица 2 </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
        <w:gridCol w:w="5431"/>
        <w:gridCol w:w="992"/>
        <w:gridCol w:w="1347"/>
        <w:gridCol w:w="1347"/>
      </w:tblGrid>
      <w:tr w:rsidR="00AD23D6" w:rsidRPr="0037149E"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37149E" w:rsidRDefault="00AD23D6" w:rsidP="00AD23D6">
            <w:pPr>
              <w:jc w:val="center"/>
              <w:rPr>
                <w:sz w:val="24"/>
                <w:szCs w:val="24"/>
              </w:rPr>
            </w:pPr>
            <w:r w:rsidRPr="0037149E">
              <w:rPr>
                <w:sz w:val="24"/>
                <w:szCs w:val="24"/>
              </w:rPr>
              <w:t>№</w:t>
            </w:r>
          </w:p>
        </w:tc>
        <w:tc>
          <w:tcPr>
            <w:tcW w:w="5431" w:type="dxa"/>
            <w:tcBorders>
              <w:top w:val="single" w:sz="4" w:space="0" w:color="auto"/>
              <w:left w:val="single" w:sz="4" w:space="0" w:color="auto"/>
              <w:bottom w:val="single" w:sz="4" w:space="0" w:color="auto"/>
              <w:right w:val="single" w:sz="4" w:space="0" w:color="auto"/>
            </w:tcBorders>
          </w:tcPr>
          <w:p w:rsidR="00AD23D6" w:rsidRPr="0037149E" w:rsidRDefault="00AD23D6" w:rsidP="00AD23D6">
            <w:pPr>
              <w:jc w:val="center"/>
              <w:rPr>
                <w:sz w:val="24"/>
                <w:szCs w:val="24"/>
              </w:rPr>
            </w:pPr>
            <w:r w:rsidRPr="0037149E">
              <w:rPr>
                <w:sz w:val="24"/>
                <w:szCs w:val="24"/>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AD23D6" w:rsidRPr="0037149E" w:rsidRDefault="00AD23D6" w:rsidP="00AD23D6">
            <w:pPr>
              <w:jc w:val="center"/>
              <w:rPr>
                <w:sz w:val="24"/>
                <w:szCs w:val="24"/>
              </w:rPr>
            </w:pPr>
            <w:r w:rsidRPr="0037149E">
              <w:rPr>
                <w:sz w:val="24"/>
                <w:szCs w:val="24"/>
              </w:rPr>
              <w:t xml:space="preserve">Ед. </w:t>
            </w:r>
            <w:proofErr w:type="spellStart"/>
            <w:r w:rsidRPr="0037149E">
              <w:rPr>
                <w:sz w:val="24"/>
                <w:szCs w:val="24"/>
              </w:rPr>
              <w:t>изм</w:t>
            </w:r>
            <w:proofErr w:type="spellEnd"/>
            <w:r w:rsidRPr="0037149E">
              <w:rPr>
                <w:sz w:val="24"/>
                <w:szCs w:val="24"/>
              </w:rPr>
              <w:t>.</w:t>
            </w:r>
          </w:p>
        </w:tc>
        <w:tc>
          <w:tcPr>
            <w:tcW w:w="1347" w:type="dxa"/>
            <w:tcBorders>
              <w:top w:val="single" w:sz="4" w:space="0" w:color="auto"/>
              <w:left w:val="single" w:sz="4" w:space="0" w:color="auto"/>
              <w:bottom w:val="single" w:sz="4" w:space="0" w:color="auto"/>
              <w:right w:val="single" w:sz="4" w:space="0" w:color="auto"/>
            </w:tcBorders>
          </w:tcPr>
          <w:p w:rsidR="00AD23D6" w:rsidRPr="0037149E" w:rsidRDefault="00AD23D6" w:rsidP="0037149E">
            <w:pPr>
              <w:jc w:val="center"/>
              <w:rPr>
                <w:sz w:val="24"/>
                <w:szCs w:val="24"/>
              </w:rPr>
            </w:pPr>
            <w:r w:rsidRPr="0037149E">
              <w:rPr>
                <w:sz w:val="24"/>
                <w:szCs w:val="24"/>
              </w:rPr>
              <w:t>на 01.0</w:t>
            </w:r>
            <w:r w:rsidR="0037149E">
              <w:rPr>
                <w:sz w:val="24"/>
                <w:szCs w:val="24"/>
              </w:rPr>
              <w:t>4</w:t>
            </w:r>
            <w:r w:rsidRPr="0037149E">
              <w:rPr>
                <w:sz w:val="24"/>
                <w:szCs w:val="24"/>
              </w:rPr>
              <w:t>.2016</w:t>
            </w:r>
          </w:p>
        </w:tc>
        <w:tc>
          <w:tcPr>
            <w:tcW w:w="1347" w:type="dxa"/>
            <w:tcBorders>
              <w:top w:val="single" w:sz="4" w:space="0" w:color="auto"/>
              <w:left w:val="single" w:sz="4" w:space="0" w:color="auto"/>
              <w:bottom w:val="single" w:sz="4" w:space="0" w:color="auto"/>
              <w:right w:val="single" w:sz="4" w:space="0" w:color="auto"/>
            </w:tcBorders>
          </w:tcPr>
          <w:p w:rsidR="00AD23D6" w:rsidRPr="0037149E" w:rsidRDefault="00AD23D6" w:rsidP="0037149E">
            <w:pPr>
              <w:jc w:val="center"/>
              <w:rPr>
                <w:sz w:val="24"/>
                <w:szCs w:val="24"/>
              </w:rPr>
            </w:pPr>
            <w:r w:rsidRPr="0037149E">
              <w:rPr>
                <w:sz w:val="24"/>
                <w:szCs w:val="24"/>
              </w:rPr>
              <w:t>на 01.0</w:t>
            </w:r>
            <w:r w:rsidR="0037149E">
              <w:rPr>
                <w:sz w:val="24"/>
                <w:szCs w:val="24"/>
              </w:rPr>
              <w:t>4</w:t>
            </w:r>
            <w:r w:rsidRPr="0037149E">
              <w:rPr>
                <w:sz w:val="24"/>
                <w:szCs w:val="24"/>
              </w:rPr>
              <w:t>.2017</w:t>
            </w:r>
          </w:p>
        </w:tc>
      </w:tr>
      <w:tr w:rsidR="00AD23D6" w:rsidRPr="0037149E"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37149E" w:rsidRDefault="00AD23D6" w:rsidP="00AD23D6">
            <w:pPr>
              <w:jc w:val="both"/>
              <w:rPr>
                <w:sz w:val="24"/>
                <w:szCs w:val="24"/>
              </w:rPr>
            </w:pPr>
            <w:r w:rsidRPr="0037149E">
              <w:rPr>
                <w:sz w:val="24"/>
                <w:szCs w:val="24"/>
              </w:rPr>
              <w:t>1</w:t>
            </w:r>
          </w:p>
        </w:tc>
        <w:tc>
          <w:tcPr>
            <w:tcW w:w="5431" w:type="dxa"/>
            <w:tcBorders>
              <w:top w:val="single" w:sz="4" w:space="0" w:color="auto"/>
              <w:left w:val="single" w:sz="4" w:space="0" w:color="auto"/>
              <w:bottom w:val="single" w:sz="4" w:space="0" w:color="auto"/>
              <w:right w:val="single" w:sz="4" w:space="0" w:color="auto"/>
            </w:tcBorders>
          </w:tcPr>
          <w:p w:rsidR="00AD23D6" w:rsidRPr="0037149E" w:rsidRDefault="00AD23D6" w:rsidP="00AD23D6">
            <w:pPr>
              <w:jc w:val="both"/>
              <w:rPr>
                <w:sz w:val="24"/>
                <w:szCs w:val="24"/>
              </w:rPr>
            </w:pPr>
            <w:r w:rsidRPr="0037149E">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992" w:type="dxa"/>
            <w:tcBorders>
              <w:top w:val="single" w:sz="4" w:space="0" w:color="auto"/>
              <w:left w:val="single" w:sz="4" w:space="0" w:color="auto"/>
              <w:bottom w:val="single" w:sz="4" w:space="0" w:color="auto"/>
              <w:right w:val="single" w:sz="4" w:space="0" w:color="auto"/>
            </w:tcBorders>
          </w:tcPr>
          <w:p w:rsidR="00AD23D6" w:rsidRPr="0037149E" w:rsidRDefault="00AD23D6" w:rsidP="00AD23D6">
            <w:pPr>
              <w:jc w:val="center"/>
              <w:rPr>
                <w:sz w:val="24"/>
                <w:szCs w:val="24"/>
              </w:rPr>
            </w:pPr>
            <w:r w:rsidRPr="0037149E">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37149E" w:rsidRDefault="0037149E" w:rsidP="00AD23D6">
            <w:pPr>
              <w:jc w:val="center"/>
              <w:rPr>
                <w:sz w:val="24"/>
                <w:szCs w:val="24"/>
              </w:rPr>
            </w:pPr>
            <w:r>
              <w:rPr>
                <w:sz w:val="24"/>
                <w:szCs w:val="24"/>
              </w:rPr>
              <w:t>352</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37149E" w:rsidRDefault="0037149E" w:rsidP="00AD23D6">
            <w:pPr>
              <w:jc w:val="center"/>
              <w:rPr>
                <w:sz w:val="24"/>
                <w:szCs w:val="24"/>
              </w:rPr>
            </w:pPr>
            <w:r>
              <w:rPr>
                <w:sz w:val="24"/>
                <w:szCs w:val="24"/>
              </w:rPr>
              <w:t>296</w:t>
            </w:r>
          </w:p>
        </w:tc>
      </w:tr>
      <w:tr w:rsidR="00AD23D6" w:rsidRPr="0037149E"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01572F" w:rsidRDefault="00AD23D6" w:rsidP="00AD23D6">
            <w:pPr>
              <w:jc w:val="both"/>
              <w:rPr>
                <w:sz w:val="24"/>
                <w:szCs w:val="24"/>
              </w:rPr>
            </w:pPr>
            <w:r w:rsidRPr="0001572F">
              <w:rPr>
                <w:sz w:val="24"/>
                <w:szCs w:val="24"/>
              </w:rPr>
              <w:t>2</w:t>
            </w:r>
          </w:p>
        </w:tc>
        <w:tc>
          <w:tcPr>
            <w:tcW w:w="5431" w:type="dxa"/>
            <w:tcBorders>
              <w:top w:val="single" w:sz="4" w:space="0" w:color="auto"/>
              <w:left w:val="single" w:sz="4" w:space="0" w:color="auto"/>
              <w:bottom w:val="single" w:sz="4" w:space="0" w:color="auto"/>
              <w:right w:val="single" w:sz="4" w:space="0" w:color="auto"/>
            </w:tcBorders>
          </w:tcPr>
          <w:p w:rsidR="00AD23D6" w:rsidRPr="0001572F" w:rsidRDefault="00AD23D6" w:rsidP="00AD23D6">
            <w:pPr>
              <w:jc w:val="both"/>
              <w:rPr>
                <w:sz w:val="24"/>
                <w:szCs w:val="24"/>
              </w:rPr>
            </w:pPr>
            <w:r w:rsidRPr="0001572F">
              <w:rPr>
                <w:sz w:val="24"/>
                <w:szCs w:val="24"/>
              </w:rPr>
              <w:t>Численность незанятых граждан, состоящих на учёте в службе занятости</w:t>
            </w:r>
          </w:p>
        </w:tc>
        <w:tc>
          <w:tcPr>
            <w:tcW w:w="992" w:type="dxa"/>
            <w:tcBorders>
              <w:top w:val="single" w:sz="4" w:space="0" w:color="auto"/>
              <w:left w:val="single" w:sz="4" w:space="0" w:color="auto"/>
              <w:bottom w:val="single" w:sz="4" w:space="0" w:color="auto"/>
              <w:right w:val="single" w:sz="4" w:space="0" w:color="auto"/>
            </w:tcBorders>
          </w:tcPr>
          <w:p w:rsidR="00AD23D6" w:rsidRPr="0037149E" w:rsidRDefault="00AD23D6" w:rsidP="00AD23D6">
            <w:pPr>
              <w:jc w:val="center"/>
              <w:rPr>
                <w:sz w:val="24"/>
                <w:szCs w:val="24"/>
              </w:rPr>
            </w:pPr>
            <w:r w:rsidRPr="0037149E">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37149E" w:rsidRDefault="0037149E" w:rsidP="00AD23D6">
            <w:pPr>
              <w:jc w:val="center"/>
              <w:rPr>
                <w:sz w:val="24"/>
                <w:szCs w:val="24"/>
              </w:rPr>
            </w:pPr>
            <w:r>
              <w:rPr>
                <w:sz w:val="24"/>
                <w:szCs w:val="24"/>
              </w:rPr>
              <w:t>344</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37149E" w:rsidRDefault="0037149E" w:rsidP="00AD23D6">
            <w:pPr>
              <w:jc w:val="center"/>
              <w:rPr>
                <w:sz w:val="24"/>
                <w:szCs w:val="24"/>
              </w:rPr>
            </w:pPr>
            <w:r>
              <w:rPr>
                <w:sz w:val="24"/>
                <w:szCs w:val="24"/>
              </w:rPr>
              <w:t>282</w:t>
            </w:r>
          </w:p>
        </w:tc>
      </w:tr>
      <w:tr w:rsidR="00AD23D6" w:rsidRPr="0037149E"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01572F" w:rsidRDefault="00AD23D6" w:rsidP="00AD23D6">
            <w:pPr>
              <w:jc w:val="both"/>
              <w:rPr>
                <w:sz w:val="24"/>
                <w:szCs w:val="24"/>
              </w:rPr>
            </w:pPr>
            <w:r w:rsidRPr="0001572F">
              <w:rPr>
                <w:sz w:val="24"/>
                <w:szCs w:val="24"/>
              </w:rPr>
              <w:t>3</w:t>
            </w:r>
          </w:p>
        </w:tc>
        <w:tc>
          <w:tcPr>
            <w:tcW w:w="5431" w:type="dxa"/>
            <w:tcBorders>
              <w:top w:val="single" w:sz="4" w:space="0" w:color="auto"/>
              <w:left w:val="single" w:sz="4" w:space="0" w:color="auto"/>
              <w:bottom w:val="single" w:sz="4" w:space="0" w:color="auto"/>
              <w:right w:val="single" w:sz="4" w:space="0" w:color="auto"/>
            </w:tcBorders>
          </w:tcPr>
          <w:p w:rsidR="00AD23D6" w:rsidRPr="0001572F" w:rsidRDefault="00AD23D6" w:rsidP="00AD23D6">
            <w:pPr>
              <w:jc w:val="both"/>
              <w:rPr>
                <w:sz w:val="24"/>
                <w:szCs w:val="24"/>
              </w:rPr>
            </w:pPr>
            <w:r w:rsidRPr="0001572F">
              <w:rPr>
                <w:sz w:val="24"/>
                <w:szCs w:val="24"/>
              </w:rPr>
              <w:t>Из них численность официально зарегистрированных безработных, в том числе</w:t>
            </w:r>
          </w:p>
          <w:p w:rsidR="00AD23D6" w:rsidRPr="0001572F" w:rsidRDefault="00AD23D6" w:rsidP="00AD23D6">
            <w:pPr>
              <w:jc w:val="both"/>
              <w:rPr>
                <w:sz w:val="24"/>
                <w:szCs w:val="24"/>
              </w:rPr>
            </w:pPr>
            <w:r w:rsidRPr="0001572F">
              <w:rPr>
                <w:sz w:val="24"/>
                <w:szCs w:val="24"/>
              </w:rPr>
              <w:t>- женщины;</w:t>
            </w:r>
          </w:p>
          <w:p w:rsidR="00AD23D6" w:rsidRPr="0001572F" w:rsidRDefault="00AD23D6" w:rsidP="00AD23D6">
            <w:pPr>
              <w:jc w:val="both"/>
              <w:rPr>
                <w:sz w:val="24"/>
                <w:szCs w:val="24"/>
              </w:rPr>
            </w:pPr>
            <w:r w:rsidRPr="0001572F">
              <w:rPr>
                <w:sz w:val="24"/>
                <w:szCs w:val="24"/>
              </w:rPr>
              <w:t>- мужчины.</w:t>
            </w:r>
          </w:p>
        </w:tc>
        <w:tc>
          <w:tcPr>
            <w:tcW w:w="992" w:type="dxa"/>
            <w:tcBorders>
              <w:top w:val="single" w:sz="4" w:space="0" w:color="auto"/>
              <w:left w:val="single" w:sz="4" w:space="0" w:color="auto"/>
              <w:bottom w:val="single" w:sz="4" w:space="0" w:color="auto"/>
              <w:right w:val="single" w:sz="4" w:space="0" w:color="auto"/>
            </w:tcBorders>
          </w:tcPr>
          <w:p w:rsidR="00AD23D6" w:rsidRPr="0037149E" w:rsidRDefault="00AD23D6" w:rsidP="00AD23D6">
            <w:pPr>
              <w:jc w:val="center"/>
              <w:rPr>
                <w:sz w:val="24"/>
                <w:szCs w:val="24"/>
              </w:rPr>
            </w:pPr>
            <w:r w:rsidRPr="0037149E">
              <w:rPr>
                <w:sz w:val="24"/>
                <w:szCs w:val="24"/>
              </w:rPr>
              <w:t>чел.</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Default="0037149E" w:rsidP="00AD23D6">
            <w:pPr>
              <w:jc w:val="center"/>
              <w:rPr>
                <w:sz w:val="24"/>
                <w:szCs w:val="24"/>
              </w:rPr>
            </w:pPr>
            <w:r w:rsidRPr="0037149E">
              <w:rPr>
                <w:sz w:val="24"/>
                <w:szCs w:val="24"/>
              </w:rPr>
              <w:t>194</w:t>
            </w:r>
          </w:p>
          <w:p w:rsidR="0037149E" w:rsidRPr="0037149E" w:rsidRDefault="0037149E" w:rsidP="00AD23D6">
            <w:pPr>
              <w:jc w:val="center"/>
              <w:rPr>
                <w:sz w:val="24"/>
                <w:szCs w:val="24"/>
              </w:rPr>
            </w:pPr>
          </w:p>
          <w:p w:rsidR="0037149E" w:rsidRPr="0037149E" w:rsidRDefault="0037149E" w:rsidP="00AD23D6">
            <w:pPr>
              <w:jc w:val="center"/>
              <w:rPr>
                <w:sz w:val="24"/>
                <w:szCs w:val="24"/>
              </w:rPr>
            </w:pPr>
            <w:r w:rsidRPr="0037149E">
              <w:rPr>
                <w:sz w:val="24"/>
                <w:szCs w:val="24"/>
              </w:rPr>
              <w:t>119</w:t>
            </w:r>
          </w:p>
          <w:p w:rsidR="0037149E" w:rsidRPr="0037149E" w:rsidRDefault="0037149E" w:rsidP="00AD23D6">
            <w:pPr>
              <w:jc w:val="center"/>
              <w:rPr>
                <w:color w:val="FF0000"/>
                <w:sz w:val="24"/>
                <w:szCs w:val="24"/>
              </w:rPr>
            </w:pPr>
            <w:r w:rsidRPr="0037149E">
              <w:rPr>
                <w:sz w:val="24"/>
                <w:szCs w:val="24"/>
              </w:rPr>
              <w:t>75</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Default="0037149E" w:rsidP="00AD23D6">
            <w:pPr>
              <w:jc w:val="center"/>
              <w:rPr>
                <w:sz w:val="24"/>
                <w:szCs w:val="24"/>
              </w:rPr>
            </w:pPr>
            <w:r>
              <w:rPr>
                <w:sz w:val="24"/>
                <w:szCs w:val="24"/>
              </w:rPr>
              <w:t>156</w:t>
            </w:r>
          </w:p>
          <w:p w:rsidR="0037149E" w:rsidRDefault="0037149E" w:rsidP="00AD23D6">
            <w:pPr>
              <w:jc w:val="center"/>
              <w:rPr>
                <w:sz w:val="24"/>
                <w:szCs w:val="24"/>
              </w:rPr>
            </w:pPr>
          </w:p>
          <w:p w:rsidR="0037149E" w:rsidRDefault="0037149E" w:rsidP="00AD23D6">
            <w:pPr>
              <w:jc w:val="center"/>
              <w:rPr>
                <w:sz w:val="24"/>
                <w:szCs w:val="24"/>
              </w:rPr>
            </w:pPr>
            <w:r>
              <w:rPr>
                <w:sz w:val="24"/>
                <w:szCs w:val="24"/>
              </w:rPr>
              <w:t>91</w:t>
            </w:r>
          </w:p>
          <w:p w:rsidR="0037149E" w:rsidRPr="0037149E" w:rsidRDefault="0037149E" w:rsidP="00AD23D6">
            <w:pPr>
              <w:jc w:val="center"/>
              <w:rPr>
                <w:sz w:val="24"/>
                <w:szCs w:val="24"/>
              </w:rPr>
            </w:pPr>
            <w:r>
              <w:rPr>
                <w:sz w:val="24"/>
                <w:szCs w:val="24"/>
              </w:rPr>
              <w:t>65</w:t>
            </w:r>
          </w:p>
        </w:tc>
      </w:tr>
      <w:tr w:rsidR="00AD23D6" w:rsidRPr="0037149E"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01572F" w:rsidRDefault="00AD23D6" w:rsidP="00AD23D6">
            <w:pPr>
              <w:jc w:val="both"/>
              <w:rPr>
                <w:sz w:val="24"/>
                <w:szCs w:val="24"/>
              </w:rPr>
            </w:pPr>
            <w:r w:rsidRPr="0001572F">
              <w:rPr>
                <w:sz w:val="24"/>
                <w:szCs w:val="24"/>
              </w:rPr>
              <w:t>4</w:t>
            </w:r>
          </w:p>
        </w:tc>
        <w:tc>
          <w:tcPr>
            <w:tcW w:w="5431" w:type="dxa"/>
            <w:tcBorders>
              <w:top w:val="single" w:sz="4" w:space="0" w:color="auto"/>
              <w:left w:val="single" w:sz="4" w:space="0" w:color="auto"/>
              <w:bottom w:val="single" w:sz="4" w:space="0" w:color="auto"/>
              <w:right w:val="single" w:sz="4" w:space="0" w:color="auto"/>
            </w:tcBorders>
          </w:tcPr>
          <w:p w:rsidR="00AD23D6" w:rsidRPr="0001572F" w:rsidRDefault="00AD23D6" w:rsidP="00AD23D6">
            <w:pPr>
              <w:jc w:val="both"/>
              <w:rPr>
                <w:sz w:val="24"/>
                <w:szCs w:val="24"/>
              </w:rPr>
            </w:pPr>
            <w:r w:rsidRPr="0001572F">
              <w:rPr>
                <w:sz w:val="24"/>
                <w:szCs w:val="24"/>
              </w:rPr>
              <w:t>Уровень регистрируемой безработицы</w:t>
            </w:r>
          </w:p>
        </w:tc>
        <w:tc>
          <w:tcPr>
            <w:tcW w:w="992" w:type="dxa"/>
            <w:tcBorders>
              <w:top w:val="single" w:sz="4" w:space="0" w:color="auto"/>
              <w:left w:val="single" w:sz="4" w:space="0" w:color="auto"/>
              <w:bottom w:val="single" w:sz="4" w:space="0" w:color="auto"/>
              <w:right w:val="single" w:sz="4" w:space="0" w:color="auto"/>
            </w:tcBorders>
          </w:tcPr>
          <w:p w:rsidR="00AD23D6" w:rsidRPr="0037149E" w:rsidRDefault="00AD23D6" w:rsidP="00AD23D6">
            <w:pPr>
              <w:jc w:val="center"/>
              <w:rPr>
                <w:sz w:val="24"/>
                <w:szCs w:val="24"/>
              </w:rPr>
            </w:pPr>
            <w:r w:rsidRPr="0037149E">
              <w:rPr>
                <w:sz w:val="24"/>
                <w:szCs w:val="24"/>
              </w:rPr>
              <w:t>%</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37149E" w:rsidRDefault="0037149E" w:rsidP="00AD23D6">
            <w:pPr>
              <w:jc w:val="center"/>
              <w:rPr>
                <w:sz w:val="24"/>
                <w:szCs w:val="24"/>
              </w:rPr>
            </w:pPr>
            <w:r>
              <w:rPr>
                <w:sz w:val="24"/>
                <w:szCs w:val="24"/>
              </w:rPr>
              <w:t>0,77</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37149E" w:rsidRDefault="0037149E" w:rsidP="00AD23D6">
            <w:pPr>
              <w:jc w:val="center"/>
              <w:rPr>
                <w:sz w:val="24"/>
                <w:szCs w:val="24"/>
              </w:rPr>
            </w:pPr>
            <w:r>
              <w:rPr>
                <w:sz w:val="24"/>
                <w:szCs w:val="24"/>
              </w:rPr>
              <w:t>0,61</w:t>
            </w:r>
          </w:p>
        </w:tc>
      </w:tr>
      <w:tr w:rsidR="00AD23D6" w:rsidRPr="0037149E"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01572F" w:rsidRDefault="00AD23D6" w:rsidP="00AD23D6">
            <w:pPr>
              <w:jc w:val="both"/>
              <w:rPr>
                <w:sz w:val="24"/>
                <w:szCs w:val="24"/>
              </w:rPr>
            </w:pPr>
            <w:r w:rsidRPr="0001572F">
              <w:rPr>
                <w:sz w:val="24"/>
                <w:szCs w:val="24"/>
              </w:rPr>
              <w:t>5</w:t>
            </w:r>
          </w:p>
        </w:tc>
        <w:tc>
          <w:tcPr>
            <w:tcW w:w="5431" w:type="dxa"/>
            <w:tcBorders>
              <w:top w:val="single" w:sz="4" w:space="0" w:color="auto"/>
              <w:left w:val="single" w:sz="4" w:space="0" w:color="auto"/>
              <w:bottom w:val="single" w:sz="4" w:space="0" w:color="auto"/>
              <w:right w:val="single" w:sz="4" w:space="0" w:color="auto"/>
            </w:tcBorders>
          </w:tcPr>
          <w:p w:rsidR="00AD23D6" w:rsidRPr="0001572F" w:rsidRDefault="00AD23D6" w:rsidP="00AD23D6">
            <w:pPr>
              <w:jc w:val="both"/>
              <w:rPr>
                <w:sz w:val="24"/>
                <w:szCs w:val="24"/>
              </w:rPr>
            </w:pPr>
            <w:r w:rsidRPr="0001572F">
              <w:rPr>
                <w:sz w:val="24"/>
                <w:szCs w:val="24"/>
              </w:rPr>
              <w:t>Количество заявленных вакансий</w:t>
            </w:r>
          </w:p>
        </w:tc>
        <w:tc>
          <w:tcPr>
            <w:tcW w:w="992" w:type="dxa"/>
            <w:tcBorders>
              <w:top w:val="single" w:sz="4" w:space="0" w:color="auto"/>
              <w:left w:val="single" w:sz="4" w:space="0" w:color="auto"/>
              <w:bottom w:val="single" w:sz="4" w:space="0" w:color="auto"/>
              <w:right w:val="single" w:sz="4" w:space="0" w:color="auto"/>
            </w:tcBorders>
          </w:tcPr>
          <w:p w:rsidR="00AD23D6" w:rsidRPr="0037149E" w:rsidRDefault="00AD23D6" w:rsidP="00AD23D6">
            <w:pPr>
              <w:jc w:val="center"/>
              <w:rPr>
                <w:sz w:val="24"/>
                <w:szCs w:val="24"/>
              </w:rPr>
            </w:pPr>
            <w:r w:rsidRPr="0037149E">
              <w:rPr>
                <w:sz w:val="24"/>
                <w:szCs w:val="24"/>
              </w:rPr>
              <w:t>ед.</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37149E" w:rsidRDefault="00AD23D6" w:rsidP="0037149E">
            <w:pPr>
              <w:jc w:val="center"/>
              <w:rPr>
                <w:sz w:val="24"/>
                <w:szCs w:val="24"/>
              </w:rPr>
            </w:pPr>
            <w:r w:rsidRPr="0037149E">
              <w:rPr>
                <w:sz w:val="24"/>
                <w:szCs w:val="24"/>
              </w:rPr>
              <w:t>3</w:t>
            </w:r>
            <w:r w:rsidR="0037149E">
              <w:rPr>
                <w:sz w:val="24"/>
                <w:szCs w:val="24"/>
              </w:rPr>
              <w:t>18</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37149E" w:rsidRDefault="00AD23D6" w:rsidP="0037149E">
            <w:pPr>
              <w:jc w:val="center"/>
              <w:rPr>
                <w:sz w:val="24"/>
                <w:szCs w:val="24"/>
              </w:rPr>
            </w:pPr>
            <w:r w:rsidRPr="0037149E">
              <w:rPr>
                <w:sz w:val="24"/>
                <w:szCs w:val="24"/>
              </w:rPr>
              <w:t>3</w:t>
            </w:r>
            <w:r w:rsidR="0037149E">
              <w:rPr>
                <w:sz w:val="24"/>
                <w:szCs w:val="24"/>
              </w:rPr>
              <w:t>25</w:t>
            </w:r>
          </w:p>
        </w:tc>
      </w:tr>
      <w:tr w:rsidR="00AD23D6" w:rsidRPr="00272519" w:rsidTr="00AD23D6">
        <w:trPr>
          <w:jc w:val="center"/>
        </w:trPr>
        <w:tc>
          <w:tcPr>
            <w:tcW w:w="507" w:type="dxa"/>
            <w:tcBorders>
              <w:top w:val="single" w:sz="4" w:space="0" w:color="auto"/>
              <w:left w:val="single" w:sz="4" w:space="0" w:color="auto"/>
              <w:bottom w:val="single" w:sz="4" w:space="0" w:color="auto"/>
              <w:right w:val="single" w:sz="4" w:space="0" w:color="auto"/>
            </w:tcBorders>
          </w:tcPr>
          <w:p w:rsidR="00AD23D6" w:rsidRPr="0001572F" w:rsidRDefault="00AD23D6" w:rsidP="00AD23D6">
            <w:pPr>
              <w:jc w:val="both"/>
              <w:rPr>
                <w:sz w:val="24"/>
                <w:szCs w:val="24"/>
              </w:rPr>
            </w:pPr>
            <w:r w:rsidRPr="0001572F">
              <w:rPr>
                <w:sz w:val="24"/>
                <w:szCs w:val="24"/>
              </w:rPr>
              <w:t>6</w:t>
            </w:r>
          </w:p>
        </w:tc>
        <w:tc>
          <w:tcPr>
            <w:tcW w:w="5431" w:type="dxa"/>
            <w:tcBorders>
              <w:top w:val="single" w:sz="4" w:space="0" w:color="auto"/>
              <w:left w:val="single" w:sz="4" w:space="0" w:color="auto"/>
              <w:bottom w:val="single" w:sz="4" w:space="0" w:color="auto"/>
              <w:right w:val="single" w:sz="4" w:space="0" w:color="auto"/>
            </w:tcBorders>
          </w:tcPr>
          <w:p w:rsidR="00AD23D6" w:rsidRPr="0001572F" w:rsidRDefault="00AD23D6" w:rsidP="00AD23D6">
            <w:pPr>
              <w:jc w:val="both"/>
              <w:rPr>
                <w:sz w:val="24"/>
                <w:szCs w:val="24"/>
              </w:rPr>
            </w:pPr>
            <w:r w:rsidRPr="0001572F">
              <w:rPr>
                <w:sz w:val="24"/>
                <w:szCs w:val="24"/>
              </w:rPr>
              <w:t>Напряженность на рынке труда (численность незанятых граждан/1 рабочее место)</w:t>
            </w:r>
          </w:p>
        </w:tc>
        <w:tc>
          <w:tcPr>
            <w:tcW w:w="992" w:type="dxa"/>
            <w:tcBorders>
              <w:top w:val="single" w:sz="4" w:space="0" w:color="auto"/>
              <w:left w:val="single" w:sz="4" w:space="0" w:color="auto"/>
              <w:bottom w:val="single" w:sz="4" w:space="0" w:color="auto"/>
              <w:right w:val="single" w:sz="4" w:space="0" w:color="auto"/>
            </w:tcBorders>
          </w:tcPr>
          <w:p w:rsidR="00AD23D6" w:rsidRPr="0037149E" w:rsidRDefault="00AD23D6" w:rsidP="00AD23D6">
            <w:pPr>
              <w:jc w:val="center"/>
              <w:rPr>
                <w:sz w:val="24"/>
                <w:szCs w:val="24"/>
              </w:rPr>
            </w:pPr>
            <w:r w:rsidRPr="0037149E">
              <w:rPr>
                <w:sz w:val="24"/>
                <w:szCs w:val="24"/>
              </w:rPr>
              <w:t>чел./</w:t>
            </w:r>
          </w:p>
          <w:p w:rsidR="00AD23D6" w:rsidRPr="0037149E" w:rsidRDefault="00AD23D6" w:rsidP="00AD23D6">
            <w:pPr>
              <w:jc w:val="center"/>
              <w:rPr>
                <w:sz w:val="24"/>
                <w:szCs w:val="24"/>
              </w:rPr>
            </w:pPr>
            <w:r w:rsidRPr="0037149E">
              <w:rPr>
                <w:sz w:val="24"/>
                <w:szCs w:val="24"/>
              </w:rPr>
              <w:t xml:space="preserve"> 1 раб</w:t>
            </w:r>
            <w:proofErr w:type="gramStart"/>
            <w:r w:rsidRPr="0037149E">
              <w:rPr>
                <w:sz w:val="24"/>
                <w:szCs w:val="24"/>
              </w:rPr>
              <w:t>.</w:t>
            </w:r>
            <w:proofErr w:type="gramEnd"/>
            <w:r w:rsidRPr="0037149E">
              <w:rPr>
                <w:sz w:val="24"/>
                <w:szCs w:val="24"/>
              </w:rPr>
              <w:t xml:space="preserve"> </w:t>
            </w:r>
            <w:proofErr w:type="gramStart"/>
            <w:r w:rsidRPr="0037149E">
              <w:rPr>
                <w:sz w:val="24"/>
                <w:szCs w:val="24"/>
              </w:rPr>
              <w:t>м</w:t>
            </w:r>
            <w:proofErr w:type="gramEnd"/>
            <w:r w:rsidRPr="0037149E">
              <w:rPr>
                <w:sz w:val="24"/>
                <w:szCs w:val="24"/>
              </w:rPr>
              <w:t>есто</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37149E" w:rsidRDefault="0037149E" w:rsidP="0037149E">
            <w:pPr>
              <w:jc w:val="center"/>
              <w:rPr>
                <w:sz w:val="24"/>
                <w:szCs w:val="24"/>
              </w:rPr>
            </w:pPr>
            <w:r>
              <w:rPr>
                <w:sz w:val="24"/>
                <w:szCs w:val="24"/>
              </w:rPr>
              <w:t>1</w:t>
            </w:r>
            <w:r w:rsidR="00AD23D6" w:rsidRPr="0037149E">
              <w:rPr>
                <w:sz w:val="24"/>
                <w:szCs w:val="24"/>
              </w:rPr>
              <w:t>,</w:t>
            </w:r>
            <w:r>
              <w:rPr>
                <w:sz w:val="24"/>
                <w:szCs w:val="24"/>
              </w:rPr>
              <w:t>08</w:t>
            </w:r>
          </w:p>
        </w:tc>
        <w:tc>
          <w:tcPr>
            <w:tcW w:w="1347" w:type="dxa"/>
            <w:tcBorders>
              <w:top w:val="single" w:sz="4" w:space="0" w:color="auto"/>
              <w:left w:val="single" w:sz="4" w:space="0" w:color="auto"/>
              <w:bottom w:val="single" w:sz="4" w:space="0" w:color="auto"/>
              <w:right w:val="single" w:sz="4" w:space="0" w:color="auto"/>
            </w:tcBorders>
            <w:vAlign w:val="center"/>
          </w:tcPr>
          <w:p w:rsidR="00AD23D6" w:rsidRPr="0037149E" w:rsidRDefault="00AD23D6" w:rsidP="0037149E">
            <w:pPr>
              <w:jc w:val="center"/>
              <w:rPr>
                <w:sz w:val="24"/>
                <w:szCs w:val="24"/>
              </w:rPr>
            </w:pPr>
            <w:r w:rsidRPr="0037149E">
              <w:rPr>
                <w:sz w:val="24"/>
                <w:szCs w:val="24"/>
              </w:rPr>
              <w:t>0,</w:t>
            </w:r>
            <w:r w:rsidR="0037149E">
              <w:rPr>
                <w:sz w:val="24"/>
                <w:szCs w:val="24"/>
              </w:rPr>
              <w:t>87</w:t>
            </w:r>
          </w:p>
        </w:tc>
      </w:tr>
    </w:tbl>
    <w:p w:rsidR="008E2824" w:rsidRPr="006B0FD6" w:rsidRDefault="005137B1" w:rsidP="008E2824">
      <w:pPr>
        <w:pStyle w:val="21"/>
        <w:spacing w:after="0" w:line="240" w:lineRule="auto"/>
        <w:ind w:left="0" w:firstLine="709"/>
        <w:jc w:val="both"/>
        <w:rPr>
          <w:sz w:val="24"/>
          <w:szCs w:val="24"/>
        </w:rPr>
      </w:pPr>
      <w:r w:rsidRPr="006B0FD6">
        <w:rPr>
          <w:sz w:val="24"/>
          <w:szCs w:val="24"/>
        </w:rPr>
        <w:t>Анализ показателей отчетного периода, а также динамика показателей  показывают улучшение ситуации на рынке труда ввиду активной р</w:t>
      </w:r>
      <w:r w:rsidR="000F1DE7" w:rsidRPr="006B0FD6">
        <w:rPr>
          <w:sz w:val="24"/>
          <w:szCs w:val="24"/>
        </w:rPr>
        <w:t>еализаци</w:t>
      </w:r>
      <w:r w:rsidRPr="006B0FD6">
        <w:rPr>
          <w:sz w:val="24"/>
          <w:szCs w:val="24"/>
        </w:rPr>
        <w:t>и</w:t>
      </w:r>
      <w:r w:rsidR="000F1DE7" w:rsidRPr="006B0FD6">
        <w:rPr>
          <w:sz w:val="24"/>
          <w:szCs w:val="24"/>
        </w:rPr>
        <w:t xml:space="preserve"> мероприятий занятости</w:t>
      </w:r>
      <w:r w:rsidRPr="006B0FD6">
        <w:rPr>
          <w:sz w:val="24"/>
          <w:szCs w:val="24"/>
        </w:rPr>
        <w:t>.</w:t>
      </w:r>
      <w:r w:rsidR="000F1DE7" w:rsidRPr="006B0FD6">
        <w:rPr>
          <w:sz w:val="24"/>
          <w:szCs w:val="24"/>
        </w:rPr>
        <w:t xml:space="preserve"> </w:t>
      </w:r>
      <w:r w:rsidR="00644990" w:rsidRPr="006B0FD6">
        <w:rPr>
          <w:sz w:val="24"/>
          <w:szCs w:val="24"/>
        </w:rPr>
        <w:t xml:space="preserve">За январь-март 2017 года изменились основные показатели рынка труда по сравнению с аналогичным периодом 2016 года: численность безработных </w:t>
      </w:r>
      <w:r w:rsidR="008E2824" w:rsidRPr="006B0FD6">
        <w:rPr>
          <w:sz w:val="24"/>
          <w:szCs w:val="24"/>
        </w:rPr>
        <w:t>сократилась</w:t>
      </w:r>
      <w:r w:rsidR="00644990" w:rsidRPr="006B0FD6">
        <w:rPr>
          <w:sz w:val="24"/>
          <w:szCs w:val="24"/>
        </w:rPr>
        <w:t xml:space="preserve"> на 62 человека или 15,9</w:t>
      </w:r>
      <w:r w:rsidR="00B7183E">
        <w:rPr>
          <w:sz w:val="24"/>
          <w:szCs w:val="24"/>
        </w:rPr>
        <w:t>%;</w:t>
      </w:r>
      <w:r w:rsidR="00644990" w:rsidRPr="006B0FD6">
        <w:rPr>
          <w:sz w:val="24"/>
          <w:szCs w:val="24"/>
        </w:rPr>
        <w:t xml:space="preserve">  </w:t>
      </w:r>
      <w:r w:rsidR="008E2824" w:rsidRPr="006B0FD6">
        <w:rPr>
          <w:iCs/>
          <w:sz w:val="24"/>
          <w:szCs w:val="24"/>
        </w:rPr>
        <w:t>количество вакансий</w:t>
      </w:r>
      <w:r w:rsidR="00B7183E">
        <w:rPr>
          <w:iCs/>
          <w:sz w:val="24"/>
          <w:szCs w:val="24"/>
        </w:rPr>
        <w:t>,</w:t>
      </w:r>
      <w:r w:rsidR="008E2824" w:rsidRPr="006B0FD6">
        <w:rPr>
          <w:iCs/>
          <w:sz w:val="24"/>
          <w:szCs w:val="24"/>
        </w:rPr>
        <w:t xml:space="preserve"> заявленных </w:t>
      </w:r>
      <w:r w:rsidR="008E2824" w:rsidRPr="006B0FD6">
        <w:rPr>
          <w:sz w:val="24"/>
          <w:szCs w:val="24"/>
        </w:rPr>
        <w:t>предприятиями и учреждениями города</w:t>
      </w:r>
      <w:r w:rsidR="00B7183E">
        <w:rPr>
          <w:sz w:val="24"/>
          <w:szCs w:val="24"/>
        </w:rPr>
        <w:t>,</w:t>
      </w:r>
      <w:r w:rsidR="008E2824" w:rsidRPr="006B0FD6">
        <w:rPr>
          <w:sz w:val="24"/>
          <w:szCs w:val="24"/>
        </w:rPr>
        <w:t xml:space="preserve"> увеличилось на 7 единиц или 2,2%</w:t>
      </w:r>
      <w:r w:rsidR="00B7183E">
        <w:rPr>
          <w:sz w:val="24"/>
          <w:szCs w:val="24"/>
        </w:rPr>
        <w:t>;</w:t>
      </w:r>
      <w:r w:rsidR="008E2824" w:rsidRPr="006B0FD6">
        <w:rPr>
          <w:sz w:val="24"/>
          <w:szCs w:val="24"/>
        </w:rPr>
        <w:t xml:space="preserve"> к</w:t>
      </w:r>
      <w:r w:rsidR="008E2824" w:rsidRPr="006B0FD6">
        <w:rPr>
          <w:bCs/>
          <w:sz w:val="24"/>
          <w:szCs w:val="24"/>
        </w:rPr>
        <w:t>оэффициент напряженности на рынке труда по безработным сократился на 0,21 и составил 0,87</w:t>
      </w:r>
      <w:r w:rsidR="00B7183E">
        <w:rPr>
          <w:sz w:val="24"/>
          <w:szCs w:val="24"/>
        </w:rPr>
        <w:t>;</w:t>
      </w:r>
      <w:r w:rsidR="008E2824" w:rsidRPr="006B0FD6">
        <w:rPr>
          <w:sz w:val="24"/>
          <w:szCs w:val="24"/>
        </w:rPr>
        <w:t xml:space="preserve"> уровень регистрируемой безработицы сократился на </w:t>
      </w:r>
      <w:r w:rsidR="0001572F" w:rsidRPr="006B0FD6">
        <w:rPr>
          <w:sz w:val="24"/>
          <w:szCs w:val="24"/>
        </w:rPr>
        <w:t xml:space="preserve">0,16 и составил 0,77. </w:t>
      </w:r>
    </w:p>
    <w:p w:rsidR="0001572F" w:rsidRDefault="0001572F" w:rsidP="00AD23D6">
      <w:pPr>
        <w:jc w:val="center"/>
        <w:rPr>
          <w:rFonts w:ascii="Times New Roman CYR" w:hAnsi="Times New Roman CYR" w:cs="Times New Roman CYR"/>
          <w:b/>
          <w:sz w:val="24"/>
          <w:szCs w:val="24"/>
        </w:rPr>
      </w:pPr>
    </w:p>
    <w:p w:rsidR="00AD23D6" w:rsidRPr="00FB52E6" w:rsidRDefault="00AD23D6" w:rsidP="00AD23D6">
      <w:pPr>
        <w:jc w:val="center"/>
        <w:rPr>
          <w:rFonts w:ascii="Times New Roman CYR" w:hAnsi="Times New Roman CYR" w:cs="Times New Roman CYR"/>
          <w:b/>
          <w:sz w:val="24"/>
          <w:szCs w:val="24"/>
        </w:rPr>
      </w:pPr>
      <w:r w:rsidRPr="00FB52E6">
        <w:rPr>
          <w:rFonts w:ascii="Times New Roman CYR" w:hAnsi="Times New Roman CYR" w:cs="Times New Roman CYR"/>
          <w:b/>
          <w:sz w:val="24"/>
          <w:szCs w:val="24"/>
        </w:rPr>
        <w:t>Информация о расходовании средств, направленных на реализацию мероприятий</w:t>
      </w:r>
    </w:p>
    <w:p w:rsidR="00AD23D6" w:rsidRPr="00FB52E6" w:rsidRDefault="00AD23D6" w:rsidP="00AD23D6">
      <w:pPr>
        <w:jc w:val="center"/>
        <w:rPr>
          <w:bCs/>
          <w:sz w:val="24"/>
          <w:szCs w:val="24"/>
        </w:rPr>
      </w:pPr>
      <w:r w:rsidRPr="00FB52E6">
        <w:rPr>
          <w:rFonts w:ascii="Times New Roman CYR" w:hAnsi="Times New Roman CYR" w:cs="Times New Roman CYR"/>
          <w:b/>
          <w:sz w:val="24"/>
          <w:szCs w:val="24"/>
        </w:rPr>
        <w:t xml:space="preserve">по содействию занятости </w:t>
      </w:r>
    </w:p>
    <w:p w:rsidR="00AD23D6" w:rsidRPr="00FB52E6" w:rsidRDefault="00AD23D6" w:rsidP="00AD23D6">
      <w:pPr>
        <w:jc w:val="right"/>
        <w:rPr>
          <w:sz w:val="22"/>
          <w:szCs w:val="22"/>
        </w:rPr>
      </w:pPr>
      <w:r w:rsidRPr="00FB52E6">
        <w:rPr>
          <w:bCs/>
          <w:sz w:val="22"/>
          <w:szCs w:val="22"/>
        </w:rPr>
        <w:t>Т</w:t>
      </w:r>
      <w:r w:rsidRPr="00FB52E6">
        <w:rPr>
          <w:sz w:val="22"/>
          <w:szCs w:val="22"/>
        </w:rPr>
        <w:t>аблица 3</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811"/>
        <w:gridCol w:w="1134"/>
        <w:gridCol w:w="993"/>
        <w:gridCol w:w="992"/>
      </w:tblGrid>
      <w:tr w:rsidR="00AD23D6" w:rsidRPr="00FB52E6" w:rsidTr="00AD23D6">
        <w:trPr>
          <w:trHeight w:val="180"/>
          <w:tblHeader/>
          <w:jc w:val="center"/>
        </w:trPr>
        <w:tc>
          <w:tcPr>
            <w:tcW w:w="534" w:type="dxa"/>
            <w:vMerge w:val="restart"/>
            <w:tcBorders>
              <w:top w:val="single" w:sz="4" w:space="0" w:color="auto"/>
              <w:left w:val="single" w:sz="4" w:space="0" w:color="auto"/>
              <w:bottom w:val="single" w:sz="4" w:space="0" w:color="auto"/>
              <w:right w:val="single" w:sz="4" w:space="0" w:color="auto"/>
            </w:tcBorders>
          </w:tcPr>
          <w:p w:rsidR="00AD23D6" w:rsidRPr="00FB52E6" w:rsidRDefault="00AD23D6" w:rsidP="00AD23D6">
            <w:pPr>
              <w:jc w:val="center"/>
              <w:rPr>
                <w:sz w:val="22"/>
                <w:szCs w:val="22"/>
              </w:rPr>
            </w:pPr>
            <w:r w:rsidRPr="00FB52E6">
              <w:rPr>
                <w:sz w:val="22"/>
                <w:szCs w:val="22"/>
              </w:rPr>
              <w:t>№ п/п</w:t>
            </w:r>
          </w:p>
        </w:tc>
        <w:tc>
          <w:tcPr>
            <w:tcW w:w="5811" w:type="dxa"/>
            <w:vMerge w:val="restart"/>
            <w:tcBorders>
              <w:top w:val="single" w:sz="4" w:space="0" w:color="auto"/>
              <w:left w:val="single" w:sz="4" w:space="0" w:color="auto"/>
              <w:bottom w:val="single" w:sz="4" w:space="0" w:color="auto"/>
              <w:right w:val="single" w:sz="4" w:space="0" w:color="auto"/>
            </w:tcBorders>
          </w:tcPr>
          <w:p w:rsidR="00AD23D6" w:rsidRPr="00FB52E6" w:rsidRDefault="00AD23D6" w:rsidP="00AD23D6">
            <w:pPr>
              <w:jc w:val="center"/>
              <w:rPr>
                <w:sz w:val="22"/>
                <w:szCs w:val="22"/>
              </w:rPr>
            </w:pPr>
            <w:r w:rsidRPr="00FB52E6">
              <w:rPr>
                <w:sz w:val="22"/>
                <w:szCs w:val="22"/>
              </w:rPr>
              <w:t>Наименование программы</w:t>
            </w:r>
          </w:p>
        </w:tc>
        <w:tc>
          <w:tcPr>
            <w:tcW w:w="1134" w:type="dxa"/>
            <w:tcBorders>
              <w:top w:val="single" w:sz="4" w:space="0" w:color="auto"/>
              <w:left w:val="single" w:sz="4" w:space="0" w:color="auto"/>
              <w:bottom w:val="single" w:sz="4" w:space="0" w:color="auto"/>
              <w:right w:val="single" w:sz="4" w:space="0" w:color="auto"/>
            </w:tcBorders>
          </w:tcPr>
          <w:p w:rsidR="00AD23D6" w:rsidRPr="00FB52E6" w:rsidRDefault="00AD23D6" w:rsidP="00F24578">
            <w:pPr>
              <w:jc w:val="center"/>
              <w:rPr>
                <w:sz w:val="22"/>
                <w:szCs w:val="22"/>
              </w:rPr>
            </w:pPr>
            <w:r w:rsidRPr="00FB52E6">
              <w:rPr>
                <w:sz w:val="22"/>
                <w:szCs w:val="22"/>
              </w:rPr>
              <w:t>План на 201</w:t>
            </w:r>
            <w:r w:rsidR="00F24578">
              <w:rPr>
                <w:sz w:val="22"/>
                <w:szCs w:val="22"/>
              </w:rPr>
              <w:t>7</w:t>
            </w:r>
            <w:r w:rsidRPr="00FB52E6">
              <w:rPr>
                <w:sz w:val="22"/>
                <w:szCs w:val="22"/>
              </w:rPr>
              <w:t xml:space="preserve"> год</w:t>
            </w:r>
          </w:p>
        </w:tc>
        <w:tc>
          <w:tcPr>
            <w:tcW w:w="1985" w:type="dxa"/>
            <w:gridSpan w:val="2"/>
          </w:tcPr>
          <w:p w:rsidR="00AD23D6" w:rsidRPr="00FB52E6" w:rsidRDefault="00AD23D6" w:rsidP="00F24578">
            <w:pPr>
              <w:jc w:val="center"/>
              <w:rPr>
                <w:sz w:val="22"/>
                <w:szCs w:val="22"/>
              </w:rPr>
            </w:pPr>
            <w:r w:rsidRPr="00FB52E6">
              <w:rPr>
                <w:sz w:val="22"/>
                <w:szCs w:val="22"/>
              </w:rPr>
              <w:t>Исполнение за</w:t>
            </w:r>
            <w:r w:rsidR="00F24578">
              <w:rPr>
                <w:sz w:val="22"/>
                <w:szCs w:val="22"/>
              </w:rPr>
              <w:t xml:space="preserve"> </w:t>
            </w:r>
            <w:r w:rsidR="00B7183E">
              <w:rPr>
                <w:sz w:val="22"/>
                <w:szCs w:val="22"/>
              </w:rPr>
              <w:t xml:space="preserve">1 квартал </w:t>
            </w:r>
            <w:r w:rsidRPr="00FB52E6">
              <w:rPr>
                <w:sz w:val="22"/>
                <w:szCs w:val="22"/>
              </w:rPr>
              <w:t>201</w:t>
            </w:r>
            <w:r w:rsidR="00F24578">
              <w:rPr>
                <w:sz w:val="22"/>
                <w:szCs w:val="22"/>
              </w:rPr>
              <w:t>7</w:t>
            </w:r>
            <w:r w:rsidRPr="00FB52E6">
              <w:rPr>
                <w:sz w:val="22"/>
                <w:szCs w:val="22"/>
              </w:rPr>
              <w:t xml:space="preserve"> год</w:t>
            </w:r>
            <w:r w:rsidR="00B7183E">
              <w:rPr>
                <w:sz w:val="22"/>
                <w:szCs w:val="22"/>
              </w:rPr>
              <w:t>а</w:t>
            </w:r>
          </w:p>
        </w:tc>
      </w:tr>
      <w:tr w:rsidR="00AD23D6" w:rsidRPr="00FB52E6" w:rsidTr="00AD23D6">
        <w:trPr>
          <w:trHeight w:val="360"/>
          <w:tblHeader/>
          <w:jc w:val="center"/>
        </w:trPr>
        <w:tc>
          <w:tcPr>
            <w:tcW w:w="534" w:type="dxa"/>
            <w:vMerge/>
            <w:tcBorders>
              <w:top w:val="single" w:sz="4" w:space="0" w:color="auto"/>
              <w:left w:val="single" w:sz="4" w:space="0" w:color="auto"/>
              <w:bottom w:val="single" w:sz="4" w:space="0" w:color="auto"/>
              <w:right w:val="single" w:sz="4" w:space="0" w:color="auto"/>
            </w:tcBorders>
            <w:vAlign w:val="center"/>
          </w:tcPr>
          <w:p w:rsidR="00AD23D6" w:rsidRPr="00FB52E6" w:rsidRDefault="00AD23D6" w:rsidP="00AD23D6">
            <w:pPr>
              <w:rPr>
                <w:sz w:val="22"/>
                <w:szCs w:val="22"/>
              </w:rPr>
            </w:pPr>
          </w:p>
        </w:tc>
        <w:tc>
          <w:tcPr>
            <w:tcW w:w="5811" w:type="dxa"/>
            <w:vMerge/>
            <w:tcBorders>
              <w:top w:val="single" w:sz="4" w:space="0" w:color="auto"/>
              <w:left w:val="single" w:sz="4" w:space="0" w:color="auto"/>
              <w:bottom w:val="single" w:sz="4" w:space="0" w:color="auto"/>
              <w:right w:val="single" w:sz="4" w:space="0" w:color="auto"/>
            </w:tcBorders>
            <w:vAlign w:val="center"/>
          </w:tcPr>
          <w:p w:rsidR="00AD23D6" w:rsidRPr="00FB52E6" w:rsidRDefault="00AD23D6" w:rsidP="00AD23D6">
            <w:pPr>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AD23D6" w:rsidRPr="00FB52E6" w:rsidRDefault="00AD23D6" w:rsidP="00AD23D6">
            <w:pPr>
              <w:jc w:val="center"/>
              <w:rPr>
                <w:sz w:val="22"/>
                <w:szCs w:val="22"/>
              </w:rPr>
            </w:pPr>
            <w:r w:rsidRPr="00FB52E6">
              <w:rPr>
                <w:sz w:val="22"/>
                <w:szCs w:val="22"/>
              </w:rPr>
              <w:t>Тыс. руб.</w:t>
            </w:r>
          </w:p>
        </w:tc>
        <w:tc>
          <w:tcPr>
            <w:tcW w:w="993" w:type="dxa"/>
          </w:tcPr>
          <w:p w:rsidR="00AD23D6" w:rsidRPr="00FB52E6" w:rsidRDefault="00AD23D6" w:rsidP="00AD23D6">
            <w:pPr>
              <w:jc w:val="center"/>
              <w:rPr>
                <w:sz w:val="22"/>
                <w:szCs w:val="22"/>
              </w:rPr>
            </w:pPr>
            <w:r w:rsidRPr="00FB52E6">
              <w:rPr>
                <w:sz w:val="22"/>
                <w:szCs w:val="22"/>
              </w:rPr>
              <w:t>Тыс. рублей</w:t>
            </w:r>
          </w:p>
        </w:tc>
        <w:tc>
          <w:tcPr>
            <w:tcW w:w="992" w:type="dxa"/>
          </w:tcPr>
          <w:p w:rsidR="00AD23D6" w:rsidRPr="00FB52E6" w:rsidRDefault="00AD23D6" w:rsidP="00AD23D6">
            <w:pPr>
              <w:jc w:val="center"/>
              <w:rPr>
                <w:sz w:val="22"/>
                <w:szCs w:val="22"/>
              </w:rPr>
            </w:pPr>
            <w:r w:rsidRPr="00FB52E6">
              <w:rPr>
                <w:sz w:val="22"/>
                <w:szCs w:val="22"/>
              </w:rPr>
              <w:t>%</w:t>
            </w:r>
          </w:p>
        </w:tc>
      </w:tr>
      <w:tr w:rsidR="00AD23D6" w:rsidRPr="00FB52E6" w:rsidTr="00AD23D6">
        <w:trPr>
          <w:jc w:val="center"/>
        </w:trPr>
        <w:tc>
          <w:tcPr>
            <w:tcW w:w="534" w:type="dxa"/>
            <w:tcBorders>
              <w:top w:val="single" w:sz="4" w:space="0" w:color="auto"/>
              <w:left w:val="single" w:sz="4" w:space="0" w:color="auto"/>
              <w:bottom w:val="single" w:sz="4" w:space="0" w:color="auto"/>
              <w:right w:val="single" w:sz="4" w:space="0" w:color="auto"/>
            </w:tcBorders>
          </w:tcPr>
          <w:p w:rsidR="00AD23D6" w:rsidRPr="00FB52E6" w:rsidRDefault="00AD23D6" w:rsidP="00AD23D6">
            <w:pPr>
              <w:jc w:val="both"/>
              <w:rPr>
                <w:sz w:val="22"/>
                <w:szCs w:val="22"/>
              </w:rPr>
            </w:pPr>
            <w:r w:rsidRPr="00FB52E6">
              <w:rPr>
                <w:sz w:val="22"/>
                <w:szCs w:val="22"/>
              </w:rPr>
              <w:t>1</w:t>
            </w:r>
          </w:p>
        </w:tc>
        <w:tc>
          <w:tcPr>
            <w:tcW w:w="5811" w:type="dxa"/>
            <w:tcBorders>
              <w:top w:val="single" w:sz="4" w:space="0" w:color="auto"/>
              <w:left w:val="single" w:sz="4" w:space="0" w:color="auto"/>
              <w:bottom w:val="single" w:sz="4" w:space="0" w:color="auto"/>
              <w:right w:val="single" w:sz="4" w:space="0" w:color="auto"/>
            </w:tcBorders>
          </w:tcPr>
          <w:p w:rsidR="00AD23D6" w:rsidRPr="00FB52E6" w:rsidRDefault="00AD23D6" w:rsidP="00AD23D6">
            <w:pPr>
              <w:jc w:val="both"/>
              <w:rPr>
                <w:sz w:val="22"/>
                <w:szCs w:val="22"/>
              </w:rPr>
            </w:pPr>
            <w:r w:rsidRPr="00FB52E6">
              <w:rPr>
                <w:sz w:val="22"/>
                <w:szCs w:val="22"/>
              </w:rPr>
              <w:t xml:space="preserve">Программа «Содействие занятости населения в Ханты - Мансийском автономном округе - </w:t>
            </w:r>
            <w:proofErr w:type="spellStart"/>
            <w:r w:rsidRPr="00FB52E6">
              <w:rPr>
                <w:sz w:val="22"/>
                <w:szCs w:val="22"/>
              </w:rPr>
              <w:t>Югре</w:t>
            </w:r>
            <w:proofErr w:type="spellEnd"/>
            <w:r w:rsidRPr="00FB52E6">
              <w:rPr>
                <w:sz w:val="22"/>
                <w:szCs w:val="22"/>
              </w:rPr>
              <w:t xml:space="preserve"> на 2016-2020 годы»</w:t>
            </w:r>
          </w:p>
        </w:tc>
        <w:tc>
          <w:tcPr>
            <w:tcW w:w="1134" w:type="dxa"/>
            <w:tcBorders>
              <w:top w:val="single" w:sz="4" w:space="0" w:color="auto"/>
              <w:left w:val="single" w:sz="4" w:space="0" w:color="auto"/>
              <w:bottom w:val="single" w:sz="4" w:space="0" w:color="auto"/>
              <w:right w:val="single" w:sz="4" w:space="0" w:color="auto"/>
            </w:tcBorders>
          </w:tcPr>
          <w:p w:rsidR="00AD23D6" w:rsidRPr="00FB52E6" w:rsidRDefault="00FB52E6" w:rsidP="00AD23D6">
            <w:pPr>
              <w:jc w:val="center"/>
              <w:rPr>
                <w:sz w:val="22"/>
                <w:szCs w:val="22"/>
              </w:rPr>
            </w:pPr>
            <w:r>
              <w:rPr>
                <w:sz w:val="22"/>
                <w:szCs w:val="22"/>
              </w:rPr>
              <w:t>11710,1</w:t>
            </w:r>
          </w:p>
        </w:tc>
        <w:tc>
          <w:tcPr>
            <w:tcW w:w="993" w:type="dxa"/>
          </w:tcPr>
          <w:p w:rsidR="00AD23D6" w:rsidRPr="00FB52E6" w:rsidRDefault="00FB52E6" w:rsidP="00AD23D6">
            <w:pPr>
              <w:jc w:val="center"/>
              <w:rPr>
                <w:sz w:val="22"/>
                <w:szCs w:val="22"/>
              </w:rPr>
            </w:pPr>
            <w:r>
              <w:rPr>
                <w:sz w:val="22"/>
                <w:szCs w:val="22"/>
              </w:rPr>
              <w:t>2695,7</w:t>
            </w:r>
          </w:p>
        </w:tc>
        <w:tc>
          <w:tcPr>
            <w:tcW w:w="992" w:type="dxa"/>
          </w:tcPr>
          <w:p w:rsidR="00AD23D6" w:rsidRPr="00FB52E6" w:rsidRDefault="00FB52E6" w:rsidP="00AD23D6">
            <w:pPr>
              <w:jc w:val="center"/>
              <w:rPr>
                <w:sz w:val="22"/>
                <w:szCs w:val="22"/>
              </w:rPr>
            </w:pPr>
            <w:r>
              <w:rPr>
                <w:sz w:val="22"/>
                <w:szCs w:val="22"/>
              </w:rPr>
              <w:t>23,0</w:t>
            </w:r>
          </w:p>
        </w:tc>
      </w:tr>
      <w:tr w:rsidR="00AD23D6" w:rsidRPr="00FB52E6" w:rsidTr="00AD23D6">
        <w:trPr>
          <w:trHeight w:val="828"/>
          <w:jc w:val="center"/>
        </w:trPr>
        <w:tc>
          <w:tcPr>
            <w:tcW w:w="534" w:type="dxa"/>
            <w:tcBorders>
              <w:top w:val="single" w:sz="4" w:space="0" w:color="auto"/>
              <w:left w:val="single" w:sz="4" w:space="0" w:color="auto"/>
              <w:bottom w:val="single" w:sz="4" w:space="0" w:color="auto"/>
              <w:right w:val="single" w:sz="4" w:space="0" w:color="auto"/>
            </w:tcBorders>
          </w:tcPr>
          <w:p w:rsidR="00AD23D6" w:rsidRPr="00FB52E6" w:rsidRDefault="00AD23D6" w:rsidP="00FB52E6">
            <w:pPr>
              <w:jc w:val="both"/>
              <w:rPr>
                <w:sz w:val="22"/>
                <w:szCs w:val="22"/>
              </w:rPr>
            </w:pPr>
            <w:r w:rsidRPr="00FB52E6">
              <w:rPr>
                <w:sz w:val="22"/>
                <w:szCs w:val="22"/>
              </w:rPr>
              <w:t>1.</w:t>
            </w:r>
            <w:r w:rsidR="00FB52E6">
              <w:rPr>
                <w:sz w:val="22"/>
                <w:szCs w:val="22"/>
              </w:rPr>
              <w:t>1</w:t>
            </w:r>
          </w:p>
        </w:tc>
        <w:tc>
          <w:tcPr>
            <w:tcW w:w="5811" w:type="dxa"/>
            <w:tcBorders>
              <w:top w:val="single" w:sz="4" w:space="0" w:color="auto"/>
              <w:left w:val="single" w:sz="4" w:space="0" w:color="auto"/>
              <w:bottom w:val="single" w:sz="4" w:space="0" w:color="auto"/>
              <w:right w:val="single" w:sz="4" w:space="0" w:color="auto"/>
            </w:tcBorders>
          </w:tcPr>
          <w:p w:rsidR="00AD23D6" w:rsidRPr="00FB52E6" w:rsidRDefault="00AD23D6" w:rsidP="00AD23D6">
            <w:pPr>
              <w:jc w:val="both"/>
              <w:rPr>
                <w:sz w:val="22"/>
                <w:szCs w:val="22"/>
              </w:rPr>
            </w:pPr>
            <w:r w:rsidRPr="00FB52E6">
              <w:rPr>
                <w:sz w:val="22"/>
                <w:szCs w:val="22"/>
              </w:rPr>
              <w:t>Подпрограмма «Содействие в трудоустройстве незанятых инвалидов на оборудованные (оснащенные) для них рабочие места»</w:t>
            </w:r>
          </w:p>
        </w:tc>
        <w:tc>
          <w:tcPr>
            <w:tcW w:w="1134" w:type="dxa"/>
            <w:tcBorders>
              <w:top w:val="single" w:sz="4" w:space="0" w:color="auto"/>
              <w:left w:val="single" w:sz="4" w:space="0" w:color="auto"/>
              <w:bottom w:val="single" w:sz="4" w:space="0" w:color="auto"/>
              <w:right w:val="single" w:sz="4" w:space="0" w:color="auto"/>
            </w:tcBorders>
          </w:tcPr>
          <w:p w:rsidR="00AD23D6" w:rsidRPr="00FB52E6" w:rsidRDefault="00FB52E6" w:rsidP="00AD23D6">
            <w:pPr>
              <w:jc w:val="center"/>
              <w:rPr>
                <w:sz w:val="22"/>
                <w:szCs w:val="22"/>
              </w:rPr>
            </w:pPr>
            <w:r>
              <w:rPr>
                <w:sz w:val="22"/>
                <w:szCs w:val="22"/>
              </w:rPr>
              <w:t>218,1</w:t>
            </w:r>
          </w:p>
        </w:tc>
        <w:tc>
          <w:tcPr>
            <w:tcW w:w="993" w:type="dxa"/>
            <w:tcBorders>
              <w:top w:val="single" w:sz="4" w:space="0" w:color="auto"/>
              <w:left w:val="single" w:sz="4" w:space="0" w:color="auto"/>
              <w:bottom w:val="single" w:sz="4" w:space="0" w:color="auto"/>
              <w:right w:val="single" w:sz="4" w:space="0" w:color="auto"/>
            </w:tcBorders>
          </w:tcPr>
          <w:p w:rsidR="00AD23D6" w:rsidRPr="00FB52E6" w:rsidRDefault="00FB52E6" w:rsidP="00AD23D6">
            <w:pPr>
              <w:jc w:val="center"/>
              <w:rPr>
                <w:sz w:val="22"/>
                <w:szCs w:val="22"/>
              </w:rPr>
            </w:pPr>
            <w:r>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AD23D6" w:rsidRPr="00FB52E6" w:rsidRDefault="00FB52E6" w:rsidP="00AD23D6">
            <w:pPr>
              <w:jc w:val="center"/>
              <w:rPr>
                <w:sz w:val="22"/>
                <w:szCs w:val="22"/>
              </w:rPr>
            </w:pPr>
            <w:r>
              <w:rPr>
                <w:sz w:val="22"/>
                <w:szCs w:val="22"/>
              </w:rPr>
              <w:t>0</w:t>
            </w:r>
          </w:p>
        </w:tc>
      </w:tr>
    </w:tbl>
    <w:p w:rsidR="00AD23D6" w:rsidRPr="00FB52E6" w:rsidRDefault="00AD23D6" w:rsidP="00AD23D6">
      <w:pPr>
        <w:keepNext/>
        <w:widowControl w:val="0"/>
        <w:ind w:firstLine="709"/>
        <w:jc w:val="both"/>
        <w:rPr>
          <w:color w:val="000000" w:themeColor="text1"/>
          <w:sz w:val="24"/>
          <w:szCs w:val="24"/>
        </w:rPr>
      </w:pPr>
    </w:p>
    <w:p w:rsidR="00AD23D6" w:rsidRPr="00FB52E6" w:rsidRDefault="00AD23D6" w:rsidP="00AD23D6">
      <w:pPr>
        <w:keepNext/>
        <w:widowControl w:val="0"/>
        <w:ind w:firstLine="709"/>
        <w:jc w:val="both"/>
        <w:rPr>
          <w:color w:val="000000" w:themeColor="text1"/>
          <w:sz w:val="24"/>
          <w:szCs w:val="24"/>
        </w:rPr>
      </w:pPr>
      <w:r w:rsidRPr="00FB52E6">
        <w:rPr>
          <w:color w:val="000000" w:themeColor="text1"/>
          <w:sz w:val="24"/>
          <w:szCs w:val="24"/>
        </w:rPr>
        <w:t xml:space="preserve">В </w:t>
      </w:r>
      <w:r w:rsidR="00FB52E6" w:rsidRPr="00FB52E6">
        <w:rPr>
          <w:color w:val="000000" w:themeColor="text1"/>
          <w:sz w:val="24"/>
          <w:szCs w:val="24"/>
          <w:lang w:val="en-US"/>
        </w:rPr>
        <w:t>I</w:t>
      </w:r>
      <w:r w:rsidR="00FB52E6" w:rsidRPr="00FB52E6">
        <w:rPr>
          <w:color w:val="000000" w:themeColor="text1"/>
          <w:sz w:val="24"/>
          <w:szCs w:val="24"/>
        </w:rPr>
        <w:t xml:space="preserve"> </w:t>
      </w:r>
      <w:proofErr w:type="gramStart"/>
      <w:r w:rsidR="00FB52E6" w:rsidRPr="00FB52E6">
        <w:rPr>
          <w:color w:val="000000" w:themeColor="text1"/>
          <w:sz w:val="24"/>
          <w:szCs w:val="24"/>
        </w:rPr>
        <w:t>квартале</w:t>
      </w:r>
      <w:proofErr w:type="gramEnd"/>
      <w:r w:rsidR="00FB52E6" w:rsidRPr="00FB52E6">
        <w:rPr>
          <w:color w:val="000000" w:themeColor="text1"/>
          <w:sz w:val="24"/>
          <w:szCs w:val="24"/>
        </w:rPr>
        <w:t xml:space="preserve"> </w:t>
      </w:r>
      <w:r w:rsidRPr="00FB52E6">
        <w:rPr>
          <w:color w:val="000000" w:themeColor="text1"/>
          <w:sz w:val="24"/>
          <w:szCs w:val="24"/>
        </w:rPr>
        <w:t>201</w:t>
      </w:r>
      <w:r w:rsidR="00FB52E6" w:rsidRPr="00FB52E6">
        <w:rPr>
          <w:color w:val="000000" w:themeColor="text1"/>
          <w:sz w:val="24"/>
          <w:szCs w:val="24"/>
        </w:rPr>
        <w:t>7</w:t>
      </w:r>
      <w:r w:rsidRPr="00FB52E6">
        <w:rPr>
          <w:color w:val="000000" w:themeColor="text1"/>
          <w:sz w:val="24"/>
          <w:szCs w:val="24"/>
        </w:rPr>
        <w:t xml:space="preserve"> год</w:t>
      </w:r>
      <w:r w:rsidR="00FB52E6" w:rsidRPr="00FB52E6">
        <w:rPr>
          <w:color w:val="000000" w:themeColor="text1"/>
          <w:sz w:val="24"/>
          <w:szCs w:val="24"/>
        </w:rPr>
        <w:t>а</w:t>
      </w:r>
      <w:r w:rsidRPr="00FB52E6">
        <w:rPr>
          <w:color w:val="000000" w:themeColor="text1"/>
          <w:sz w:val="24"/>
          <w:szCs w:val="24"/>
        </w:rPr>
        <w:t xml:space="preserve"> продолжается реализация мероприятий государственной программы «Содействие занятости населения в Ханты-Мансийском автономном округе – </w:t>
      </w:r>
      <w:proofErr w:type="spellStart"/>
      <w:r w:rsidRPr="00FB52E6">
        <w:rPr>
          <w:color w:val="000000" w:themeColor="text1"/>
          <w:sz w:val="24"/>
          <w:szCs w:val="24"/>
        </w:rPr>
        <w:t>Югре</w:t>
      </w:r>
      <w:proofErr w:type="spellEnd"/>
      <w:r w:rsidRPr="00FB52E6">
        <w:rPr>
          <w:color w:val="000000" w:themeColor="text1"/>
          <w:sz w:val="24"/>
          <w:szCs w:val="24"/>
        </w:rPr>
        <w:t xml:space="preserve"> на 2016-2020 годы», направленных на содействие занятости населения, улучшение условий и охраны труда в </w:t>
      </w:r>
      <w:r w:rsidR="00B7183E">
        <w:rPr>
          <w:color w:val="000000" w:themeColor="text1"/>
          <w:sz w:val="24"/>
          <w:szCs w:val="24"/>
        </w:rPr>
        <w:t>муниципальном образовании</w:t>
      </w:r>
      <w:r w:rsidRPr="00FB52E6">
        <w:rPr>
          <w:color w:val="000000" w:themeColor="text1"/>
          <w:sz w:val="24"/>
          <w:szCs w:val="24"/>
        </w:rPr>
        <w:t xml:space="preserve">.  </w:t>
      </w:r>
    </w:p>
    <w:p w:rsidR="00AD23D6" w:rsidRPr="00FB52E6" w:rsidRDefault="00AD23D6" w:rsidP="00AD23D6">
      <w:pPr>
        <w:pStyle w:val="21"/>
        <w:spacing w:after="0" w:line="240" w:lineRule="auto"/>
        <w:ind w:left="0" w:firstLine="709"/>
        <w:jc w:val="both"/>
        <w:rPr>
          <w:sz w:val="24"/>
          <w:szCs w:val="24"/>
        </w:rPr>
      </w:pPr>
      <w:r w:rsidRPr="00FB52E6">
        <w:rPr>
          <w:sz w:val="24"/>
          <w:szCs w:val="24"/>
        </w:rPr>
        <w:t xml:space="preserve">В рамках реализации программных мероприятий по содействию занятости населения и стабилизации ситуации на рынке труда </w:t>
      </w:r>
      <w:proofErr w:type="spellStart"/>
      <w:r w:rsidRPr="00FB52E6">
        <w:rPr>
          <w:sz w:val="24"/>
          <w:szCs w:val="24"/>
        </w:rPr>
        <w:t>Урайским</w:t>
      </w:r>
      <w:proofErr w:type="spellEnd"/>
      <w:r w:rsidRPr="00FB52E6">
        <w:rPr>
          <w:sz w:val="24"/>
          <w:szCs w:val="24"/>
        </w:rPr>
        <w:t xml:space="preserve"> центром занятости населения в постоянном режиме ведется работа с работодателями города Урай.</w:t>
      </w:r>
    </w:p>
    <w:p w:rsidR="00AD23D6" w:rsidRPr="00FB52E6" w:rsidRDefault="00FB52E6" w:rsidP="00AD23D6">
      <w:pPr>
        <w:pStyle w:val="21"/>
        <w:spacing w:after="0" w:line="240" w:lineRule="auto"/>
        <w:ind w:left="0" w:firstLine="709"/>
        <w:jc w:val="both"/>
        <w:rPr>
          <w:sz w:val="24"/>
          <w:szCs w:val="24"/>
        </w:rPr>
      </w:pPr>
      <w:r w:rsidRPr="00FB52E6">
        <w:rPr>
          <w:sz w:val="24"/>
          <w:szCs w:val="24"/>
        </w:rPr>
        <w:lastRenderedPageBreak/>
        <w:t xml:space="preserve">За январь-март 2017 года </w:t>
      </w:r>
      <w:r w:rsidR="00AD23D6" w:rsidRPr="00FB52E6">
        <w:rPr>
          <w:sz w:val="24"/>
          <w:szCs w:val="24"/>
        </w:rPr>
        <w:t>заключено 1</w:t>
      </w:r>
      <w:r w:rsidRPr="00FB52E6">
        <w:rPr>
          <w:sz w:val="24"/>
          <w:szCs w:val="24"/>
        </w:rPr>
        <w:t>0</w:t>
      </w:r>
      <w:r w:rsidR="00AD23D6" w:rsidRPr="00FB52E6">
        <w:rPr>
          <w:sz w:val="24"/>
          <w:szCs w:val="24"/>
        </w:rPr>
        <w:t xml:space="preserve"> договоров «О совместной деятельности по организации общественных работ для временного трудоустройства незанятых трудовой деятельностью и безработных граждан» с 1</w:t>
      </w:r>
      <w:r w:rsidRPr="00FB52E6">
        <w:rPr>
          <w:sz w:val="24"/>
          <w:szCs w:val="24"/>
        </w:rPr>
        <w:t>0</w:t>
      </w:r>
      <w:r w:rsidR="00AD23D6" w:rsidRPr="00FB52E6">
        <w:rPr>
          <w:sz w:val="24"/>
          <w:szCs w:val="24"/>
        </w:rPr>
        <w:t xml:space="preserve"> предприятиями города на </w:t>
      </w:r>
      <w:r w:rsidRPr="00FB52E6">
        <w:rPr>
          <w:sz w:val="24"/>
          <w:szCs w:val="24"/>
        </w:rPr>
        <w:t>175</w:t>
      </w:r>
      <w:r w:rsidR="00AD23D6" w:rsidRPr="00FB52E6">
        <w:rPr>
          <w:sz w:val="24"/>
          <w:szCs w:val="24"/>
        </w:rPr>
        <w:t xml:space="preserve"> рабочих мест (за </w:t>
      </w:r>
      <w:r w:rsidRPr="00FB52E6">
        <w:rPr>
          <w:sz w:val="24"/>
          <w:szCs w:val="24"/>
        </w:rPr>
        <w:t xml:space="preserve">аналогичный период </w:t>
      </w:r>
      <w:r w:rsidR="00AD23D6" w:rsidRPr="00FB52E6">
        <w:rPr>
          <w:sz w:val="24"/>
          <w:szCs w:val="24"/>
        </w:rPr>
        <w:t>201</w:t>
      </w:r>
      <w:r w:rsidRPr="00FB52E6">
        <w:rPr>
          <w:sz w:val="24"/>
          <w:szCs w:val="24"/>
        </w:rPr>
        <w:t>6</w:t>
      </w:r>
      <w:r w:rsidR="00AD23D6" w:rsidRPr="00FB52E6">
        <w:rPr>
          <w:sz w:val="24"/>
          <w:szCs w:val="24"/>
        </w:rPr>
        <w:t xml:space="preserve"> год</w:t>
      </w:r>
      <w:r w:rsidRPr="00FB52E6">
        <w:rPr>
          <w:sz w:val="24"/>
          <w:szCs w:val="24"/>
        </w:rPr>
        <w:t>а</w:t>
      </w:r>
      <w:r w:rsidR="00AD23D6" w:rsidRPr="00FB52E6">
        <w:rPr>
          <w:sz w:val="24"/>
          <w:szCs w:val="24"/>
        </w:rPr>
        <w:t xml:space="preserve"> было заключено </w:t>
      </w:r>
      <w:r w:rsidRPr="00FB52E6">
        <w:rPr>
          <w:sz w:val="24"/>
          <w:szCs w:val="24"/>
        </w:rPr>
        <w:t>11</w:t>
      </w:r>
      <w:r w:rsidR="00AD23D6" w:rsidRPr="00FB52E6">
        <w:rPr>
          <w:sz w:val="24"/>
          <w:szCs w:val="24"/>
        </w:rPr>
        <w:t xml:space="preserve"> договор</w:t>
      </w:r>
      <w:r w:rsidRPr="00FB52E6">
        <w:rPr>
          <w:sz w:val="24"/>
          <w:szCs w:val="24"/>
        </w:rPr>
        <w:t xml:space="preserve">ов </w:t>
      </w:r>
      <w:r w:rsidR="00AD23D6" w:rsidRPr="00FB52E6">
        <w:rPr>
          <w:sz w:val="24"/>
          <w:szCs w:val="24"/>
        </w:rPr>
        <w:t>с 1</w:t>
      </w:r>
      <w:r w:rsidRPr="00FB52E6">
        <w:rPr>
          <w:sz w:val="24"/>
          <w:szCs w:val="24"/>
        </w:rPr>
        <w:t>1</w:t>
      </w:r>
      <w:r w:rsidR="00AD23D6" w:rsidRPr="00FB52E6">
        <w:rPr>
          <w:sz w:val="24"/>
          <w:szCs w:val="24"/>
        </w:rPr>
        <w:t xml:space="preserve"> предприятиями города на </w:t>
      </w:r>
      <w:r w:rsidRPr="00FB52E6">
        <w:rPr>
          <w:sz w:val="24"/>
          <w:szCs w:val="24"/>
        </w:rPr>
        <w:t>148</w:t>
      </w:r>
      <w:r w:rsidR="00AD23D6" w:rsidRPr="00FB52E6">
        <w:rPr>
          <w:sz w:val="24"/>
          <w:szCs w:val="24"/>
        </w:rPr>
        <w:t xml:space="preserve"> рабочих мест). Всего </w:t>
      </w:r>
      <w:r w:rsidRPr="00FB52E6">
        <w:rPr>
          <w:sz w:val="24"/>
          <w:szCs w:val="24"/>
        </w:rPr>
        <w:t xml:space="preserve">за отчетный период </w:t>
      </w:r>
      <w:r w:rsidR="00AD23D6" w:rsidRPr="00FB52E6">
        <w:rPr>
          <w:sz w:val="24"/>
          <w:szCs w:val="24"/>
        </w:rPr>
        <w:t xml:space="preserve">трудоустроено на общественные работы </w:t>
      </w:r>
      <w:r w:rsidRPr="00FB52E6">
        <w:rPr>
          <w:sz w:val="24"/>
          <w:szCs w:val="24"/>
        </w:rPr>
        <w:t>60</w:t>
      </w:r>
      <w:r w:rsidR="00AD23D6" w:rsidRPr="00FB52E6">
        <w:rPr>
          <w:sz w:val="24"/>
          <w:szCs w:val="24"/>
        </w:rPr>
        <w:t xml:space="preserve"> безработных  и ищущих работу граждан. </w:t>
      </w:r>
    </w:p>
    <w:p w:rsidR="00AD23D6" w:rsidRPr="00FB52E6" w:rsidRDefault="00FB52E6" w:rsidP="00AD23D6">
      <w:pPr>
        <w:pStyle w:val="a3"/>
        <w:ind w:firstLine="709"/>
      </w:pPr>
      <w:r w:rsidRPr="00FB52E6">
        <w:t xml:space="preserve">За </w:t>
      </w:r>
      <w:r w:rsidRPr="00FB52E6">
        <w:rPr>
          <w:lang w:val="en-US"/>
        </w:rPr>
        <w:t>I</w:t>
      </w:r>
      <w:r w:rsidRPr="00FB52E6">
        <w:t xml:space="preserve"> квартал 2017 года заключено 7</w:t>
      </w:r>
      <w:r w:rsidR="00AD23D6" w:rsidRPr="00FB52E6">
        <w:t xml:space="preserve"> договоров «О совместной деятельности по организации временного трудоустройства безработных граждан, испытывающих трудности в поиске работы» на </w:t>
      </w:r>
      <w:r w:rsidRPr="00FB52E6">
        <w:t>16</w:t>
      </w:r>
      <w:r w:rsidR="00AD23D6" w:rsidRPr="00FB52E6">
        <w:t xml:space="preserve"> рабоч</w:t>
      </w:r>
      <w:r w:rsidRPr="00FB52E6">
        <w:t>их</w:t>
      </w:r>
      <w:r w:rsidR="00AD23D6" w:rsidRPr="00FB52E6">
        <w:t xml:space="preserve"> мест с </w:t>
      </w:r>
      <w:r w:rsidRPr="00FB52E6">
        <w:t>7</w:t>
      </w:r>
      <w:r w:rsidR="00AD23D6" w:rsidRPr="00FB52E6">
        <w:t xml:space="preserve"> работодателями города (за аналогичный период  201</w:t>
      </w:r>
      <w:r w:rsidRPr="00FB52E6">
        <w:t>6</w:t>
      </w:r>
      <w:r w:rsidR="00AD23D6" w:rsidRPr="00FB52E6">
        <w:t xml:space="preserve"> года - </w:t>
      </w:r>
      <w:r w:rsidRPr="00FB52E6">
        <w:t>4</w:t>
      </w:r>
      <w:r w:rsidR="00AD23D6" w:rsidRPr="00FB52E6">
        <w:t xml:space="preserve"> договор</w:t>
      </w:r>
      <w:r w:rsidRPr="00FB52E6">
        <w:t>а на 13</w:t>
      </w:r>
      <w:r w:rsidR="00AD23D6" w:rsidRPr="00FB52E6">
        <w:t xml:space="preserve"> рабочих мест с </w:t>
      </w:r>
      <w:r w:rsidRPr="00FB52E6">
        <w:t>4</w:t>
      </w:r>
      <w:r w:rsidR="00AD23D6" w:rsidRPr="00FB52E6">
        <w:t xml:space="preserve"> предприятиями города). Оказана  помощь во временном трудоустройстве 8 безработным гражданам из числа граждан, испытывающих трудности в поиске работы</w:t>
      </w:r>
      <w:r w:rsidRPr="00FB52E6">
        <w:t>.</w:t>
      </w:r>
      <w:r w:rsidR="00AD23D6" w:rsidRPr="00FB52E6">
        <w:t xml:space="preserve"> </w:t>
      </w:r>
    </w:p>
    <w:p w:rsidR="00AD23D6" w:rsidRPr="00E84815" w:rsidRDefault="00AD23D6" w:rsidP="00AD23D6">
      <w:pPr>
        <w:ind w:firstLine="709"/>
        <w:jc w:val="both"/>
        <w:rPr>
          <w:sz w:val="24"/>
          <w:szCs w:val="24"/>
        </w:rPr>
      </w:pPr>
      <w:r w:rsidRPr="00E84815">
        <w:rPr>
          <w:sz w:val="24"/>
          <w:szCs w:val="24"/>
        </w:rPr>
        <w:t>Трудоустройство несовершеннолетних граждан в возрасте от 14 до 18 лет на временную работу осуществляется в соответствии с договором о совместной деятельности с муниципальным бюджетным учреждением «Молодежный центр». Договор на 201</w:t>
      </w:r>
      <w:r w:rsidR="00FB52E6" w:rsidRPr="00E84815">
        <w:rPr>
          <w:sz w:val="24"/>
          <w:szCs w:val="24"/>
        </w:rPr>
        <w:t>7</w:t>
      </w:r>
      <w:r w:rsidRPr="00E84815">
        <w:rPr>
          <w:sz w:val="24"/>
          <w:szCs w:val="24"/>
        </w:rPr>
        <w:t xml:space="preserve"> год заключен на 49</w:t>
      </w:r>
      <w:r w:rsidR="00FB52E6" w:rsidRPr="00E84815">
        <w:rPr>
          <w:sz w:val="24"/>
          <w:szCs w:val="24"/>
        </w:rPr>
        <w:t>4</w:t>
      </w:r>
      <w:r w:rsidRPr="00E84815">
        <w:rPr>
          <w:sz w:val="24"/>
          <w:szCs w:val="24"/>
        </w:rPr>
        <w:t xml:space="preserve"> рабоч</w:t>
      </w:r>
      <w:r w:rsidR="00FB52E6" w:rsidRPr="00E84815">
        <w:rPr>
          <w:sz w:val="24"/>
          <w:szCs w:val="24"/>
        </w:rPr>
        <w:t>их</w:t>
      </w:r>
      <w:r w:rsidRPr="00E84815">
        <w:rPr>
          <w:sz w:val="24"/>
          <w:szCs w:val="24"/>
        </w:rPr>
        <w:t xml:space="preserve"> мест</w:t>
      </w:r>
      <w:r w:rsidR="00FB52E6" w:rsidRPr="00E84815">
        <w:rPr>
          <w:sz w:val="24"/>
          <w:szCs w:val="24"/>
        </w:rPr>
        <w:t>а</w:t>
      </w:r>
      <w:r w:rsidRPr="00E84815">
        <w:rPr>
          <w:sz w:val="24"/>
          <w:szCs w:val="24"/>
        </w:rPr>
        <w:t>, трудоустроен</w:t>
      </w:r>
      <w:r w:rsidR="00E84815" w:rsidRPr="00E84815">
        <w:rPr>
          <w:sz w:val="24"/>
          <w:szCs w:val="24"/>
        </w:rPr>
        <w:t>ы</w:t>
      </w:r>
      <w:r w:rsidRPr="00E84815">
        <w:rPr>
          <w:sz w:val="24"/>
          <w:szCs w:val="24"/>
        </w:rPr>
        <w:t xml:space="preserve"> </w:t>
      </w:r>
      <w:r w:rsidR="00E84815" w:rsidRPr="00E84815">
        <w:rPr>
          <w:sz w:val="24"/>
          <w:szCs w:val="24"/>
        </w:rPr>
        <w:t>23</w:t>
      </w:r>
      <w:r w:rsidRPr="00E84815">
        <w:rPr>
          <w:sz w:val="24"/>
          <w:szCs w:val="24"/>
        </w:rPr>
        <w:t xml:space="preserve"> несовершеннолетни</w:t>
      </w:r>
      <w:r w:rsidR="00E84815" w:rsidRPr="00E84815">
        <w:rPr>
          <w:sz w:val="24"/>
          <w:szCs w:val="24"/>
        </w:rPr>
        <w:t>х</w:t>
      </w:r>
      <w:r w:rsidRPr="00E84815">
        <w:rPr>
          <w:sz w:val="24"/>
          <w:szCs w:val="24"/>
        </w:rPr>
        <w:t xml:space="preserve"> граждан</w:t>
      </w:r>
      <w:r w:rsidR="001327C6">
        <w:rPr>
          <w:sz w:val="24"/>
          <w:szCs w:val="24"/>
        </w:rPr>
        <w:t>ина</w:t>
      </w:r>
      <w:r w:rsidRPr="00E84815">
        <w:rPr>
          <w:sz w:val="24"/>
          <w:szCs w:val="24"/>
        </w:rPr>
        <w:t xml:space="preserve"> по професси</w:t>
      </w:r>
      <w:r w:rsidR="00E84815" w:rsidRPr="00E84815">
        <w:rPr>
          <w:sz w:val="24"/>
          <w:szCs w:val="24"/>
        </w:rPr>
        <w:t>и</w:t>
      </w:r>
      <w:r w:rsidRPr="00E84815">
        <w:rPr>
          <w:sz w:val="24"/>
          <w:szCs w:val="24"/>
        </w:rPr>
        <w:t xml:space="preserve">  курьер. </w:t>
      </w:r>
    </w:p>
    <w:p w:rsidR="00AD23D6" w:rsidRPr="00D84DFF" w:rsidRDefault="00D84DFF" w:rsidP="00AD23D6">
      <w:pPr>
        <w:pStyle w:val="a3"/>
        <w:ind w:firstLine="709"/>
        <w:rPr>
          <w:szCs w:val="24"/>
        </w:rPr>
      </w:pPr>
      <w:r w:rsidRPr="00D84DFF">
        <w:rPr>
          <w:szCs w:val="24"/>
        </w:rPr>
        <w:t xml:space="preserve">За январь – март 2017 года </w:t>
      </w:r>
      <w:proofErr w:type="spellStart"/>
      <w:r w:rsidR="00AD23D6" w:rsidRPr="00D84DFF">
        <w:rPr>
          <w:szCs w:val="24"/>
        </w:rPr>
        <w:t>Урайским</w:t>
      </w:r>
      <w:proofErr w:type="spellEnd"/>
      <w:r w:rsidR="00AD23D6" w:rsidRPr="00D84DFF">
        <w:rPr>
          <w:szCs w:val="24"/>
        </w:rPr>
        <w:t xml:space="preserve"> центром занятости населения  было организовано и проведен</w:t>
      </w:r>
      <w:r w:rsidR="001327C6">
        <w:rPr>
          <w:szCs w:val="24"/>
        </w:rPr>
        <w:t>о</w:t>
      </w:r>
      <w:r w:rsidR="00AD23D6" w:rsidRPr="00D84DFF">
        <w:rPr>
          <w:szCs w:val="24"/>
        </w:rPr>
        <w:t xml:space="preserve"> </w:t>
      </w:r>
      <w:r w:rsidRPr="00D84DFF">
        <w:rPr>
          <w:szCs w:val="24"/>
        </w:rPr>
        <w:t>4</w:t>
      </w:r>
      <w:r w:rsidR="00AD23D6" w:rsidRPr="00D84DFF">
        <w:rPr>
          <w:szCs w:val="24"/>
        </w:rPr>
        <w:t xml:space="preserve"> мини-ярмарк</w:t>
      </w:r>
      <w:r w:rsidR="00C41552">
        <w:rPr>
          <w:szCs w:val="24"/>
        </w:rPr>
        <w:t>и</w:t>
      </w:r>
      <w:r w:rsidR="00AD23D6" w:rsidRPr="00D84DFF">
        <w:rPr>
          <w:szCs w:val="24"/>
        </w:rPr>
        <w:t xml:space="preserve"> вакансий, в которых приняли участие </w:t>
      </w:r>
      <w:r w:rsidRPr="00D84DFF">
        <w:rPr>
          <w:szCs w:val="24"/>
        </w:rPr>
        <w:t>12</w:t>
      </w:r>
      <w:r w:rsidR="00AD23D6" w:rsidRPr="00D84DFF">
        <w:rPr>
          <w:szCs w:val="24"/>
        </w:rPr>
        <w:t xml:space="preserve"> человек, было заявлено </w:t>
      </w:r>
      <w:r w:rsidRPr="00D84DFF">
        <w:rPr>
          <w:szCs w:val="24"/>
        </w:rPr>
        <w:t>10</w:t>
      </w:r>
      <w:r w:rsidR="00AD23D6" w:rsidRPr="00D84DFF">
        <w:rPr>
          <w:szCs w:val="24"/>
        </w:rPr>
        <w:t xml:space="preserve">  ваканси</w:t>
      </w:r>
      <w:r w:rsidR="001327C6">
        <w:rPr>
          <w:szCs w:val="24"/>
        </w:rPr>
        <w:t>й</w:t>
      </w:r>
      <w:r w:rsidR="00AD23D6" w:rsidRPr="00D84DFF">
        <w:rPr>
          <w:szCs w:val="24"/>
        </w:rPr>
        <w:t xml:space="preserve">. В результате проведенных ярмарок трудоустроено </w:t>
      </w:r>
      <w:r w:rsidRPr="00D84DFF">
        <w:rPr>
          <w:szCs w:val="24"/>
        </w:rPr>
        <w:t>10</w:t>
      </w:r>
      <w:r w:rsidR="00AD23D6" w:rsidRPr="00D84DFF">
        <w:rPr>
          <w:szCs w:val="24"/>
        </w:rPr>
        <w:t xml:space="preserve"> человек.</w:t>
      </w:r>
    </w:p>
    <w:p w:rsidR="00D84DFF" w:rsidRPr="00D84DFF" w:rsidRDefault="00D84DFF" w:rsidP="00D84DFF">
      <w:pPr>
        <w:ind w:firstLine="709"/>
        <w:jc w:val="both"/>
        <w:rPr>
          <w:sz w:val="24"/>
          <w:szCs w:val="24"/>
        </w:rPr>
      </w:pPr>
      <w:r w:rsidRPr="00D84DFF">
        <w:rPr>
          <w:sz w:val="24"/>
          <w:szCs w:val="24"/>
        </w:rPr>
        <w:t xml:space="preserve">Приступили к профессиональному обучению по направлению центра занятости населения 42 </w:t>
      </w:r>
      <w:r>
        <w:rPr>
          <w:sz w:val="24"/>
          <w:szCs w:val="24"/>
        </w:rPr>
        <w:t xml:space="preserve"> безработных гражданина </w:t>
      </w:r>
      <w:r w:rsidRPr="00D84DFF">
        <w:rPr>
          <w:sz w:val="24"/>
          <w:szCs w:val="24"/>
        </w:rPr>
        <w:t xml:space="preserve">по профессиям: секретарь руководителя,  младший воспитатель, продавец, водитель автомобиля, охранник. Завершили </w:t>
      </w:r>
      <w:proofErr w:type="spellStart"/>
      <w:r w:rsidRPr="00D84DFF">
        <w:rPr>
          <w:sz w:val="24"/>
          <w:szCs w:val="24"/>
        </w:rPr>
        <w:t>профобучение</w:t>
      </w:r>
      <w:proofErr w:type="spellEnd"/>
      <w:r w:rsidRPr="00D84DFF">
        <w:rPr>
          <w:sz w:val="24"/>
          <w:szCs w:val="24"/>
        </w:rPr>
        <w:t xml:space="preserve"> 20 безработных граждан, трудоустроено после получения новой профессии 33 человека. Прошли </w:t>
      </w:r>
      <w:proofErr w:type="spellStart"/>
      <w:r w:rsidRPr="00D84DFF">
        <w:rPr>
          <w:sz w:val="24"/>
          <w:szCs w:val="24"/>
        </w:rPr>
        <w:t>профобучение</w:t>
      </w:r>
      <w:proofErr w:type="spellEnd"/>
      <w:r w:rsidRPr="00D84DFF">
        <w:rPr>
          <w:sz w:val="24"/>
          <w:szCs w:val="24"/>
        </w:rPr>
        <w:t xml:space="preserve"> по профессии «охранник» 3 пенсионера. 5 женщин в период отпуска по уходу за детьми до трех лет и 5 женщин, осуществляющих  уход за детьми в возрасте до трех лет, приступили к </w:t>
      </w:r>
      <w:proofErr w:type="spellStart"/>
      <w:r w:rsidRPr="00D84DFF">
        <w:rPr>
          <w:sz w:val="24"/>
          <w:szCs w:val="24"/>
        </w:rPr>
        <w:t>профобучению</w:t>
      </w:r>
      <w:proofErr w:type="spellEnd"/>
      <w:r w:rsidRPr="00D84DFF">
        <w:rPr>
          <w:sz w:val="24"/>
          <w:szCs w:val="24"/>
        </w:rPr>
        <w:t xml:space="preserve"> по  профессиям</w:t>
      </w:r>
      <w:r w:rsidR="001327C6">
        <w:rPr>
          <w:sz w:val="24"/>
          <w:szCs w:val="24"/>
        </w:rPr>
        <w:t xml:space="preserve"> -</w:t>
      </w:r>
      <w:r w:rsidRPr="00D84DFF">
        <w:rPr>
          <w:sz w:val="24"/>
          <w:szCs w:val="24"/>
        </w:rPr>
        <w:t xml:space="preserve"> секретарь руководителя и младший воспитатель.</w:t>
      </w:r>
    </w:p>
    <w:p w:rsidR="00AD23D6" w:rsidRPr="0056085F" w:rsidRDefault="00AD23D6" w:rsidP="00AD23D6">
      <w:pPr>
        <w:ind w:firstLine="709"/>
        <w:jc w:val="both"/>
        <w:rPr>
          <w:sz w:val="24"/>
          <w:szCs w:val="24"/>
        </w:rPr>
      </w:pPr>
      <w:r w:rsidRPr="00D84DFF">
        <w:rPr>
          <w:sz w:val="24"/>
          <w:szCs w:val="24"/>
        </w:rPr>
        <w:t xml:space="preserve">Получили государственную услугу по профориентации </w:t>
      </w:r>
      <w:r w:rsidR="00D84DFF" w:rsidRPr="00D84DFF">
        <w:rPr>
          <w:sz w:val="24"/>
          <w:szCs w:val="24"/>
        </w:rPr>
        <w:t>346</w:t>
      </w:r>
      <w:r w:rsidRPr="00D84DFF">
        <w:rPr>
          <w:sz w:val="24"/>
          <w:szCs w:val="24"/>
        </w:rPr>
        <w:t xml:space="preserve"> человек,  по психологической поддержке – </w:t>
      </w:r>
      <w:r w:rsidR="00D84DFF" w:rsidRPr="00D84DFF">
        <w:rPr>
          <w:sz w:val="24"/>
          <w:szCs w:val="24"/>
        </w:rPr>
        <w:t>26</w:t>
      </w:r>
      <w:r w:rsidRPr="00D84DFF">
        <w:rPr>
          <w:sz w:val="24"/>
          <w:szCs w:val="24"/>
        </w:rPr>
        <w:t xml:space="preserve"> человек, по социальной адаптации на рынке труда – </w:t>
      </w:r>
      <w:r w:rsidR="00D84DFF" w:rsidRPr="00D84DFF">
        <w:rPr>
          <w:sz w:val="24"/>
          <w:szCs w:val="24"/>
        </w:rPr>
        <w:t>2</w:t>
      </w:r>
      <w:r w:rsidRPr="00D84DFF">
        <w:rPr>
          <w:sz w:val="24"/>
          <w:szCs w:val="24"/>
        </w:rPr>
        <w:t xml:space="preserve">7 безработных </w:t>
      </w:r>
      <w:r w:rsidRPr="0056085F">
        <w:rPr>
          <w:sz w:val="24"/>
          <w:szCs w:val="24"/>
        </w:rPr>
        <w:t>граждан.</w:t>
      </w:r>
    </w:p>
    <w:p w:rsidR="00D84DFF" w:rsidRPr="009A5D64" w:rsidRDefault="00AD23D6" w:rsidP="00D84DFF">
      <w:pPr>
        <w:pStyle w:val="a3"/>
        <w:rPr>
          <w:color w:val="000000"/>
        </w:rPr>
      </w:pPr>
      <w:r w:rsidRPr="0056085F">
        <w:t>По дополнительному мероприятию «Содействие трудоустройству незанятых инвалидов, одиноких родителей, родителей, воспитывающих детей-инвалидов, многодетных родителей, через создание дополнительных постоянных рабочих мест» на 201</w:t>
      </w:r>
      <w:r w:rsidR="00D84DFF" w:rsidRPr="0056085F">
        <w:t>7</w:t>
      </w:r>
      <w:r w:rsidRPr="0056085F">
        <w:t xml:space="preserve"> год </w:t>
      </w:r>
      <w:r w:rsidR="00D84DFF" w:rsidRPr="007712FE">
        <w:rPr>
          <w:color w:val="FF0000"/>
        </w:rPr>
        <w:t xml:space="preserve"> </w:t>
      </w:r>
      <w:r w:rsidR="00D84DFF" w:rsidRPr="009A5D64">
        <w:rPr>
          <w:color w:val="000000"/>
        </w:rPr>
        <w:t xml:space="preserve">запланировано трудоустройство незанятых инвалидов и родителей, воспитывающих детей-инвалидов, многодетных и одиноких родителей, в количестве 5 человек. По состоянию на 01.04.2017 </w:t>
      </w:r>
      <w:r w:rsidR="001327C6">
        <w:rPr>
          <w:color w:val="000000"/>
        </w:rPr>
        <w:t xml:space="preserve"> года </w:t>
      </w:r>
      <w:r w:rsidR="00D84DFF" w:rsidRPr="009A5D64">
        <w:rPr>
          <w:color w:val="000000"/>
        </w:rPr>
        <w:t xml:space="preserve">заключен 1 договор  на оснащение постоянных рабочих мест для инвалидов с МБДОУ </w:t>
      </w:r>
      <w:r w:rsidR="001327C6">
        <w:rPr>
          <w:color w:val="000000"/>
        </w:rPr>
        <w:t>«</w:t>
      </w:r>
      <w:r w:rsidR="00D84DFF" w:rsidRPr="009A5D64">
        <w:rPr>
          <w:color w:val="000000"/>
        </w:rPr>
        <w:t>Детский сад №12</w:t>
      </w:r>
      <w:r w:rsidR="001327C6">
        <w:rPr>
          <w:color w:val="000000"/>
        </w:rPr>
        <w:t>»</w:t>
      </w:r>
      <w:r w:rsidR="00D84DFF" w:rsidRPr="009A5D64">
        <w:rPr>
          <w:color w:val="000000"/>
        </w:rPr>
        <w:t>, гражданин трудоустроен  по профессии «оператор ЭВМ».</w:t>
      </w:r>
    </w:p>
    <w:p w:rsidR="00AD23D6" w:rsidRPr="00D84DFF" w:rsidRDefault="00AD23D6" w:rsidP="00D84DFF">
      <w:pPr>
        <w:pStyle w:val="a3"/>
      </w:pPr>
      <w:r w:rsidRPr="00D84DFF">
        <w:rPr>
          <w:b/>
          <w:color w:val="FF0000"/>
        </w:rPr>
        <w:t xml:space="preserve"> </w:t>
      </w:r>
      <w:r w:rsidR="00185A82" w:rsidRPr="00D84DFF">
        <w:t>Проводится еженедельный мониторинг</w:t>
      </w:r>
      <w:r w:rsidRPr="00D84DFF">
        <w:t xml:space="preserve"> увольнения работников в связи с ликвидацией организаций, либо сокращением численности или штата работников.</w:t>
      </w:r>
    </w:p>
    <w:p w:rsidR="00AD23D6" w:rsidRPr="00D84DFF" w:rsidRDefault="00AD23D6" w:rsidP="00AD23D6">
      <w:pPr>
        <w:widowControl w:val="0"/>
        <w:ind w:firstLine="709"/>
        <w:jc w:val="both"/>
        <w:rPr>
          <w:sz w:val="24"/>
          <w:szCs w:val="24"/>
        </w:rPr>
      </w:pPr>
      <w:r w:rsidRPr="00D84DFF">
        <w:rPr>
          <w:sz w:val="24"/>
          <w:szCs w:val="24"/>
        </w:rPr>
        <w:t xml:space="preserve">В целях расширения возможностей при поиске работы и повышения мобильности соискателей на официальном сайте </w:t>
      </w:r>
      <w:r w:rsidR="008E2824">
        <w:rPr>
          <w:sz w:val="24"/>
          <w:szCs w:val="24"/>
        </w:rPr>
        <w:t>органов местного самоуправления города Урай в разделе «Труд и занятость» р</w:t>
      </w:r>
      <w:r w:rsidRPr="00D84DFF">
        <w:rPr>
          <w:sz w:val="24"/>
          <w:szCs w:val="24"/>
        </w:rPr>
        <w:t>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8E2824" w:rsidRPr="00F0378F" w:rsidRDefault="008E2824" w:rsidP="008E2824">
      <w:pPr>
        <w:ind w:firstLine="567"/>
        <w:jc w:val="both"/>
        <w:rPr>
          <w:sz w:val="24"/>
          <w:szCs w:val="24"/>
        </w:rPr>
      </w:pPr>
      <w:r w:rsidRPr="00F0378F">
        <w:rPr>
          <w:sz w:val="24"/>
          <w:szCs w:val="24"/>
        </w:rPr>
        <w:t xml:space="preserve">Реализация мероприятий программы автономного округа на территории города </w:t>
      </w:r>
      <w:r>
        <w:rPr>
          <w:sz w:val="24"/>
          <w:szCs w:val="24"/>
        </w:rPr>
        <w:t>Урай</w:t>
      </w:r>
      <w:r w:rsidRPr="00F0378F">
        <w:rPr>
          <w:sz w:val="24"/>
          <w:szCs w:val="24"/>
        </w:rPr>
        <w:t xml:space="preserve"> позволяет не допустить роста безработицы, способствует сохранению кадрового потенциала работников организаций, созданию постоянных и временных рабочих мест для безработных граждан и незанятого населения, повышению конкурентоспособности граждан, их адаптации на рынке труда.</w:t>
      </w:r>
    </w:p>
    <w:p w:rsidR="00AD23D6" w:rsidRDefault="00AD23D6" w:rsidP="00AD23D6">
      <w:pPr>
        <w:widowControl w:val="0"/>
        <w:ind w:firstLine="709"/>
        <w:jc w:val="both"/>
        <w:rPr>
          <w:sz w:val="24"/>
          <w:szCs w:val="24"/>
        </w:rPr>
      </w:pPr>
    </w:p>
    <w:p w:rsidR="00FC3868" w:rsidRDefault="00FC3868" w:rsidP="00AD23D6">
      <w:pPr>
        <w:widowControl w:val="0"/>
        <w:ind w:firstLine="709"/>
        <w:jc w:val="both"/>
        <w:rPr>
          <w:sz w:val="24"/>
          <w:szCs w:val="24"/>
        </w:rPr>
      </w:pPr>
    </w:p>
    <w:p w:rsidR="00FC3868" w:rsidRPr="00D84DFF" w:rsidRDefault="00FC3868" w:rsidP="00AD23D6">
      <w:pPr>
        <w:widowControl w:val="0"/>
        <w:ind w:firstLine="709"/>
        <w:jc w:val="both"/>
        <w:rPr>
          <w:sz w:val="24"/>
          <w:szCs w:val="24"/>
        </w:rPr>
      </w:pPr>
    </w:p>
    <w:p w:rsidR="00227428" w:rsidRPr="00C641B5" w:rsidRDefault="00227428" w:rsidP="00227428">
      <w:pPr>
        <w:ind w:firstLine="709"/>
        <w:jc w:val="center"/>
        <w:rPr>
          <w:b/>
          <w:sz w:val="28"/>
          <w:szCs w:val="28"/>
        </w:rPr>
      </w:pPr>
      <w:r w:rsidRPr="00C641B5">
        <w:rPr>
          <w:b/>
          <w:sz w:val="28"/>
          <w:szCs w:val="28"/>
        </w:rPr>
        <w:lastRenderedPageBreak/>
        <w:t>3.  Пенсии, социальные выплаты  и пособия</w:t>
      </w:r>
    </w:p>
    <w:p w:rsidR="00227428" w:rsidRPr="00636589" w:rsidRDefault="00227428" w:rsidP="00227428">
      <w:pPr>
        <w:pStyle w:val="a3"/>
        <w:ind w:firstLine="709"/>
        <w:rPr>
          <w:highlight w:val="yellow"/>
        </w:rPr>
      </w:pPr>
      <w:r w:rsidRPr="00C36ABB">
        <w:t>Пенсии и пособия являются основной статьей доходов пенсионеров и нетрудоспособного населения.</w:t>
      </w:r>
      <w:r w:rsidRPr="00C36ABB">
        <w:rPr>
          <w:b/>
        </w:rPr>
        <w:t xml:space="preserve"> </w:t>
      </w:r>
      <w:r w:rsidRPr="00C36ABB">
        <w:t>Численность пенсионеров на 01.04.2017 года  составила 13047 человек,  что составляет 32,2% от общей численности постоянного населения. Численность получателей пенсий продолжает расти и на 01.04.2017 года в сравнении с  аналогичным периодом 2016 года (12</w:t>
      </w:r>
      <w:r w:rsidR="008F5050">
        <w:t xml:space="preserve"> </w:t>
      </w:r>
      <w:r w:rsidRPr="00C36ABB">
        <w:t xml:space="preserve">799) выросла на 248 человек. </w:t>
      </w:r>
    </w:p>
    <w:p w:rsidR="00227428" w:rsidRPr="00C36ABB" w:rsidRDefault="00227428" w:rsidP="00227428">
      <w:pPr>
        <w:pStyle w:val="a3"/>
        <w:rPr>
          <w:b/>
        </w:rPr>
      </w:pPr>
      <w:r w:rsidRPr="00C36ABB">
        <w:t xml:space="preserve">В </w:t>
      </w:r>
      <w:r w:rsidRPr="00C36ABB">
        <w:rPr>
          <w:lang w:val="en-US"/>
        </w:rPr>
        <w:t>I</w:t>
      </w:r>
      <w:r w:rsidRPr="00C36ABB">
        <w:t xml:space="preserve"> квартале 2017 года в сравнении с аналогичным периодом 2016 года произошло увеличение численности пенсионеров «по возрасту» на 205 человек (1,8%), «получателей социальных выплат» на 20 человек (2,6%), а также увеличение численности пенсионеров «по инвалидности» и «по потере кормильца» на 11 и 12 человек соответственно.</w:t>
      </w:r>
    </w:p>
    <w:p w:rsidR="00227428" w:rsidRPr="00636589" w:rsidRDefault="00227428" w:rsidP="00227428">
      <w:pPr>
        <w:pStyle w:val="a3"/>
        <w:ind w:firstLine="0"/>
        <w:jc w:val="center"/>
        <w:rPr>
          <w:b/>
          <w:highlight w:val="yellow"/>
        </w:rPr>
      </w:pPr>
    </w:p>
    <w:p w:rsidR="00227428" w:rsidRPr="00C36ABB" w:rsidRDefault="00227428" w:rsidP="00227428">
      <w:pPr>
        <w:pStyle w:val="a3"/>
        <w:ind w:firstLine="0"/>
        <w:jc w:val="center"/>
        <w:rPr>
          <w:b/>
        </w:rPr>
      </w:pPr>
      <w:r w:rsidRPr="00C36ABB">
        <w:rPr>
          <w:b/>
        </w:rPr>
        <w:t>Численность пенсионеров (человек)</w:t>
      </w:r>
    </w:p>
    <w:p w:rsidR="00227428" w:rsidRPr="00C36ABB" w:rsidRDefault="00227428" w:rsidP="00227428">
      <w:pPr>
        <w:pStyle w:val="a3"/>
        <w:ind w:firstLine="0"/>
        <w:jc w:val="right"/>
        <w:rPr>
          <w:sz w:val="22"/>
          <w:szCs w:val="22"/>
        </w:rPr>
      </w:pPr>
      <w:r w:rsidRPr="00C36ABB">
        <w:rPr>
          <w:sz w:val="22"/>
          <w:szCs w:val="22"/>
        </w:rPr>
        <w:t>Таблица 4</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13"/>
        <w:gridCol w:w="2617"/>
        <w:gridCol w:w="2618"/>
      </w:tblGrid>
      <w:tr w:rsidR="00227428" w:rsidRPr="00636589" w:rsidTr="00E71970">
        <w:trPr>
          <w:trHeight w:val="284"/>
          <w:tblHeader/>
          <w:jc w:val="center"/>
        </w:trPr>
        <w:tc>
          <w:tcPr>
            <w:tcW w:w="4413" w:type="dxa"/>
            <w:vAlign w:val="center"/>
          </w:tcPr>
          <w:p w:rsidR="00227428" w:rsidRPr="00C36ABB" w:rsidRDefault="00227428" w:rsidP="00E71970">
            <w:pPr>
              <w:pStyle w:val="a3"/>
              <w:ind w:firstLine="0"/>
              <w:jc w:val="center"/>
              <w:rPr>
                <w:sz w:val="22"/>
                <w:szCs w:val="22"/>
              </w:rPr>
            </w:pPr>
            <w:r w:rsidRPr="00C36ABB">
              <w:rPr>
                <w:sz w:val="22"/>
                <w:szCs w:val="22"/>
              </w:rPr>
              <w:t>Показатель</w:t>
            </w:r>
          </w:p>
        </w:tc>
        <w:tc>
          <w:tcPr>
            <w:tcW w:w="2617" w:type="dxa"/>
          </w:tcPr>
          <w:p w:rsidR="00227428" w:rsidRPr="00C36ABB" w:rsidRDefault="00227428" w:rsidP="00E71970">
            <w:pPr>
              <w:pStyle w:val="a3"/>
              <w:ind w:firstLine="0"/>
              <w:jc w:val="center"/>
              <w:rPr>
                <w:sz w:val="22"/>
                <w:szCs w:val="22"/>
              </w:rPr>
            </w:pPr>
            <w:r w:rsidRPr="00C36ABB">
              <w:rPr>
                <w:sz w:val="22"/>
                <w:szCs w:val="22"/>
              </w:rPr>
              <w:t>на 01.04.2016</w:t>
            </w:r>
          </w:p>
        </w:tc>
        <w:tc>
          <w:tcPr>
            <w:tcW w:w="2618" w:type="dxa"/>
          </w:tcPr>
          <w:p w:rsidR="00227428" w:rsidRPr="00C36ABB" w:rsidRDefault="00227428" w:rsidP="00E71970">
            <w:pPr>
              <w:pStyle w:val="a9"/>
              <w:jc w:val="center"/>
              <w:rPr>
                <w:sz w:val="22"/>
                <w:szCs w:val="22"/>
              </w:rPr>
            </w:pPr>
            <w:r w:rsidRPr="00C36ABB">
              <w:rPr>
                <w:sz w:val="22"/>
                <w:szCs w:val="22"/>
              </w:rPr>
              <w:t>на 01.04.2017</w:t>
            </w:r>
          </w:p>
        </w:tc>
      </w:tr>
      <w:tr w:rsidR="00227428" w:rsidRPr="00636589" w:rsidTr="00E71970">
        <w:trPr>
          <w:trHeight w:val="280"/>
          <w:jc w:val="center"/>
        </w:trPr>
        <w:tc>
          <w:tcPr>
            <w:tcW w:w="4413" w:type="dxa"/>
          </w:tcPr>
          <w:p w:rsidR="00227428" w:rsidRPr="00C36ABB" w:rsidRDefault="00227428" w:rsidP="00E71970">
            <w:pPr>
              <w:pStyle w:val="a3"/>
              <w:ind w:firstLine="0"/>
              <w:rPr>
                <w:b/>
                <w:sz w:val="22"/>
                <w:szCs w:val="22"/>
              </w:rPr>
            </w:pPr>
            <w:r w:rsidRPr="00C36ABB">
              <w:rPr>
                <w:b/>
                <w:sz w:val="22"/>
                <w:szCs w:val="22"/>
              </w:rPr>
              <w:t>Всего пенсионеров</w:t>
            </w:r>
          </w:p>
        </w:tc>
        <w:tc>
          <w:tcPr>
            <w:tcW w:w="2617" w:type="dxa"/>
            <w:shd w:val="clear" w:color="auto" w:fill="auto"/>
            <w:vAlign w:val="center"/>
          </w:tcPr>
          <w:p w:rsidR="00227428" w:rsidRPr="00C36ABB" w:rsidRDefault="00227428" w:rsidP="00E71970">
            <w:pPr>
              <w:pStyle w:val="a3"/>
              <w:ind w:firstLine="0"/>
              <w:jc w:val="center"/>
              <w:rPr>
                <w:b/>
                <w:sz w:val="22"/>
                <w:szCs w:val="22"/>
              </w:rPr>
            </w:pPr>
            <w:r w:rsidRPr="00C36ABB">
              <w:rPr>
                <w:b/>
                <w:sz w:val="22"/>
                <w:szCs w:val="22"/>
              </w:rPr>
              <w:t>12</w:t>
            </w:r>
            <w:r w:rsidR="008F5050">
              <w:rPr>
                <w:b/>
                <w:sz w:val="22"/>
                <w:szCs w:val="22"/>
              </w:rPr>
              <w:t xml:space="preserve"> </w:t>
            </w:r>
            <w:r w:rsidRPr="00C36ABB">
              <w:rPr>
                <w:b/>
                <w:sz w:val="22"/>
                <w:szCs w:val="22"/>
              </w:rPr>
              <w:t>799</w:t>
            </w:r>
          </w:p>
        </w:tc>
        <w:tc>
          <w:tcPr>
            <w:tcW w:w="2618" w:type="dxa"/>
            <w:vAlign w:val="center"/>
          </w:tcPr>
          <w:p w:rsidR="00227428" w:rsidRPr="00C36ABB" w:rsidRDefault="00227428" w:rsidP="00E71970">
            <w:pPr>
              <w:pStyle w:val="a3"/>
              <w:ind w:firstLine="0"/>
              <w:jc w:val="center"/>
              <w:rPr>
                <w:b/>
                <w:sz w:val="22"/>
                <w:szCs w:val="22"/>
              </w:rPr>
            </w:pPr>
            <w:r w:rsidRPr="00C36ABB">
              <w:rPr>
                <w:b/>
                <w:sz w:val="22"/>
                <w:szCs w:val="22"/>
              </w:rPr>
              <w:t>13</w:t>
            </w:r>
            <w:r w:rsidR="008F5050">
              <w:rPr>
                <w:b/>
                <w:sz w:val="22"/>
                <w:szCs w:val="22"/>
              </w:rPr>
              <w:t xml:space="preserve"> </w:t>
            </w:r>
            <w:r w:rsidRPr="00C36ABB">
              <w:rPr>
                <w:b/>
                <w:sz w:val="22"/>
                <w:szCs w:val="22"/>
              </w:rPr>
              <w:t>047</w:t>
            </w:r>
          </w:p>
        </w:tc>
      </w:tr>
      <w:tr w:rsidR="00227428" w:rsidRPr="00636589" w:rsidTr="00E71970">
        <w:trPr>
          <w:trHeight w:val="274"/>
          <w:jc w:val="center"/>
        </w:trPr>
        <w:tc>
          <w:tcPr>
            <w:tcW w:w="4413" w:type="dxa"/>
          </w:tcPr>
          <w:p w:rsidR="00227428" w:rsidRPr="00C36ABB" w:rsidRDefault="00227428" w:rsidP="00E71970">
            <w:pPr>
              <w:pStyle w:val="a3"/>
              <w:rPr>
                <w:sz w:val="22"/>
                <w:szCs w:val="22"/>
              </w:rPr>
            </w:pPr>
            <w:r w:rsidRPr="00C36ABB">
              <w:rPr>
                <w:sz w:val="22"/>
                <w:szCs w:val="22"/>
              </w:rPr>
              <w:t xml:space="preserve"> том числе:</w:t>
            </w:r>
          </w:p>
        </w:tc>
        <w:tc>
          <w:tcPr>
            <w:tcW w:w="2617" w:type="dxa"/>
            <w:vAlign w:val="center"/>
          </w:tcPr>
          <w:p w:rsidR="00227428" w:rsidRPr="00C36ABB" w:rsidRDefault="00227428" w:rsidP="00E71970">
            <w:pPr>
              <w:rPr>
                <w:b/>
                <w:sz w:val="22"/>
                <w:szCs w:val="22"/>
              </w:rPr>
            </w:pPr>
          </w:p>
        </w:tc>
        <w:tc>
          <w:tcPr>
            <w:tcW w:w="2618" w:type="dxa"/>
            <w:vAlign w:val="center"/>
          </w:tcPr>
          <w:p w:rsidR="00227428" w:rsidRPr="00C36ABB" w:rsidRDefault="00227428" w:rsidP="00E71970">
            <w:pPr>
              <w:rPr>
                <w:b/>
                <w:sz w:val="22"/>
                <w:szCs w:val="22"/>
              </w:rPr>
            </w:pPr>
          </w:p>
        </w:tc>
      </w:tr>
      <w:tr w:rsidR="00227428" w:rsidRPr="00636589" w:rsidTr="00E71970">
        <w:trPr>
          <w:trHeight w:val="294"/>
          <w:jc w:val="center"/>
        </w:trPr>
        <w:tc>
          <w:tcPr>
            <w:tcW w:w="4413" w:type="dxa"/>
          </w:tcPr>
          <w:p w:rsidR="00227428" w:rsidRPr="00C36ABB" w:rsidRDefault="00227428" w:rsidP="00E71970">
            <w:pPr>
              <w:pStyle w:val="a7"/>
              <w:spacing w:after="0"/>
              <w:rPr>
                <w:sz w:val="22"/>
                <w:szCs w:val="22"/>
              </w:rPr>
            </w:pPr>
            <w:r w:rsidRPr="00C36ABB">
              <w:rPr>
                <w:sz w:val="22"/>
                <w:szCs w:val="22"/>
              </w:rPr>
              <w:t xml:space="preserve">по возрасту   </w:t>
            </w:r>
          </w:p>
        </w:tc>
        <w:tc>
          <w:tcPr>
            <w:tcW w:w="2617" w:type="dxa"/>
            <w:vAlign w:val="center"/>
          </w:tcPr>
          <w:p w:rsidR="00227428" w:rsidRPr="00C36ABB" w:rsidRDefault="00227428" w:rsidP="00E71970">
            <w:pPr>
              <w:pStyle w:val="a3"/>
              <w:ind w:firstLine="0"/>
              <w:jc w:val="center"/>
              <w:rPr>
                <w:sz w:val="22"/>
                <w:szCs w:val="22"/>
              </w:rPr>
            </w:pPr>
            <w:r w:rsidRPr="00C36ABB">
              <w:rPr>
                <w:sz w:val="22"/>
                <w:szCs w:val="22"/>
              </w:rPr>
              <w:t>11</w:t>
            </w:r>
            <w:r w:rsidR="008F5050">
              <w:rPr>
                <w:sz w:val="22"/>
                <w:szCs w:val="22"/>
              </w:rPr>
              <w:t xml:space="preserve"> </w:t>
            </w:r>
            <w:r w:rsidRPr="00C36ABB">
              <w:rPr>
                <w:sz w:val="22"/>
                <w:szCs w:val="22"/>
              </w:rPr>
              <w:t>438</w:t>
            </w:r>
          </w:p>
        </w:tc>
        <w:tc>
          <w:tcPr>
            <w:tcW w:w="2618" w:type="dxa"/>
            <w:vAlign w:val="center"/>
          </w:tcPr>
          <w:p w:rsidR="00227428" w:rsidRPr="00C36ABB" w:rsidRDefault="00227428" w:rsidP="00E71970">
            <w:pPr>
              <w:pStyle w:val="a3"/>
              <w:ind w:firstLine="0"/>
              <w:jc w:val="center"/>
              <w:rPr>
                <w:sz w:val="22"/>
                <w:szCs w:val="22"/>
              </w:rPr>
            </w:pPr>
            <w:r w:rsidRPr="00C36ABB">
              <w:rPr>
                <w:sz w:val="22"/>
                <w:szCs w:val="22"/>
              </w:rPr>
              <w:t>11</w:t>
            </w:r>
            <w:r w:rsidR="008F5050">
              <w:rPr>
                <w:sz w:val="22"/>
                <w:szCs w:val="22"/>
              </w:rPr>
              <w:t xml:space="preserve"> </w:t>
            </w:r>
            <w:r w:rsidRPr="00C36ABB">
              <w:rPr>
                <w:sz w:val="22"/>
                <w:szCs w:val="22"/>
              </w:rPr>
              <w:t>643</w:t>
            </w:r>
          </w:p>
        </w:tc>
      </w:tr>
      <w:tr w:rsidR="00227428" w:rsidRPr="00636589" w:rsidTr="00E71970">
        <w:trPr>
          <w:trHeight w:val="410"/>
          <w:jc w:val="center"/>
        </w:trPr>
        <w:tc>
          <w:tcPr>
            <w:tcW w:w="4413" w:type="dxa"/>
          </w:tcPr>
          <w:p w:rsidR="00227428" w:rsidRPr="00C36ABB" w:rsidRDefault="00227428" w:rsidP="00E71970">
            <w:pPr>
              <w:pStyle w:val="a3"/>
              <w:ind w:firstLine="0"/>
              <w:rPr>
                <w:sz w:val="22"/>
                <w:szCs w:val="22"/>
              </w:rPr>
            </w:pPr>
            <w:r w:rsidRPr="00C36ABB">
              <w:rPr>
                <w:sz w:val="22"/>
                <w:szCs w:val="22"/>
              </w:rPr>
              <w:t>по инвалидности</w:t>
            </w:r>
          </w:p>
        </w:tc>
        <w:tc>
          <w:tcPr>
            <w:tcW w:w="2617" w:type="dxa"/>
            <w:vAlign w:val="center"/>
          </w:tcPr>
          <w:p w:rsidR="00227428" w:rsidRPr="00C36ABB" w:rsidRDefault="00227428" w:rsidP="00E71970">
            <w:pPr>
              <w:pStyle w:val="a3"/>
              <w:ind w:firstLine="0"/>
              <w:jc w:val="center"/>
              <w:rPr>
                <w:sz w:val="22"/>
                <w:szCs w:val="22"/>
              </w:rPr>
            </w:pPr>
            <w:r w:rsidRPr="00C36ABB">
              <w:rPr>
                <w:sz w:val="22"/>
                <w:szCs w:val="22"/>
              </w:rPr>
              <w:t>305</w:t>
            </w:r>
          </w:p>
        </w:tc>
        <w:tc>
          <w:tcPr>
            <w:tcW w:w="2618" w:type="dxa"/>
            <w:vAlign w:val="center"/>
          </w:tcPr>
          <w:p w:rsidR="00227428" w:rsidRPr="00C36ABB" w:rsidRDefault="00227428" w:rsidP="00E71970">
            <w:pPr>
              <w:pStyle w:val="a3"/>
              <w:ind w:firstLine="0"/>
              <w:jc w:val="center"/>
              <w:rPr>
                <w:sz w:val="22"/>
                <w:szCs w:val="22"/>
              </w:rPr>
            </w:pPr>
            <w:r w:rsidRPr="00C36ABB">
              <w:rPr>
                <w:sz w:val="22"/>
                <w:szCs w:val="22"/>
              </w:rPr>
              <w:t>316</w:t>
            </w:r>
          </w:p>
        </w:tc>
      </w:tr>
      <w:tr w:rsidR="00227428" w:rsidRPr="00636589" w:rsidTr="00E71970">
        <w:trPr>
          <w:trHeight w:val="266"/>
          <w:jc w:val="center"/>
        </w:trPr>
        <w:tc>
          <w:tcPr>
            <w:tcW w:w="4413" w:type="dxa"/>
          </w:tcPr>
          <w:p w:rsidR="00227428" w:rsidRPr="00C36ABB" w:rsidRDefault="00227428" w:rsidP="00E71970">
            <w:pPr>
              <w:pStyle w:val="a3"/>
              <w:ind w:firstLine="0"/>
              <w:rPr>
                <w:sz w:val="22"/>
                <w:szCs w:val="22"/>
              </w:rPr>
            </w:pPr>
            <w:r w:rsidRPr="00C36ABB">
              <w:rPr>
                <w:sz w:val="22"/>
                <w:szCs w:val="22"/>
              </w:rPr>
              <w:t>по потере кормильца</w:t>
            </w:r>
          </w:p>
        </w:tc>
        <w:tc>
          <w:tcPr>
            <w:tcW w:w="2617" w:type="dxa"/>
            <w:vAlign w:val="center"/>
          </w:tcPr>
          <w:p w:rsidR="00227428" w:rsidRPr="00C36ABB" w:rsidRDefault="00227428" w:rsidP="00E71970">
            <w:pPr>
              <w:pStyle w:val="a3"/>
              <w:ind w:firstLine="0"/>
              <w:jc w:val="center"/>
              <w:rPr>
                <w:sz w:val="22"/>
                <w:szCs w:val="22"/>
              </w:rPr>
            </w:pPr>
            <w:r w:rsidRPr="00C36ABB">
              <w:rPr>
                <w:sz w:val="22"/>
                <w:szCs w:val="22"/>
              </w:rPr>
              <w:t>278</w:t>
            </w:r>
          </w:p>
        </w:tc>
        <w:tc>
          <w:tcPr>
            <w:tcW w:w="2618" w:type="dxa"/>
            <w:vAlign w:val="center"/>
          </w:tcPr>
          <w:p w:rsidR="00227428" w:rsidRPr="00C36ABB" w:rsidRDefault="00227428" w:rsidP="00E71970">
            <w:pPr>
              <w:pStyle w:val="a3"/>
              <w:ind w:firstLine="0"/>
              <w:jc w:val="center"/>
              <w:rPr>
                <w:sz w:val="22"/>
                <w:szCs w:val="22"/>
              </w:rPr>
            </w:pPr>
            <w:r w:rsidRPr="00C36ABB">
              <w:rPr>
                <w:sz w:val="22"/>
                <w:szCs w:val="22"/>
              </w:rPr>
              <w:t>290</w:t>
            </w:r>
          </w:p>
        </w:tc>
      </w:tr>
      <w:tr w:rsidR="00227428" w:rsidRPr="00636589" w:rsidTr="00E71970">
        <w:trPr>
          <w:trHeight w:val="270"/>
          <w:jc w:val="center"/>
        </w:trPr>
        <w:tc>
          <w:tcPr>
            <w:tcW w:w="4413" w:type="dxa"/>
            <w:vAlign w:val="center"/>
          </w:tcPr>
          <w:p w:rsidR="00227428" w:rsidRPr="00C36ABB" w:rsidRDefault="00227428" w:rsidP="00E71970">
            <w:pPr>
              <w:pStyle w:val="a3"/>
              <w:ind w:firstLine="0"/>
              <w:jc w:val="left"/>
              <w:rPr>
                <w:sz w:val="22"/>
                <w:szCs w:val="22"/>
              </w:rPr>
            </w:pPr>
            <w:r w:rsidRPr="00C36ABB">
              <w:rPr>
                <w:sz w:val="22"/>
                <w:szCs w:val="22"/>
              </w:rPr>
              <w:t>получатели социальных пенсий</w:t>
            </w:r>
          </w:p>
        </w:tc>
        <w:tc>
          <w:tcPr>
            <w:tcW w:w="2617" w:type="dxa"/>
            <w:vAlign w:val="center"/>
          </w:tcPr>
          <w:p w:rsidR="00227428" w:rsidRPr="00C36ABB" w:rsidRDefault="00227428" w:rsidP="00E71970">
            <w:pPr>
              <w:pStyle w:val="a3"/>
              <w:ind w:firstLine="0"/>
              <w:jc w:val="center"/>
              <w:rPr>
                <w:sz w:val="22"/>
                <w:szCs w:val="22"/>
              </w:rPr>
            </w:pPr>
            <w:r w:rsidRPr="00C36ABB">
              <w:rPr>
                <w:sz w:val="22"/>
                <w:szCs w:val="22"/>
              </w:rPr>
              <w:t>778</w:t>
            </w:r>
          </w:p>
        </w:tc>
        <w:tc>
          <w:tcPr>
            <w:tcW w:w="2618" w:type="dxa"/>
            <w:vAlign w:val="center"/>
          </w:tcPr>
          <w:p w:rsidR="00227428" w:rsidRPr="00C36ABB" w:rsidRDefault="00227428" w:rsidP="00E71970">
            <w:pPr>
              <w:pStyle w:val="a3"/>
              <w:ind w:firstLine="0"/>
              <w:jc w:val="center"/>
              <w:rPr>
                <w:sz w:val="22"/>
                <w:szCs w:val="22"/>
              </w:rPr>
            </w:pPr>
            <w:r w:rsidRPr="00C36ABB">
              <w:rPr>
                <w:sz w:val="22"/>
                <w:szCs w:val="22"/>
              </w:rPr>
              <w:t>798</w:t>
            </w:r>
          </w:p>
        </w:tc>
      </w:tr>
    </w:tbl>
    <w:p w:rsidR="00227428" w:rsidRPr="00636589" w:rsidRDefault="00227428" w:rsidP="00227428">
      <w:pPr>
        <w:pStyle w:val="a3"/>
        <w:rPr>
          <w:szCs w:val="24"/>
          <w:highlight w:val="yellow"/>
        </w:rPr>
      </w:pPr>
    </w:p>
    <w:p w:rsidR="00227428" w:rsidRPr="00102389" w:rsidRDefault="00227428" w:rsidP="00227428">
      <w:pPr>
        <w:pStyle w:val="a3"/>
        <w:ind w:firstLine="709"/>
        <w:rPr>
          <w:szCs w:val="24"/>
        </w:rPr>
      </w:pPr>
      <w:r w:rsidRPr="00102389">
        <w:rPr>
          <w:szCs w:val="24"/>
        </w:rPr>
        <w:t>На 01.04.2017 года число получателей дополнительных пенсий составило 5</w:t>
      </w:r>
      <w:r w:rsidR="008F5050">
        <w:rPr>
          <w:szCs w:val="24"/>
        </w:rPr>
        <w:t xml:space="preserve"> </w:t>
      </w:r>
      <w:r w:rsidRPr="00102389">
        <w:rPr>
          <w:szCs w:val="24"/>
        </w:rPr>
        <w:t>572 человека, что на 4,9% меньше, чем на 01.04.2016  года (5</w:t>
      </w:r>
      <w:r w:rsidR="008F5050">
        <w:rPr>
          <w:szCs w:val="24"/>
        </w:rPr>
        <w:t xml:space="preserve"> </w:t>
      </w:r>
      <w:r w:rsidRPr="00102389">
        <w:rPr>
          <w:szCs w:val="24"/>
        </w:rPr>
        <w:t>856 человек).</w:t>
      </w:r>
    </w:p>
    <w:p w:rsidR="00227428" w:rsidRPr="00636589" w:rsidRDefault="00227428" w:rsidP="00227428">
      <w:pPr>
        <w:pStyle w:val="a7"/>
        <w:spacing w:after="0"/>
        <w:jc w:val="center"/>
        <w:rPr>
          <w:b/>
          <w:sz w:val="24"/>
          <w:highlight w:val="yellow"/>
        </w:rPr>
      </w:pPr>
    </w:p>
    <w:p w:rsidR="00227428" w:rsidRPr="00102389" w:rsidRDefault="00227428" w:rsidP="00227428">
      <w:pPr>
        <w:pStyle w:val="a7"/>
        <w:spacing w:after="0"/>
        <w:jc w:val="center"/>
        <w:rPr>
          <w:b/>
          <w:sz w:val="24"/>
        </w:rPr>
      </w:pPr>
      <w:r w:rsidRPr="00102389">
        <w:rPr>
          <w:b/>
          <w:sz w:val="24"/>
        </w:rPr>
        <w:t xml:space="preserve">Доходы, полученные пенсионерами  </w:t>
      </w:r>
    </w:p>
    <w:p w:rsidR="00227428" w:rsidRPr="00102389" w:rsidRDefault="00227428" w:rsidP="00227428">
      <w:pPr>
        <w:pStyle w:val="a7"/>
        <w:spacing w:after="0"/>
        <w:jc w:val="right"/>
        <w:rPr>
          <w:sz w:val="22"/>
          <w:szCs w:val="22"/>
        </w:rPr>
      </w:pPr>
      <w:r w:rsidRPr="00102389">
        <w:rPr>
          <w:sz w:val="22"/>
          <w:szCs w:val="22"/>
        </w:rPr>
        <w:t>Таблица 5</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8"/>
        <w:gridCol w:w="2016"/>
        <w:gridCol w:w="2017"/>
      </w:tblGrid>
      <w:tr w:rsidR="00227428" w:rsidRPr="00102389" w:rsidTr="00E71970">
        <w:trPr>
          <w:tblHeader/>
          <w:jc w:val="center"/>
        </w:trPr>
        <w:tc>
          <w:tcPr>
            <w:tcW w:w="5738" w:type="dxa"/>
          </w:tcPr>
          <w:p w:rsidR="00227428" w:rsidRPr="00102389" w:rsidRDefault="00227428" w:rsidP="00E71970">
            <w:pPr>
              <w:pStyle w:val="a7"/>
              <w:jc w:val="center"/>
              <w:rPr>
                <w:sz w:val="24"/>
                <w:szCs w:val="24"/>
              </w:rPr>
            </w:pPr>
            <w:r w:rsidRPr="00102389">
              <w:rPr>
                <w:sz w:val="24"/>
                <w:szCs w:val="24"/>
              </w:rPr>
              <w:t>Показатель</w:t>
            </w:r>
          </w:p>
        </w:tc>
        <w:tc>
          <w:tcPr>
            <w:tcW w:w="2016" w:type="dxa"/>
          </w:tcPr>
          <w:p w:rsidR="00227428" w:rsidRPr="00102389" w:rsidRDefault="00227428" w:rsidP="00E71970">
            <w:pPr>
              <w:pStyle w:val="a7"/>
              <w:jc w:val="center"/>
              <w:rPr>
                <w:sz w:val="24"/>
                <w:szCs w:val="24"/>
              </w:rPr>
            </w:pPr>
            <w:r w:rsidRPr="00102389">
              <w:rPr>
                <w:sz w:val="24"/>
                <w:szCs w:val="24"/>
              </w:rPr>
              <w:t>на 01.04.2016</w:t>
            </w:r>
          </w:p>
        </w:tc>
        <w:tc>
          <w:tcPr>
            <w:tcW w:w="2017" w:type="dxa"/>
          </w:tcPr>
          <w:p w:rsidR="00227428" w:rsidRPr="00102389" w:rsidRDefault="00227428" w:rsidP="00E71970">
            <w:pPr>
              <w:pStyle w:val="a7"/>
              <w:jc w:val="center"/>
              <w:rPr>
                <w:sz w:val="24"/>
                <w:szCs w:val="24"/>
              </w:rPr>
            </w:pPr>
            <w:r w:rsidRPr="00102389">
              <w:rPr>
                <w:sz w:val="24"/>
                <w:szCs w:val="24"/>
              </w:rPr>
              <w:t>на 01.04.2017</w:t>
            </w:r>
          </w:p>
        </w:tc>
      </w:tr>
      <w:tr w:rsidR="00227428" w:rsidRPr="00102389" w:rsidTr="00E71970">
        <w:trPr>
          <w:jc w:val="center"/>
        </w:trPr>
        <w:tc>
          <w:tcPr>
            <w:tcW w:w="5738" w:type="dxa"/>
          </w:tcPr>
          <w:p w:rsidR="00227428" w:rsidRPr="00102389" w:rsidRDefault="00227428" w:rsidP="00E71970">
            <w:pPr>
              <w:pStyle w:val="210"/>
              <w:ind w:firstLine="0"/>
              <w:jc w:val="left"/>
              <w:rPr>
                <w:szCs w:val="24"/>
              </w:rPr>
            </w:pPr>
            <w:r w:rsidRPr="00102389">
              <w:rPr>
                <w:szCs w:val="24"/>
              </w:rPr>
              <w:t>Сумма назначенных пенсий (государственные пенсии) – тыс. рублей</w:t>
            </w:r>
          </w:p>
        </w:tc>
        <w:tc>
          <w:tcPr>
            <w:tcW w:w="2016" w:type="dxa"/>
          </w:tcPr>
          <w:p w:rsidR="00227428" w:rsidRPr="00102389" w:rsidRDefault="00227428" w:rsidP="00E71970">
            <w:pPr>
              <w:jc w:val="center"/>
              <w:rPr>
                <w:sz w:val="24"/>
                <w:szCs w:val="24"/>
              </w:rPr>
            </w:pPr>
            <w:r w:rsidRPr="00102389">
              <w:rPr>
                <w:color w:val="000000" w:themeColor="text1"/>
                <w:sz w:val="24"/>
                <w:szCs w:val="24"/>
              </w:rPr>
              <w:t>735</w:t>
            </w:r>
            <w:r w:rsidR="008F5050">
              <w:rPr>
                <w:color w:val="000000" w:themeColor="text1"/>
                <w:sz w:val="24"/>
                <w:szCs w:val="24"/>
              </w:rPr>
              <w:t xml:space="preserve"> </w:t>
            </w:r>
            <w:r w:rsidRPr="00102389">
              <w:rPr>
                <w:color w:val="000000" w:themeColor="text1"/>
                <w:sz w:val="24"/>
                <w:szCs w:val="24"/>
              </w:rPr>
              <w:t>384,1</w:t>
            </w:r>
          </w:p>
          <w:p w:rsidR="00227428" w:rsidRPr="00102389" w:rsidRDefault="00227428" w:rsidP="00E71970">
            <w:pPr>
              <w:pStyle w:val="a5"/>
              <w:rPr>
                <w:b w:val="0"/>
                <w:szCs w:val="24"/>
              </w:rPr>
            </w:pPr>
          </w:p>
        </w:tc>
        <w:tc>
          <w:tcPr>
            <w:tcW w:w="2017" w:type="dxa"/>
          </w:tcPr>
          <w:p w:rsidR="00227428" w:rsidRPr="00102389" w:rsidRDefault="00227428" w:rsidP="00E71970">
            <w:pPr>
              <w:pStyle w:val="a5"/>
              <w:rPr>
                <w:b w:val="0"/>
                <w:szCs w:val="24"/>
              </w:rPr>
            </w:pPr>
            <w:r w:rsidRPr="00102389">
              <w:rPr>
                <w:b w:val="0"/>
                <w:szCs w:val="24"/>
              </w:rPr>
              <w:t>782</w:t>
            </w:r>
            <w:r w:rsidR="008F5050">
              <w:rPr>
                <w:b w:val="0"/>
                <w:szCs w:val="24"/>
              </w:rPr>
              <w:t xml:space="preserve"> </w:t>
            </w:r>
            <w:r w:rsidRPr="00102389">
              <w:rPr>
                <w:b w:val="0"/>
                <w:szCs w:val="24"/>
              </w:rPr>
              <w:t>992,24</w:t>
            </w:r>
          </w:p>
        </w:tc>
      </w:tr>
      <w:tr w:rsidR="00227428" w:rsidRPr="00636589" w:rsidTr="00E71970">
        <w:trPr>
          <w:jc w:val="center"/>
        </w:trPr>
        <w:tc>
          <w:tcPr>
            <w:tcW w:w="5738" w:type="dxa"/>
          </w:tcPr>
          <w:p w:rsidR="00227428" w:rsidRPr="00102389" w:rsidRDefault="00227428" w:rsidP="00E71970">
            <w:pPr>
              <w:pStyle w:val="210"/>
              <w:ind w:firstLine="0"/>
              <w:jc w:val="left"/>
              <w:rPr>
                <w:szCs w:val="24"/>
              </w:rPr>
            </w:pPr>
            <w:r w:rsidRPr="00102389">
              <w:rPr>
                <w:szCs w:val="24"/>
              </w:rPr>
              <w:t>Сумма начисленных дополнительных пенсий – тыс. рублей</w:t>
            </w:r>
          </w:p>
        </w:tc>
        <w:tc>
          <w:tcPr>
            <w:tcW w:w="2016" w:type="dxa"/>
          </w:tcPr>
          <w:p w:rsidR="00227428" w:rsidRPr="00102389" w:rsidRDefault="00227428" w:rsidP="008F5050">
            <w:pPr>
              <w:pStyle w:val="210"/>
              <w:ind w:firstLine="0"/>
              <w:jc w:val="center"/>
              <w:rPr>
                <w:szCs w:val="24"/>
              </w:rPr>
            </w:pPr>
            <w:r w:rsidRPr="00102389">
              <w:rPr>
                <w:szCs w:val="24"/>
              </w:rPr>
              <w:t>18</w:t>
            </w:r>
            <w:r w:rsidR="008F5050">
              <w:rPr>
                <w:szCs w:val="24"/>
              </w:rPr>
              <w:t xml:space="preserve"> </w:t>
            </w:r>
            <w:r w:rsidRPr="00102389">
              <w:rPr>
                <w:szCs w:val="24"/>
              </w:rPr>
              <w:t>308,31</w:t>
            </w:r>
          </w:p>
        </w:tc>
        <w:tc>
          <w:tcPr>
            <w:tcW w:w="2017" w:type="dxa"/>
          </w:tcPr>
          <w:p w:rsidR="00227428" w:rsidRPr="00102389" w:rsidRDefault="00227428" w:rsidP="00E71970">
            <w:pPr>
              <w:pStyle w:val="210"/>
              <w:ind w:firstLine="0"/>
              <w:jc w:val="center"/>
              <w:rPr>
                <w:szCs w:val="24"/>
              </w:rPr>
            </w:pPr>
            <w:r w:rsidRPr="00102389">
              <w:rPr>
                <w:szCs w:val="24"/>
              </w:rPr>
              <w:t>20</w:t>
            </w:r>
            <w:r w:rsidR="008F5050">
              <w:rPr>
                <w:szCs w:val="24"/>
              </w:rPr>
              <w:t xml:space="preserve"> </w:t>
            </w:r>
            <w:r w:rsidRPr="00102389">
              <w:rPr>
                <w:szCs w:val="24"/>
              </w:rPr>
              <w:t>058,77</w:t>
            </w:r>
          </w:p>
        </w:tc>
      </w:tr>
    </w:tbl>
    <w:p w:rsidR="00227428" w:rsidRPr="00636589" w:rsidRDefault="00227428" w:rsidP="00227428">
      <w:pPr>
        <w:pStyle w:val="a7"/>
        <w:spacing w:after="0"/>
        <w:ind w:firstLine="709"/>
        <w:jc w:val="both"/>
        <w:rPr>
          <w:sz w:val="24"/>
          <w:szCs w:val="24"/>
          <w:highlight w:val="yellow"/>
        </w:rPr>
      </w:pPr>
    </w:p>
    <w:p w:rsidR="00227428" w:rsidRPr="00102389" w:rsidRDefault="00227428" w:rsidP="00227428">
      <w:pPr>
        <w:pStyle w:val="a7"/>
        <w:spacing w:after="0"/>
        <w:ind w:firstLine="709"/>
        <w:jc w:val="both"/>
        <w:rPr>
          <w:sz w:val="24"/>
        </w:rPr>
      </w:pPr>
      <w:r w:rsidRPr="00102389">
        <w:rPr>
          <w:sz w:val="24"/>
        </w:rPr>
        <w:t xml:space="preserve">В </w:t>
      </w:r>
      <w:r w:rsidRPr="00102389">
        <w:rPr>
          <w:sz w:val="24"/>
          <w:lang w:val="en-US"/>
        </w:rPr>
        <w:t>I</w:t>
      </w:r>
      <w:r w:rsidRPr="00102389">
        <w:rPr>
          <w:sz w:val="24"/>
        </w:rPr>
        <w:t xml:space="preserve"> квартале 2017 года  в сравнении с аналогичным периодом  2016 года наблюдается увеличение суммы назначенных государственных пенсий на 6,5% и сокращение суммы начисленных дополнительных пенсий на 9,6%.</w:t>
      </w:r>
    </w:p>
    <w:p w:rsidR="00227428" w:rsidRPr="00102389" w:rsidRDefault="00227428" w:rsidP="00227428">
      <w:pPr>
        <w:pStyle w:val="a7"/>
        <w:spacing w:after="0"/>
        <w:ind w:firstLine="709"/>
        <w:jc w:val="both"/>
        <w:rPr>
          <w:sz w:val="24"/>
        </w:rPr>
      </w:pPr>
      <w:r w:rsidRPr="00102389">
        <w:rPr>
          <w:sz w:val="24"/>
          <w:szCs w:val="24"/>
        </w:rPr>
        <w:t xml:space="preserve">Средний размер назначенной пенсии за </w:t>
      </w:r>
      <w:r w:rsidRPr="00102389">
        <w:rPr>
          <w:sz w:val="24"/>
          <w:lang w:val="en-US"/>
        </w:rPr>
        <w:t>I</w:t>
      </w:r>
      <w:r w:rsidRPr="00102389">
        <w:rPr>
          <w:sz w:val="24"/>
        </w:rPr>
        <w:t xml:space="preserve"> квартал 2017 года  составил  </w:t>
      </w:r>
      <w:r>
        <w:rPr>
          <w:sz w:val="24"/>
        </w:rPr>
        <w:t>20</w:t>
      </w:r>
      <w:r w:rsidR="008F5050">
        <w:rPr>
          <w:sz w:val="24"/>
        </w:rPr>
        <w:t xml:space="preserve"> </w:t>
      </w:r>
      <w:r>
        <w:rPr>
          <w:sz w:val="24"/>
        </w:rPr>
        <w:t>067,46</w:t>
      </w:r>
      <w:r w:rsidRPr="00102389">
        <w:rPr>
          <w:sz w:val="24"/>
        </w:rPr>
        <w:t xml:space="preserve"> рублей (1</w:t>
      </w:r>
      <w:r>
        <w:rPr>
          <w:sz w:val="24"/>
        </w:rPr>
        <w:t>04,5</w:t>
      </w:r>
      <w:r w:rsidRPr="00102389">
        <w:rPr>
          <w:sz w:val="24"/>
        </w:rPr>
        <w:t>% к аналогичному периоду 2016 года – 19</w:t>
      </w:r>
      <w:r w:rsidR="008F5050">
        <w:rPr>
          <w:sz w:val="24"/>
        </w:rPr>
        <w:t xml:space="preserve"> </w:t>
      </w:r>
      <w:r w:rsidRPr="00102389">
        <w:rPr>
          <w:sz w:val="24"/>
        </w:rPr>
        <w:t xml:space="preserve">198,0 рублей). </w:t>
      </w:r>
    </w:p>
    <w:p w:rsidR="00227428" w:rsidRPr="00A34EBA" w:rsidRDefault="00227428" w:rsidP="00227428">
      <w:pPr>
        <w:pStyle w:val="a7"/>
        <w:spacing w:after="0"/>
        <w:ind w:firstLine="709"/>
        <w:jc w:val="both"/>
        <w:rPr>
          <w:sz w:val="24"/>
        </w:rPr>
      </w:pPr>
      <w:r w:rsidRPr="00A34EBA">
        <w:rPr>
          <w:sz w:val="24"/>
        </w:rPr>
        <w:t xml:space="preserve">Средний доход пенсионера с учетом </w:t>
      </w:r>
      <w:r w:rsidRPr="00A34EBA">
        <w:rPr>
          <w:sz w:val="24"/>
          <w:szCs w:val="24"/>
        </w:rPr>
        <w:t>начисленных дополнительных пенсий</w:t>
      </w:r>
      <w:r w:rsidRPr="00A34EBA">
        <w:rPr>
          <w:sz w:val="24"/>
        </w:rPr>
        <w:t xml:space="preserve"> (без учета государственной помощи и доплат) составил 21</w:t>
      </w:r>
      <w:r w:rsidR="008F5050">
        <w:rPr>
          <w:sz w:val="24"/>
        </w:rPr>
        <w:t xml:space="preserve"> </w:t>
      </w:r>
      <w:r w:rsidRPr="00A34EBA">
        <w:rPr>
          <w:sz w:val="24"/>
        </w:rPr>
        <w:t xml:space="preserve">256,06 рублей (105,0%  к аналогичному периоду 2016 года). Соотношение среднемесячного дохода и прожиточного минимума пенсионера </w:t>
      </w:r>
      <w:r w:rsidRPr="00A34EBA">
        <w:rPr>
          <w:sz w:val="24"/>
          <w:szCs w:val="24"/>
        </w:rPr>
        <w:t xml:space="preserve">за </w:t>
      </w:r>
      <w:r w:rsidRPr="00A34EBA">
        <w:rPr>
          <w:sz w:val="24"/>
          <w:lang w:val="en-US"/>
        </w:rPr>
        <w:t>I</w:t>
      </w:r>
      <w:r w:rsidRPr="00A34EBA">
        <w:rPr>
          <w:sz w:val="24"/>
        </w:rPr>
        <w:t xml:space="preserve"> квартал 2017 года составило 184,88%. </w:t>
      </w:r>
    </w:p>
    <w:p w:rsidR="00227428" w:rsidRPr="00C575F5" w:rsidRDefault="00227428" w:rsidP="00227428">
      <w:pPr>
        <w:pStyle w:val="a5"/>
        <w:ind w:firstLine="720"/>
        <w:jc w:val="both"/>
        <w:rPr>
          <w:b w:val="0"/>
          <w:szCs w:val="24"/>
        </w:rPr>
      </w:pPr>
      <w:r w:rsidRPr="00C575F5">
        <w:rPr>
          <w:b w:val="0"/>
          <w:szCs w:val="24"/>
        </w:rPr>
        <w:t>Одним из приоритетных направлений государственной политики в сфере пенсионного обеспечения является комплекс мер, направленных на улучшение материального положения всех категорий пенсионеров.</w:t>
      </w:r>
      <w:r w:rsidRPr="00C575F5">
        <w:rPr>
          <w:szCs w:val="24"/>
        </w:rPr>
        <w:t xml:space="preserve"> </w:t>
      </w:r>
      <w:r w:rsidRPr="00C575F5">
        <w:rPr>
          <w:b w:val="0"/>
          <w:szCs w:val="24"/>
        </w:rPr>
        <w:t>Размер</w:t>
      </w:r>
      <w:r w:rsidRPr="00C575F5">
        <w:rPr>
          <w:szCs w:val="24"/>
        </w:rPr>
        <w:t xml:space="preserve"> </w:t>
      </w:r>
      <w:r w:rsidRPr="00C575F5">
        <w:rPr>
          <w:b w:val="0"/>
          <w:szCs w:val="24"/>
        </w:rPr>
        <w:t>пенсий корректировался в соответствии с законодательством.</w:t>
      </w:r>
    </w:p>
    <w:p w:rsidR="00227428" w:rsidRPr="00B65E44" w:rsidRDefault="00227428" w:rsidP="00227428">
      <w:pPr>
        <w:ind w:firstLine="709"/>
        <w:jc w:val="both"/>
        <w:rPr>
          <w:sz w:val="24"/>
          <w:szCs w:val="24"/>
        </w:rPr>
      </w:pPr>
      <w:proofErr w:type="gramStart"/>
      <w:r w:rsidRPr="00B65E44">
        <w:rPr>
          <w:sz w:val="24"/>
          <w:szCs w:val="24"/>
        </w:rPr>
        <w:t xml:space="preserve">В соответствии с законом  ХМАО-Югры от 07.07.2004 №45-оз «О поддержке семьи, материнства, отцовства и детства в Ханты-Мансийском автономном округе – </w:t>
      </w:r>
      <w:proofErr w:type="spellStart"/>
      <w:r w:rsidRPr="00B65E44">
        <w:rPr>
          <w:sz w:val="24"/>
          <w:szCs w:val="24"/>
        </w:rPr>
        <w:t>Югре</w:t>
      </w:r>
      <w:proofErr w:type="spellEnd"/>
      <w:r w:rsidRPr="00B65E44">
        <w:rPr>
          <w:sz w:val="24"/>
          <w:szCs w:val="24"/>
        </w:rPr>
        <w:t>», законом ХМАО-Югры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B65E44">
        <w:rPr>
          <w:sz w:val="24"/>
          <w:szCs w:val="24"/>
        </w:rPr>
        <w:t xml:space="preserve"> </w:t>
      </w:r>
      <w:proofErr w:type="gramStart"/>
      <w:r w:rsidRPr="00B65E44">
        <w:rPr>
          <w:sz w:val="24"/>
          <w:szCs w:val="24"/>
        </w:rPr>
        <w:t>автономном</w:t>
      </w:r>
      <w:proofErr w:type="gramEnd"/>
      <w:r w:rsidRPr="00B65E44">
        <w:rPr>
          <w:sz w:val="24"/>
          <w:szCs w:val="24"/>
        </w:rPr>
        <w:t xml:space="preserve"> </w:t>
      </w:r>
      <w:proofErr w:type="spellStart"/>
      <w:r w:rsidRPr="00B65E44">
        <w:rPr>
          <w:sz w:val="24"/>
          <w:szCs w:val="24"/>
        </w:rPr>
        <w:t>округе-Югре</w:t>
      </w:r>
      <w:proofErr w:type="spellEnd"/>
      <w:r w:rsidRPr="00B65E44">
        <w:rPr>
          <w:sz w:val="24"/>
          <w:szCs w:val="24"/>
        </w:rPr>
        <w:t xml:space="preserve">», федеральным законом </w:t>
      </w:r>
      <w:r w:rsidRPr="00B65E44">
        <w:rPr>
          <w:sz w:val="24"/>
          <w:szCs w:val="24"/>
        </w:rPr>
        <w:lastRenderedPageBreak/>
        <w:t>от 19.05.1995 №81-ФЗ «О государственных пособиях гражданам, имеющим детей» предусмотрены детские пособия.</w:t>
      </w:r>
    </w:p>
    <w:p w:rsidR="00227428" w:rsidRPr="00B65E44" w:rsidRDefault="00227428" w:rsidP="00227428">
      <w:pPr>
        <w:ind w:firstLine="709"/>
        <w:jc w:val="both"/>
        <w:rPr>
          <w:sz w:val="24"/>
          <w:szCs w:val="24"/>
        </w:rPr>
      </w:pPr>
      <w:r w:rsidRPr="00B65E44">
        <w:rPr>
          <w:sz w:val="24"/>
          <w:szCs w:val="24"/>
        </w:rPr>
        <w:t>На 01.04.2017 года были выплачены детские пособия на общую сумму 31</w:t>
      </w:r>
      <w:r w:rsidR="001107D0">
        <w:rPr>
          <w:sz w:val="24"/>
          <w:szCs w:val="24"/>
        </w:rPr>
        <w:t xml:space="preserve"> </w:t>
      </w:r>
      <w:r w:rsidRPr="00B65E44">
        <w:rPr>
          <w:sz w:val="24"/>
          <w:szCs w:val="24"/>
        </w:rPr>
        <w:t>287,13 тыс. рублей. Средний размер пособия на одного ребенка составил 2</w:t>
      </w:r>
      <w:r w:rsidR="001107D0">
        <w:rPr>
          <w:sz w:val="24"/>
          <w:szCs w:val="24"/>
        </w:rPr>
        <w:t xml:space="preserve"> </w:t>
      </w:r>
      <w:r w:rsidRPr="00B65E44">
        <w:rPr>
          <w:sz w:val="24"/>
          <w:szCs w:val="24"/>
        </w:rPr>
        <w:t>775  рубл</w:t>
      </w:r>
      <w:r w:rsidR="00FC3868">
        <w:rPr>
          <w:sz w:val="24"/>
          <w:szCs w:val="24"/>
        </w:rPr>
        <w:t>ей</w:t>
      </w:r>
      <w:r w:rsidRPr="00B65E44">
        <w:rPr>
          <w:sz w:val="24"/>
          <w:szCs w:val="24"/>
        </w:rPr>
        <w:t>.</w:t>
      </w:r>
    </w:p>
    <w:p w:rsidR="00227428" w:rsidRPr="00B65E44" w:rsidRDefault="00227428" w:rsidP="00227428">
      <w:pPr>
        <w:ind w:firstLine="709"/>
        <w:jc w:val="both"/>
        <w:rPr>
          <w:sz w:val="24"/>
          <w:szCs w:val="24"/>
        </w:rPr>
      </w:pPr>
      <w:r w:rsidRPr="00B65E44">
        <w:rPr>
          <w:sz w:val="24"/>
          <w:szCs w:val="24"/>
        </w:rPr>
        <w:t>Среди существующих социальных выплат можно выделить основные пособия, предусмотренные законодательством:</w:t>
      </w:r>
    </w:p>
    <w:p w:rsidR="00227428" w:rsidRPr="00727478" w:rsidRDefault="00227428" w:rsidP="00227428">
      <w:pPr>
        <w:tabs>
          <w:tab w:val="left" w:pos="1440"/>
        </w:tabs>
        <w:jc w:val="right"/>
        <w:rPr>
          <w:sz w:val="22"/>
          <w:szCs w:val="22"/>
        </w:rPr>
      </w:pPr>
      <w:r w:rsidRPr="00B65E44">
        <w:rPr>
          <w:sz w:val="24"/>
          <w:szCs w:val="24"/>
        </w:rPr>
        <w:tab/>
      </w:r>
      <w:r w:rsidRPr="00727478">
        <w:rPr>
          <w:sz w:val="22"/>
          <w:szCs w:val="22"/>
        </w:rPr>
        <w:t>Таблица 6</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227428" w:rsidRPr="00B65E44" w:rsidTr="00E71970">
        <w:trPr>
          <w:tblHeader/>
          <w:jc w:val="center"/>
        </w:trPr>
        <w:tc>
          <w:tcPr>
            <w:tcW w:w="6798" w:type="dxa"/>
            <w:tcBorders>
              <w:top w:val="single" w:sz="12" w:space="0" w:color="auto"/>
              <w:left w:val="single" w:sz="12" w:space="0" w:color="auto"/>
            </w:tcBorders>
          </w:tcPr>
          <w:p w:rsidR="00227428" w:rsidRPr="00B65E44" w:rsidRDefault="00227428" w:rsidP="00E71970">
            <w:pPr>
              <w:pStyle w:val="a7"/>
              <w:jc w:val="center"/>
              <w:rPr>
                <w:sz w:val="24"/>
                <w:szCs w:val="24"/>
              </w:rPr>
            </w:pPr>
            <w:r w:rsidRPr="00B65E44">
              <w:rPr>
                <w:sz w:val="24"/>
                <w:szCs w:val="24"/>
              </w:rPr>
              <w:t>Наименование показателя</w:t>
            </w:r>
          </w:p>
        </w:tc>
        <w:tc>
          <w:tcPr>
            <w:tcW w:w="1348" w:type="dxa"/>
            <w:tcBorders>
              <w:top w:val="single" w:sz="12" w:space="0" w:color="auto"/>
            </w:tcBorders>
          </w:tcPr>
          <w:p w:rsidR="00227428" w:rsidRPr="00B65E44" w:rsidRDefault="00227428" w:rsidP="00E71970">
            <w:pPr>
              <w:jc w:val="center"/>
              <w:rPr>
                <w:sz w:val="24"/>
                <w:szCs w:val="24"/>
              </w:rPr>
            </w:pPr>
            <w:proofErr w:type="spellStart"/>
            <w:r w:rsidRPr="00B65E44">
              <w:rPr>
                <w:sz w:val="24"/>
                <w:szCs w:val="24"/>
              </w:rPr>
              <w:t>Ед</w:t>
            </w:r>
            <w:proofErr w:type="gramStart"/>
            <w:r w:rsidRPr="00B65E44">
              <w:rPr>
                <w:sz w:val="24"/>
                <w:szCs w:val="24"/>
              </w:rPr>
              <w:t>.и</w:t>
            </w:r>
            <w:proofErr w:type="gramEnd"/>
            <w:r w:rsidRPr="00B65E44">
              <w:rPr>
                <w:sz w:val="24"/>
                <w:szCs w:val="24"/>
              </w:rPr>
              <w:t>зм</w:t>
            </w:r>
            <w:proofErr w:type="spellEnd"/>
            <w:r w:rsidRPr="00B65E44">
              <w:rPr>
                <w:sz w:val="24"/>
                <w:szCs w:val="24"/>
              </w:rPr>
              <w:t>.</w:t>
            </w:r>
          </w:p>
        </w:tc>
        <w:tc>
          <w:tcPr>
            <w:tcW w:w="1479" w:type="dxa"/>
            <w:tcBorders>
              <w:top w:val="single" w:sz="12" w:space="0" w:color="auto"/>
              <w:right w:val="single" w:sz="12" w:space="0" w:color="auto"/>
            </w:tcBorders>
          </w:tcPr>
          <w:p w:rsidR="00227428" w:rsidRPr="00B65E44" w:rsidRDefault="00227428" w:rsidP="00E71970">
            <w:pPr>
              <w:pStyle w:val="a7"/>
              <w:jc w:val="center"/>
              <w:rPr>
                <w:sz w:val="24"/>
                <w:szCs w:val="24"/>
              </w:rPr>
            </w:pPr>
            <w:r w:rsidRPr="00B65E44">
              <w:rPr>
                <w:sz w:val="24"/>
                <w:szCs w:val="24"/>
              </w:rPr>
              <w:t>01.04.2017г.</w:t>
            </w:r>
          </w:p>
        </w:tc>
      </w:tr>
      <w:tr w:rsidR="00227428" w:rsidRPr="00B65E44" w:rsidTr="00E71970">
        <w:trPr>
          <w:jc w:val="center"/>
        </w:trPr>
        <w:tc>
          <w:tcPr>
            <w:tcW w:w="6798" w:type="dxa"/>
            <w:tcBorders>
              <w:left w:val="single" w:sz="12" w:space="0" w:color="auto"/>
            </w:tcBorders>
            <w:vAlign w:val="center"/>
          </w:tcPr>
          <w:p w:rsidR="00227428" w:rsidRPr="00B65E44" w:rsidRDefault="00227428" w:rsidP="00E71970">
            <w:pPr>
              <w:pStyle w:val="a7"/>
              <w:spacing w:after="0"/>
              <w:rPr>
                <w:b/>
                <w:sz w:val="24"/>
                <w:szCs w:val="24"/>
              </w:rPr>
            </w:pPr>
            <w:r w:rsidRPr="00B65E44">
              <w:rPr>
                <w:b/>
                <w:sz w:val="24"/>
                <w:szCs w:val="24"/>
              </w:rPr>
              <w:t>Государственная социальная помощь.</w:t>
            </w:r>
          </w:p>
        </w:tc>
        <w:tc>
          <w:tcPr>
            <w:tcW w:w="1348" w:type="dxa"/>
          </w:tcPr>
          <w:p w:rsidR="00227428" w:rsidRPr="00B65E44" w:rsidRDefault="00227428" w:rsidP="00E71970">
            <w:pPr>
              <w:jc w:val="center"/>
              <w:rPr>
                <w:sz w:val="24"/>
                <w:szCs w:val="24"/>
              </w:rPr>
            </w:pPr>
            <w:r w:rsidRPr="00B65E44">
              <w:rPr>
                <w:sz w:val="24"/>
                <w:szCs w:val="24"/>
              </w:rPr>
              <w:t>тыс. рублей</w:t>
            </w:r>
          </w:p>
        </w:tc>
        <w:tc>
          <w:tcPr>
            <w:tcW w:w="1479" w:type="dxa"/>
            <w:tcBorders>
              <w:right w:val="single" w:sz="12" w:space="0" w:color="auto"/>
            </w:tcBorders>
            <w:shd w:val="clear" w:color="auto" w:fill="auto"/>
            <w:vAlign w:val="center"/>
          </w:tcPr>
          <w:p w:rsidR="00227428" w:rsidRPr="00B65E44" w:rsidRDefault="00227428" w:rsidP="00E71970">
            <w:pPr>
              <w:pStyle w:val="a7"/>
              <w:spacing w:after="0"/>
              <w:jc w:val="center"/>
              <w:rPr>
                <w:sz w:val="24"/>
                <w:szCs w:val="24"/>
              </w:rPr>
            </w:pPr>
            <w:r w:rsidRPr="00B65E44">
              <w:rPr>
                <w:sz w:val="24"/>
                <w:szCs w:val="24"/>
              </w:rPr>
              <w:t>4</w:t>
            </w:r>
            <w:r w:rsidR="001107D0">
              <w:rPr>
                <w:sz w:val="24"/>
                <w:szCs w:val="24"/>
              </w:rPr>
              <w:t xml:space="preserve"> </w:t>
            </w:r>
            <w:r w:rsidRPr="00B65E44">
              <w:rPr>
                <w:sz w:val="24"/>
                <w:szCs w:val="24"/>
              </w:rPr>
              <w:t>286,28</w:t>
            </w:r>
          </w:p>
        </w:tc>
      </w:tr>
      <w:tr w:rsidR="00227428" w:rsidRPr="00B65E44" w:rsidTr="00E71970">
        <w:trPr>
          <w:jc w:val="center"/>
        </w:trPr>
        <w:tc>
          <w:tcPr>
            <w:tcW w:w="6798" w:type="dxa"/>
            <w:tcBorders>
              <w:left w:val="single" w:sz="12" w:space="0" w:color="auto"/>
            </w:tcBorders>
            <w:vAlign w:val="center"/>
          </w:tcPr>
          <w:p w:rsidR="00227428" w:rsidRPr="00B65E44" w:rsidRDefault="00227428" w:rsidP="00E71970">
            <w:pPr>
              <w:pStyle w:val="a7"/>
              <w:spacing w:after="0"/>
              <w:rPr>
                <w:sz w:val="24"/>
                <w:szCs w:val="24"/>
              </w:rPr>
            </w:pPr>
            <w:r w:rsidRPr="00B65E44">
              <w:rPr>
                <w:sz w:val="24"/>
                <w:szCs w:val="24"/>
              </w:rPr>
              <w:t>Число получателей ежемесячного социального пособия  за 1 квартал 2017 г.</w:t>
            </w:r>
          </w:p>
        </w:tc>
        <w:tc>
          <w:tcPr>
            <w:tcW w:w="1348" w:type="dxa"/>
          </w:tcPr>
          <w:p w:rsidR="00227428" w:rsidRPr="00B65E44" w:rsidRDefault="00227428" w:rsidP="00E71970">
            <w:pPr>
              <w:jc w:val="center"/>
              <w:rPr>
                <w:sz w:val="24"/>
                <w:szCs w:val="24"/>
              </w:rPr>
            </w:pPr>
            <w:r w:rsidRPr="00B65E44">
              <w:rPr>
                <w:sz w:val="24"/>
                <w:szCs w:val="24"/>
              </w:rPr>
              <w:t>человек</w:t>
            </w:r>
          </w:p>
        </w:tc>
        <w:tc>
          <w:tcPr>
            <w:tcW w:w="1479" w:type="dxa"/>
            <w:tcBorders>
              <w:right w:val="single" w:sz="12" w:space="0" w:color="auto"/>
            </w:tcBorders>
            <w:vAlign w:val="center"/>
          </w:tcPr>
          <w:p w:rsidR="00227428" w:rsidRPr="00B65E44" w:rsidRDefault="00227428" w:rsidP="00E71970">
            <w:pPr>
              <w:pStyle w:val="a7"/>
              <w:spacing w:after="0"/>
              <w:jc w:val="center"/>
              <w:rPr>
                <w:sz w:val="24"/>
                <w:szCs w:val="24"/>
              </w:rPr>
            </w:pPr>
            <w:r w:rsidRPr="00B65E44">
              <w:rPr>
                <w:sz w:val="24"/>
                <w:szCs w:val="24"/>
              </w:rPr>
              <w:t>259</w:t>
            </w:r>
          </w:p>
        </w:tc>
      </w:tr>
      <w:tr w:rsidR="00227428" w:rsidRPr="00B65E44" w:rsidTr="00E71970">
        <w:trPr>
          <w:jc w:val="center"/>
        </w:trPr>
        <w:tc>
          <w:tcPr>
            <w:tcW w:w="6798" w:type="dxa"/>
            <w:tcBorders>
              <w:left w:val="single" w:sz="12" w:space="0" w:color="auto"/>
              <w:bottom w:val="single" w:sz="12" w:space="0" w:color="auto"/>
            </w:tcBorders>
            <w:vAlign w:val="center"/>
          </w:tcPr>
          <w:p w:rsidR="00227428" w:rsidRPr="00B65E44" w:rsidRDefault="00227428" w:rsidP="00E71970">
            <w:pPr>
              <w:pStyle w:val="a7"/>
              <w:spacing w:after="0"/>
              <w:rPr>
                <w:sz w:val="24"/>
                <w:szCs w:val="24"/>
              </w:rPr>
            </w:pPr>
            <w:r w:rsidRPr="00B65E44">
              <w:rPr>
                <w:sz w:val="24"/>
                <w:szCs w:val="24"/>
              </w:rPr>
              <w:t xml:space="preserve">Число получателей единовременной помощи за  1 квартал 2017г. </w:t>
            </w:r>
          </w:p>
        </w:tc>
        <w:tc>
          <w:tcPr>
            <w:tcW w:w="1348" w:type="dxa"/>
            <w:tcBorders>
              <w:bottom w:val="single" w:sz="12" w:space="0" w:color="auto"/>
            </w:tcBorders>
          </w:tcPr>
          <w:p w:rsidR="00227428" w:rsidRPr="00B65E44" w:rsidRDefault="00227428" w:rsidP="00E71970">
            <w:pPr>
              <w:jc w:val="center"/>
              <w:rPr>
                <w:sz w:val="24"/>
                <w:szCs w:val="24"/>
              </w:rPr>
            </w:pPr>
            <w:r w:rsidRPr="00B65E44">
              <w:rPr>
                <w:sz w:val="24"/>
                <w:szCs w:val="24"/>
              </w:rPr>
              <w:t>человек</w:t>
            </w:r>
          </w:p>
        </w:tc>
        <w:tc>
          <w:tcPr>
            <w:tcW w:w="1479" w:type="dxa"/>
            <w:tcBorders>
              <w:bottom w:val="single" w:sz="12" w:space="0" w:color="auto"/>
              <w:right w:val="single" w:sz="12" w:space="0" w:color="auto"/>
            </w:tcBorders>
            <w:vAlign w:val="center"/>
          </w:tcPr>
          <w:p w:rsidR="00227428" w:rsidRPr="00B65E44" w:rsidRDefault="00227428" w:rsidP="00E71970">
            <w:pPr>
              <w:pStyle w:val="a7"/>
              <w:spacing w:after="0"/>
              <w:jc w:val="center"/>
              <w:rPr>
                <w:sz w:val="24"/>
                <w:szCs w:val="24"/>
              </w:rPr>
            </w:pPr>
            <w:r w:rsidRPr="00B65E44">
              <w:rPr>
                <w:sz w:val="24"/>
                <w:szCs w:val="24"/>
              </w:rPr>
              <w:t>42</w:t>
            </w:r>
          </w:p>
        </w:tc>
      </w:tr>
      <w:tr w:rsidR="00227428" w:rsidRPr="00636589" w:rsidTr="00E71970">
        <w:trPr>
          <w:jc w:val="center"/>
        </w:trPr>
        <w:tc>
          <w:tcPr>
            <w:tcW w:w="6798" w:type="dxa"/>
            <w:tcBorders>
              <w:top w:val="single" w:sz="12" w:space="0" w:color="auto"/>
              <w:left w:val="single" w:sz="12" w:space="0" w:color="auto"/>
            </w:tcBorders>
            <w:vAlign w:val="center"/>
          </w:tcPr>
          <w:p w:rsidR="00227428" w:rsidRPr="00B65E44" w:rsidRDefault="00227428" w:rsidP="00E71970">
            <w:pPr>
              <w:pStyle w:val="a7"/>
              <w:spacing w:after="0"/>
              <w:rPr>
                <w:b/>
                <w:sz w:val="24"/>
                <w:szCs w:val="24"/>
              </w:rPr>
            </w:pPr>
            <w:r w:rsidRPr="00B65E44">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227428" w:rsidRPr="00B65E44" w:rsidRDefault="00227428" w:rsidP="00E71970">
            <w:pPr>
              <w:jc w:val="center"/>
              <w:rPr>
                <w:sz w:val="24"/>
                <w:szCs w:val="24"/>
              </w:rPr>
            </w:pPr>
            <w:r w:rsidRPr="00B65E44">
              <w:rPr>
                <w:sz w:val="24"/>
                <w:szCs w:val="24"/>
              </w:rPr>
              <w:t>тыс. рублей</w:t>
            </w:r>
          </w:p>
        </w:tc>
        <w:tc>
          <w:tcPr>
            <w:tcW w:w="1479" w:type="dxa"/>
            <w:tcBorders>
              <w:top w:val="single" w:sz="12" w:space="0" w:color="auto"/>
              <w:right w:val="single" w:sz="12" w:space="0" w:color="auto"/>
            </w:tcBorders>
            <w:vAlign w:val="center"/>
          </w:tcPr>
          <w:p w:rsidR="00227428" w:rsidRPr="00B65E44" w:rsidRDefault="00227428" w:rsidP="00E71970">
            <w:pPr>
              <w:pStyle w:val="a7"/>
              <w:spacing w:after="0"/>
              <w:jc w:val="center"/>
              <w:rPr>
                <w:sz w:val="24"/>
                <w:szCs w:val="24"/>
              </w:rPr>
            </w:pPr>
            <w:r w:rsidRPr="00B65E44">
              <w:rPr>
                <w:sz w:val="24"/>
                <w:szCs w:val="24"/>
              </w:rPr>
              <w:t>41</w:t>
            </w:r>
            <w:r w:rsidR="001107D0">
              <w:rPr>
                <w:sz w:val="24"/>
                <w:szCs w:val="24"/>
              </w:rPr>
              <w:t xml:space="preserve"> </w:t>
            </w:r>
            <w:r w:rsidRPr="00B65E44">
              <w:rPr>
                <w:sz w:val="24"/>
                <w:szCs w:val="24"/>
              </w:rPr>
              <w:t>691,7</w:t>
            </w:r>
          </w:p>
        </w:tc>
      </w:tr>
      <w:tr w:rsidR="00227428" w:rsidRPr="00636589" w:rsidTr="00E71970">
        <w:trPr>
          <w:jc w:val="center"/>
        </w:trPr>
        <w:tc>
          <w:tcPr>
            <w:tcW w:w="6798" w:type="dxa"/>
            <w:tcBorders>
              <w:left w:val="single" w:sz="12" w:space="0" w:color="auto"/>
              <w:bottom w:val="single" w:sz="12" w:space="0" w:color="auto"/>
            </w:tcBorders>
            <w:vAlign w:val="center"/>
          </w:tcPr>
          <w:p w:rsidR="00227428" w:rsidRPr="00B65E44" w:rsidRDefault="00227428" w:rsidP="00E71970">
            <w:pPr>
              <w:pStyle w:val="a7"/>
              <w:spacing w:after="0"/>
              <w:rPr>
                <w:sz w:val="24"/>
                <w:szCs w:val="24"/>
              </w:rPr>
            </w:pPr>
            <w:r w:rsidRPr="00B65E44">
              <w:rPr>
                <w:sz w:val="24"/>
                <w:szCs w:val="24"/>
              </w:rPr>
              <w:t>Число получателей  в марте 2017г.</w:t>
            </w:r>
          </w:p>
        </w:tc>
        <w:tc>
          <w:tcPr>
            <w:tcW w:w="1348" w:type="dxa"/>
            <w:tcBorders>
              <w:bottom w:val="single" w:sz="12" w:space="0" w:color="auto"/>
            </w:tcBorders>
          </w:tcPr>
          <w:p w:rsidR="00227428" w:rsidRPr="00B65E44" w:rsidRDefault="00227428" w:rsidP="00E71970">
            <w:pPr>
              <w:jc w:val="center"/>
              <w:rPr>
                <w:sz w:val="24"/>
                <w:szCs w:val="24"/>
              </w:rPr>
            </w:pPr>
            <w:r w:rsidRPr="00B65E44">
              <w:rPr>
                <w:sz w:val="24"/>
                <w:szCs w:val="24"/>
              </w:rPr>
              <w:t>человек</w:t>
            </w:r>
          </w:p>
        </w:tc>
        <w:tc>
          <w:tcPr>
            <w:tcW w:w="1479" w:type="dxa"/>
            <w:tcBorders>
              <w:bottom w:val="single" w:sz="12" w:space="0" w:color="auto"/>
              <w:right w:val="single" w:sz="12" w:space="0" w:color="auto"/>
            </w:tcBorders>
            <w:vAlign w:val="center"/>
          </w:tcPr>
          <w:p w:rsidR="00227428" w:rsidRPr="00B65E44" w:rsidRDefault="00227428" w:rsidP="00E71970">
            <w:pPr>
              <w:pStyle w:val="a7"/>
              <w:spacing w:after="0"/>
              <w:jc w:val="center"/>
              <w:rPr>
                <w:sz w:val="24"/>
                <w:szCs w:val="24"/>
              </w:rPr>
            </w:pPr>
            <w:r w:rsidRPr="00B65E44">
              <w:rPr>
                <w:sz w:val="24"/>
                <w:szCs w:val="24"/>
              </w:rPr>
              <w:t>5</w:t>
            </w:r>
            <w:r w:rsidR="001107D0">
              <w:rPr>
                <w:sz w:val="24"/>
                <w:szCs w:val="24"/>
              </w:rPr>
              <w:t xml:space="preserve"> </w:t>
            </w:r>
            <w:r w:rsidRPr="00B65E44">
              <w:rPr>
                <w:sz w:val="24"/>
                <w:szCs w:val="24"/>
              </w:rPr>
              <w:t>158</w:t>
            </w:r>
          </w:p>
        </w:tc>
      </w:tr>
      <w:tr w:rsidR="00227428" w:rsidRPr="00636589" w:rsidTr="00E71970">
        <w:trPr>
          <w:jc w:val="center"/>
        </w:trPr>
        <w:tc>
          <w:tcPr>
            <w:tcW w:w="6798" w:type="dxa"/>
            <w:tcBorders>
              <w:top w:val="single" w:sz="12" w:space="0" w:color="auto"/>
              <w:left w:val="single" w:sz="12" w:space="0" w:color="auto"/>
            </w:tcBorders>
            <w:vAlign w:val="center"/>
          </w:tcPr>
          <w:p w:rsidR="00227428" w:rsidRPr="00B65E44" w:rsidRDefault="00227428" w:rsidP="00E71970">
            <w:pPr>
              <w:pStyle w:val="a7"/>
              <w:spacing w:after="0"/>
              <w:rPr>
                <w:b/>
                <w:sz w:val="24"/>
                <w:szCs w:val="24"/>
              </w:rPr>
            </w:pPr>
            <w:r w:rsidRPr="00B65E44">
              <w:rPr>
                <w:b/>
                <w:sz w:val="24"/>
                <w:szCs w:val="24"/>
              </w:rPr>
              <w:t xml:space="preserve">Социальные выплаты, предусмотренные постановлением Губернатора ХМАО – </w:t>
            </w:r>
            <w:proofErr w:type="spellStart"/>
            <w:r w:rsidRPr="00B65E44">
              <w:rPr>
                <w:b/>
                <w:sz w:val="24"/>
                <w:szCs w:val="24"/>
              </w:rPr>
              <w:t>Югры</w:t>
            </w:r>
            <w:proofErr w:type="spellEnd"/>
            <w:r w:rsidRPr="00B65E44">
              <w:rPr>
                <w:b/>
                <w:sz w:val="24"/>
                <w:szCs w:val="24"/>
              </w:rPr>
              <w:t xml:space="preserve"> «О ежемесячном обеспечении отдельных категорий граждан в связи с 65 –</w:t>
            </w:r>
            <w:proofErr w:type="spellStart"/>
            <w:r w:rsidRPr="00B65E44">
              <w:rPr>
                <w:b/>
                <w:sz w:val="24"/>
                <w:szCs w:val="24"/>
              </w:rPr>
              <w:t>летием</w:t>
            </w:r>
            <w:proofErr w:type="spellEnd"/>
            <w:r w:rsidRPr="00B65E44">
              <w:rPr>
                <w:b/>
                <w:sz w:val="24"/>
                <w:szCs w:val="24"/>
              </w:rPr>
              <w:t xml:space="preserve">  Победы ВОВ 1941-1945гг.» от 01.03.2010 №54</w:t>
            </w:r>
          </w:p>
        </w:tc>
        <w:tc>
          <w:tcPr>
            <w:tcW w:w="1348" w:type="dxa"/>
            <w:tcBorders>
              <w:top w:val="single" w:sz="12" w:space="0" w:color="auto"/>
            </w:tcBorders>
          </w:tcPr>
          <w:p w:rsidR="00227428" w:rsidRPr="00B65E44" w:rsidRDefault="00227428" w:rsidP="00E71970">
            <w:pPr>
              <w:jc w:val="center"/>
              <w:rPr>
                <w:sz w:val="24"/>
                <w:szCs w:val="24"/>
              </w:rPr>
            </w:pPr>
            <w:r w:rsidRPr="00B65E44">
              <w:rPr>
                <w:sz w:val="24"/>
                <w:szCs w:val="24"/>
              </w:rPr>
              <w:t>тыс. рублей</w:t>
            </w:r>
          </w:p>
        </w:tc>
        <w:tc>
          <w:tcPr>
            <w:tcW w:w="1479" w:type="dxa"/>
            <w:tcBorders>
              <w:top w:val="single" w:sz="12" w:space="0" w:color="auto"/>
              <w:right w:val="single" w:sz="12" w:space="0" w:color="auto"/>
            </w:tcBorders>
            <w:vAlign w:val="center"/>
          </w:tcPr>
          <w:p w:rsidR="00227428" w:rsidRPr="00B65E44" w:rsidRDefault="00227428" w:rsidP="00E71970">
            <w:pPr>
              <w:pStyle w:val="a7"/>
              <w:spacing w:after="0"/>
              <w:jc w:val="center"/>
              <w:rPr>
                <w:sz w:val="24"/>
                <w:szCs w:val="24"/>
              </w:rPr>
            </w:pPr>
            <w:r w:rsidRPr="00B65E44">
              <w:rPr>
                <w:sz w:val="24"/>
                <w:szCs w:val="24"/>
              </w:rPr>
              <w:t>229,0</w:t>
            </w:r>
          </w:p>
        </w:tc>
      </w:tr>
      <w:tr w:rsidR="00227428" w:rsidRPr="00636589" w:rsidTr="00E71970">
        <w:trPr>
          <w:trHeight w:val="220"/>
          <w:jc w:val="center"/>
        </w:trPr>
        <w:tc>
          <w:tcPr>
            <w:tcW w:w="6798" w:type="dxa"/>
            <w:tcBorders>
              <w:left w:val="single" w:sz="12" w:space="0" w:color="auto"/>
              <w:bottom w:val="single" w:sz="12" w:space="0" w:color="auto"/>
            </w:tcBorders>
            <w:vAlign w:val="center"/>
          </w:tcPr>
          <w:p w:rsidR="00227428" w:rsidRPr="00B65E44" w:rsidRDefault="00227428" w:rsidP="00E71970">
            <w:pPr>
              <w:pStyle w:val="a7"/>
              <w:spacing w:after="0"/>
              <w:rPr>
                <w:sz w:val="24"/>
                <w:szCs w:val="24"/>
              </w:rPr>
            </w:pPr>
            <w:r w:rsidRPr="00B65E44">
              <w:rPr>
                <w:sz w:val="24"/>
                <w:szCs w:val="24"/>
              </w:rPr>
              <w:t>Число получателей по состоянию на 01.04.2017г.</w:t>
            </w:r>
          </w:p>
        </w:tc>
        <w:tc>
          <w:tcPr>
            <w:tcW w:w="1348" w:type="dxa"/>
            <w:tcBorders>
              <w:bottom w:val="single" w:sz="12" w:space="0" w:color="auto"/>
            </w:tcBorders>
          </w:tcPr>
          <w:p w:rsidR="00227428" w:rsidRPr="00B65E44" w:rsidRDefault="00227428" w:rsidP="00E71970">
            <w:pPr>
              <w:jc w:val="center"/>
              <w:rPr>
                <w:sz w:val="24"/>
                <w:szCs w:val="24"/>
              </w:rPr>
            </w:pPr>
            <w:r w:rsidRPr="00B65E44">
              <w:rPr>
                <w:sz w:val="24"/>
                <w:szCs w:val="24"/>
              </w:rPr>
              <w:t>человек</w:t>
            </w:r>
          </w:p>
        </w:tc>
        <w:tc>
          <w:tcPr>
            <w:tcW w:w="1479" w:type="dxa"/>
            <w:tcBorders>
              <w:bottom w:val="single" w:sz="12" w:space="0" w:color="auto"/>
              <w:right w:val="single" w:sz="12" w:space="0" w:color="auto"/>
            </w:tcBorders>
            <w:vAlign w:val="center"/>
          </w:tcPr>
          <w:p w:rsidR="00227428" w:rsidRPr="00B65E44" w:rsidRDefault="00227428" w:rsidP="00E71970">
            <w:pPr>
              <w:pStyle w:val="a7"/>
              <w:spacing w:after="0"/>
              <w:jc w:val="center"/>
              <w:rPr>
                <w:sz w:val="24"/>
                <w:szCs w:val="24"/>
              </w:rPr>
            </w:pPr>
            <w:r w:rsidRPr="00B65E44">
              <w:rPr>
                <w:sz w:val="24"/>
                <w:szCs w:val="24"/>
              </w:rPr>
              <w:t>440</w:t>
            </w:r>
          </w:p>
        </w:tc>
      </w:tr>
      <w:tr w:rsidR="00227428" w:rsidRPr="00636589" w:rsidTr="00E71970">
        <w:trPr>
          <w:jc w:val="center"/>
        </w:trPr>
        <w:tc>
          <w:tcPr>
            <w:tcW w:w="6798" w:type="dxa"/>
            <w:tcBorders>
              <w:top w:val="single" w:sz="12" w:space="0" w:color="auto"/>
              <w:left w:val="single" w:sz="12" w:space="0" w:color="auto"/>
            </w:tcBorders>
            <w:vAlign w:val="center"/>
          </w:tcPr>
          <w:p w:rsidR="00227428" w:rsidRPr="00B65E44" w:rsidRDefault="00227428" w:rsidP="00E71970">
            <w:pPr>
              <w:pStyle w:val="a7"/>
              <w:spacing w:after="0"/>
              <w:rPr>
                <w:b/>
                <w:sz w:val="24"/>
                <w:szCs w:val="24"/>
              </w:rPr>
            </w:pPr>
            <w:r w:rsidRPr="00B65E44">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227428" w:rsidRPr="00B65E44" w:rsidRDefault="00227428" w:rsidP="00E71970">
            <w:pPr>
              <w:jc w:val="center"/>
              <w:rPr>
                <w:sz w:val="24"/>
                <w:szCs w:val="24"/>
              </w:rPr>
            </w:pPr>
            <w:r w:rsidRPr="00B65E44">
              <w:rPr>
                <w:sz w:val="24"/>
                <w:szCs w:val="24"/>
              </w:rPr>
              <w:t>тыс. рублей</w:t>
            </w:r>
          </w:p>
        </w:tc>
        <w:tc>
          <w:tcPr>
            <w:tcW w:w="1479" w:type="dxa"/>
            <w:tcBorders>
              <w:top w:val="single" w:sz="12" w:space="0" w:color="auto"/>
              <w:right w:val="single" w:sz="12" w:space="0" w:color="auto"/>
            </w:tcBorders>
            <w:vAlign w:val="center"/>
          </w:tcPr>
          <w:p w:rsidR="00227428" w:rsidRPr="00B65E44" w:rsidRDefault="00227428" w:rsidP="00E71970">
            <w:pPr>
              <w:pStyle w:val="a7"/>
              <w:spacing w:after="0"/>
              <w:jc w:val="center"/>
              <w:rPr>
                <w:sz w:val="24"/>
                <w:szCs w:val="24"/>
              </w:rPr>
            </w:pPr>
            <w:r w:rsidRPr="00B65E44">
              <w:rPr>
                <w:sz w:val="24"/>
                <w:szCs w:val="24"/>
              </w:rPr>
              <w:t>5</w:t>
            </w:r>
            <w:r w:rsidR="001107D0">
              <w:rPr>
                <w:sz w:val="24"/>
                <w:szCs w:val="24"/>
              </w:rPr>
              <w:t xml:space="preserve"> </w:t>
            </w:r>
            <w:r w:rsidRPr="00B65E44">
              <w:rPr>
                <w:sz w:val="24"/>
                <w:szCs w:val="24"/>
              </w:rPr>
              <w:t>985,2</w:t>
            </w:r>
          </w:p>
        </w:tc>
      </w:tr>
      <w:tr w:rsidR="00227428" w:rsidRPr="00636589" w:rsidTr="00E71970">
        <w:trPr>
          <w:jc w:val="center"/>
        </w:trPr>
        <w:tc>
          <w:tcPr>
            <w:tcW w:w="6798" w:type="dxa"/>
            <w:tcBorders>
              <w:left w:val="single" w:sz="12" w:space="0" w:color="auto"/>
              <w:bottom w:val="single" w:sz="12" w:space="0" w:color="auto"/>
            </w:tcBorders>
            <w:vAlign w:val="center"/>
          </w:tcPr>
          <w:p w:rsidR="00227428" w:rsidRPr="00B65E44" w:rsidRDefault="00227428" w:rsidP="00E71970">
            <w:pPr>
              <w:pStyle w:val="a7"/>
              <w:spacing w:after="0"/>
              <w:rPr>
                <w:sz w:val="24"/>
                <w:szCs w:val="24"/>
              </w:rPr>
            </w:pPr>
            <w:r w:rsidRPr="00B65E44">
              <w:rPr>
                <w:sz w:val="24"/>
                <w:szCs w:val="24"/>
              </w:rPr>
              <w:t>Число получателей  за  1 квартал 2017г.</w:t>
            </w:r>
          </w:p>
        </w:tc>
        <w:tc>
          <w:tcPr>
            <w:tcW w:w="1348" w:type="dxa"/>
            <w:tcBorders>
              <w:bottom w:val="single" w:sz="12" w:space="0" w:color="auto"/>
            </w:tcBorders>
          </w:tcPr>
          <w:p w:rsidR="00227428" w:rsidRPr="00B65E44" w:rsidRDefault="00227428" w:rsidP="00E71970">
            <w:pPr>
              <w:jc w:val="center"/>
              <w:rPr>
                <w:sz w:val="24"/>
                <w:szCs w:val="24"/>
              </w:rPr>
            </w:pPr>
            <w:r w:rsidRPr="00B65E44">
              <w:rPr>
                <w:sz w:val="24"/>
                <w:szCs w:val="24"/>
              </w:rPr>
              <w:t>человек</w:t>
            </w:r>
          </w:p>
        </w:tc>
        <w:tc>
          <w:tcPr>
            <w:tcW w:w="1479" w:type="dxa"/>
            <w:tcBorders>
              <w:bottom w:val="single" w:sz="12" w:space="0" w:color="auto"/>
              <w:right w:val="single" w:sz="12" w:space="0" w:color="auto"/>
            </w:tcBorders>
            <w:vAlign w:val="center"/>
          </w:tcPr>
          <w:p w:rsidR="00227428" w:rsidRPr="00B65E44" w:rsidRDefault="00227428" w:rsidP="00E71970">
            <w:pPr>
              <w:pStyle w:val="a7"/>
              <w:spacing w:after="0"/>
              <w:jc w:val="center"/>
              <w:rPr>
                <w:sz w:val="24"/>
                <w:szCs w:val="24"/>
              </w:rPr>
            </w:pPr>
            <w:r w:rsidRPr="00B65E44">
              <w:rPr>
                <w:sz w:val="24"/>
                <w:szCs w:val="24"/>
              </w:rPr>
              <w:t>459</w:t>
            </w:r>
          </w:p>
        </w:tc>
      </w:tr>
      <w:tr w:rsidR="00227428" w:rsidRPr="00636589" w:rsidTr="00E71970">
        <w:trPr>
          <w:jc w:val="center"/>
        </w:trPr>
        <w:tc>
          <w:tcPr>
            <w:tcW w:w="6798" w:type="dxa"/>
            <w:tcBorders>
              <w:top w:val="single" w:sz="12" w:space="0" w:color="auto"/>
              <w:left w:val="single" w:sz="12" w:space="0" w:color="auto"/>
            </w:tcBorders>
            <w:vAlign w:val="center"/>
          </w:tcPr>
          <w:p w:rsidR="00227428" w:rsidRPr="00B65E44" w:rsidRDefault="00227428" w:rsidP="00E71970">
            <w:pPr>
              <w:pStyle w:val="a7"/>
              <w:spacing w:after="0"/>
              <w:rPr>
                <w:b/>
                <w:sz w:val="24"/>
                <w:szCs w:val="24"/>
              </w:rPr>
            </w:pPr>
            <w:r w:rsidRPr="00B65E44">
              <w:rPr>
                <w:b/>
                <w:sz w:val="24"/>
                <w:szCs w:val="24"/>
              </w:rPr>
              <w:t>Социальное пособие по погребению</w:t>
            </w:r>
          </w:p>
        </w:tc>
        <w:tc>
          <w:tcPr>
            <w:tcW w:w="1348" w:type="dxa"/>
            <w:tcBorders>
              <w:top w:val="single" w:sz="12" w:space="0" w:color="auto"/>
            </w:tcBorders>
          </w:tcPr>
          <w:p w:rsidR="00227428" w:rsidRPr="00B65E44" w:rsidRDefault="00227428" w:rsidP="00E71970">
            <w:pPr>
              <w:jc w:val="center"/>
              <w:rPr>
                <w:sz w:val="24"/>
                <w:szCs w:val="24"/>
              </w:rPr>
            </w:pPr>
            <w:r w:rsidRPr="00B65E44">
              <w:rPr>
                <w:sz w:val="24"/>
                <w:szCs w:val="24"/>
              </w:rPr>
              <w:t>тыс. рублей</w:t>
            </w:r>
          </w:p>
        </w:tc>
        <w:tc>
          <w:tcPr>
            <w:tcW w:w="1479" w:type="dxa"/>
            <w:tcBorders>
              <w:top w:val="single" w:sz="12" w:space="0" w:color="auto"/>
              <w:right w:val="single" w:sz="12" w:space="0" w:color="auto"/>
            </w:tcBorders>
            <w:vAlign w:val="center"/>
          </w:tcPr>
          <w:p w:rsidR="00227428" w:rsidRPr="00B65E44" w:rsidRDefault="00227428" w:rsidP="00E71970">
            <w:pPr>
              <w:pStyle w:val="a7"/>
              <w:spacing w:after="0"/>
              <w:jc w:val="center"/>
              <w:rPr>
                <w:sz w:val="24"/>
                <w:szCs w:val="24"/>
              </w:rPr>
            </w:pPr>
            <w:r w:rsidRPr="00B65E44">
              <w:rPr>
                <w:sz w:val="24"/>
                <w:szCs w:val="24"/>
              </w:rPr>
              <w:t>87,9</w:t>
            </w:r>
          </w:p>
        </w:tc>
      </w:tr>
      <w:tr w:rsidR="00227428" w:rsidRPr="00636589" w:rsidTr="00E71970">
        <w:trPr>
          <w:jc w:val="center"/>
        </w:trPr>
        <w:tc>
          <w:tcPr>
            <w:tcW w:w="6798" w:type="dxa"/>
            <w:tcBorders>
              <w:left w:val="single" w:sz="12" w:space="0" w:color="auto"/>
              <w:bottom w:val="single" w:sz="12" w:space="0" w:color="auto"/>
            </w:tcBorders>
            <w:vAlign w:val="center"/>
          </w:tcPr>
          <w:p w:rsidR="00227428" w:rsidRPr="00B65E44" w:rsidRDefault="00227428" w:rsidP="00E71970">
            <w:pPr>
              <w:pStyle w:val="a7"/>
              <w:spacing w:after="0"/>
              <w:rPr>
                <w:sz w:val="24"/>
                <w:szCs w:val="24"/>
              </w:rPr>
            </w:pPr>
            <w:r w:rsidRPr="00B65E44">
              <w:rPr>
                <w:sz w:val="24"/>
                <w:szCs w:val="24"/>
              </w:rPr>
              <w:t>Число получателей  за 1 квартал 2017г.</w:t>
            </w:r>
          </w:p>
        </w:tc>
        <w:tc>
          <w:tcPr>
            <w:tcW w:w="1348" w:type="dxa"/>
            <w:tcBorders>
              <w:bottom w:val="single" w:sz="12" w:space="0" w:color="auto"/>
            </w:tcBorders>
          </w:tcPr>
          <w:p w:rsidR="00227428" w:rsidRPr="00B65E44" w:rsidRDefault="00227428" w:rsidP="00E71970">
            <w:pPr>
              <w:jc w:val="center"/>
              <w:rPr>
                <w:sz w:val="24"/>
                <w:szCs w:val="24"/>
              </w:rPr>
            </w:pPr>
            <w:r w:rsidRPr="00B65E44">
              <w:rPr>
                <w:sz w:val="24"/>
                <w:szCs w:val="24"/>
              </w:rPr>
              <w:t>человек</w:t>
            </w:r>
          </w:p>
        </w:tc>
        <w:tc>
          <w:tcPr>
            <w:tcW w:w="1479" w:type="dxa"/>
            <w:tcBorders>
              <w:bottom w:val="single" w:sz="12" w:space="0" w:color="auto"/>
              <w:right w:val="single" w:sz="12" w:space="0" w:color="auto"/>
            </w:tcBorders>
            <w:vAlign w:val="center"/>
          </w:tcPr>
          <w:p w:rsidR="00227428" w:rsidRPr="00B65E44" w:rsidRDefault="00227428" w:rsidP="00E71970">
            <w:pPr>
              <w:pStyle w:val="a7"/>
              <w:spacing w:after="0"/>
              <w:jc w:val="center"/>
              <w:rPr>
                <w:sz w:val="24"/>
                <w:szCs w:val="24"/>
              </w:rPr>
            </w:pPr>
            <w:r w:rsidRPr="00B65E44">
              <w:rPr>
                <w:sz w:val="24"/>
                <w:szCs w:val="24"/>
              </w:rPr>
              <w:t>11</w:t>
            </w:r>
          </w:p>
        </w:tc>
      </w:tr>
      <w:tr w:rsidR="00227428" w:rsidRPr="00B65E44" w:rsidTr="00E71970">
        <w:trPr>
          <w:jc w:val="center"/>
        </w:trPr>
        <w:tc>
          <w:tcPr>
            <w:tcW w:w="6798" w:type="dxa"/>
            <w:tcBorders>
              <w:top w:val="single" w:sz="12" w:space="0" w:color="auto"/>
              <w:left w:val="single" w:sz="12" w:space="0" w:color="auto"/>
            </w:tcBorders>
            <w:vAlign w:val="center"/>
          </w:tcPr>
          <w:p w:rsidR="00227428" w:rsidRPr="00B65E44" w:rsidRDefault="00227428" w:rsidP="00E71970">
            <w:pPr>
              <w:pStyle w:val="a7"/>
              <w:spacing w:after="0"/>
              <w:rPr>
                <w:b/>
                <w:sz w:val="24"/>
                <w:szCs w:val="24"/>
              </w:rPr>
            </w:pPr>
            <w:r w:rsidRPr="00B65E44">
              <w:rPr>
                <w:b/>
                <w:sz w:val="24"/>
                <w:szCs w:val="24"/>
              </w:rPr>
              <w:t>Жилищные субсидии населению</w:t>
            </w:r>
          </w:p>
        </w:tc>
        <w:tc>
          <w:tcPr>
            <w:tcW w:w="1348" w:type="dxa"/>
            <w:tcBorders>
              <w:top w:val="single" w:sz="12" w:space="0" w:color="auto"/>
            </w:tcBorders>
          </w:tcPr>
          <w:p w:rsidR="00227428" w:rsidRPr="00B65E44" w:rsidRDefault="00227428" w:rsidP="00E71970">
            <w:pPr>
              <w:jc w:val="center"/>
              <w:rPr>
                <w:sz w:val="24"/>
                <w:szCs w:val="24"/>
              </w:rPr>
            </w:pPr>
            <w:r w:rsidRPr="00B65E44">
              <w:rPr>
                <w:sz w:val="24"/>
                <w:szCs w:val="24"/>
              </w:rPr>
              <w:t>тыс. рублей</w:t>
            </w:r>
          </w:p>
        </w:tc>
        <w:tc>
          <w:tcPr>
            <w:tcW w:w="1479" w:type="dxa"/>
            <w:tcBorders>
              <w:top w:val="single" w:sz="12" w:space="0" w:color="auto"/>
              <w:right w:val="single" w:sz="12" w:space="0" w:color="auto"/>
            </w:tcBorders>
            <w:vAlign w:val="center"/>
          </w:tcPr>
          <w:p w:rsidR="00227428" w:rsidRPr="00B65E44" w:rsidRDefault="00227428" w:rsidP="00E71970">
            <w:pPr>
              <w:pStyle w:val="a7"/>
              <w:spacing w:after="0"/>
              <w:jc w:val="center"/>
              <w:rPr>
                <w:sz w:val="24"/>
                <w:szCs w:val="24"/>
              </w:rPr>
            </w:pPr>
            <w:r>
              <w:rPr>
                <w:sz w:val="24"/>
                <w:szCs w:val="24"/>
              </w:rPr>
              <w:t>5</w:t>
            </w:r>
            <w:r w:rsidR="001107D0">
              <w:rPr>
                <w:sz w:val="24"/>
                <w:szCs w:val="24"/>
              </w:rPr>
              <w:t xml:space="preserve"> </w:t>
            </w:r>
            <w:r>
              <w:rPr>
                <w:sz w:val="24"/>
                <w:szCs w:val="24"/>
              </w:rPr>
              <w:t>948,0</w:t>
            </w:r>
          </w:p>
        </w:tc>
      </w:tr>
      <w:tr w:rsidR="00227428" w:rsidRPr="00B65E44" w:rsidTr="00E71970">
        <w:trPr>
          <w:jc w:val="center"/>
        </w:trPr>
        <w:tc>
          <w:tcPr>
            <w:tcW w:w="6798" w:type="dxa"/>
            <w:tcBorders>
              <w:left w:val="single" w:sz="12" w:space="0" w:color="auto"/>
              <w:bottom w:val="single" w:sz="12" w:space="0" w:color="auto"/>
            </w:tcBorders>
            <w:vAlign w:val="center"/>
          </w:tcPr>
          <w:p w:rsidR="00227428" w:rsidRPr="00B65E44" w:rsidRDefault="00227428" w:rsidP="00E71970">
            <w:pPr>
              <w:pStyle w:val="a7"/>
              <w:spacing w:after="0"/>
              <w:rPr>
                <w:sz w:val="24"/>
                <w:szCs w:val="24"/>
              </w:rPr>
            </w:pPr>
            <w:r w:rsidRPr="00B65E44">
              <w:rPr>
                <w:sz w:val="24"/>
                <w:szCs w:val="24"/>
              </w:rPr>
              <w:t>Число получателей  за 1 квартал 2017г.</w:t>
            </w:r>
          </w:p>
        </w:tc>
        <w:tc>
          <w:tcPr>
            <w:tcW w:w="1348" w:type="dxa"/>
            <w:tcBorders>
              <w:bottom w:val="single" w:sz="12" w:space="0" w:color="auto"/>
            </w:tcBorders>
          </w:tcPr>
          <w:p w:rsidR="00227428" w:rsidRPr="00B65E44" w:rsidRDefault="00227428" w:rsidP="00E71970">
            <w:pPr>
              <w:jc w:val="center"/>
              <w:rPr>
                <w:sz w:val="24"/>
                <w:szCs w:val="24"/>
              </w:rPr>
            </w:pPr>
            <w:r w:rsidRPr="00B65E44">
              <w:rPr>
                <w:sz w:val="24"/>
                <w:szCs w:val="24"/>
              </w:rPr>
              <w:t>человек</w:t>
            </w:r>
          </w:p>
        </w:tc>
        <w:tc>
          <w:tcPr>
            <w:tcW w:w="1479" w:type="dxa"/>
            <w:tcBorders>
              <w:bottom w:val="single" w:sz="12" w:space="0" w:color="auto"/>
              <w:right w:val="single" w:sz="12" w:space="0" w:color="auto"/>
            </w:tcBorders>
            <w:vAlign w:val="center"/>
          </w:tcPr>
          <w:p w:rsidR="00227428" w:rsidRPr="00B65E44" w:rsidRDefault="00227428" w:rsidP="00E71970">
            <w:pPr>
              <w:pStyle w:val="a7"/>
              <w:spacing w:after="0"/>
              <w:jc w:val="center"/>
              <w:rPr>
                <w:sz w:val="24"/>
                <w:szCs w:val="24"/>
              </w:rPr>
            </w:pPr>
            <w:r w:rsidRPr="00B65E44">
              <w:rPr>
                <w:sz w:val="24"/>
                <w:szCs w:val="24"/>
              </w:rPr>
              <w:t>3</w:t>
            </w:r>
            <w:r w:rsidR="001107D0">
              <w:rPr>
                <w:sz w:val="24"/>
                <w:szCs w:val="24"/>
              </w:rPr>
              <w:t xml:space="preserve"> </w:t>
            </w:r>
            <w:r w:rsidRPr="00B65E44">
              <w:rPr>
                <w:sz w:val="24"/>
                <w:szCs w:val="24"/>
              </w:rPr>
              <w:t>527</w:t>
            </w:r>
          </w:p>
        </w:tc>
      </w:tr>
    </w:tbl>
    <w:p w:rsidR="00227428" w:rsidRPr="00B65E44" w:rsidRDefault="00227428" w:rsidP="00227428">
      <w:pPr>
        <w:ind w:firstLine="708"/>
        <w:jc w:val="both"/>
        <w:rPr>
          <w:sz w:val="24"/>
          <w:szCs w:val="24"/>
        </w:rPr>
      </w:pPr>
    </w:p>
    <w:p w:rsidR="00227428" w:rsidRPr="00B65E44" w:rsidRDefault="00227428" w:rsidP="00227428">
      <w:pPr>
        <w:ind w:firstLine="708"/>
        <w:jc w:val="both"/>
        <w:rPr>
          <w:sz w:val="24"/>
          <w:szCs w:val="24"/>
        </w:rPr>
      </w:pPr>
      <w:r w:rsidRPr="00B65E44">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4B094E" w:rsidRPr="00272519" w:rsidRDefault="004B094E" w:rsidP="004B094E">
      <w:pPr>
        <w:rPr>
          <w:highlight w:val="yellow"/>
        </w:rPr>
      </w:pPr>
    </w:p>
    <w:p w:rsidR="00F45CE4" w:rsidRPr="00E769E5" w:rsidRDefault="00F45CE4" w:rsidP="00F45CE4">
      <w:pPr>
        <w:jc w:val="center"/>
        <w:rPr>
          <w:b/>
          <w:sz w:val="28"/>
        </w:rPr>
      </w:pPr>
      <w:r w:rsidRPr="00826A46">
        <w:rPr>
          <w:b/>
          <w:sz w:val="28"/>
        </w:rPr>
        <w:t>4. Развитие отраслей  социальной сферы</w:t>
      </w:r>
    </w:p>
    <w:p w:rsidR="00F45CE4" w:rsidRPr="00E769E5" w:rsidRDefault="00F45CE4" w:rsidP="00F45CE4"/>
    <w:p w:rsidR="00F45CE4" w:rsidRPr="00E769E5" w:rsidRDefault="00F45CE4" w:rsidP="00F45CE4">
      <w:pPr>
        <w:ind w:firstLine="709"/>
        <w:rPr>
          <w:b/>
          <w:sz w:val="24"/>
          <w:szCs w:val="24"/>
        </w:rPr>
      </w:pPr>
      <w:r w:rsidRPr="00E769E5">
        <w:rPr>
          <w:b/>
          <w:sz w:val="24"/>
          <w:szCs w:val="24"/>
        </w:rPr>
        <w:t>4.1.Образование</w:t>
      </w:r>
    </w:p>
    <w:p w:rsidR="00D65C4C" w:rsidRDefault="00F45CE4" w:rsidP="00D65C4C">
      <w:pPr>
        <w:shd w:val="clear" w:color="auto" w:fill="FFFFFF"/>
        <w:ind w:firstLine="709"/>
        <w:jc w:val="both"/>
        <w:rPr>
          <w:sz w:val="24"/>
          <w:szCs w:val="24"/>
        </w:rPr>
      </w:pPr>
      <w:r w:rsidRPr="008D5364">
        <w:rPr>
          <w:sz w:val="24"/>
          <w:szCs w:val="24"/>
        </w:rPr>
        <w:t xml:space="preserve">Весь спектр </w:t>
      </w:r>
      <w:r>
        <w:rPr>
          <w:sz w:val="24"/>
          <w:szCs w:val="24"/>
        </w:rPr>
        <w:t xml:space="preserve">мероприятий </w:t>
      </w:r>
      <w:r w:rsidRPr="008D5364">
        <w:rPr>
          <w:sz w:val="24"/>
          <w:szCs w:val="24"/>
        </w:rPr>
        <w:t>в сфере образования направлен на комплексное развитие сети образовательных организаций для обеспечения доступности дошкольного, общего и дополнительного образования.</w:t>
      </w:r>
      <w:r w:rsidRPr="0056671F">
        <w:rPr>
          <w:sz w:val="24"/>
          <w:szCs w:val="24"/>
        </w:rPr>
        <w:t xml:space="preserve"> </w:t>
      </w:r>
      <w:r>
        <w:rPr>
          <w:sz w:val="24"/>
          <w:szCs w:val="24"/>
        </w:rPr>
        <w:t>Деятельность образовательных организаций города Урай нацелена на с</w:t>
      </w:r>
      <w:r w:rsidRPr="0056671F">
        <w:rPr>
          <w:sz w:val="24"/>
          <w:szCs w:val="24"/>
        </w:rPr>
        <w:t>оздание условий для формирования личной успешности обучающихся и воспитанников в обществе через совершенствование муниципальной системы образования</w:t>
      </w:r>
      <w:r>
        <w:rPr>
          <w:sz w:val="24"/>
          <w:szCs w:val="24"/>
        </w:rPr>
        <w:t>.</w:t>
      </w:r>
      <w:r w:rsidR="00D65C4C">
        <w:rPr>
          <w:sz w:val="24"/>
          <w:szCs w:val="24"/>
        </w:rPr>
        <w:t xml:space="preserve"> </w:t>
      </w:r>
    </w:p>
    <w:p w:rsidR="00D65C4C" w:rsidRDefault="00F45CE4" w:rsidP="00D65C4C">
      <w:pPr>
        <w:shd w:val="clear" w:color="auto" w:fill="FFFFFF"/>
        <w:ind w:firstLine="709"/>
        <w:jc w:val="both"/>
        <w:rPr>
          <w:sz w:val="24"/>
          <w:szCs w:val="24"/>
        </w:rPr>
      </w:pPr>
      <w:r w:rsidRPr="00D33939">
        <w:rPr>
          <w:sz w:val="24"/>
          <w:szCs w:val="24"/>
        </w:rPr>
        <w:t xml:space="preserve">На территории города Урай находится 16 </w:t>
      </w:r>
      <w:r>
        <w:rPr>
          <w:sz w:val="24"/>
          <w:szCs w:val="24"/>
        </w:rPr>
        <w:t xml:space="preserve">муниципальных </w:t>
      </w:r>
      <w:r w:rsidRPr="00D33939">
        <w:rPr>
          <w:sz w:val="24"/>
          <w:szCs w:val="24"/>
        </w:rPr>
        <w:t>образовательных организаций. В муниципальных  организациях дошкольного и об</w:t>
      </w:r>
      <w:r w:rsidR="00F84127">
        <w:rPr>
          <w:sz w:val="24"/>
          <w:szCs w:val="24"/>
        </w:rPr>
        <w:t>щего</w:t>
      </w:r>
      <w:r w:rsidRPr="00D33939">
        <w:rPr>
          <w:sz w:val="24"/>
          <w:szCs w:val="24"/>
        </w:rPr>
        <w:t xml:space="preserve"> образования получают образовательную услугу 7</w:t>
      </w:r>
      <w:r w:rsidR="001107D0">
        <w:rPr>
          <w:sz w:val="24"/>
          <w:szCs w:val="24"/>
        </w:rPr>
        <w:t xml:space="preserve"> </w:t>
      </w:r>
      <w:r w:rsidRPr="00D33939">
        <w:rPr>
          <w:sz w:val="24"/>
          <w:szCs w:val="24"/>
        </w:rPr>
        <w:t xml:space="preserve">744  ребенка. </w:t>
      </w:r>
      <w:r w:rsidR="00D65C4C">
        <w:rPr>
          <w:sz w:val="24"/>
          <w:szCs w:val="24"/>
        </w:rPr>
        <w:t xml:space="preserve"> </w:t>
      </w:r>
    </w:p>
    <w:p w:rsidR="00D65C4C" w:rsidRDefault="00F45CE4" w:rsidP="00D65C4C">
      <w:pPr>
        <w:shd w:val="clear" w:color="auto" w:fill="FFFFFF"/>
        <w:ind w:firstLine="709"/>
        <w:jc w:val="both"/>
        <w:rPr>
          <w:sz w:val="24"/>
          <w:szCs w:val="24"/>
        </w:rPr>
      </w:pPr>
      <w:r w:rsidRPr="0012160D">
        <w:rPr>
          <w:sz w:val="24"/>
          <w:szCs w:val="24"/>
        </w:rPr>
        <w:t xml:space="preserve">В целях обеспечения доступности дошкольного, общего и дополнительного образования реализуется муниципальная программа «Развитие образования города Урай» на 2014-2018 годы. Создание условий для формирования личной успешности обучающихся и </w:t>
      </w:r>
      <w:r w:rsidRPr="0012160D">
        <w:rPr>
          <w:sz w:val="24"/>
          <w:szCs w:val="24"/>
        </w:rPr>
        <w:lastRenderedPageBreak/>
        <w:t>воспитанников в обществе через совершенствование муниципальной системы образования обеспечивают выполнение 9 задач муниципальной программы. Задачи предусматривают комплексное развитие сети образовательных организаций,  разработку муниципальной системы оценки качества образования, обеспечение эффективности управления системой образования города. Программа состоит из 4 подпрограмм, определяющих модернизацию образовани</w:t>
      </w:r>
      <w:r>
        <w:rPr>
          <w:sz w:val="24"/>
          <w:szCs w:val="24"/>
        </w:rPr>
        <w:t>я</w:t>
      </w:r>
      <w:r w:rsidRPr="0012160D">
        <w:rPr>
          <w:sz w:val="24"/>
          <w:szCs w:val="24"/>
        </w:rPr>
        <w:t>, развитие кадрового состава, обеспечение условий для реализации образовательных программ и организацию каникулярного отдыха детей и подростков. Мероприятия муниципальной программы успешно реализуются, принося высокие показатели в развитии образовательной системы в городе Урай.</w:t>
      </w:r>
      <w:r>
        <w:rPr>
          <w:sz w:val="24"/>
          <w:szCs w:val="24"/>
        </w:rPr>
        <w:t xml:space="preserve"> В </w:t>
      </w:r>
      <w:r w:rsidR="000A385D">
        <w:rPr>
          <w:sz w:val="24"/>
          <w:szCs w:val="24"/>
        </w:rPr>
        <w:t xml:space="preserve">целях </w:t>
      </w:r>
      <w:r w:rsidR="000A385D" w:rsidRPr="0012160D">
        <w:rPr>
          <w:sz w:val="24"/>
          <w:szCs w:val="24"/>
        </w:rPr>
        <w:t>обеспечени</w:t>
      </w:r>
      <w:r w:rsidR="000A385D">
        <w:rPr>
          <w:sz w:val="24"/>
          <w:szCs w:val="24"/>
        </w:rPr>
        <w:t>я</w:t>
      </w:r>
      <w:r w:rsidR="000A385D" w:rsidRPr="0012160D">
        <w:rPr>
          <w:sz w:val="24"/>
          <w:szCs w:val="24"/>
        </w:rPr>
        <w:t xml:space="preserve"> условий для реализации образовательных программ </w:t>
      </w:r>
      <w:r>
        <w:rPr>
          <w:sz w:val="24"/>
          <w:szCs w:val="24"/>
        </w:rPr>
        <w:t xml:space="preserve">предусмотрен капитальный ремонт МБОУ СОШ №5. В 1 квартале 2017 года разработано техническое задание, объявлен аукцион, здание школы освобождено от оборудования и мебели, учащиеся распределены в другие школы города. </w:t>
      </w:r>
    </w:p>
    <w:p w:rsidR="00F45CE4" w:rsidRPr="0012160D" w:rsidRDefault="00F45CE4" w:rsidP="00D65C4C">
      <w:pPr>
        <w:shd w:val="clear" w:color="auto" w:fill="FFFFFF"/>
        <w:ind w:firstLine="709"/>
        <w:jc w:val="both"/>
        <w:rPr>
          <w:rFonts w:eastAsia="Arial Unicode MS"/>
          <w:sz w:val="24"/>
          <w:szCs w:val="24"/>
        </w:rPr>
      </w:pPr>
      <w:r w:rsidRPr="0012160D">
        <w:rPr>
          <w:rFonts w:eastAsia="Arial Unicode MS"/>
          <w:sz w:val="24"/>
          <w:szCs w:val="24"/>
        </w:rPr>
        <w:t xml:space="preserve">В целях  повышения эффективности образования постановлением администрации города Урай от 16.06.2014 №1956 утвержден план мероприятий («дорожная карта») «Изменения в отраслях социальной сферы, направленные на повышение эффективности образования и науки в муниципальном образовании Ханты-Мансийского автономного </w:t>
      </w:r>
      <w:proofErr w:type="spellStart"/>
      <w:r w:rsidRPr="0012160D">
        <w:rPr>
          <w:rFonts w:eastAsia="Arial Unicode MS"/>
          <w:sz w:val="24"/>
          <w:szCs w:val="24"/>
        </w:rPr>
        <w:t>округа-Югры</w:t>
      </w:r>
      <w:proofErr w:type="spellEnd"/>
      <w:r w:rsidRPr="0012160D">
        <w:rPr>
          <w:rFonts w:eastAsia="Arial Unicode MS"/>
          <w:sz w:val="24"/>
          <w:szCs w:val="24"/>
        </w:rPr>
        <w:t xml:space="preserve"> городской округ город Урай». Реализация мероприятий затрагивает основные количественные характеристики во всех сферах образования: дошкольное образование, общее образование, дополнительное образование детей, предусматривает мероприятия по повышению эффективности и качества услуг, введение эффективного контракта в образовании.</w:t>
      </w:r>
    </w:p>
    <w:p w:rsidR="00F45CE4" w:rsidRPr="007B68BD" w:rsidRDefault="00F45CE4" w:rsidP="00F45CE4">
      <w:pPr>
        <w:tabs>
          <w:tab w:val="left" w:pos="0"/>
          <w:tab w:val="left" w:pos="709"/>
        </w:tabs>
        <w:ind w:firstLine="709"/>
        <w:jc w:val="both"/>
        <w:rPr>
          <w:rFonts w:eastAsia="Arial Unicode MS"/>
          <w:sz w:val="24"/>
          <w:szCs w:val="24"/>
          <w:highlight w:val="yellow"/>
        </w:rPr>
      </w:pPr>
    </w:p>
    <w:p w:rsidR="00F45CE4" w:rsidRPr="00211300" w:rsidRDefault="00F45CE4" w:rsidP="00F45CE4">
      <w:pPr>
        <w:pStyle w:val="af2"/>
        <w:ind w:left="0"/>
        <w:jc w:val="center"/>
        <w:rPr>
          <w:sz w:val="24"/>
          <w:szCs w:val="24"/>
        </w:rPr>
      </w:pPr>
      <w:r w:rsidRPr="00211300">
        <w:rPr>
          <w:b/>
          <w:sz w:val="24"/>
          <w:szCs w:val="24"/>
        </w:rPr>
        <w:t>Численность работников сферы  образования</w:t>
      </w:r>
    </w:p>
    <w:p w:rsidR="00F45CE4" w:rsidRPr="00211300" w:rsidRDefault="00F45CE4" w:rsidP="00F45CE4">
      <w:pPr>
        <w:pStyle w:val="af2"/>
        <w:ind w:left="0" w:firstLine="709"/>
        <w:jc w:val="right"/>
        <w:rPr>
          <w:sz w:val="22"/>
          <w:szCs w:val="22"/>
        </w:rPr>
      </w:pPr>
      <w:r w:rsidRPr="00211300">
        <w:rPr>
          <w:sz w:val="22"/>
          <w:szCs w:val="22"/>
        </w:rPr>
        <w:t>Таблица 7</w:t>
      </w:r>
    </w:p>
    <w:tbl>
      <w:tblPr>
        <w:tblStyle w:val="ad"/>
        <w:tblW w:w="9536" w:type="dxa"/>
        <w:jc w:val="center"/>
        <w:tblLayout w:type="fixed"/>
        <w:tblLook w:val="04A0"/>
      </w:tblPr>
      <w:tblGrid>
        <w:gridCol w:w="5142"/>
        <w:gridCol w:w="1418"/>
        <w:gridCol w:w="1417"/>
        <w:gridCol w:w="1559"/>
      </w:tblGrid>
      <w:tr w:rsidR="00F45CE4" w:rsidRPr="007B68BD" w:rsidTr="00E71970">
        <w:trPr>
          <w:jc w:val="center"/>
        </w:trPr>
        <w:tc>
          <w:tcPr>
            <w:tcW w:w="5142" w:type="dxa"/>
          </w:tcPr>
          <w:p w:rsidR="00F45CE4" w:rsidRPr="00211300" w:rsidRDefault="00F45CE4" w:rsidP="00E71970">
            <w:pPr>
              <w:pStyle w:val="af2"/>
              <w:ind w:left="0"/>
              <w:jc w:val="center"/>
              <w:rPr>
                <w:sz w:val="22"/>
                <w:szCs w:val="22"/>
              </w:rPr>
            </w:pPr>
            <w:r w:rsidRPr="00211300">
              <w:rPr>
                <w:sz w:val="22"/>
                <w:szCs w:val="22"/>
              </w:rPr>
              <w:t>Количество работников</w:t>
            </w:r>
          </w:p>
        </w:tc>
        <w:tc>
          <w:tcPr>
            <w:tcW w:w="1418" w:type="dxa"/>
          </w:tcPr>
          <w:p w:rsidR="00F45CE4" w:rsidRPr="00211300" w:rsidRDefault="00F45CE4" w:rsidP="00E71970">
            <w:pPr>
              <w:pStyle w:val="af2"/>
              <w:ind w:left="0"/>
              <w:jc w:val="center"/>
              <w:rPr>
                <w:sz w:val="22"/>
                <w:szCs w:val="22"/>
              </w:rPr>
            </w:pPr>
            <w:r>
              <w:rPr>
                <w:sz w:val="22"/>
                <w:szCs w:val="22"/>
              </w:rPr>
              <w:t xml:space="preserve">1 квартал </w:t>
            </w:r>
            <w:r w:rsidRPr="00211300">
              <w:rPr>
                <w:sz w:val="22"/>
                <w:szCs w:val="22"/>
              </w:rPr>
              <w:t>201</w:t>
            </w:r>
            <w:r>
              <w:rPr>
                <w:sz w:val="22"/>
                <w:szCs w:val="22"/>
              </w:rPr>
              <w:t>6</w:t>
            </w:r>
            <w:r w:rsidRPr="00211300">
              <w:rPr>
                <w:sz w:val="22"/>
                <w:szCs w:val="22"/>
              </w:rPr>
              <w:t xml:space="preserve"> год</w:t>
            </w:r>
            <w:r>
              <w:rPr>
                <w:sz w:val="22"/>
                <w:szCs w:val="22"/>
              </w:rPr>
              <w:t>а</w:t>
            </w:r>
          </w:p>
        </w:tc>
        <w:tc>
          <w:tcPr>
            <w:tcW w:w="1417" w:type="dxa"/>
          </w:tcPr>
          <w:p w:rsidR="00F45CE4" w:rsidRPr="00211300" w:rsidRDefault="00F45CE4" w:rsidP="00E71970">
            <w:pPr>
              <w:pStyle w:val="af2"/>
              <w:ind w:left="0"/>
              <w:jc w:val="center"/>
              <w:rPr>
                <w:sz w:val="22"/>
                <w:szCs w:val="22"/>
              </w:rPr>
            </w:pPr>
            <w:r>
              <w:rPr>
                <w:sz w:val="22"/>
                <w:szCs w:val="22"/>
              </w:rPr>
              <w:t xml:space="preserve">1 квартал </w:t>
            </w:r>
            <w:r w:rsidRPr="00211300">
              <w:rPr>
                <w:sz w:val="22"/>
                <w:szCs w:val="22"/>
              </w:rPr>
              <w:t>201</w:t>
            </w:r>
            <w:r>
              <w:rPr>
                <w:sz w:val="22"/>
                <w:szCs w:val="22"/>
              </w:rPr>
              <w:t>7</w:t>
            </w:r>
            <w:r w:rsidRPr="00211300">
              <w:rPr>
                <w:sz w:val="22"/>
                <w:szCs w:val="22"/>
              </w:rPr>
              <w:t xml:space="preserve"> год</w:t>
            </w:r>
            <w:r>
              <w:rPr>
                <w:sz w:val="22"/>
                <w:szCs w:val="22"/>
              </w:rPr>
              <w:t>а</w:t>
            </w:r>
          </w:p>
        </w:tc>
        <w:tc>
          <w:tcPr>
            <w:tcW w:w="1559" w:type="dxa"/>
          </w:tcPr>
          <w:p w:rsidR="00F45CE4" w:rsidRPr="00211300" w:rsidRDefault="00F45CE4" w:rsidP="00E71970">
            <w:pPr>
              <w:pStyle w:val="af2"/>
              <w:ind w:left="0"/>
              <w:jc w:val="center"/>
              <w:rPr>
                <w:sz w:val="22"/>
                <w:szCs w:val="22"/>
              </w:rPr>
            </w:pPr>
            <w:r w:rsidRPr="00211300">
              <w:rPr>
                <w:sz w:val="22"/>
                <w:szCs w:val="22"/>
              </w:rPr>
              <w:t>Отклонение %</w:t>
            </w:r>
          </w:p>
        </w:tc>
      </w:tr>
      <w:tr w:rsidR="00F45CE4" w:rsidRPr="007B68BD" w:rsidTr="00E71970">
        <w:trPr>
          <w:jc w:val="center"/>
        </w:trPr>
        <w:tc>
          <w:tcPr>
            <w:tcW w:w="5142" w:type="dxa"/>
          </w:tcPr>
          <w:p w:rsidR="00F45CE4" w:rsidRPr="001D2792" w:rsidRDefault="00F45CE4" w:rsidP="00E71970">
            <w:pPr>
              <w:pStyle w:val="af2"/>
              <w:ind w:left="0"/>
              <w:jc w:val="both"/>
              <w:rPr>
                <w:b/>
                <w:sz w:val="22"/>
                <w:szCs w:val="22"/>
              </w:rPr>
            </w:pPr>
            <w:r w:rsidRPr="001D2792">
              <w:rPr>
                <w:b/>
                <w:sz w:val="22"/>
                <w:szCs w:val="22"/>
              </w:rPr>
              <w:t xml:space="preserve">Всего, </w:t>
            </w:r>
          </w:p>
          <w:p w:rsidR="00F45CE4" w:rsidRPr="001D2792" w:rsidRDefault="00F45CE4" w:rsidP="00E71970">
            <w:pPr>
              <w:pStyle w:val="af2"/>
              <w:ind w:left="0"/>
              <w:jc w:val="both"/>
              <w:rPr>
                <w:sz w:val="22"/>
                <w:szCs w:val="22"/>
              </w:rPr>
            </w:pPr>
            <w:r w:rsidRPr="001D2792">
              <w:rPr>
                <w:sz w:val="22"/>
                <w:szCs w:val="22"/>
              </w:rPr>
              <w:t>в том числе:</w:t>
            </w:r>
          </w:p>
        </w:tc>
        <w:tc>
          <w:tcPr>
            <w:tcW w:w="1418" w:type="dxa"/>
          </w:tcPr>
          <w:p w:rsidR="00F45CE4" w:rsidRPr="001D2792" w:rsidRDefault="00F45CE4" w:rsidP="00E71970">
            <w:pPr>
              <w:pStyle w:val="af2"/>
              <w:ind w:left="0"/>
              <w:jc w:val="center"/>
              <w:rPr>
                <w:b/>
                <w:sz w:val="22"/>
                <w:szCs w:val="22"/>
              </w:rPr>
            </w:pPr>
            <w:r w:rsidRPr="001D2792">
              <w:rPr>
                <w:b/>
                <w:sz w:val="22"/>
                <w:szCs w:val="22"/>
              </w:rPr>
              <w:t>1</w:t>
            </w:r>
            <w:r>
              <w:rPr>
                <w:b/>
                <w:sz w:val="22"/>
                <w:szCs w:val="22"/>
              </w:rPr>
              <w:t xml:space="preserve"> </w:t>
            </w:r>
            <w:r w:rsidRPr="001D2792">
              <w:rPr>
                <w:b/>
                <w:sz w:val="22"/>
                <w:szCs w:val="22"/>
              </w:rPr>
              <w:t>468</w:t>
            </w:r>
          </w:p>
        </w:tc>
        <w:tc>
          <w:tcPr>
            <w:tcW w:w="1417" w:type="dxa"/>
          </w:tcPr>
          <w:p w:rsidR="00F45CE4" w:rsidRPr="001D2792" w:rsidRDefault="00F45CE4" w:rsidP="00E71970">
            <w:pPr>
              <w:pStyle w:val="af2"/>
              <w:ind w:left="0"/>
              <w:jc w:val="center"/>
              <w:rPr>
                <w:b/>
                <w:sz w:val="22"/>
                <w:szCs w:val="22"/>
              </w:rPr>
            </w:pPr>
            <w:r w:rsidRPr="001D2792">
              <w:rPr>
                <w:b/>
                <w:sz w:val="22"/>
                <w:szCs w:val="22"/>
              </w:rPr>
              <w:t>1</w:t>
            </w:r>
            <w:r>
              <w:rPr>
                <w:b/>
                <w:sz w:val="22"/>
                <w:szCs w:val="22"/>
              </w:rPr>
              <w:t xml:space="preserve"> </w:t>
            </w:r>
            <w:r w:rsidRPr="001D2792">
              <w:rPr>
                <w:b/>
                <w:sz w:val="22"/>
                <w:szCs w:val="22"/>
              </w:rPr>
              <w:t>474</w:t>
            </w:r>
          </w:p>
        </w:tc>
        <w:tc>
          <w:tcPr>
            <w:tcW w:w="1559" w:type="dxa"/>
          </w:tcPr>
          <w:p w:rsidR="00F45CE4" w:rsidRPr="001D2792" w:rsidRDefault="00F45CE4" w:rsidP="00E71970">
            <w:pPr>
              <w:pStyle w:val="af2"/>
              <w:ind w:left="0"/>
              <w:jc w:val="center"/>
              <w:rPr>
                <w:b/>
                <w:sz w:val="22"/>
                <w:szCs w:val="22"/>
              </w:rPr>
            </w:pPr>
            <w:r w:rsidRPr="001D2792">
              <w:rPr>
                <w:b/>
                <w:sz w:val="22"/>
                <w:szCs w:val="22"/>
              </w:rPr>
              <w:t>100,4</w:t>
            </w:r>
          </w:p>
        </w:tc>
      </w:tr>
      <w:tr w:rsidR="00F45CE4" w:rsidRPr="007B68BD" w:rsidTr="00E71970">
        <w:trPr>
          <w:jc w:val="center"/>
        </w:trPr>
        <w:tc>
          <w:tcPr>
            <w:tcW w:w="5142" w:type="dxa"/>
          </w:tcPr>
          <w:p w:rsidR="00F45CE4" w:rsidRPr="001D2792" w:rsidRDefault="00F45CE4" w:rsidP="00E71970">
            <w:pPr>
              <w:pStyle w:val="af2"/>
              <w:ind w:left="0"/>
              <w:jc w:val="both"/>
              <w:rPr>
                <w:sz w:val="22"/>
                <w:szCs w:val="22"/>
              </w:rPr>
            </w:pPr>
            <w:r w:rsidRPr="001D2792">
              <w:rPr>
                <w:sz w:val="22"/>
                <w:szCs w:val="22"/>
              </w:rPr>
              <w:t>Воспитатели (чел.)</w:t>
            </w:r>
          </w:p>
        </w:tc>
        <w:tc>
          <w:tcPr>
            <w:tcW w:w="1418" w:type="dxa"/>
          </w:tcPr>
          <w:p w:rsidR="00F45CE4" w:rsidRPr="001D2792" w:rsidRDefault="00F45CE4" w:rsidP="00E71970">
            <w:pPr>
              <w:pStyle w:val="af2"/>
              <w:ind w:left="0"/>
              <w:jc w:val="center"/>
              <w:rPr>
                <w:sz w:val="22"/>
                <w:szCs w:val="22"/>
              </w:rPr>
            </w:pPr>
            <w:r w:rsidRPr="001D2792">
              <w:rPr>
                <w:sz w:val="22"/>
                <w:szCs w:val="22"/>
              </w:rPr>
              <w:t>240</w:t>
            </w:r>
          </w:p>
        </w:tc>
        <w:tc>
          <w:tcPr>
            <w:tcW w:w="1417" w:type="dxa"/>
          </w:tcPr>
          <w:p w:rsidR="00F45CE4" w:rsidRPr="001D2792" w:rsidRDefault="00F45CE4" w:rsidP="00E71970">
            <w:pPr>
              <w:pStyle w:val="af2"/>
              <w:ind w:left="0"/>
              <w:jc w:val="center"/>
              <w:rPr>
                <w:sz w:val="22"/>
                <w:szCs w:val="22"/>
              </w:rPr>
            </w:pPr>
            <w:r w:rsidRPr="001D2792">
              <w:rPr>
                <w:sz w:val="22"/>
                <w:szCs w:val="22"/>
              </w:rPr>
              <w:t>238</w:t>
            </w:r>
          </w:p>
        </w:tc>
        <w:tc>
          <w:tcPr>
            <w:tcW w:w="1559" w:type="dxa"/>
          </w:tcPr>
          <w:p w:rsidR="00F45CE4" w:rsidRPr="001D2792" w:rsidRDefault="00F45CE4" w:rsidP="00E71970">
            <w:pPr>
              <w:pStyle w:val="af2"/>
              <w:ind w:left="0"/>
              <w:jc w:val="center"/>
              <w:rPr>
                <w:sz w:val="22"/>
                <w:szCs w:val="22"/>
              </w:rPr>
            </w:pPr>
            <w:r w:rsidRPr="001D2792">
              <w:rPr>
                <w:sz w:val="22"/>
                <w:szCs w:val="22"/>
              </w:rPr>
              <w:t>99,2</w:t>
            </w:r>
          </w:p>
        </w:tc>
      </w:tr>
      <w:tr w:rsidR="00F45CE4" w:rsidRPr="007B68BD" w:rsidTr="00E71970">
        <w:trPr>
          <w:jc w:val="center"/>
        </w:trPr>
        <w:tc>
          <w:tcPr>
            <w:tcW w:w="5142" w:type="dxa"/>
          </w:tcPr>
          <w:p w:rsidR="00F45CE4" w:rsidRPr="001D2792" w:rsidRDefault="00F45CE4" w:rsidP="00E71970">
            <w:pPr>
              <w:pStyle w:val="af2"/>
              <w:ind w:left="0"/>
              <w:jc w:val="both"/>
              <w:rPr>
                <w:sz w:val="22"/>
                <w:szCs w:val="22"/>
              </w:rPr>
            </w:pPr>
            <w:r w:rsidRPr="001D2792">
              <w:rPr>
                <w:sz w:val="22"/>
                <w:szCs w:val="22"/>
              </w:rPr>
              <w:t>Учителя (чел.)</w:t>
            </w:r>
          </w:p>
        </w:tc>
        <w:tc>
          <w:tcPr>
            <w:tcW w:w="1418" w:type="dxa"/>
          </w:tcPr>
          <w:p w:rsidR="00F45CE4" w:rsidRPr="001D2792" w:rsidRDefault="00F45CE4" w:rsidP="00E71970">
            <w:pPr>
              <w:pStyle w:val="af2"/>
              <w:ind w:left="0"/>
              <w:jc w:val="center"/>
              <w:rPr>
                <w:sz w:val="22"/>
                <w:szCs w:val="22"/>
              </w:rPr>
            </w:pPr>
            <w:r w:rsidRPr="001D2792">
              <w:rPr>
                <w:sz w:val="22"/>
                <w:szCs w:val="22"/>
              </w:rPr>
              <w:t>289</w:t>
            </w:r>
          </w:p>
        </w:tc>
        <w:tc>
          <w:tcPr>
            <w:tcW w:w="1417" w:type="dxa"/>
          </w:tcPr>
          <w:p w:rsidR="00F45CE4" w:rsidRPr="001D2792" w:rsidRDefault="00F45CE4" w:rsidP="00E71970">
            <w:pPr>
              <w:pStyle w:val="af2"/>
              <w:ind w:left="0"/>
              <w:jc w:val="center"/>
              <w:rPr>
                <w:sz w:val="22"/>
                <w:szCs w:val="22"/>
              </w:rPr>
            </w:pPr>
            <w:r w:rsidRPr="001D2792">
              <w:rPr>
                <w:sz w:val="22"/>
                <w:szCs w:val="22"/>
              </w:rPr>
              <w:t>296</w:t>
            </w:r>
          </w:p>
        </w:tc>
        <w:tc>
          <w:tcPr>
            <w:tcW w:w="1559" w:type="dxa"/>
          </w:tcPr>
          <w:p w:rsidR="00F45CE4" w:rsidRPr="001D2792" w:rsidRDefault="00F45CE4" w:rsidP="00E71970">
            <w:pPr>
              <w:pStyle w:val="af2"/>
              <w:ind w:left="0"/>
              <w:jc w:val="center"/>
              <w:rPr>
                <w:sz w:val="22"/>
                <w:szCs w:val="22"/>
              </w:rPr>
            </w:pPr>
            <w:r w:rsidRPr="001D2792">
              <w:rPr>
                <w:sz w:val="22"/>
                <w:szCs w:val="22"/>
              </w:rPr>
              <w:t>102,4</w:t>
            </w:r>
          </w:p>
        </w:tc>
      </w:tr>
      <w:tr w:rsidR="00F45CE4" w:rsidRPr="007B68BD" w:rsidTr="00E71970">
        <w:trPr>
          <w:jc w:val="center"/>
        </w:trPr>
        <w:tc>
          <w:tcPr>
            <w:tcW w:w="5142" w:type="dxa"/>
          </w:tcPr>
          <w:p w:rsidR="00F45CE4" w:rsidRPr="001D2792" w:rsidRDefault="00F45CE4" w:rsidP="00E71970">
            <w:pPr>
              <w:pStyle w:val="af2"/>
              <w:ind w:left="0"/>
              <w:rPr>
                <w:sz w:val="22"/>
                <w:szCs w:val="22"/>
              </w:rPr>
            </w:pPr>
            <w:r w:rsidRPr="001D2792">
              <w:rPr>
                <w:sz w:val="22"/>
                <w:szCs w:val="22"/>
              </w:rPr>
              <w:t>Педагоги дополнительного образования (чел.)</w:t>
            </w:r>
          </w:p>
        </w:tc>
        <w:tc>
          <w:tcPr>
            <w:tcW w:w="1418" w:type="dxa"/>
          </w:tcPr>
          <w:p w:rsidR="00F45CE4" w:rsidRPr="001D2792" w:rsidRDefault="00F45CE4" w:rsidP="00E71970">
            <w:pPr>
              <w:pStyle w:val="af2"/>
              <w:ind w:left="0"/>
              <w:jc w:val="center"/>
              <w:rPr>
                <w:sz w:val="22"/>
                <w:szCs w:val="22"/>
              </w:rPr>
            </w:pPr>
            <w:r w:rsidRPr="001D2792">
              <w:rPr>
                <w:sz w:val="22"/>
                <w:szCs w:val="22"/>
              </w:rPr>
              <w:t>23</w:t>
            </w:r>
          </w:p>
        </w:tc>
        <w:tc>
          <w:tcPr>
            <w:tcW w:w="1417" w:type="dxa"/>
          </w:tcPr>
          <w:p w:rsidR="00F45CE4" w:rsidRPr="001D2792" w:rsidRDefault="00F45CE4" w:rsidP="00E71970">
            <w:pPr>
              <w:pStyle w:val="af2"/>
              <w:ind w:left="0"/>
              <w:jc w:val="center"/>
              <w:rPr>
                <w:sz w:val="22"/>
                <w:szCs w:val="22"/>
              </w:rPr>
            </w:pPr>
            <w:r w:rsidRPr="001D2792">
              <w:rPr>
                <w:sz w:val="22"/>
                <w:szCs w:val="22"/>
              </w:rPr>
              <w:t>21</w:t>
            </w:r>
          </w:p>
        </w:tc>
        <w:tc>
          <w:tcPr>
            <w:tcW w:w="1559" w:type="dxa"/>
          </w:tcPr>
          <w:p w:rsidR="00F45CE4" w:rsidRPr="001D2792" w:rsidRDefault="00F45CE4" w:rsidP="00E71970">
            <w:pPr>
              <w:pStyle w:val="af2"/>
              <w:ind w:left="0"/>
              <w:jc w:val="center"/>
              <w:rPr>
                <w:sz w:val="22"/>
                <w:szCs w:val="22"/>
              </w:rPr>
            </w:pPr>
            <w:r w:rsidRPr="001D2792">
              <w:rPr>
                <w:sz w:val="22"/>
                <w:szCs w:val="22"/>
              </w:rPr>
              <w:t>91,3</w:t>
            </w:r>
          </w:p>
        </w:tc>
      </w:tr>
      <w:tr w:rsidR="00F45CE4" w:rsidRPr="007B68BD" w:rsidTr="00E71970">
        <w:trPr>
          <w:jc w:val="center"/>
        </w:trPr>
        <w:tc>
          <w:tcPr>
            <w:tcW w:w="5142" w:type="dxa"/>
          </w:tcPr>
          <w:p w:rsidR="00F45CE4" w:rsidRPr="001D2792" w:rsidRDefault="00F45CE4" w:rsidP="00E71970">
            <w:pPr>
              <w:pStyle w:val="af2"/>
              <w:ind w:left="0"/>
              <w:rPr>
                <w:sz w:val="22"/>
                <w:szCs w:val="22"/>
              </w:rPr>
            </w:pPr>
            <w:r w:rsidRPr="001D2792">
              <w:rPr>
                <w:sz w:val="22"/>
                <w:szCs w:val="22"/>
              </w:rPr>
              <w:t>Административно-управленческий, младший обслуживающий персонал (чел.)</w:t>
            </w:r>
          </w:p>
        </w:tc>
        <w:tc>
          <w:tcPr>
            <w:tcW w:w="1418" w:type="dxa"/>
          </w:tcPr>
          <w:p w:rsidR="00F45CE4" w:rsidRPr="001D2792" w:rsidRDefault="00F45CE4" w:rsidP="00E71970">
            <w:pPr>
              <w:pStyle w:val="af2"/>
              <w:ind w:left="0"/>
              <w:jc w:val="center"/>
              <w:rPr>
                <w:sz w:val="22"/>
                <w:szCs w:val="22"/>
              </w:rPr>
            </w:pPr>
            <w:r w:rsidRPr="001D2792">
              <w:rPr>
                <w:sz w:val="22"/>
                <w:szCs w:val="22"/>
              </w:rPr>
              <w:t>916</w:t>
            </w:r>
          </w:p>
        </w:tc>
        <w:tc>
          <w:tcPr>
            <w:tcW w:w="1417" w:type="dxa"/>
          </w:tcPr>
          <w:p w:rsidR="00F45CE4" w:rsidRPr="001D2792" w:rsidRDefault="00F45CE4" w:rsidP="00E71970">
            <w:pPr>
              <w:pStyle w:val="af2"/>
              <w:ind w:left="0"/>
              <w:jc w:val="center"/>
              <w:rPr>
                <w:sz w:val="22"/>
                <w:szCs w:val="22"/>
              </w:rPr>
            </w:pPr>
            <w:r w:rsidRPr="001D2792">
              <w:rPr>
                <w:sz w:val="22"/>
                <w:szCs w:val="22"/>
              </w:rPr>
              <w:t>919</w:t>
            </w:r>
          </w:p>
        </w:tc>
        <w:tc>
          <w:tcPr>
            <w:tcW w:w="1559" w:type="dxa"/>
          </w:tcPr>
          <w:p w:rsidR="00F45CE4" w:rsidRPr="001D2792" w:rsidRDefault="00F45CE4" w:rsidP="00E71970">
            <w:pPr>
              <w:pStyle w:val="af2"/>
              <w:ind w:left="0"/>
              <w:jc w:val="center"/>
              <w:rPr>
                <w:sz w:val="22"/>
                <w:szCs w:val="22"/>
              </w:rPr>
            </w:pPr>
            <w:r w:rsidRPr="001D2792">
              <w:rPr>
                <w:sz w:val="22"/>
                <w:szCs w:val="22"/>
              </w:rPr>
              <w:t>100,3</w:t>
            </w:r>
          </w:p>
        </w:tc>
      </w:tr>
    </w:tbl>
    <w:p w:rsidR="00F45CE4" w:rsidRDefault="00F45CE4" w:rsidP="00F45CE4">
      <w:pPr>
        <w:widowControl w:val="0"/>
        <w:autoSpaceDE w:val="0"/>
        <w:autoSpaceDN w:val="0"/>
        <w:adjustRightInd w:val="0"/>
        <w:rPr>
          <w:b/>
          <w:sz w:val="24"/>
          <w:szCs w:val="24"/>
          <w:highlight w:val="yellow"/>
          <w:lang w:val="en-US"/>
        </w:rPr>
      </w:pPr>
    </w:p>
    <w:p w:rsidR="00B377E8" w:rsidRPr="00B377E8" w:rsidRDefault="00B377E8" w:rsidP="00F45CE4">
      <w:pPr>
        <w:widowControl w:val="0"/>
        <w:autoSpaceDE w:val="0"/>
        <w:autoSpaceDN w:val="0"/>
        <w:adjustRightInd w:val="0"/>
        <w:rPr>
          <w:b/>
          <w:sz w:val="24"/>
          <w:szCs w:val="24"/>
          <w:highlight w:val="yellow"/>
          <w:lang w:val="en-US"/>
        </w:rPr>
      </w:pPr>
    </w:p>
    <w:p w:rsidR="00F45CE4" w:rsidRPr="004453A6" w:rsidRDefault="00F45CE4" w:rsidP="00F45CE4">
      <w:pPr>
        <w:widowControl w:val="0"/>
        <w:autoSpaceDE w:val="0"/>
        <w:autoSpaceDN w:val="0"/>
        <w:adjustRightInd w:val="0"/>
        <w:ind w:firstLine="709"/>
        <w:rPr>
          <w:b/>
          <w:sz w:val="24"/>
          <w:szCs w:val="24"/>
        </w:rPr>
      </w:pPr>
      <w:r w:rsidRPr="004453A6">
        <w:rPr>
          <w:b/>
          <w:sz w:val="24"/>
          <w:szCs w:val="24"/>
        </w:rPr>
        <w:t>4.1.1. Дошкольное образование</w:t>
      </w:r>
    </w:p>
    <w:p w:rsidR="00F45CE4" w:rsidRPr="004453A6" w:rsidRDefault="00F45CE4" w:rsidP="00F45CE4">
      <w:pPr>
        <w:widowControl w:val="0"/>
        <w:autoSpaceDE w:val="0"/>
        <w:autoSpaceDN w:val="0"/>
        <w:adjustRightInd w:val="0"/>
        <w:ind w:firstLine="709"/>
        <w:jc w:val="both"/>
        <w:rPr>
          <w:sz w:val="24"/>
          <w:szCs w:val="24"/>
        </w:rPr>
      </w:pPr>
      <w:r w:rsidRPr="004453A6">
        <w:rPr>
          <w:sz w:val="24"/>
          <w:szCs w:val="24"/>
        </w:rPr>
        <w:t>Сеть дошкольных образовательных организаций представлена 9 организациями, реализующи</w:t>
      </w:r>
      <w:r w:rsidR="00D65C4C">
        <w:rPr>
          <w:sz w:val="24"/>
          <w:szCs w:val="24"/>
        </w:rPr>
        <w:t>ми</w:t>
      </w:r>
      <w:r w:rsidRPr="004453A6">
        <w:rPr>
          <w:sz w:val="24"/>
          <w:szCs w:val="24"/>
        </w:rPr>
        <w:t xml:space="preserve"> основную общеобразовательную программу дошкольного образования, из них</w:t>
      </w:r>
      <w:r w:rsidR="00F16C74">
        <w:rPr>
          <w:sz w:val="24"/>
          <w:szCs w:val="24"/>
        </w:rPr>
        <w:t xml:space="preserve"> </w:t>
      </w:r>
      <w:r w:rsidRPr="004453A6">
        <w:rPr>
          <w:sz w:val="24"/>
          <w:szCs w:val="24"/>
        </w:rPr>
        <w:t>1 детский сад компенсирующего вида.</w:t>
      </w:r>
    </w:p>
    <w:p w:rsidR="00F45CE4" w:rsidRPr="004453A6" w:rsidRDefault="00F45CE4" w:rsidP="00F45CE4">
      <w:pPr>
        <w:pStyle w:val="33"/>
        <w:spacing w:after="0"/>
        <w:ind w:firstLine="708"/>
        <w:jc w:val="both"/>
        <w:rPr>
          <w:sz w:val="24"/>
          <w:szCs w:val="24"/>
        </w:rPr>
      </w:pPr>
      <w:r>
        <w:rPr>
          <w:sz w:val="24"/>
          <w:szCs w:val="24"/>
        </w:rPr>
        <w:t>П</w:t>
      </w:r>
      <w:r w:rsidRPr="004453A6">
        <w:rPr>
          <w:sz w:val="24"/>
          <w:szCs w:val="24"/>
        </w:rPr>
        <w:t xml:space="preserve">роектная мощность дошкольных образовательных организаций  </w:t>
      </w:r>
      <w:r>
        <w:rPr>
          <w:sz w:val="24"/>
          <w:szCs w:val="24"/>
        </w:rPr>
        <w:t xml:space="preserve">города Урай </w:t>
      </w:r>
      <w:r w:rsidRPr="004453A6">
        <w:rPr>
          <w:sz w:val="24"/>
          <w:szCs w:val="24"/>
        </w:rPr>
        <w:t xml:space="preserve">за 1 квартал 2017  года </w:t>
      </w:r>
      <w:r>
        <w:rPr>
          <w:sz w:val="24"/>
          <w:szCs w:val="24"/>
        </w:rPr>
        <w:t xml:space="preserve">увеличилась на 8,1% по сравнению с  1 кварталом 2016 года и </w:t>
      </w:r>
      <w:r w:rsidRPr="004453A6">
        <w:rPr>
          <w:sz w:val="24"/>
          <w:szCs w:val="24"/>
        </w:rPr>
        <w:t xml:space="preserve">составила </w:t>
      </w:r>
      <w:r>
        <w:rPr>
          <w:sz w:val="24"/>
          <w:szCs w:val="24"/>
        </w:rPr>
        <w:t>3191</w:t>
      </w:r>
      <w:r w:rsidRPr="004453A6">
        <w:rPr>
          <w:sz w:val="24"/>
          <w:szCs w:val="24"/>
        </w:rPr>
        <w:t xml:space="preserve"> место. </w:t>
      </w:r>
    </w:p>
    <w:p w:rsidR="00F45CE4" w:rsidRPr="004453A6" w:rsidRDefault="00F45CE4" w:rsidP="00F45CE4">
      <w:pPr>
        <w:pStyle w:val="33"/>
        <w:spacing w:after="0"/>
        <w:ind w:firstLine="708"/>
        <w:jc w:val="both"/>
        <w:rPr>
          <w:sz w:val="24"/>
          <w:szCs w:val="24"/>
        </w:rPr>
      </w:pPr>
      <w:r w:rsidRPr="004453A6">
        <w:rPr>
          <w:sz w:val="24"/>
          <w:szCs w:val="24"/>
        </w:rPr>
        <w:t>По итогам 1 квартала 2017 года сложились следующие значения показателей деятельности дошкольных образовательных организаций:</w:t>
      </w:r>
    </w:p>
    <w:p w:rsidR="00F45CE4" w:rsidRPr="004453A6" w:rsidRDefault="00F45CE4" w:rsidP="00F45CE4">
      <w:pPr>
        <w:widowControl w:val="0"/>
        <w:autoSpaceDE w:val="0"/>
        <w:autoSpaceDN w:val="0"/>
        <w:adjustRightInd w:val="0"/>
        <w:ind w:left="7787"/>
        <w:jc w:val="right"/>
        <w:rPr>
          <w:sz w:val="22"/>
          <w:szCs w:val="22"/>
        </w:rPr>
      </w:pPr>
      <w:r w:rsidRPr="004453A6">
        <w:rPr>
          <w:sz w:val="22"/>
          <w:szCs w:val="22"/>
        </w:rPr>
        <w:t>Таблица 8</w:t>
      </w:r>
    </w:p>
    <w:tbl>
      <w:tblPr>
        <w:tblStyle w:val="ad"/>
        <w:tblW w:w="9569" w:type="dxa"/>
        <w:jc w:val="center"/>
        <w:tblInd w:w="108" w:type="dxa"/>
        <w:tblLayout w:type="fixed"/>
        <w:tblLook w:val="04A0"/>
      </w:tblPr>
      <w:tblGrid>
        <w:gridCol w:w="4643"/>
        <w:gridCol w:w="709"/>
        <w:gridCol w:w="1418"/>
        <w:gridCol w:w="1417"/>
        <w:gridCol w:w="1382"/>
      </w:tblGrid>
      <w:tr w:rsidR="00F45CE4" w:rsidRPr="007B68BD" w:rsidTr="00E71970">
        <w:trPr>
          <w:jc w:val="center"/>
        </w:trPr>
        <w:tc>
          <w:tcPr>
            <w:tcW w:w="4643" w:type="dxa"/>
            <w:vMerge w:val="restart"/>
            <w:vAlign w:val="center"/>
          </w:tcPr>
          <w:p w:rsidR="00F45CE4" w:rsidRPr="004453A6" w:rsidRDefault="00F45CE4" w:rsidP="00E71970">
            <w:pPr>
              <w:jc w:val="center"/>
              <w:rPr>
                <w:sz w:val="22"/>
                <w:szCs w:val="22"/>
              </w:rPr>
            </w:pPr>
            <w:r w:rsidRPr="004453A6">
              <w:rPr>
                <w:sz w:val="22"/>
                <w:szCs w:val="22"/>
              </w:rPr>
              <w:t>Показатель</w:t>
            </w:r>
          </w:p>
        </w:tc>
        <w:tc>
          <w:tcPr>
            <w:tcW w:w="3544" w:type="dxa"/>
            <w:gridSpan w:val="3"/>
            <w:vAlign w:val="center"/>
          </w:tcPr>
          <w:p w:rsidR="00F45CE4" w:rsidRPr="004453A6" w:rsidRDefault="00F45CE4" w:rsidP="00E71970">
            <w:pPr>
              <w:jc w:val="center"/>
              <w:rPr>
                <w:sz w:val="22"/>
                <w:szCs w:val="22"/>
              </w:rPr>
            </w:pPr>
            <w:r w:rsidRPr="004453A6">
              <w:rPr>
                <w:sz w:val="22"/>
                <w:szCs w:val="22"/>
              </w:rPr>
              <w:t>Абсолютный показатель</w:t>
            </w:r>
          </w:p>
        </w:tc>
        <w:tc>
          <w:tcPr>
            <w:tcW w:w="1382" w:type="dxa"/>
            <w:vMerge w:val="restart"/>
            <w:vAlign w:val="center"/>
          </w:tcPr>
          <w:p w:rsidR="00F45CE4" w:rsidRPr="004453A6" w:rsidRDefault="00F45CE4" w:rsidP="00E71970">
            <w:pPr>
              <w:jc w:val="center"/>
              <w:rPr>
                <w:sz w:val="22"/>
                <w:szCs w:val="22"/>
              </w:rPr>
            </w:pPr>
            <w:r w:rsidRPr="004453A6">
              <w:rPr>
                <w:sz w:val="22"/>
                <w:szCs w:val="22"/>
              </w:rPr>
              <w:t>отношение</w:t>
            </w:r>
          </w:p>
          <w:p w:rsidR="00F45CE4" w:rsidRPr="004453A6" w:rsidRDefault="00F45CE4" w:rsidP="00E71970">
            <w:pPr>
              <w:jc w:val="center"/>
              <w:rPr>
                <w:sz w:val="22"/>
                <w:szCs w:val="22"/>
              </w:rPr>
            </w:pPr>
            <w:r w:rsidRPr="004453A6">
              <w:rPr>
                <w:sz w:val="22"/>
                <w:szCs w:val="22"/>
              </w:rPr>
              <w:t>201</w:t>
            </w:r>
            <w:r>
              <w:rPr>
                <w:sz w:val="22"/>
                <w:szCs w:val="22"/>
              </w:rPr>
              <w:t>7</w:t>
            </w:r>
            <w:r w:rsidRPr="004453A6">
              <w:rPr>
                <w:sz w:val="22"/>
                <w:szCs w:val="22"/>
              </w:rPr>
              <w:t>/201</w:t>
            </w:r>
            <w:r>
              <w:rPr>
                <w:sz w:val="22"/>
                <w:szCs w:val="22"/>
              </w:rPr>
              <w:t>6</w:t>
            </w:r>
          </w:p>
          <w:p w:rsidR="00F45CE4" w:rsidRPr="004453A6" w:rsidRDefault="00F45CE4" w:rsidP="00E71970">
            <w:pPr>
              <w:jc w:val="center"/>
              <w:rPr>
                <w:sz w:val="22"/>
                <w:szCs w:val="22"/>
              </w:rPr>
            </w:pPr>
            <w:r w:rsidRPr="004453A6">
              <w:rPr>
                <w:sz w:val="22"/>
                <w:szCs w:val="22"/>
              </w:rPr>
              <w:t>%</w:t>
            </w:r>
          </w:p>
        </w:tc>
      </w:tr>
      <w:tr w:rsidR="00F45CE4" w:rsidRPr="007B68BD" w:rsidTr="00E71970">
        <w:trPr>
          <w:jc w:val="center"/>
        </w:trPr>
        <w:tc>
          <w:tcPr>
            <w:tcW w:w="4643" w:type="dxa"/>
            <w:vMerge/>
            <w:vAlign w:val="center"/>
          </w:tcPr>
          <w:p w:rsidR="00F45CE4" w:rsidRPr="007B68BD" w:rsidRDefault="00F45CE4" w:rsidP="00E71970">
            <w:pPr>
              <w:jc w:val="center"/>
              <w:rPr>
                <w:sz w:val="22"/>
                <w:szCs w:val="22"/>
                <w:highlight w:val="yellow"/>
              </w:rPr>
            </w:pPr>
          </w:p>
        </w:tc>
        <w:tc>
          <w:tcPr>
            <w:tcW w:w="709" w:type="dxa"/>
            <w:vAlign w:val="center"/>
          </w:tcPr>
          <w:p w:rsidR="00F45CE4" w:rsidRPr="004453A6" w:rsidRDefault="00F45CE4" w:rsidP="00E71970">
            <w:pPr>
              <w:jc w:val="center"/>
              <w:rPr>
                <w:sz w:val="22"/>
                <w:szCs w:val="22"/>
              </w:rPr>
            </w:pPr>
            <w:r w:rsidRPr="004453A6">
              <w:rPr>
                <w:sz w:val="22"/>
                <w:szCs w:val="22"/>
              </w:rPr>
              <w:t>Ед.</w:t>
            </w:r>
          </w:p>
          <w:p w:rsidR="00F45CE4" w:rsidRPr="004453A6" w:rsidRDefault="00F45CE4" w:rsidP="00E71970">
            <w:pPr>
              <w:jc w:val="center"/>
              <w:rPr>
                <w:sz w:val="22"/>
                <w:szCs w:val="22"/>
              </w:rPr>
            </w:pPr>
            <w:proofErr w:type="spellStart"/>
            <w:r w:rsidRPr="004453A6">
              <w:rPr>
                <w:sz w:val="22"/>
                <w:szCs w:val="22"/>
              </w:rPr>
              <w:t>изм</w:t>
            </w:r>
            <w:proofErr w:type="spellEnd"/>
            <w:r w:rsidRPr="004453A6">
              <w:rPr>
                <w:sz w:val="22"/>
                <w:szCs w:val="22"/>
              </w:rPr>
              <w:t>.</w:t>
            </w:r>
          </w:p>
        </w:tc>
        <w:tc>
          <w:tcPr>
            <w:tcW w:w="1418" w:type="dxa"/>
            <w:vAlign w:val="center"/>
          </w:tcPr>
          <w:p w:rsidR="00F45CE4" w:rsidRPr="004453A6" w:rsidRDefault="00F45CE4" w:rsidP="00E71970">
            <w:pPr>
              <w:jc w:val="center"/>
              <w:rPr>
                <w:sz w:val="22"/>
                <w:szCs w:val="22"/>
              </w:rPr>
            </w:pPr>
            <w:r>
              <w:rPr>
                <w:sz w:val="22"/>
                <w:szCs w:val="22"/>
              </w:rPr>
              <w:t xml:space="preserve">1 квартал </w:t>
            </w:r>
            <w:r w:rsidRPr="004453A6">
              <w:rPr>
                <w:sz w:val="22"/>
                <w:szCs w:val="22"/>
                <w:lang w:val="en-US"/>
              </w:rPr>
              <w:t>20</w:t>
            </w:r>
            <w:r w:rsidRPr="004453A6">
              <w:rPr>
                <w:sz w:val="22"/>
                <w:szCs w:val="22"/>
              </w:rPr>
              <w:t>1</w:t>
            </w:r>
            <w:r>
              <w:rPr>
                <w:sz w:val="22"/>
                <w:szCs w:val="22"/>
              </w:rPr>
              <w:t>6 года</w:t>
            </w:r>
            <w:r w:rsidRPr="004453A6">
              <w:rPr>
                <w:sz w:val="22"/>
                <w:szCs w:val="22"/>
                <w:lang w:val="en-US"/>
              </w:rPr>
              <w:t xml:space="preserve"> </w:t>
            </w:r>
          </w:p>
        </w:tc>
        <w:tc>
          <w:tcPr>
            <w:tcW w:w="1417" w:type="dxa"/>
            <w:vAlign w:val="center"/>
          </w:tcPr>
          <w:p w:rsidR="00F45CE4" w:rsidRDefault="00F45CE4" w:rsidP="00E71970">
            <w:pPr>
              <w:jc w:val="center"/>
              <w:rPr>
                <w:sz w:val="22"/>
                <w:szCs w:val="22"/>
              </w:rPr>
            </w:pPr>
            <w:r>
              <w:rPr>
                <w:sz w:val="22"/>
                <w:szCs w:val="22"/>
              </w:rPr>
              <w:t>1 квартал</w:t>
            </w:r>
          </w:p>
          <w:p w:rsidR="00F45CE4" w:rsidRPr="004453A6" w:rsidRDefault="00F45CE4" w:rsidP="00E71970">
            <w:pPr>
              <w:jc w:val="center"/>
              <w:rPr>
                <w:sz w:val="22"/>
                <w:szCs w:val="22"/>
              </w:rPr>
            </w:pPr>
            <w:r w:rsidRPr="004453A6">
              <w:rPr>
                <w:sz w:val="22"/>
                <w:szCs w:val="22"/>
              </w:rPr>
              <w:t>201</w:t>
            </w:r>
            <w:r>
              <w:rPr>
                <w:sz w:val="22"/>
                <w:szCs w:val="22"/>
              </w:rPr>
              <w:t>7 года</w:t>
            </w:r>
          </w:p>
        </w:tc>
        <w:tc>
          <w:tcPr>
            <w:tcW w:w="1382" w:type="dxa"/>
            <w:vMerge/>
            <w:vAlign w:val="center"/>
          </w:tcPr>
          <w:p w:rsidR="00F45CE4" w:rsidRPr="007B68BD" w:rsidRDefault="00F45CE4" w:rsidP="00E71970">
            <w:pPr>
              <w:jc w:val="center"/>
              <w:rPr>
                <w:sz w:val="22"/>
                <w:szCs w:val="22"/>
                <w:highlight w:val="yellow"/>
              </w:rPr>
            </w:pPr>
          </w:p>
        </w:tc>
      </w:tr>
      <w:tr w:rsidR="00F45CE4" w:rsidRPr="007B68BD" w:rsidTr="00E71970">
        <w:trPr>
          <w:jc w:val="center"/>
        </w:trPr>
        <w:tc>
          <w:tcPr>
            <w:tcW w:w="4643" w:type="dxa"/>
          </w:tcPr>
          <w:p w:rsidR="00F45CE4" w:rsidRPr="004453A6" w:rsidRDefault="00F45CE4" w:rsidP="00E71970">
            <w:pPr>
              <w:rPr>
                <w:sz w:val="22"/>
                <w:szCs w:val="22"/>
              </w:rPr>
            </w:pPr>
            <w:r w:rsidRPr="004453A6">
              <w:rPr>
                <w:sz w:val="22"/>
                <w:szCs w:val="22"/>
              </w:rPr>
              <w:t>Число муниципальных дошкольных образовательных организаций</w:t>
            </w:r>
          </w:p>
        </w:tc>
        <w:tc>
          <w:tcPr>
            <w:tcW w:w="709" w:type="dxa"/>
          </w:tcPr>
          <w:p w:rsidR="00F45CE4" w:rsidRPr="004453A6" w:rsidRDefault="00F45CE4" w:rsidP="00E71970">
            <w:pPr>
              <w:jc w:val="center"/>
              <w:rPr>
                <w:sz w:val="22"/>
                <w:szCs w:val="22"/>
              </w:rPr>
            </w:pPr>
            <w:r w:rsidRPr="004453A6">
              <w:rPr>
                <w:sz w:val="22"/>
                <w:szCs w:val="22"/>
              </w:rPr>
              <w:t>Ед.</w:t>
            </w:r>
          </w:p>
        </w:tc>
        <w:tc>
          <w:tcPr>
            <w:tcW w:w="1418" w:type="dxa"/>
          </w:tcPr>
          <w:p w:rsidR="00F45CE4" w:rsidRPr="004453A6" w:rsidRDefault="00F45CE4" w:rsidP="00E71970">
            <w:pPr>
              <w:tabs>
                <w:tab w:val="left" w:pos="765"/>
              </w:tabs>
              <w:jc w:val="center"/>
              <w:rPr>
                <w:sz w:val="22"/>
                <w:szCs w:val="22"/>
              </w:rPr>
            </w:pPr>
            <w:r w:rsidRPr="004453A6">
              <w:rPr>
                <w:sz w:val="22"/>
                <w:szCs w:val="22"/>
              </w:rPr>
              <w:t>8</w:t>
            </w:r>
          </w:p>
        </w:tc>
        <w:tc>
          <w:tcPr>
            <w:tcW w:w="1417" w:type="dxa"/>
          </w:tcPr>
          <w:p w:rsidR="00F45CE4" w:rsidRPr="004453A6" w:rsidRDefault="00F45CE4" w:rsidP="00E71970">
            <w:pPr>
              <w:jc w:val="center"/>
              <w:rPr>
                <w:sz w:val="22"/>
                <w:szCs w:val="22"/>
              </w:rPr>
            </w:pPr>
            <w:r w:rsidRPr="004453A6">
              <w:rPr>
                <w:sz w:val="22"/>
                <w:szCs w:val="22"/>
              </w:rPr>
              <w:t>9</w:t>
            </w:r>
          </w:p>
        </w:tc>
        <w:tc>
          <w:tcPr>
            <w:tcW w:w="1382" w:type="dxa"/>
          </w:tcPr>
          <w:p w:rsidR="00F45CE4" w:rsidRPr="004453A6" w:rsidRDefault="00F45CE4" w:rsidP="00E71970">
            <w:pPr>
              <w:jc w:val="center"/>
              <w:rPr>
                <w:sz w:val="22"/>
                <w:szCs w:val="22"/>
              </w:rPr>
            </w:pPr>
            <w:r w:rsidRPr="004453A6">
              <w:rPr>
                <w:sz w:val="22"/>
                <w:szCs w:val="22"/>
              </w:rPr>
              <w:t>112,5</w:t>
            </w:r>
          </w:p>
        </w:tc>
      </w:tr>
      <w:tr w:rsidR="00F45CE4" w:rsidRPr="007B68BD" w:rsidTr="00E71970">
        <w:trPr>
          <w:jc w:val="center"/>
        </w:trPr>
        <w:tc>
          <w:tcPr>
            <w:tcW w:w="4643" w:type="dxa"/>
            <w:shd w:val="clear" w:color="auto" w:fill="auto"/>
          </w:tcPr>
          <w:p w:rsidR="00F45CE4" w:rsidRPr="004453A6" w:rsidRDefault="00F45CE4" w:rsidP="00E71970">
            <w:pPr>
              <w:rPr>
                <w:sz w:val="22"/>
                <w:szCs w:val="22"/>
              </w:rPr>
            </w:pPr>
            <w:r w:rsidRPr="004453A6">
              <w:rPr>
                <w:sz w:val="22"/>
                <w:szCs w:val="22"/>
              </w:rPr>
              <w:t>Проектная  мощность</w:t>
            </w:r>
          </w:p>
        </w:tc>
        <w:tc>
          <w:tcPr>
            <w:tcW w:w="709" w:type="dxa"/>
            <w:shd w:val="clear" w:color="auto" w:fill="auto"/>
          </w:tcPr>
          <w:p w:rsidR="00F45CE4" w:rsidRPr="004453A6" w:rsidRDefault="00F45CE4" w:rsidP="00E71970">
            <w:pPr>
              <w:jc w:val="center"/>
              <w:rPr>
                <w:sz w:val="22"/>
                <w:szCs w:val="22"/>
              </w:rPr>
            </w:pPr>
            <w:r w:rsidRPr="004453A6">
              <w:rPr>
                <w:sz w:val="22"/>
                <w:szCs w:val="22"/>
              </w:rPr>
              <w:t>Чел.</w:t>
            </w:r>
          </w:p>
        </w:tc>
        <w:tc>
          <w:tcPr>
            <w:tcW w:w="1418" w:type="dxa"/>
            <w:shd w:val="clear" w:color="auto" w:fill="auto"/>
          </w:tcPr>
          <w:p w:rsidR="00F45CE4" w:rsidRPr="004453A6" w:rsidRDefault="00F45CE4" w:rsidP="00E71970">
            <w:pPr>
              <w:jc w:val="center"/>
              <w:rPr>
                <w:sz w:val="22"/>
                <w:szCs w:val="22"/>
              </w:rPr>
            </w:pPr>
            <w:r w:rsidRPr="004453A6">
              <w:rPr>
                <w:sz w:val="22"/>
                <w:szCs w:val="22"/>
              </w:rPr>
              <w:t>2</w:t>
            </w:r>
            <w:r>
              <w:rPr>
                <w:sz w:val="22"/>
                <w:szCs w:val="22"/>
              </w:rPr>
              <w:t xml:space="preserve"> </w:t>
            </w:r>
            <w:r w:rsidRPr="004453A6">
              <w:rPr>
                <w:sz w:val="22"/>
                <w:szCs w:val="22"/>
              </w:rPr>
              <w:t>951</w:t>
            </w:r>
          </w:p>
        </w:tc>
        <w:tc>
          <w:tcPr>
            <w:tcW w:w="1417" w:type="dxa"/>
            <w:shd w:val="clear" w:color="auto" w:fill="auto"/>
          </w:tcPr>
          <w:p w:rsidR="00F45CE4" w:rsidRPr="004453A6" w:rsidRDefault="00F45CE4" w:rsidP="00E71970">
            <w:pPr>
              <w:jc w:val="center"/>
              <w:rPr>
                <w:sz w:val="22"/>
                <w:szCs w:val="22"/>
              </w:rPr>
            </w:pPr>
            <w:r>
              <w:rPr>
                <w:sz w:val="22"/>
                <w:szCs w:val="22"/>
              </w:rPr>
              <w:t>3 191</w:t>
            </w:r>
          </w:p>
        </w:tc>
        <w:tc>
          <w:tcPr>
            <w:tcW w:w="1382" w:type="dxa"/>
            <w:shd w:val="clear" w:color="auto" w:fill="auto"/>
          </w:tcPr>
          <w:p w:rsidR="00F45CE4" w:rsidRPr="004453A6" w:rsidRDefault="00F45CE4" w:rsidP="00E71970">
            <w:pPr>
              <w:jc w:val="center"/>
              <w:rPr>
                <w:sz w:val="22"/>
                <w:szCs w:val="22"/>
              </w:rPr>
            </w:pPr>
            <w:r>
              <w:rPr>
                <w:sz w:val="22"/>
                <w:szCs w:val="22"/>
              </w:rPr>
              <w:t>108,1</w:t>
            </w:r>
          </w:p>
        </w:tc>
      </w:tr>
      <w:tr w:rsidR="00F45CE4" w:rsidRPr="007B68BD" w:rsidTr="00E71970">
        <w:trPr>
          <w:jc w:val="center"/>
        </w:trPr>
        <w:tc>
          <w:tcPr>
            <w:tcW w:w="4643" w:type="dxa"/>
          </w:tcPr>
          <w:p w:rsidR="00F45CE4" w:rsidRPr="004453A6" w:rsidRDefault="00F45CE4" w:rsidP="00E71970">
            <w:pPr>
              <w:rPr>
                <w:sz w:val="22"/>
                <w:szCs w:val="22"/>
              </w:rPr>
            </w:pPr>
            <w:r w:rsidRPr="004453A6">
              <w:rPr>
                <w:sz w:val="22"/>
                <w:szCs w:val="22"/>
              </w:rPr>
              <w:t>Количество детей в муниципальных дошкольных образовательных организациях</w:t>
            </w:r>
          </w:p>
        </w:tc>
        <w:tc>
          <w:tcPr>
            <w:tcW w:w="709" w:type="dxa"/>
          </w:tcPr>
          <w:p w:rsidR="00F45CE4" w:rsidRPr="007B68BD" w:rsidRDefault="00F45CE4" w:rsidP="00E71970">
            <w:pPr>
              <w:jc w:val="center"/>
              <w:rPr>
                <w:sz w:val="22"/>
                <w:szCs w:val="22"/>
                <w:highlight w:val="yellow"/>
              </w:rPr>
            </w:pPr>
            <w:r w:rsidRPr="004453A6">
              <w:rPr>
                <w:sz w:val="22"/>
                <w:szCs w:val="22"/>
              </w:rPr>
              <w:t>Чел.</w:t>
            </w:r>
          </w:p>
        </w:tc>
        <w:tc>
          <w:tcPr>
            <w:tcW w:w="1418" w:type="dxa"/>
          </w:tcPr>
          <w:p w:rsidR="00F45CE4" w:rsidRPr="004453A6" w:rsidRDefault="00F45CE4" w:rsidP="00E71970">
            <w:pPr>
              <w:jc w:val="center"/>
              <w:rPr>
                <w:sz w:val="22"/>
                <w:szCs w:val="22"/>
              </w:rPr>
            </w:pPr>
            <w:r w:rsidRPr="004453A6">
              <w:rPr>
                <w:sz w:val="22"/>
                <w:szCs w:val="22"/>
              </w:rPr>
              <w:t>2</w:t>
            </w:r>
            <w:r>
              <w:rPr>
                <w:sz w:val="22"/>
                <w:szCs w:val="22"/>
              </w:rPr>
              <w:t xml:space="preserve"> </w:t>
            </w:r>
            <w:r w:rsidRPr="004453A6">
              <w:rPr>
                <w:sz w:val="22"/>
                <w:szCs w:val="22"/>
              </w:rPr>
              <w:t>676</w:t>
            </w:r>
          </w:p>
        </w:tc>
        <w:tc>
          <w:tcPr>
            <w:tcW w:w="1417" w:type="dxa"/>
          </w:tcPr>
          <w:p w:rsidR="00F45CE4" w:rsidRPr="004453A6" w:rsidRDefault="00F45CE4" w:rsidP="00E71970">
            <w:pPr>
              <w:jc w:val="center"/>
              <w:rPr>
                <w:sz w:val="22"/>
                <w:szCs w:val="22"/>
              </w:rPr>
            </w:pPr>
            <w:r>
              <w:rPr>
                <w:sz w:val="22"/>
                <w:szCs w:val="22"/>
              </w:rPr>
              <w:t>2 719</w:t>
            </w:r>
          </w:p>
        </w:tc>
        <w:tc>
          <w:tcPr>
            <w:tcW w:w="1382" w:type="dxa"/>
          </w:tcPr>
          <w:p w:rsidR="00F45CE4" w:rsidRPr="007B68BD" w:rsidRDefault="00F45CE4" w:rsidP="00E71970">
            <w:pPr>
              <w:jc w:val="center"/>
              <w:rPr>
                <w:sz w:val="22"/>
                <w:szCs w:val="22"/>
                <w:highlight w:val="yellow"/>
              </w:rPr>
            </w:pPr>
            <w:r w:rsidRPr="004453A6">
              <w:rPr>
                <w:sz w:val="22"/>
                <w:szCs w:val="22"/>
              </w:rPr>
              <w:t>101,6</w:t>
            </w:r>
          </w:p>
        </w:tc>
      </w:tr>
      <w:tr w:rsidR="00F45CE4" w:rsidRPr="007B68BD" w:rsidTr="00E71970">
        <w:trPr>
          <w:jc w:val="center"/>
        </w:trPr>
        <w:tc>
          <w:tcPr>
            <w:tcW w:w="4643" w:type="dxa"/>
          </w:tcPr>
          <w:p w:rsidR="00F45CE4" w:rsidRPr="004453A6" w:rsidRDefault="00F45CE4" w:rsidP="00E71970">
            <w:pPr>
              <w:rPr>
                <w:sz w:val="22"/>
                <w:szCs w:val="22"/>
              </w:rPr>
            </w:pPr>
            <w:r w:rsidRPr="004453A6">
              <w:rPr>
                <w:sz w:val="22"/>
                <w:szCs w:val="22"/>
              </w:rPr>
              <w:lastRenderedPageBreak/>
              <w:t>В том числе дети 7 лет</w:t>
            </w:r>
          </w:p>
        </w:tc>
        <w:tc>
          <w:tcPr>
            <w:tcW w:w="709" w:type="dxa"/>
          </w:tcPr>
          <w:p w:rsidR="00F45CE4" w:rsidRPr="004453A6" w:rsidRDefault="00F45CE4" w:rsidP="00E71970">
            <w:pPr>
              <w:jc w:val="center"/>
              <w:rPr>
                <w:sz w:val="22"/>
                <w:szCs w:val="22"/>
              </w:rPr>
            </w:pPr>
            <w:r w:rsidRPr="004453A6">
              <w:rPr>
                <w:sz w:val="22"/>
                <w:szCs w:val="22"/>
              </w:rPr>
              <w:t>Чел.</w:t>
            </w:r>
          </w:p>
        </w:tc>
        <w:tc>
          <w:tcPr>
            <w:tcW w:w="1418" w:type="dxa"/>
          </w:tcPr>
          <w:p w:rsidR="00F45CE4" w:rsidRPr="004453A6" w:rsidRDefault="00F45CE4" w:rsidP="00E71970">
            <w:pPr>
              <w:jc w:val="center"/>
              <w:rPr>
                <w:sz w:val="22"/>
                <w:szCs w:val="22"/>
              </w:rPr>
            </w:pPr>
            <w:r>
              <w:rPr>
                <w:sz w:val="22"/>
                <w:szCs w:val="22"/>
              </w:rPr>
              <w:t>148</w:t>
            </w:r>
          </w:p>
        </w:tc>
        <w:tc>
          <w:tcPr>
            <w:tcW w:w="1417" w:type="dxa"/>
          </w:tcPr>
          <w:p w:rsidR="00F45CE4" w:rsidRPr="004453A6" w:rsidRDefault="00F45CE4" w:rsidP="00E71970">
            <w:pPr>
              <w:jc w:val="center"/>
              <w:rPr>
                <w:sz w:val="22"/>
                <w:szCs w:val="22"/>
              </w:rPr>
            </w:pPr>
            <w:r>
              <w:rPr>
                <w:sz w:val="22"/>
                <w:szCs w:val="22"/>
              </w:rPr>
              <w:t>169</w:t>
            </w:r>
          </w:p>
        </w:tc>
        <w:tc>
          <w:tcPr>
            <w:tcW w:w="1382" w:type="dxa"/>
          </w:tcPr>
          <w:p w:rsidR="00F45CE4" w:rsidRPr="004453A6" w:rsidRDefault="00D65C4C" w:rsidP="00E71970">
            <w:pPr>
              <w:jc w:val="center"/>
              <w:rPr>
                <w:sz w:val="22"/>
                <w:szCs w:val="22"/>
              </w:rPr>
            </w:pPr>
            <w:r>
              <w:rPr>
                <w:sz w:val="22"/>
                <w:szCs w:val="22"/>
              </w:rPr>
              <w:t>114,2</w:t>
            </w:r>
          </w:p>
        </w:tc>
      </w:tr>
      <w:tr w:rsidR="00F45CE4" w:rsidRPr="007B68BD" w:rsidTr="00E71970">
        <w:trPr>
          <w:jc w:val="center"/>
        </w:trPr>
        <w:tc>
          <w:tcPr>
            <w:tcW w:w="4643" w:type="dxa"/>
            <w:shd w:val="clear" w:color="auto" w:fill="auto"/>
          </w:tcPr>
          <w:p w:rsidR="00F45CE4" w:rsidRPr="002536EB" w:rsidRDefault="00F45CE4" w:rsidP="00E71970">
            <w:pPr>
              <w:rPr>
                <w:sz w:val="22"/>
                <w:szCs w:val="22"/>
              </w:rPr>
            </w:pPr>
            <w:r w:rsidRPr="002536EB">
              <w:rPr>
                <w:rFonts w:eastAsia="Arial Unicode MS"/>
                <w:sz w:val="22"/>
                <w:szCs w:val="22"/>
              </w:rPr>
              <w:t>Численность детей, стоящих в очереди на получение мест в дошкольных организациях</w:t>
            </w:r>
          </w:p>
        </w:tc>
        <w:tc>
          <w:tcPr>
            <w:tcW w:w="709" w:type="dxa"/>
            <w:shd w:val="clear" w:color="auto" w:fill="auto"/>
          </w:tcPr>
          <w:p w:rsidR="00F45CE4" w:rsidRPr="002536EB" w:rsidRDefault="00F45CE4" w:rsidP="00E71970">
            <w:pPr>
              <w:jc w:val="center"/>
              <w:rPr>
                <w:sz w:val="22"/>
                <w:szCs w:val="22"/>
              </w:rPr>
            </w:pPr>
            <w:r w:rsidRPr="002536EB">
              <w:rPr>
                <w:sz w:val="22"/>
                <w:szCs w:val="22"/>
              </w:rPr>
              <w:t>Чел.</w:t>
            </w:r>
          </w:p>
        </w:tc>
        <w:tc>
          <w:tcPr>
            <w:tcW w:w="1418" w:type="dxa"/>
            <w:shd w:val="clear" w:color="auto" w:fill="auto"/>
          </w:tcPr>
          <w:p w:rsidR="00F45CE4" w:rsidRPr="002536EB" w:rsidRDefault="00F45CE4" w:rsidP="00E71970">
            <w:pPr>
              <w:jc w:val="center"/>
              <w:rPr>
                <w:sz w:val="22"/>
                <w:szCs w:val="22"/>
              </w:rPr>
            </w:pPr>
            <w:r w:rsidRPr="002536EB">
              <w:rPr>
                <w:sz w:val="22"/>
                <w:szCs w:val="22"/>
              </w:rPr>
              <w:t>1</w:t>
            </w:r>
            <w:r>
              <w:rPr>
                <w:sz w:val="22"/>
                <w:szCs w:val="22"/>
              </w:rPr>
              <w:t xml:space="preserve"> </w:t>
            </w:r>
            <w:r w:rsidRPr="002536EB">
              <w:rPr>
                <w:sz w:val="22"/>
                <w:szCs w:val="22"/>
              </w:rPr>
              <w:t>472</w:t>
            </w:r>
          </w:p>
        </w:tc>
        <w:tc>
          <w:tcPr>
            <w:tcW w:w="1417" w:type="dxa"/>
            <w:shd w:val="clear" w:color="auto" w:fill="auto"/>
          </w:tcPr>
          <w:p w:rsidR="00F45CE4" w:rsidRPr="002536EB" w:rsidRDefault="00F45CE4" w:rsidP="00E71970">
            <w:pPr>
              <w:jc w:val="center"/>
              <w:rPr>
                <w:sz w:val="22"/>
                <w:szCs w:val="22"/>
              </w:rPr>
            </w:pPr>
            <w:r w:rsidRPr="002536EB">
              <w:rPr>
                <w:sz w:val="22"/>
                <w:szCs w:val="22"/>
              </w:rPr>
              <w:t>1</w:t>
            </w:r>
            <w:r>
              <w:rPr>
                <w:sz w:val="22"/>
                <w:szCs w:val="22"/>
              </w:rPr>
              <w:t xml:space="preserve"> </w:t>
            </w:r>
            <w:r w:rsidRPr="002536EB">
              <w:rPr>
                <w:sz w:val="22"/>
                <w:szCs w:val="22"/>
              </w:rPr>
              <w:t>356</w:t>
            </w:r>
          </w:p>
        </w:tc>
        <w:tc>
          <w:tcPr>
            <w:tcW w:w="1382" w:type="dxa"/>
            <w:shd w:val="clear" w:color="auto" w:fill="auto"/>
          </w:tcPr>
          <w:p w:rsidR="00F45CE4" w:rsidRPr="002536EB" w:rsidRDefault="00F45CE4" w:rsidP="00E71970">
            <w:pPr>
              <w:jc w:val="center"/>
              <w:rPr>
                <w:sz w:val="22"/>
                <w:szCs w:val="22"/>
              </w:rPr>
            </w:pPr>
            <w:r>
              <w:rPr>
                <w:sz w:val="22"/>
                <w:szCs w:val="22"/>
              </w:rPr>
              <w:t>92,1</w:t>
            </w:r>
          </w:p>
        </w:tc>
      </w:tr>
    </w:tbl>
    <w:p w:rsidR="00F45CE4" w:rsidRPr="007B68BD" w:rsidRDefault="00F45CE4" w:rsidP="00F45CE4">
      <w:pPr>
        <w:ind w:firstLine="720"/>
        <w:jc w:val="both"/>
        <w:rPr>
          <w:rFonts w:eastAsia="Arial Unicode MS"/>
          <w:sz w:val="24"/>
          <w:szCs w:val="24"/>
          <w:highlight w:val="yellow"/>
        </w:rPr>
      </w:pPr>
    </w:p>
    <w:p w:rsidR="00F45CE4" w:rsidRPr="004C14A2" w:rsidRDefault="00F45CE4" w:rsidP="00F45CE4">
      <w:pPr>
        <w:shd w:val="clear" w:color="auto" w:fill="FFFFFF"/>
        <w:ind w:firstLine="708"/>
        <w:jc w:val="both"/>
        <w:textAlignment w:val="baseline"/>
        <w:rPr>
          <w:sz w:val="24"/>
          <w:szCs w:val="24"/>
        </w:rPr>
      </w:pPr>
      <w:r>
        <w:rPr>
          <w:rFonts w:eastAsia="Arial Unicode MS"/>
          <w:sz w:val="24"/>
          <w:szCs w:val="24"/>
        </w:rPr>
        <w:t>В</w:t>
      </w:r>
      <w:r w:rsidRPr="003D1341">
        <w:rPr>
          <w:rFonts w:eastAsia="Arial Unicode MS"/>
          <w:sz w:val="24"/>
          <w:szCs w:val="24"/>
        </w:rPr>
        <w:t xml:space="preserve"> целях  решения </w:t>
      </w:r>
      <w:r>
        <w:rPr>
          <w:rFonts w:eastAsia="Arial Unicode MS"/>
          <w:sz w:val="24"/>
          <w:szCs w:val="24"/>
        </w:rPr>
        <w:t xml:space="preserve">проблемы обеспеченности детей местами </w:t>
      </w:r>
      <w:r w:rsidRPr="004C14A2">
        <w:rPr>
          <w:sz w:val="24"/>
          <w:szCs w:val="24"/>
        </w:rPr>
        <w:t xml:space="preserve"> </w:t>
      </w:r>
      <w:r>
        <w:rPr>
          <w:sz w:val="24"/>
          <w:szCs w:val="24"/>
        </w:rPr>
        <w:t>в организациях дошкольного образования с  0</w:t>
      </w:r>
      <w:r w:rsidRPr="004C14A2">
        <w:rPr>
          <w:sz w:val="24"/>
          <w:szCs w:val="24"/>
        </w:rPr>
        <w:t>1</w:t>
      </w:r>
      <w:r>
        <w:rPr>
          <w:sz w:val="24"/>
          <w:szCs w:val="24"/>
        </w:rPr>
        <w:t>.01.</w:t>
      </w:r>
      <w:r w:rsidRPr="004C14A2">
        <w:rPr>
          <w:sz w:val="24"/>
          <w:szCs w:val="24"/>
        </w:rPr>
        <w:t>2017 года осуществл</w:t>
      </w:r>
      <w:r>
        <w:rPr>
          <w:sz w:val="24"/>
          <w:szCs w:val="24"/>
        </w:rPr>
        <w:t>яется</w:t>
      </w:r>
      <w:r w:rsidRPr="004C14A2">
        <w:rPr>
          <w:sz w:val="24"/>
          <w:szCs w:val="24"/>
        </w:rPr>
        <w:t xml:space="preserve"> </w:t>
      </w:r>
      <w:r>
        <w:rPr>
          <w:sz w:val="24"/>
          <w:szCs w:val="24"/>
        </w:rPr>
        <w:t>деятельность</w:t>
      </w:r>
      <w:r w:rsidRPr="004C14A2">
        <w:rPr>
          <w:sz w:val="24"/>
          <w:szCs w:val="24"/>
        </w:rPr>
        <w:t xml:space="preserve"> </w:t>
      </w:r>
      <w:r>
        <w:rPr>
          <w:sz w:val="24"/>
          <w:szCs w:val="24"/>
        </w:rPr>
        <w:t xml:space="preserve"> нового д</w:t>
      </w:r>
      <w:r w:rsidRPr="004C14A2">
        <w:rPr>
          <w:rFonts w:eastAsia="Calibri"/>
          <w:sz w:val="24"/>
          <w:szCs w:val="24"/>
        </w:rPr>
        <w:t>етск</w:t>
      </w:r>
      <w:r>
        <w:rPr>
          <w:rFonts w:eastAsia="Calibri"/>
          <w:sz w:val="24"/>
          <w:szCs w:val="24"/>
        </w:rPr>
        <w:t>ого</w:t>
      </w:r>
      <w:r w:rsidRPr="004C14A2">
        <w:rPr>
          <w:rFonts w:eastAsia="Calibri"/>
          <w:sz w:val="24"/>
          <w:szCs w:val="24"/>
        </w:rPr>
        <w:t xml:space="preserve"> сад</w:t>
      </w:r>
      <w:r>
        <w:rPr>
          <w:rFonts w:eastAsia="Calibri"/>
          <w:sz w:val="24"/>
          <w:szCs w:val="24"/>
        </w:rPr>
        <w:t>а</w:t>
      </w:r>
      <w:r w:rsidR="00AF7FA9">
        <w:rPr>
          <w:rFonts w:eastAsia="Calibri"/>
          <w:sz w:val="24"/>
          <w:szCs w:val="24"/>
        </w:rPr>
        <w:t>, ч</w:t>
      </w:r>
      <w:r w:rsidRPr="004C14A2">
        <w:rPr>
          <w:rFonts w:eastAsia="Calibri"/>
          <w:sz w:val="24"/>
          <w:szCs w:val="24"/>
        </w:rPr>
        <w:t xml:space="preserve">исленность воспитанников МБДОУ «Детский сад №7 «Антошка» составляет 249 человек, </w:t>
      </w:r>
      <w:r>
        <w:rPr>
          <w:rFonts w:eastAsia="Calibri"/>
          <w:sz w:val="24"/>
          <w:szCs w:val="24"/>
        </w:rPr>
        <w:t xml:space="preserve">функционируют </w:t>
      </w:r>
      <w:r w:rsidRPr="004C14A2">
        <w:rPr>
          <w:rFonts w:eastAsia="Calibri"/>
          <w:sz w:val="24"/>
          <w:szCs w:val="24"/>
        </w:rPr>
        <w:t xml:space="preserve">12 групп. </w:t>
      </w:r>
      <w:r w:rsidRPr="004C14A2">
        <w:rPr>
          <w:sz w:val="24"/>
          <w:szCs w:val="24"/>
        </w:rPr>
        <w:t xml:space="preserve">В детском саду есть бассейн, музыкальный и физкультурный залы, а также изостудия. Детский сад оснащен современным </w:t>
      </w:r>
      <w:proofErr w:type="spellStart"/>
      <w:r w:rsidRPr="004C14A2">
        <w:rPr>
          <w:sz w:val="24"/>
          <w:szCs w:val="24"/>
        </w:rPr>
        <w:t>мультимедийным</w:t>
      </w:r>
      <w:proofErr w:type="spellEnd"/>
      <w:r w:rsidRPr="004C14A2">
        <w:rPr>
          <w:sz w:val="24"/>
          <w:szCs w:val="24"/>
        </w:rPr>
        <w:t xml:space="preserve"> оборудованием. На территории детского сада выполнено благоустройство</w:t>
      </w:r>
      <w:r>
        <w:rPr>
          <w:sz w:val="24"/>
          <w:szCs w:val="24"/>
        </w:rPr>
        <w:t>:</w:t>
      </w:r>
      <w:r w:rsidRPr="004C14A2">
        <w:rPr>
          <w:sz w:val="24"/>
          <w:szCs w:val="24"/>
        </w:rPr>
        <w:t xml:space="preserve"> смонтированы площадки с навесами для прогулок детей, установлены красочные малые игровые формы. </w:t>
      </w:r>
    </w:p>
    <w:p w:rsidR="00F45CE4" w:rsidRPr="003D1341" w:rsidRDefault="00F45CE4" w:rsidP="00F45CE4">
      <w:pPr>
        <w:tabs>
          <w:tab w:val="left" w:pos="0"/>
          <w:tab w:val="left" w:pos="709"/>
        </w:tabs>
        <w:ind w:firstLine="709"/>
        <w:jc w:val="both"/>
        <w:rPr>
          <w:rFonts w:eastAsia="Arial Unicode MS"/>
          <w:sz w:val="24"/>
          <w:szCs w:val="24"/>
        </w:rPr>
      </w:pPr>
      <w:r>
        <w:rPr>
          <w:rFonts w:eastAsia="Arial Unicode MS"/>
          <w:sz w:val="24"/>
          <w:szCs w:val="24"/>
        </w:rPr>
        <w:t xml:space="preserve">Также </w:t>
      </w:r>
      <w:r w:rsidRPr="003D1341">
        <w:rPr>
          <w:rFonts w:eastAsia="Arial Unicode MS"/>
          <w:sz w:val="24"/>
          <w:szCs w:val="24"/>
        </w:rPr>
        <w:t>для детей дошкольного возраста в целях адаптации к условиям детского сада детей от 1,5 до 3х лет в 2-х дошкольных организациях функционируют  4 группы кратковременного пребывания детей раннего возраста «Кроха» - 48 детей (1 кв.2016 г</w:t>
      </w:r>
      <w:r>
        <w:rPr>
          <w:rFonts w:eastAsia="Arial Unicode MS"/>
          <w:sz w:val="24"/>
          <w:szCs w:val="24"/>
        </w:rPr>
        <w:t>.</w:t>
      </w:r>
      <w:r w:rsidRPr="003D1341">
        <w:rPr>
          <w:rFonts w:eastAsia="Arial Unicode MS"/>
          <w:sz w:val="24"/>
          <w:szCs w:val="24"/>
        </w:rPr>
        <w:t xml:space="preserve"> - 5 групп кратковременного пребывания - 59 человек). </w:t>
      </w:r>
    </w:p>
    <w:p w:rsidR="00F45CE4" w:rsidRPr="001178A4" w:rsidRDefault="00F45CE4" w:rsidP="00F45CE4">
      <w:pPr>
        <w:tabs>
          <w:tab w:val="left" w:pos="0"/>
          <w:tab w:val="left" w:pos="709"/>
        </w:tabs>
        <w:ind w:firstLine="709"/>
        <w:jc w:val="both"/>
        <w:rPr>
          <w:sz w:val="24"/>
          <w:szCs w:val="24"/>
        </w:rPr>
      </w:pPr>
      <w:r w:rsidRPr="001178A4">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1178A4">
        <w:rPr>
          <w:color w:val="000000"/>
          <w:sz w:val="24"/>
          <w:szCs w:val="24"/>
        </w:rPr>
        <w:t>обеспечены  местами в муниципальных бюджетных дошкольных организациях.</w:t>
      </w:r>
      <w:r w:rsidRPr="001178A4">
        <w:rPr>
          <w:sz w:val="24"/>
          <w:szCs w:val="24"/>
        </w:rPr>
        <w:t xml:space="preserve"> </w:t>
      </w:r>
    </w:p>
    <w:p w:rsidR="00F45CE4" w:rsidRPr="007B68BD" w:rsidRDefault="00F45CE4" w:rsidP="00F45CE4">
      <w:pPr>
        <w:jc w:val="center"/>
        <w:rPr>
          <w:rFonts w:eastAsia="Arial Unicode MS"/>
          <w:b/>
          <w:sz w:val="24"/>
          <w:szCs w:val="24"/>
          <w:highlight w:val="yellow"/>
        </w:rPr>
      </w:pPr>
    </w:p>
    <w:p w:rsidR="00F45CE4" w:rsidRPr="007B68BD" w:rsidRDefault="00F45CE4" w:rsidP="00F45CE4">
      <w:pPr>
        <w:ind w:firstLine="709"/>
        <w:jc w:val="both"/>
        <w:rPr>
          <w:rFonts w:eastAsia="Arial Unicode MS"/>
          <w:b/>
          <w:sz w:val="24"/>
          <w:szCs w:val="24"/>
          <w:highlight w:val="yellow"/>
        </w:rPr>
      </w:pPr>
      <w:r w:rsidRPr="002536EB">
        <w:rPr>
          <w:rFonts w:eastAsia="Arial Unicode MS"/>
          <w:b/>
          <w:sz w:val="24"/>
          <w:szCs w:val="24"/>
        </w:rPr>
        <w:t>4.1.2. Общее образование</w:t>
      </w:r>
    </w:p>
    <w:p w:rsidR="00F45CE4" w:rsidRPr="002536EB" w:rsidRDefault="00F45CE4" w:rsidP="00F45CE4">
      <w:pPr>
        <w:ind w:firstLine="720"/>
        <w:jc w:val="both"/>
        <w:rPr>
          <w:rFonts w:eastAsia="Arial Unicode MS"/>
          <w:sz w:val="24"/>
          <w:szCs w:val="24"/>
        </w:rPr>
      </w:pPr>
      <w:r w:rsidRPr="002536EB">
        <w:rPr>
          <w:rFonts w:eastAsia="Arial Unicode MS"/>
          <w:sz w:val="24"/>
          <w:szCs w:val="24"/>
        </w:rPr>
        <w:t>На 01.04.2017 года на территории города действует</w:t>
      </w:r>
      <w:r w:rsidRPr="002536EB">
        <w:rPr>
          <w:rFonts w:eastAsia="Arial Unicode MS"/>
          <w:b/>
          <w:sz w:val="24"/>
          <w:szCs w:val="24"/>
        </w:rPr>
        <w:t xml:space="preserve"> </w:t>
      </w:r>
      <w:r w:rsidRPr="002536EB">
        <w:rPr>
          <w:rFonts w:eastAsia="Arial Unicode MS"/>
          <w:sz w:val="24"/>
          <w:szCs w:val="24"/>
        </w:rPr>
        <w:t>6 муниципальных образовательных учреждений (20</w:t>
      </w:r>
      <w:r>
        <w:rPr>
          <w:rFonts w:eastAsia="Arial Unicode MS"/>
          <w:sz w:val="24"/>
          <w:szCs w:val="24"/>
        </w:rPr>
        <w:t>5</w:t>
      </w:r>
      <w:r w:rsidRPr="002536EB">
        <w:rPr>
          <w:rFonts w:eastAsia="Arial Unicode MS"/>
          <w:sz w:val="24"/>
          <w:szCs w:val="24"/>
        </w:rPr>
        <w:t xml:space="preserve"> классов). Средняя  наполняемость классов учащимися  составила 24,4 человека.</w:t>
      </w:r>
      <w:r w:rsidRPr="002536EB">
        <w:rPr>
          <w:sz w:val="24"/>
          <w:szCs w:val="24"/>
        </w:rPr>
        <w:t xml:space="preserve"> </w:t>
      </w:r>
      <w:r w:rsidRPr="002536EB">
        <w:rPr>
          <w:rFonts w:eastAsia="Arial Unicode MS"/>
          <w:sz w:val="24"/>
          <w:szCs w:val="24"/>
        </w:rPr>
        <w:t xml:space="preserve">Проектная мощность образовательных учреждений составила 3840 мест. Обеспеченность в местах относительно 1 квартала 2016 года (79,8 мест) снизилась в связи с ростом числа </w:t>
      </w:r>
      <w:r w:rsidRPr="002536EB">
        <w:rPr>
          <w:sz w:val="24"/>
          <w:szCs w:val="24"/>
        </w:rPr>
        <w:t xml:space="preserve">учащихся на 4,3% и </w:t>
      </w:r>
      <w:r w:rsidRPr="002536EB">
        <w:rPr>
          <w:rFonts w:eastAsia="Arial Unicode MS"/>
          <w:sz w:val="24"/>
          <w:szCs w:val="24"/>
        </w:rPr>
        <w:t xml:space="preserve">составила 76,4. Все школы города продолжают работать в две смены. </w:t>
      </w:r>
    </w:p>
    <w:p w:rsidR="00F45CE4" w:rsidRPr="002536EB" w:rsidRDefault="00F45CE4" w:rsidP="00F45CE4">
      <w:pPr>
        <w:widowControl w:val="0"/>
        <w:autoSpaceDE w:val="0"/>
        <w:autoSpaceDN w:val="0"/>
        <w:adjustRightInd w:val="0"/>
        <w:ind w:left="7787"/>
        <w:jc w:val="right"/>
        <w:rPr>
          <w:sz w:val="22"/>
          <w:szCs w:val="22"/>
        </w:rPr>
      </w:pPr>
      <w:r w:rsidRPr="002536EB">
        <w:rPr>
          <w:sz w:val="22"/>
          <w:szCs w:val="22"/>
        </w:rPr>
        <w:t>Таблица 9</w:t>
      </w:r>
    </w:p>
    <w:tbl>
      <w:tblPr>
        <w:tblStyle w:val="ad"/>
        <w:tblW w:w="9798" w:type="dxa"/>
        <w:jc w:val="center"/>
        <w:tblInd w:w="108" w:type="dxa"/>
        <w:tblLayout w:type="fixed"/>
        <w:tblLook w:val="04A0"/>
      </w:tblPr>
      <w:tblGrid>
        <w:gridCol w:w="4617"/>
        <w:gridCol w:w="992"/>
        <w:gridCol w:w="1417"/>
        <w:gridCol w:w="1418"/>
        <w:gridCol w:w="1354"/>
      </w:tblGrid>
      <w:tr w:rsidR="00F45CE4" w:rsidRPr="007B68BD" w:rsidTr="00E71970">
        <w:trPr>
          <w:jc w:val="center"/>
        </w:trPr>
        <w:tc>
          <w:tcPr>
            <w:tcW w:w="4617" w:type="dxa"/>
            <w:vMerge w:val="restart"/>
            <w:vAlign w:val="center"/>
          </w:tcPr>
          <w:p w:rsidR="00F45CE4" w:rsidRPr="002536EB" w:rsidRDefault="00F45CE4" w:rsidP="00E71970">
            <w:pPr>
              <w:jc w:val="center"/>
              <w:rPr>
                <w:sz w:val="22"/>
                <w:szCs w:val="22"/>
              </w:rPr>
            </w:pPr>
            <w:r w:rsidRPr="002536EB">
              <w:rPr>
                <w:sz w:val="22"/>
                <w:szCs w:val="22"/>
              </w:rPr>
              <w:t>Показатель</w:t>
            </w:r>
          </w:p>
        </w:tc>
        <w:tc>
          <w:tcPr>
            <w:tcW w:w="3827" w:type="dxa"/>
            <w:gridSpan w:val="3"/>
            <w:vAlign w:val="center"/>
          </w:tcPr>
          <w:p w:rsidR="00F45CE4" w:rsidRPr="002536EB" w:rsidRDefault="00F45CE4" w:rsidP="00E71970">
            <w:pPr>
              <w:jc w:val="center"/>
              <w:rPr>
                <w:sz w:val="22"/>
                <w:szCs w:val="22"/>
              </w:rPr>
            </w:pPr>
            <w:r w:rsidRPr="002536EB">
              <w:rPr>
                <w:sz w:val="22"/>
                <w:szCs w:val="22"/>
              </w:rPr>
              <w:t>Абсолютный показатель</w:t>
            </w:r>
          </w:p>
        </w:tc>
        <w:tc>
          <w:tcPr>
            <w:tcW w:w="1354" w:type="dxa"/>
            <w:vMerge w:val="restart"/>
            <w:vAlign w:val="center"/>
          </w:tcPr>
          <w:p w:rsidR="00F45CE4" w:rsidRPr="002536EB" w:rsidRDefault="00F45CE4" w:rsidP="00E71970">
            <w:pPr>
              <w:jc w:val="center"/>
              <w:rPr>
                <w:sz w:val="22"/>
                <w:szCs w:val="22"/>
              </w:rPr>
            </w:pPr>
            <w:r w:rsidRPr="002536EB">
              <w:rPr>
                <w:sz w:val="22"/>
                <w:szCs w:val="22"/>
              </w:rPr>
              <w:t>отношение</w:t>
            </w:r>
          </w:p>
          <w:p w:rsidR="00F45CE4" w:rsidRPr="002536EB" w:rsidRDefault="00F45CE4" w:rsidP="00E71970">
            <w:pPr>
              <w:jc w:val="center"/>
              <w:rPr>
                <w:sz w:val="22"/>
                <w:szCs w:val="22"/>
              </w:rPr>
            </w:pPr>
            <w:r w:rsidRPr="002536EB">
              <w:rPr>
                <w:sz w:val="22"/>
                <w:szCs w:val="22"/>
              </w:rPr>
              <w:t>201</w:t>
            </w:r>
            <w:r>
              <w:rPr>
                <w:sz w:val="22"/>
                <w:szCs w:val="22"/>
              </w:rPr>
              <w:t>7</w:t>
            </w:r>
            <w:r w:rsidRPr="002536EB">
              <w:rPr>
                <w:sz w:val="22"/>
                <w:szCs w:val="22"/>
              </w:rPr>
              <w:t>/201</w:t>
            </w:r>
            <w:r>
              <w:rPr>
                <w:sz w:val="22"/>
                <w:szCs w:val="22"/>
              </w:rPr>
              <w:t>6</w:t>
            </w:r>
          </w:p>
          <w:p w:rsidR="00F45CE4" w:rsidRPr="002536EB" w:rsidRDefault="00F45CE4" w:rsidP="00E71970">
            <w:pPr>
              <w:jc w:val="center"/>
              <w:rPr>
                <w:sz w:val="22"/>
                <w:szCs w:val="22"/>
              </w:rPr>
            </w:pPr>
            <w:r w:rsidRPr="002536EB">
              <w:rPr>
                <w:sz w:val="22"/>
                <w:szCs w:val="22"/>
              </w:rPr>
              <w:t>%</w:t>
            </w:r>
          </w:p>
        </w:tc>
      </w:tr>
      <w:tr w:rsidR="00F45CE4" w:rsidRPr="007B68BD" w:rsidTr="00E71970">
        <w:trPr>
          <w:jc w:val="center"/>
        </w:trPr>
        <w:tc>
          <w:tcPr>
            <w:tcW w:w="4617" w:type="dxa"/>
            <w:vMerge/>
            <w:vAlign w:val="center"/>
          </w:tcPr>
          <w:p w:rsidR="00F45CE4" w:rsidRPr="002536EB" w:rsidRDefault="00F45CE4" w:rsidP="00E71970">
            <w:pPr>
              <w:jc w:val="center"/>
              <w:rPr>
                <w:sz w:val="22"/>
                <w:szCs w:val="22"/>
              </w:rPr>
            </w:pPr>
          </w:p>
        </w:tc>
        <w:tc>
          <w:tcPr>
            <w:tcW w:w="992" w:type="dxa"/>
            <w:vAlign w:val="center"/>
          </w:tcPr>
          <w:p w:rsidR="00F45CE4" w:rsidRPr="002536EB" w:rsidRDefault="00F45CE4" w:rsidP="00E71970">
            <w:pPr>
              <w:jc w:val="center"/>
              <w:rPr>
                <w:sz w:val="22"/>
                <w:szCs w:val="22"/>
              </w:rPr>
            </w:pPr>
            <w:proofErr w:type="spellStart"/>
            <w:r w:rsidRPr="002536EB">
              <w:rPr>
                <w:sz w:val="22"/>
                <w:szCs w:val="22"/>
              </w:rPr>
              <w:t>Ед</w:t>
            </w:r>
            <w:proofErr w:type="gramStart"/>
            <w:r w:rsidRPr="002536EB">
              <w:rPr>
                <w:sz w:val="22"/>
                <w:szCs w:val="22"/>
              </w:rPr>
              <w:t>.и</w:t>
            </w:r>
            <w:proofErr w:type="gramEnd"/>
            <w:r w:rsidRPr="002536EB">
              <w:rPr>
                <w:sz w:val="22"/>
                <w:szCs w:val="22"/>
              </w:rPr>
              <w:t>зм</w:t>
            </w:r>
            <w:proofErr w:type="spellEnd"/>
            <w:r w:rsidRPr="002536EB">
              <w:rPr>
                <w:sz w:val="22"/>
                <w:szCs w:val="22"/>
              </w:rPr>
              <w:t>.</w:t>
            </w:r>
          </w:p>
        </w:tc>
        <w:tc>
          <w:tcPr>
            <w:tcW w:w="1417" w:type="dxa"/>
            <w:vAlign w:val="center"/>
          </w:tcPr>
          <w:p w:rsidR="00F45CE4" w:rsidRPr="002536EB" w:rsidRDefault="00F45CE4" w:rsidP="00E71970">
            <w:pPr>
              <w:jc w:val="center"/>
              <w:rPr>
                <w:sz w:val="22"/>
                <w:szCs w:val="22"/>
              </w:rPr>
            </w:pPr>
            <w:r>
              <w:rPr>
                <w:sz w:val="22"/>
                <w:szCs w:val="22"/>
              </w:rPr>
              <w:t xml:space="preserve">1 квартал </w:t>
            </w:r>
            <w:r w:rsidRPr="002536EB">
              <w:rPr>
                <w:sz w:val="22"/>
                <w:szCs w:val="22"/>
                <w:lang w:val="en-US"/>
              </w:rPr>
              <w:t>201</w:t>
            </w:r>
            <w:r>
              <w:rPr>
                <w:sz w:val="22"/>
                <w:szCs w:val="22"/>
              </w:rPr>
              <w:t>6 года</w:t>
            </w:r>
            <w:r w:rsidRPr="002536EB">
              <w:rPr>
                <w:sz w:val="22"/>
                <w:szCs w:val="22"/>
                <w:lang w:val="en-US"/>
              </w:rPr>
              <w:t xml:space="preserve"> </w:t>
            </w:r>
          </w:p>
        </w:tc>
        <w:tc>
          <w:tcPr>
            <w:tcW w:w="1418" w:type="dxa"/>
            <w:vAlign w:val="center"/>
          </w:tcPr>
          <w:p w:rsidR="00F45CE4" w:rsidRPr="002536EB" w:rsidRDefault="00F45CE4" w:rsidP="00E71970">
            <w:pPr>
              <w:jc w:val="center"/>
              <w:rPr>
                <w:sz w:val="22"/>
                <w:szCs w:val="22"/>
              </w:rPr>
            </w:pPr>
            <w:r>
              <w:rPr>
                <w:sz w:val="22"/>
                <w:szCs w:val="22"/>
              </w:rPr>
              <w:t xml:space="preserve">1 квартал </w:t>
            </w:r>
            <w:r w:rsidRPr="002536EB">
              <w:rPr>
                <w:sz w:val="22"/>
                <w:szCs w:val="22"/>
              </w:rPr>
              <w:t>201</w:t>
            </w:r>
            <w:r>
              <w:rPr>
                <w:sz w:val="22"/>
                <w:szCs w:val="22"/>
              </w:rPr>
              <w:t>7 года</w:t>
            </w:r>
            <w:r w:rsidRPr="002536EB">
              <w:rPr>
                <w:sz w:val="22"/>
                <w:szCs w:val="22"/>
              </w:rPr>
              <w:t xml:space="preserve"> </w:t>
            </w:r>
          </w:p>
        </w:tc>
        <w:tc>
          <w:tcPr>
            <w:tcW w:w="1354" w:type="dxa"/>
            <w:vMerge/>
            <w:vAlign w:val="center"/>
          </w:tcPr>
          <w:p w:rsidR="00F45CE4" w:rsidRPr="002536EB" w:rsidRDefault="00F45CE4" w:rsidP="00E71970">
            <w:pPr>
              <w:jc w:val="center"/>
              <w:rPr>
                <w:sz w:val="22"/>
                <w:szCs w:val="22"/>
              </w:rPr>
            </w:pPr>
          </w:p>
        </w:tc>
      </w:tr>
      <w:tr w:rsidR="00F45CE4" w:rsidRPr="007B68BD" w:rsidTr="00E71970">
        <w:trPr>
          <w:jc w:val="center"/>
        </w:trPr>
        <w:tc>
          <w:tcPr>
            <w:tcW w:w="4617" w:type="dxa"/>
          </w:tcPr>
          <w:p w:rsidR="00F45CE4" w:rsidRPr="002536EB" w:rsidRDefault="00F45CE4" w:rsidP="00E71970">
            <w:pPr>
              <w:jc w:val="both"/>
              <w:rPr>
                <w:sz w:val="22"/>
                <w:szCs w:val="22"/>
              </w:rPr>
            </w:pPr>
            <w:r w:rsidRPr="002536EB">
              <w:rPr>
                <w:sz w:val="22"/>
                <w:szCs w:val="22"/>
              </w:rPr>
              <w:t>Количество муниципальных общеобразовательных организаций</w:t>
            </w:r>
          </w:p>
        </w:tc>
        <w:tc>
          <w:tcPr>
            <w:tcW w:w="992" w:type="dxa"/>
          </w:tcPr>
          <w:p w:rsidR="00F45CE4" w:rsidRPr="002536EB" w:rsidRDefault="00F45CE4" w:rsidP="00E71970">
            <w:pPr>
              <w:jc w:val="center"/>
              <w:rPr>
                <w:sz w:val="22"/>
                <w:szCs w:val="22"/>
              </w:rPr>
            </w:pPr>
            <w:r w:rsidRPr="002536EB">
              <w:rPr>
                <w:sz w:val="22"/>
                <w:szCs w:val="22"/>
              </w:rPr>
              <w:t>Ед.</w:t>
            </w:r>
          </w:p>
        </w:tc>
        <w:tc>
          <w:tcPr>
            <w:tcW w:w="1417" w:type="dxa"/>
          </w:tcPr>
          <w:p w:rsidR="00F45CE4" w:rsidRPr="002536EB" w:rsidRDefault="00F45CE4" w:rsidP="00E71970">
            <w:pPr>
              <w:jc w:val="center"/>
              <w:rPr>
                <w:sz w:val="22"/>
                <w:szCs w:val="22"/>
              </w:rPr>
            </w:pPr>
            <w:r w:rsidRPr="002536EB">
              <w:rPr>
                <w:sz w:val="22"/>
                <w:szCs w:val="22"/>
              </w:rPr>
              <w:t>6</w:t>
            </w:r>
          </w:p>
        </w:tc>
        <w:tc>
          <w:tcPr>
            <w:tcW w:w="1418" w:type="dxa"/>
          </w:tcPr>
          <w:p w:rsidR="00F45CE4" w:rsidRPr="002536EB" w:rsidRDefault="00F45CE4" w:rsidP="00E71970">
            <w:pPr>
              <w:jc w:val="center"/>
              <w:rPr>
                <w:sz w:val="22"/>
                <w:szCs w:val="22"/>
              </w:rPr>
            </w:pPr>
            <w:r w:rsidRPr="002536EB">
              <w:rPr>
                <w:sz w:val="22"/>
                <w:szCs w:val="22"/>
              </w:rPr>
              <w:t>6</w:t>
            </w:r>
          </w:p>
        </w:tc>
        <w:tc>
          <w:tcPr>
            <w:tcW w:w="1354" w:type="dxa"/>
          </w:tcPr>
          <w:p w:rsidR="00F45CE4" w:rsidRPr="002536EB" w:rsidRDefault="00F45CE4" w:rsidP="00E71970">
            <w:pPr>
              <w:jc w:val="center"/>
              <w:rPr>
                <w:sz w:val="22"/>
                <w:szCs w:val="22"/>
              </w:rPr>
            </w:pPr>
            <w:r w:rsidRPr="002536EB">
              <w:rPr>
                <w:sz w:val="22"/>
                <w:szCs w:val="22"/>
              </w:rPr>
              <w:t>100</w:t>
            </w:r>
          </w:p>
        </w:tc>
      </w:tr>
      <w:tr w:rsidR="00F45CE4" w:rsidRPr="007B68BD" w:rsidTr="00E71970">
        <w:trPr>
          <w:jc w:val="center"/>
        </w:trPr>
        <w:tc>
          <w:tcPr>
            <w:tcW w:w="4617" w:type="dxa"/>
          </w:tcPr>
          <w:p w:rsidR="00F45CE4" w:rsidRPr="002536EB" w:rsidRDefault="00F45CE4" w:rsidP="00E71970">
            <w:pPr>
              <w:jc w:val="both"/>
              <w:rPr>
                <w:sz w:val="22"/>
                <w:szCs w:val="22"/>
              </w:rPr>
            </w:pPr>
            <w:r w:rsidRPr="002536EB">
              <w:rPr>
                <w:sz w:val="22"/>
                <w:szCs w:val="22"/>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F45CE4" w:rsidRPr="002536EB" w:rsidRDefault="00F45CE4" w:rsidP="00E71970">
            <w:pPr>
              <w:jc w:val="center"/>
              <w:rPr>
                <w:sz w:val="22"/>
                <w:szCs w:val="22"/>
              </w:rPr>
            </w:pPr>
            <w:r w:rsidRPr="002536EB">
              <w:rPr>
                <w:sz w:val="22"/>
                <w:szCs w:val="22"/>
              </w:rPr>
              <w:t>%</w:t>
            </w:r>
          </w:p>
        </w:tc>
        <w:tc>
          <w:tcPr>
            <w:tcW w:w="1417" w:type="dxa"/>
          </w:tcPr>
          <w:p w:rsidR="00F45CE4" w:rsidRPr="001E7D61" w:rsidRDefault="00F45CE4" w:rsidP="00E71970">
            <w:pPr>
              <w:jc w:val="center"/>
              <w:rPr>
                <w:sz w:val="22"/>
                <w:szCs w:val="22"/>
              </w:rPr>
            </w:pPr>
            <w:r w:rsidRPr="001E7D61">
              <w:rPr>
                <w:sz w:val="22"/>
                <w:szCs w:val="22"/>
              </w:rPr>
              <w:t>87,8</w:t>
            </w:r>
          </w:p>
        </w:tc>
        <w:tc>
          <w:tcPr>
            <w:tcW w:w="1418" w:type="dxa"/>
          </w:tcPr>
          <w:p w:rsidR="00F45CE4" w:rsidRPr="001E7D61" w:rsidRDefault="00F45CE4" w:rsidP="00E71970">
            <w:pPr>
              <w:jc w:val="center"/>
              <w:rPr>
                <w:sz w:val="22"/>
                <w:szCs w:val="22"/>
              </w:rPr>
            </w:pPr>
            <w:r w:rsidRPr="001E7D61">
              <w:rPr>
                <w:sz w:val="22"/>
                <w:szCs w:val="22"/>
              </w:rPr>
              <w:t>87,8</w:t>
            </w:r>
          </w:p>
        </w:tc>
        <w:tc>
          <w:tcPr>
            <w:tcW w:w="1354" w:type="dxa"/>
          </w:tcPr>
          <w:p w:rsidR="00F45CE4" w:rsidRPr="002536EB" w:rsidRDefault="00F45CE4" w:rsidP="00E71970">
            <w:pPr>
              <w:jc w:val="center"/>
              <w:rPr>
                <w:sz w:val="22"/>
                <w:szCs w:val="22"/>
              </w:rPr>
            </w:pPr>
            <w:proofErr w:type="spellStart"/>
            <w:r w:rsidRPr="002536EB">
              <w:rPr>
                <w:sz w:val="22"/>
                <w:szCs w:val="22"/>
              </w:rPr>
              <w:t>х</w:t>
            </w:r>
            <w:proofErr w:type="spellEnd"/>
          </w:p>
        </w:tc>
      </w:tr>
      <w:tr w:rsidR="00F45CE4" w:rsidRPr="007B68BD" w:rsidTr="00E71970">
        <w:trPr>
          <w:jc w:val="center"/>
        </w:trPr>
        <w:tc>
          <w:tcPr>
            <w:tcW w:w="4617" w:type="dxa"/>
          </w:tcPr>
          <w:p w:rsidR="00F45CE4" w:rsidRPr="002536EB" w:rsidRDefault="00F45CE4" w:rsidP="00E71970">
            <w:pPr>
              <w:jc w:val="both"/>
              <w:rPr>
                <w:sz w:val="22"/>
                <w:szCs w:val="22"/>
              </w:rPr>
            </w:pPr>
            <w:r w:rsidRPr="002536EB">
              <w:rPr>
                <w:sz w:val="22"/>
                <w:szCs w:val="22"/>
              </w:rPr>
              <w:t>Количество учащихся в муниципальных общеобразовательных учреждениях</w:t>
            </w:r>
          </w:p>
        </w:tc>
        <w:tc>
          <w:tcPr>
            <w:tcW w:w="992" w:type="dxa"/>
          </w:tcPr>
          <w:p w:rsidR="00F45CE4" w:rsidRPr="002536EB" w:rsidRDefault="00F45CE4" w:rsidP="00E71970">
            <w:pPr>
              <w:jc w:val="center"/>
              <w:rPr>
                <w:sz w:val="22"/>
                <w:szCs w:val="22"/>
              </w:rPr>
            </w:pPr>
            <w:r w:rsidRPr="002536EB">
              <w:rPr>
                <w:sz w:val="22"/>
                <w:szCs w:val="22"/>
              </w:rPr>
              <w:t>Чел.</w:t>
            </w:r>
          </w:p>
        </w:tc>
        <w:tc>
          <w:tcPr>
            <w:tcW w:w="1417" w:type="dxa"/>
          </w:tcPr>
          <w:p w:rsidR="00F45CE4" w:rsidRPr="002536EB" w:rsidRDefault="00F45CE4" w:rsidP="00E71970">
            <w:pPr>
              <w:jc w:val="center"/>
              <w:rPr>
                <w:sz w:val="22"/>
                <w:szCs w:val="22"/>
              </w:rPr>
            </w:pPr>
            <w:r>
              <w:rPr>
                <w:sz w:val="22"/>
                <w:szCs w:val="22"/>
              </w:rPr>
              <w:t>4 815</w:t>
            </w:r>
          </w:p>
        </w:tc>
        <w:tc>
          <w:tcPr>
            <w:tcW w:w="1418" w:type="dxa"/>
          </w:tcPr>
          <w:p w:rsidR="00F45CE4" w:rsidRPr="002536EB" w:rsidRDefault="00F45CE4" w:rsidP="00E71970">
            <w:pPr>
              <w:jc w:val="center"/>
              <w:rPr>
                <w:sz w:val="22"/>
                <w:szCs w:val="22"/>
              </w:rPr>
            </w:pPr>
            <w:r w:rsidRPr="002536EB">
              <w:rPr>
                <w:sz w:val="22"/>
                <w:szCs w:val="22"/>
              </w:rPr>
              <w:t>5</w:t>
            </w:r>
            <w:r>
              <w:rPr>
                <w:sz w:val="22"/>
                <w:szCs w:val="22"/>
              </w:rPr>
              <w:t xml:space="preserve"> </w:t>
            </w:r>
            <w:r w:rsidRPr="002536EB">
              <w:rPr>
                <w:sz w:val="22"/>
                <w:szCs w:val="22"/>
              </w:rPr>
              <w:t>025</w:t>
            </w:r>
          </w:p>
        </w:tc>
        <w:tc>
          <w:tcPr>
            <w:tcW w:w="1354" w:type="dxa"/>
          </w:tcPr>
          <w:p w:rsidR="00F45CE4" w:rsidRPr="002536EB" w:rsidRDefault="00F45CE4" w:rsidP="00E71970">
            <w:pPr>
              <w:jc w:val="center"/>
              <w:rPr>
                <w:sz w:val="22"/>
                <w:szCs w:val="22"/>
              </w:rPr>
            </w:pPr>
            <w:r w:rsidRPr="002536EB">
              <w:rPr>
                <w:sz w:val="22"/>
                <w:szCs w:val="22"/>
              </w:rPr>
              <w:t>104,</w:t>
            </w:r>
            <w:r>
              <w:rPr>
                <w:sz w:val="22"/>
                <w:szCs w:val="22"/>
              </w:rPr>
              <w:t>4</w:t>
            </w:r>
          </w:p>
        </w:tc>
      </w:tr>
      <w:tr w:rsidR="00F45CE4" w:rsidRPr="007B68BD" w:rsidTr="00E71970">
        <w:trPr>
          <w:jc w:val="center"/>
        </w:trPr>
        <w:tc>
          <w:tcPr>
            <w:tcW w:w="4617" w:type="dxa"/>
          </w:tcPr>
          <w:p w:rsidR="00F45CE4" w:rsidRPr="002536EB" w:rsidRDefault="00F45CE4" w:rsidP="00E71970">
            <w:pPr>
              <w:jc w:val="both"/>
              <w:rPr>
                <w:color w:val="000000"/>
                <w:sz w:val="22"/>
                <w:szCs w:val="22"/>
              </w:rPr>
            </w:pPr>
            <w:r w:rsidRPr="002536EB">
              <w:rPr>
                <w:color w:val="000000"/>
                <w:sz w:val="22"/>
                <w:szCs w:val="22"/>
              </w:rPr>
              <w:t xml:space="preserve">Количество призовых мест </w:t>
            </w:r>
            <w:r w:rsidRPr="002536EB">
              <w:rPr>
                <w:sz w:val="22"/>
                <w:szCs w:val="22"/>
              </w:rPr>
              <w:t>р</w:t>
            </w:r>
            <w:r w:rsidRPr="002536EB">
              <w:rPr>
                <w:color w:val="000000"/>
                <w:sz w:val="22"/>
                <w:szCs w:val="22"/>
              </w:rPr>
              <w:t xml:space="preserve">егионального этапа </w:t>
            </w:r>
            <w:r w:rsidRPr="002536EB">
              <w:rPr>
                <w:sz w:val="22"/>
                <w:szCs w:val="22"/>
              </w:rPr>
              <w:t xml:space="preserve">Всероссийской олимпиады школьников </w:t>
            </w:r>
            <w:r w:rsidRPr="002536EB">
              <w:rPr>
                <w:color w:val="000000"/>
                <w:sz w:val="22"/>
                <w:szCs w:val="22"/>
              </w:rPr>
              <w:t xml:space="preserve"> </w:t>
            </w:r>
          </w:p>
        </w:tc>
        <w:tc>
          <w:tcPr>
            <w:tcW w:w="992" w:type="dxa"/>
          </w:tcPr>
          <w:p w:rsidR="00F45CE4" w:rsidRPr="002536EB" w:rsidRDefault="00F45CE4" w:rsidP="00E71970">
            <w:pPr>
              <w:jc w:val="center"/>
              <w:rPr>
                <w:sz w:val="22"/>
                <w:szCs w:val="22"/>
              </w:rPr>
            </w:pPr>
            <w:r w:rsidRPr="002536EB">
              <w:rPr>
                <w:sz w:val="22"/>
                <w:szCs w:val="22"/>
              </w:rPr>
              <w:t>мест</w:t>
            </w:r>
          </w:p>
        </w:tc>
        <w:tc>
          <w:tcPr>
            <w:tcW w:w="1417" w:type="dxa"/>
          </w:tcPr>
          <w:p w:rsidR="00F45CE4" w:rsidRPr="001570D8" w:rsidRDefault="00F45CE4" w:rsidP="00E71970">
            <w:pPr>
              <w:jc w:val="center"/>
              <w:rPr>
                <w:sz w:val="22"/>
                <w:szCs w:val="22"/>
              </w:rPr>
            </w:pPr>
            <w:r w:rsidRPr="001570D8">
              <w:rPr>
                <w:sz w:val="22"/>
                <w:szCs w:val="22"/>
              </w:rPr>
              <w:t>7</w:t>
            </w:r>
          </w:p>
        </w:tc>
        <w:tc>
          <w:tcPr>
            <w:tcW w:w="1418" w:type="dxa"/>
          </w:tcPr>
          <w:p w:rsidR="00F45CE4" w:rsidRPr="001570D8" w:rsidRDefault="00F45CE4" w:rsidP="00E71970">
            <w:pPr>
              <w:jc w:val="center"/>
              <w:rPr>
                <w:sz w:val="22"/>
                <w:szCs w:val="22"/>
              </w:rPr>
            </w:pPr>
            <w:r w:rsidRPr="001570D8">
              <w:rPr>
                <w:sz w:val="22"/>
                <w:szCs w:val="22"/>
              </w:rPr>
              <w:t>8</w:t>
            </w:r>
          </w:p>
        </w:tc>
        <w:tc>
          <w:tcPr>
            <w:tcW w:w="1354" w:type="dxa"/>
          </w:tcPr>
          <w:p w:rsidR="00F45CE4" w:rsidRPr="002536EB" w:rsidRDefault="00F45CE4" w:rsidP="00E71970">
            <w:pPr>
              <w:jc w:val="center"/>
              <w:rPr>
                <w:sz w:val="22"/>
                <w:szCs w:val="22"/>
              </w:rPr>
            </w:pPr>
            <w:r w:rsidRPr="002536EB">
              <w:rPr>
                <w:sz w:val="22"/>
                <w:szCs w:val="22"/>
              </w:rPr>
              <w:t>114,3</w:t>
            </w:r>
          </w:p>
        </w:tc>
      </w:tr>
    </w:tbl>
    <w:p w:rsidR="00F45CE4" w:rsidRPr="007B68BD" w:rsidRDefault="00F45CE4" w:rsidP="00F45CE4">
      <w:pPr>
        <w:ind w:firstLine="720"/>
        <w:jc w:val="both"/>
        <w:rPr>
          <w:rFonts w:eastAsia="Arial Unicode MS"/>
          <w:sz w:val="24"/>
          <w:szCs w:val="24"/>
          <w:highlight w:val="yellow"/>
        </w:rPr>
      </w:pPr>
    </w:p>
    <w:p w:rsidR="00F45CE4" w:rsidRPr="00476544" w:rsidRDefault="00F45CE4" w:rsidP="00F45CE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color w:val="000000"/>
          <w:sz w:val="24"/>
          <w:szCs w:val="24"/>
        </w:rPr>
      </w:pPr>
      <w:r w:rsidRPr="00476544">
        <w:rPr>
          <w:color w:val="000000"/>
          <w:sz w:val="24"/>
          <w:szCs w:val="24"/>
        </w:rPr>
        <w:t xml:space="preserve">Наблюдается положительная динамика по количеству призовых мест </w:t>
      </w:r>
      <w:r w:rsidRPr="00476544">
        <w:rPr>
          <w:sz w:val="24"/>
          <w:szCs w:val="24"/>
        </w:rPr>
        <w:t>р</w:t>
      </w:r>
      <w:r w:rsidRPr="00476544">
        <w:rPr>
          <w:color w:val="000000"/>
          <w:sz w:val="24"/>
          <w:szCs w:val="24"/>
        </w:rPr>
        <w:t xml:space="preserve">егионального этапа </w:t>
      </w:r>
      <w:r w:rsidRPr="00476544">
        <w:rPr>
          <w:sz w:val="24"/>
          <w:szCs w:val="24"/>
        </w:rPr>
        <w:t xml:space="preserve">Всероссийской олимпиады школьников за 1 квартал </w:t>
      </w:r>
      <w:r w:rsidRPr="00476544">
        <w:rPr>
          <w:color w:val="000000"/>
          <w:sz w:val="24"/>
          <w:szCs w:val="24"/>
        </w:rPr>
        <w:t>2017 года, рост составил 14,3% относительно  1 квартала 2016 года.</w:t>
      </w:r>
    </w:p>
    <w:p w:rsidR="00F45CE4" w:rsidRDefault="00F45CE4" w:rsidP="00F45CE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476544">
        <w:rPr>
          <w:sz w:val="24"/>
          <w:szCs w:val="24"/>
        </w:rPr>
        <w:t xml:space="preserve">Город Урай на региональном этапе Всероссийской олимпиады школьников представляла команда из 22 старшеклассников 9-11 классов.  </w:t>
      </w:r>
      <w:r w:rsidRPr="00476544">
        <w:rPr>
          <w:rFonts w:eastAsia="Calibri"/>
          <w:sz w:val="24"/>
          <w:szCs w:val="24"/>
        </w:rPr>
        <w:t xml:space="preserve">По итогам </w:t>
      </w:r>
      <w:r w:rsidRPr="00476544">
        <w:rPr>
          <w:sz w:val="24"/>
          <w:szCs w:val="24"/>
        </w:rPr>
        <w:t xml:space="preserve">регионального этапа Всероссийской олимпиады школьников завоевано 8 призовых мест по 6 предметам: физика, литература, химия, биология, математика, экология. </w:t>
      </w:r>
    </w:p>
    <w:p w:rsidR="00F45CE4" w:rsidRDefault="00F45CE4" w:rsidP="00F45CE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Pr>
          <w:sz w:val="24"/>
          <w:szCs w:val="24"/>
        </w:rPr>
        <w:t>Учащимися общеобразовательных организаций принято участие во Всероссийском форуме научной молодежи «Шаг в будущее» в городе Москва и в конкурсе «Ученик года- 2017» в городе Ханты-Мансийск.</w:t>
      </w:r>
    </w:p>
    <w:p w:rsidR="00F45CE4" w:rsidRPr="002D5B23" w:rsidRDefault="00F45CE4" w:rsidP="00F45CE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2D5B23">
        <w:rPr>
          <w:sz w:val="24"/>
          <w:szCs w:val="24"/>
        </w:rPr>
        <w:lastRenderedPageBreak/>
        <w:t xml:space="preserve">В целях развития ранней одаренности учащихся города Урай в 1 квартале 2017 года состоялась муниципальная предметная  олимпиада «Юниор», в котором приняли участие 44 выпускника начальной школы из 6 общеобразовательных организаций города. </w:t>
      </w:r>
    </w:p>
    <w:p w:rsidR="00F45CE4" w:rsidRPr="000B1E32" w:rsidRDefault="00F45CE4" w:rsidP="00F45CE4">
      <w:pPr>
        <w:pStyle w:val="ae"/>
        <w:tabs>
          <w:tab w:val="left" w:pos="567"/>
        </w:tabs>
        <w:ind w:firstLine="567"/>
        <w:jc w:val="both"/>
        <w:rPr>
          <w:rFonts w:ascii="Times New Roman" w:hAnsi="Times New Roman"/>
          <w:sz w:val="24"/>
          <w:szCs w:val="24"/>
        </w:rPr>
      </w:pPr>
      <w:r w:rsidRPr="000B1E32">
        <w:rPr>
          <w:rFonts w:ascii="Times New Roman" w:hAnsi="Times New Roman"/>
          <w:sz w:val="24"/>
          <w:szCs w:val="24"/>
        </w:rPr>
        <w:t>В целях повышения кадрового состава обучено на курсах повышения квалификации  144 человека,  аттестован 41 педагогический работник.</w:t>
      </w:r>
    </w:p>
    <w:p w:rsidR="00F45CE4" w:rsidRPr="000B1E32" w:rsidRDefault="00F45CE4" w:rsidP="00F45CE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567"/>
        <w:jc w:val="both"/>
        <w:rPr>
          <w:sz w:val="24"/>
          <w:szCs w:val="24"/>
        </w:rPr>
      </w:pPr>
      <w:r w:rsidRPr="000B1E32">
        <w:rPr>
          <w:rFonts w:eastAsia="Calibri"/>
          <w:sz w:val="24"/>
          <w:szCs w:val="24"/>
        </w:rPr>
        <w:t>В</w:t>
      </w:r>
      <w:r w:rsidRPr="000B1E32">
        <w:rPr>
          <w:sz w:val="24"/>
          <w:szCs w:val="24"/>
        </w:rPr>
        <w:t xml:space="preserve"> рамках месячника оборонно-массовой и спортивной работы в школьных мероприятиях приняли участие 4 870 учащихся общеобразовательных организаций.</w:t>
      </w:r>
    </w:p>
    <w:p w:rsidR="00F45CE4" w:rsidRPr="000B1E32" w:rsidRDefault="00F45CE4" w:rsidP="00F45CE4">
      <w:pPr>
        <w:widowControl w:val="0"/>
        <w:autoSpaceDE w:val="0"/>
        <w:autoSpaceDN w:val="0"/>
        <w:adjustRightInd w:val="0"/>
        <w:ind w:firstLine="530"/>
        <w:jc w:val="both"/>
        <w:rPr>
          <w:bCs/>
          <w:sz w:val="24"/>
          <w:szCs w:val="24"/>
        </w:rPr>
      </w:pPr>
      <w:r w:rsidRPr="000B1E32">
        <w:rPr>
          <w:sz w:val="24"/>
          <w:szCs w:val="24"/>
        </w:rPr>
        <w:t>В дни весенних  каникул была организована работа лагеря с дневным пребыванием детей «Планета детства» на базе учреждений образования, в котором отдохнули 1</w:t>
      </w:r>
      <w:r>
        <w:rPr>
          <w:sz w:val="24"/>
          <w:szCs w:val="24"/>
        </w:rPr>
        <w:t xml:space="preserve"> </w:t>
      </w:r>
      <w:r w:rsidRPr="000B1E32">
        <w:rPr>
          <w:sz w:val="24"/>
          <w:szCs w:val="24"/>
        </w:rPr>
        <w:t xml:space="preserve">000 детей. Питание детей в лагерях </w:t>
      </w:r>
      <w:r w:rsidRPr="000B1E32">
        <w:rPr>
          <w:bCs/>
          <w:sz w:val="24"/>
          <w:szCs w:val="24"/>
        </w:rPr>
        <w:t xml:space="preserve">в дни летних каникул осуществлялось на базах образовательных организаций. </w:t>
      </w:r>
    </w:p>
    <w:p w:rsidR="001E5DF9" w:rsidRDefault="00F45CE4" w:rsidP="00F45CE4">
      <w:pPr>
        <w:ind w:firstLine="709"/>
        <w:jc w:val="both"/>
        <w:rPr>
          <w:rFonts w:eastAsia="Arial Unicode MS"/>
          <w:sz w:val="24"/>
          <w:szCs w:val="24"/>
        </w:rPr>
      </w:pPr>
      <w:r w:rsidRPr="00F3672A">
        <w:rPr>
          <w:rFonts w:eastAsia="Arial Unicode MS"/>
          <w:sz w:val="24"/>
          <w:szCs w:val="24"/>
        </w:rPr>
        <w:t>Для обучения детей школьного возраста  с ограниченными возможностями здоровья функционируют 2 специальные (коррекционные) школы</w:t>
      </w:r>
      <w:r w:rsidR="00043288">
        <w:rPr>
          <w:rFonts w:eastAsia="Arial Unicode MS"/>
          <w:sz w:val="24"/>
          <w:szCs w:val="24"/>
        </w:rPr>
        <w:t xml:space="preserve"> </w:t>
      </w:r>
      <w:r w:rsidR="00043288" w:rsidRPr="00F3672A">
        <w:rPr>
          <w:rFonts w:eastAsia="Arial Unicode MS"/>
          <w:sz w:val="24"/>
          <w:szCs w:val="24"/>
        </w:rPr>
        <w:t>окружного подчинения</w:t>
      </w:r>
      <w:r w:rsidR="001E5DF9">
        <w:rPr>
          <w:rFonts w:eastAsia="Arial Unicode MS"/>
          <w:sz w:val="24"/>
          <w:szCs w:val="24"/>
        </w:rPr>
        <w:t>,</w:t>
      </w:r>
      <w:r w:rsidR="001E5DF9" w:rsidRPr="001E5DF9">
        <w:rPr>
          <w:rFonts w:eastAsia="Arial Unicode MS"/>
          <w:sz w:val="24"/>
          <w:szCs w:val="24"/>
        </w:rPr>
        <w:t xml:space="preserve"> </w:t>
      </w:r>
      <w:r w:rsidR="001E5DF9" w:rsidRPr="00F3672A">
        <w:rPr>
          <w:rFonts w:eastAsia="Arial Unicode MS"/>
          <w:sz w:val="24"/>
          <w:szCs w:val="24"/>
        </w:rPr>
        <w:t>в которых обучается 279 человек (1 кв.2016 г. – 270)</w:t>
      </w:r>
      <w:r w:rsidR="001E5DF9">
        <w:rPr>
          <w:rFonts w:eastAsia="Arial Unicode MS"/>
          <w:sz w:val="24"/>
          <w:szCs w:val="24"/>
        </w:rPr>
        <w:t xml:space="preserve">: </w:t>
      </w:r>
      <w:r w:rsidR="00043288">
        <w:rPr>
          <w:rFonts w:eastAsia="Arial Unicode MS"/>
          <w:sz w:val="24"/>
          <w:szCs w:val="24"/>
        </w:rPr>
        <w:t>КОУ ХМАО-Югры «</w:t>
      </w:r>
      <w:proofErr w:type="spellStart"/>
      <w:r w:rsidR="00043288">
        <w:rPr>
          <w:rFonts w:eastAsia="Arial Unicode MS"/>
          <w:sz w:val="24"/>
          <w:szCs w:val="24"/>
        </w:rPr>
        <w:t>Урайская</w:t>
      </w:r>
      <w:proofErr w:type="spellEnd"/>
      <w:r w:rsidR="00043288">
        <w:rPr>
          <w:rFonts w:eastAsia="Arial Unicode MS"/>
          <w:sz w:val="24"/>
          <w:szCs w:val="24"/>
        </w:rPr>
        <w:t xml:space="preserve"> школа для </w:t>
      </w:r>
      <w:proofErr w:type="gramStart"/>
      <w:r w:rsidR="00043288">
        <w:rPr>
          <w:rFonts w:eastAsia="Arial Unicode MS"/>
          <w:sz w:val="24"/>
          <w:szCs w:val="24"/>
        </w:rPr>
        <w:t>обучающихся</w:t>
      </w:r>
      <w:proofErr w:type="gramEnd"/>
      <w:r w:rsidR="00043288">
        <w:rPr>
          <w:rFonts w:eastAsia="Arial Unicode MS"/>
          <w:sz w:val="24"/>
          <w:szCs w:val="24"/>
        </w:rPr>
        <w:t xml:space="preserve"> с ограниченными возможностями здоровья» </w:t>
      </w:r>
      <w:r w:rsidRPr="00F3672A">
        <w:rPr>
          <w:rFonts w:eastAsia="Arial Unicode MS"/>
          <w:sz w:val="24"/>
          <w:szCs w:val="24"/>
        </w:rPr>
        <w:t xml:space="preserve">и </w:t>
      </w:r>
      <w:r w:rsidR="00043288">
        <w:rPr>
          <w:rFonts w:eastAsia="Arial Unicode MS"/>
          <w:sz w:val="24"/>
          <w:szCs w:val="24"/>
        </w:rPr>
        <w:t xml:space="preserve">Специальная коррекционная школа-интернат </w:t>
      </w:r>
      <w:r w:rsidR="00043288">
        <w:rPr>
          <w:rFonts w:eastAsia="Arial Unicode MS"/>
          <w:sz w:val="24"/>
          <w:szCs w:val="24"/>
          <w:lang w:val="en-US"/>
        </w:rPr>
        <w:t>VIII</w:t>
      </w:r>
      <w:r w:rsidRPr="00F3672A">
        <w:rPr>
          <w:rFonts w:eastAsia="Arial Unicode MS"/>
          <w:sz w:val="24"/>
          <w:szCs w:val="24"/>
        </w:rPr>
        <w:t xml:space="preserve"> вид</w:t>
      </w:r>
      <w:r w:rsidR="00043288">
        <w:rPr>
          <w:rFonts w:eastAsia="Arial Unicode MS"/>
          <w:sz w:val="24"/>
          <w:szCs w:val="24"/>
        </w:rPr>
        <w:t>а</w:t>
      </w:r>
      <w:r w:rsidR="001E5DF9">
        <w:rPr>
          <w:rFonts w:eastAsia="Arial Unicode MS"/>
          <w:sz w:val="24"/>
          <w:szCs w:val="24"/>
        </w:rPr>
        <w:t>.</w:t>
      </w:r>
    </w:p>
    <w:p w:rsidR="00F45CE4" w:rsidRPr="007B68BD" w:rsidRDefault="00F45CE4" w:rsidP="00F45CE4">
      <w:pPr>
        <w:ind w:firstLine="709"/>
        <w:jc w:val="both"/>
        <w:rPr>
          <w:rFonts w:eastAsia="Arial Unicode MS"/>
          <w:sz w:val="24"/>
          <w:szCs w:val="24"/>
          <w:highlight w:val="yellow"/>
        </w:rPr>
      </w:pPr>
      <w:r w:rsidRPr="00F3672A">
        <w:rPr>
          <w:rFonts w:eastAsia="Arial Unicode MS"/>
          <w:sz w:val="24"/>
          <w:szCs w:val="24"/>
        </w:rPr>
        <w:t xml:space="preserve"> </w:t>
      </w:r>
    </w:p>
    <w:p w:rsidR="00F45CE4" w:rsidRPr="001E238D" w:rsidRDefault="00F45CE4" w:rsidP="00F45CE4">
      <w:pPr>
        <w:ind w:firstLine="709"/>
        <w:jc w:val="both"/>
        <w:rPr>
          <w:b/>
          <w:sz w:val="24"/>
          <w:szCs w:val="24"/>
        </w:rPr>
      </w:pPr>
      <w:r w:rsidRPr="001E238D">
        <w:rPr>
          <w:rFonts w:eastAsia="Arial Unicode MS"/>
          <w:b/>
          <w:sz w:val="24"/>
          <w:szCs w:val="24"/>
        </w:rPr>
        <w:t>4.1.3. Д</w:t>
      </w:r>
      <w:r w:rsidRPr="001E238D">
        <w:rPr>
          <w:b/>
          <w:sz w:val="24"/>
          <w:szCs w:val="24"/>
        </w:rPr>
        <w:t>ополнительное образование</w:t>
      </w:r>
    </w:p>
    <w:p w:rsidR="00F45CE4" w:rsidRPr="001E238D" w:rsidRDefault="00F45CE4" w:rsidP="00F45CE4">
      <w:pPr>
        <w:tabs>
          <w:tab w:val="left" w:pos="0"/>
        </w:tabs>
        <w:ind w:firstLine="709"/>
        <w:jc w:val="both"/>
        <w:rPr>
          <w:sz w:val="24"/>
          <w:szCs w:val="24"/>
        </w:rPr>
      </w:pPr>
      <w:r w:rsidRPr="001E238D">
        <w:rPr>
          <w:spacing w:val="-3"/>
          <w:sz w:val="24"/>
          <w:szCs w:val="24"/>
        </w:rPr>
        <w:t xml:space="preserve">Услуги </w:t>
      </w:r>
      <w:proofErr w:type="gramStart"/>
      <w:r w:rsidRPr="001E238D">
        <w:rPr>
          <w:spacing w:val="-3"/>
          <w:sz w:val="24"/>
          <w:szCs w:val="24"/>
        </w:rPr>
        <w:t>дополнительного</w:t>
      </w:r>
      <w:proofErr w:type="gramEnd"/>
      <w:r w:rsidRPr="001E238D">
        <w:rPr>
          <w:spacing w:val="-3"/>
          <w:sz w:val="24"/>
          <w:szCs w:val="24"/>
        </w:rPr>
        <w:t xml:space="preserve"> образования в городе предоставляются</w:t>
      </w:r>
      <w:r w:rsidRPr="001E238D">
        <w:rPr>
          <w:sz w:val="24"/>
          <w:szCs w:val="24"/>
        </w:rPr>
        <w:t xml:space="preserve"> </w:t>
      </w:r>
      <w:r w:rsidRPr="001E238D">
        <w:rPr>
          <w:spacing w:val="-2"/>
          <w:sz w:val="24"/>
          <w:szCs w:val="24"/>
        </w:rPr>
        <w:t xml:space="preserve">муниципальным </w:t>
      </w:r>
      <w:r w:rsidRPr="001E238D">
        <w:rPr>
          <w:spacing w:val="-1"/>
          <w:sz w:val="24"/>
          <w:szCs w:val="24"/>
        </w:rPr>
        <w:t>бюджетным учреждением допол</w:t>
      </w:r>
      <w:r w:rsidRPr="001E238D">
        <w:rPr>
          <w:spacing w:val="-1"/>
          <w:sz w:val="24"/>
          <w:szCs w:val="24"/>
        </w:rPr>
        <w:softHyphen/>
        <w:t>нительного образования «Центр дополнительного образования»</w:t>
      </w:r>
      <w:r w:rsidRPr="001E238D">
        <w:rPr>
          <w:sz w:val="24"/>
          <w:szCs w:val="24"/>
        </w:rPr>
        <w:t>. По итогам 1 квартала 2017 года количество детей, посещающих центр дополнительного образования</w:t>
      </w:r>
      <w:r>
        <w:rPr>
          <w:sz w:val="24"/>
          <w:szCs w:val="24"/>
        </w:rPr>
        <w:t xml:space="preserve"> (далее Центр)</w:t>
      </w:r>
      <w:r w:rsidRPr="001E238D">
        <w:rPr>
          <w:sz w:val="24"/>
          <w:szCs w:val="24"/>
        </w:rPr>
        <w:t>,  снизилось на 1,4% по отношению к 1 квартал</w:t>
      </w:r>
      <w:r w:rsidR="009057E3">
        <w:rPr>
          <w:sz w:val="24"/>
          <w:szCs w:val="24"/>
        </w:rPr>
        <w:t>у</w:t>
      </w:r>
      <w:r w:rsidRPr="001E238D">
        <w:rPr>
          <w:sz w:val="24"/>
          <w:szCs w:val="24"/>
        </w:rPr>
        <w:t xml:space="preserve"> 2016 года (1</w:t>
      </w:r>
      <w:r>
        <w:rPr>
          <w:sz w:val="24"/>
          <w:szCs w:val="24"/>
        </w:rPr>
        <w:t xml:space="preserve"> </w:t>
      </w:r>
      <w:r w:rsidRPr="001E238D">
        <w:rPr>
          <w:sz w:val="24"/>
          <w:szCs w:val="24"/>
        </w:rPr>
        <w:t>333 чел.) и составило 1</w:t>
      </w:r>
      <w:r>
        <w:rPr>
          <w:sz w:val="24"/>
          <w:szCs w:val="24"/>
        </w:rPr>
        <w:t xml:space="preserve"> </w:t>
      </w:r>
      <w:r w:rsidRPr="001E238D">
        <w:rPr>
          <w:sz w:val="24"/>
          <w:szCs w:val="24"/>
        </w:rPr>
        <w:t xml:space="preserve">315 человек. </w:t>
      </w:r>
    </w:p>
    <w:p w:rsidR="00F45CE4" w:rsidRPr="00F77242" w:rsidRDefault="00F45CE4" w:rsidP="00F45CE4">
      <w:pPr>
        <w:shd w:val="clear" w:color="auto" w:fill="FFFFFF"/>
        <w:ind w:firstLine="708"/>
        <w:jc w:val="both"/>
        <w:rPr>
          <w:sz w:val="24"/>
          <w:szCs w:val="24"/>
        </w:rPr>
      </w:pPr>
      <w:r w:rsidRPr="00F77242">
        <w:rPr>
          <w:sz w:val="24"/>
          <w:szCs w:val="24"/>
        </w:rPr>
        <w:t>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В 1 квартале 2017 года в Центре функционир</w:t>
      </w:r>
      <w:r w:rsidR="0063548A">
        <w:rPr>
          <w:sz w:val="24"/>
          <w:szCs w:val="24"/>
        </w:rPr>
        <w:t>овали</w:t>
      </w:r>
      <w:r w:rsidRPr="00F77242">
        <w:rPr>
          <w:sz w:val="24"/>
          <w:szCs w:val="24"/>
        </w:rPr>
        <w:t xml:space="preserve"> 42 детских творческих объединения</w:t>
      </w:r>
      <w:r>
        <w:rPr>
          <w:sz w:val="24"/>
          <w:szCs w:val="24"/>
        </w:rPr>
        <w:t xml:space="preserve">, </w:t>
      </w:r>
      <w:r w:rsidRPr="00F77242">
        <w:rPr>
          <w:sz w:val="24"/>
          <w:szCs w:val="24"/>
        </w:rPr>
        <w:t xml:space="preserve"> 102 учебны</w:t>
      </w:r>
      <w:r>
        <w:rPr>
          <w:sz w:val="24"/>
          <w:szCs w:val="24"/>
        </w:rPr>
        <w:t>е</w:t>
      </w:r>
      <w:r w:rsidRPr="00F77242">
        <w:rPr>
          <w:sz w:val="24"/>
          <w:szCs w:val="24"/>
        </w:rPr>
        <w:t xml:space="preserve"> групп</w:t>
      </w:r>
      <w:r>
        <w:rPr>
          <w:sz w:val="24"/>
          <w:szCs w:val="24"/>
        </w:rPr>
        <w:t>ы</w:t>
      </w:r>
      <w:r w:rsidRPr="00F77242">
        <w:rPr>
          <w:sz w:val="24"/>
          <w:szCs w:val="24"/>
        </w:rPr>
        <w:t>.</w:t>
      </w:r>
    </w:p>
    <w:p w:rsidR="00F45CE4" w:rsidRPr="00BB7E28" w:rsidRDefault="00F45CE4" w:rsidP="00F45CE4">
      <w:pPr>
        <w:tabs>
          <w:tab w:val="left" w:pos="709"/>
        </w:tabs>
        <w:autoSpaceDE w:val="0"/>
        <w:autoSpaceDN w:val="0"/>
        <w:adjustRightInd w:val="0"/>
        <w:jc w:val="both"/>
        <w:rPr>
          <w:sz w:val="24"/>
          <w:szCs w:val="24"/>
        </w:rPr>
      </w:pPr>
      <w:r w:rsidRPr="00BB7E28">
        <w:rPr>
          <w:sz w:val="24"/>
          <w:szCs w:val="24"/>
        </w:rPr>
        <w:tab/>
        <w:t>За 1 квартал 2017 года победителями в конкурсных мероприятиях различного уровня  стали 339 учащихся.</w:t>
      </w:r>
    </w:p>
    <w:p w:rsidR="00F45CE4" w:rsidRDefault="00F45CE4" w:rsidP="00F45CE4">
      <w:pPr>
        <w:shd w:val="clear" w:color="auto" w:fill="FFFFFF"/>
        <w:ind w:firstLine="708"/>
        <w:jc w:val="both"/>
        <w:rPr>
          <w:sz w:val="24"/>
          <w:szCs w:val="24"/>
        </w:rPr>
      </w:pPr>
      <w:r>
        <w:rPr>
          <w:sz w:val="24"/>
          <w:szCs w:val="24"/>
          <w:lang w:eastAsia="en-US"/>
        </w:rPr>
        <w:t xml:space="preserve">В 1 квартале 2017 года проведен </w:t>
      </w:r>
      <w:r w:rsidRPr="00BB7E28">
        <w:rPr>
          <w:sz w:val="24"/>
          <w:szCs w:val="24"/>
          <w:lang w:val="en-US" w:eastAsia="en-US"/>
        </w:rPr>
        <w:t>I</w:t>
      </w:r>
      <w:r w:rsidRPr="00BB7E28">
        <w:rPr>
          <w:sz w:val="24"/>
          <w:szCs w:val="24"/>
          <w:lang w:eastAsia="en-US"/>
        </w:rPr>
        <w:t xml:space="preserve"> межмуниципальный творческий конкурс «Мы вместе» с охватом 108 участников </w:t>
      </w:r>
      <w:r>
        <w:rPr>
          <w:sz w:val="24"/>
          <w:szCs w:val="24"/>
          <w:lang w:eastAsia="en-US"/>
        </w:rPr>
        <w:t xml:space="preserve"> из </w:t>
      </w:r>
      <w:r w:rsidRPr="00BB7E28">
        <w:rPr>
          <w:sz w:val="24"/>
          <w:szCs w:val="24"/>
          <w:lang w:eastAsia="en-US"/>
        </w:rPr>
        <w:t xml:space="preserve">г. Урай, г. </w:t>
      </w:r>
      <w:proofErr w:type="spellStart"/>
      <w:r w:rsidRPr="00BB7E28">
        <w:rPr>
          <w:sz w:val="24"/>
          <w:szCs w:val="24"/>
          <w:lang w:eastAsia="en-US"/>
        </w:rPr>
        <w:t>Югорск</w:t>
      </w:r>
      <w:proofErr w:type="spellEnd"/>
      <w:r w:rsidRPr="00BB7E28">
        <w:rPr>
          <w:sz w:val="24"/>
          <w:szCs w:val="24"/>
          <w:lang w:eastAsia="en-US"/>
        </w:rPr>
        <w:t xml:space="preserve">, </w:t>
      </w:r>
      <w:proofErr w:type="spellStart"/>
      <w:r w:rsidRPr="00BB7E28">
        <w:rPr>
          <w:sz w:val="24"/>
          <w:szCs w:val="24"/>
          <w:lang w:eastAsia="en-US"/>
        </w:rPr>
        <w:t>Кондинск</w:t>
      </w:r>
      <w:r>
        <w:rPr>
          <w:sz w:val="24"/>
          <w:szCs w:val="24"/>
          <w:lang w:eastAsia="en-US"/>
        </w:rPr>
        <w:t>ого</w:t>
      </w:r>
      <w:proofErr w:type="spellEnd"/>
      <w:r w:rsidRPr="00BB7E28">
        <w:rPr>
          <w:sz w:val="24"/>
          <w:szCs w:val="24"/>
          <w:lang w:eastAsia="en-US"/>
        </w:rPr>
        <w:t xml:space="preserve"> район</w:t>
      </w:r>
      <w:r>
        <w:rPr>
          <w:sz w:val="24"/>
          <w:szCs w:val="24"/>
          <w:lang w:eastAsia="en-US"/>
        </w:rPr>
        <w:t>а</w:t>
      </w:r>
      <w:r w:rsidRPr="00BB7E28">
        <w:rPr>
          <w:sz w:val="24"/>
          <w:szCs w:val="24"/>
          <w:lang w:eastAsia="en-US"/>
        </w:rPr>
        <w:t xml:space="preserve">. </w:t>
      </w:r>
      <w:r w:rsidRPr="00BB7E28">
        <w:rPr>
          <w:sz w:val="24"/>
          <w:szCs w:val="24"/>
        </w:rPr>
        <w:t xml:space="preserve">Принято участие во </w:t>
      </w:r>
      <w:r w:rsidRPr="00BB7E28">
        <w:rPr>
          <w:sz w:val="24"/>
          <w:szCs w:val="24"/>
          <w:lang w:val="en-US"/>
        </w:rPr>
        <w:t>II</w:t>
      </w:r>
      <w:r w:rsidRPr="00BB7E28">
        <w:rPr>
          <w:sz w:val="24"/>
          <w:szCs w:val="24"/>
        </w:rPr>
        <w:t xml:space="preserve"> этапе открытого Кубка города Урай по спортивному туризму при поддержке молодежной региональной общественной организации «Федерация спортивного туризма» ХМАО-Югры.</w:t>
      </w:r>
    </w:p>
    <w:p w:rsidR="00F45CE4" w:rsidRPr="00BB7E28" w:rsidRDefault="00F45CE4" w:rsidP="00F45CE4">
      <w:pPr>
        <w:shd w:val="clear" w:color="auto" w:fill="FFFFFF"/>
        <w:ind w:firstLine="708"/>
        <w:jc w:val="both"/>
        <w:rPr>
          <w:sz w:val="24"/>
          <w:szCs w:val="24"/>
        </w:rPr>
      </w:pPr>
      <w:r w:rsidRPr="00BB7E28">
        <w:rPr>
          <w:sz w:val="24"/>
          <w:szCs w:val="24"/>
        </w:rPr>
        <w:t xml:space="preserve">Центр включен  в национальный Реестр «Ведущие образовательные учреждения России-2016». </w:t>
      </w:r>
    </w:p>
    <w:p w:rsidR="00F45CE4" w:rsidRPr="009D55A2" w:rsidRDefault="00F45CE4" w:rsidP="00F45CE4">
      <w:pPr>
        <w:ind w:firstLine="720"/>
        <w:jc w:val="both"/>
        <w:rPr>
          <w:sz w:val="24"/>
          <w:szCs w:val="24"/>
        </w:rPr>
      </w:pPr>
      <w:r w:rsidRPr="003C2827">
        <w:rPr>
          <w:sz w:val="24"/>
          <w:szCs w:val="24"/>
        </w:rPr>
        <w:t xml:space="preserve">Таким образом,   </w:t>
      </w:r>
      <w:r>
        <w:rPr>
          <w:sz w:val="24"/>
          <w:szCs w:val="24"/>
        </w:rPr>
        <w:t xml:space="preserve">в </w:t>
      </w:r>
      <w:r w:rsidRPr="003C2827">
        <w:rPr>
          <w:sz w:val="24"/>
          <w:szCs w:val="24"/>
        </w:rPr>
        <w:t>результат</w:t>
      </w:r>
      <w:r>
        <w:rPr>
          <w:sz w:val="24"/>
          <w:szCs w:val="24"/>
        </w:rPr>
        <w:t>е</w:t>
      </w:r>
      <w:r w:rsidRPr="003C2827">
        <w:rPr>
          <w:sz w:val="24"/>
          <w:szCs w:val="24"/>
        </w:rPr>
        <w:t xml:space="preserve"> проведенной работы за 1 квартал 2017 года</w:t>
      </w:r>
      <w:r w:rsidRPr="009D55A2">
        <w:rPr>
          <w:b/>
          <w:sz w:val="24"/>
          <w:szCs w:val="24"/>
        </w:rPr>
        <w:t xml:space="preserve"> </w:t>
      </w:r>
      <w:r w:rsidRPr="003C2827">
        <w:rPr>
          <w:b/>
          <w:sz w:val="24"/>
          <w:szCs w:val="24"/>
        </w:rPr>
        <w:t>систем</w:t>
      </w:r>
      <w:r>
        <w:rPr>
          <w:b/>
          <w:sz w:val="24"/>
          <w:szCs w:val="24"/>
        </w:rPr>
        <w:t>а</w:t>
      </w:r>
      <w:r w:rsidRPr="003C2827">
        <w:rPr>
          <w:b/>
          <w:sz w:val="24"/>
          <w:szCs w:val="24"/>
        </w:rPr>
        <w:t xml:space="preserve"> образования </w:t>
      </w:r>
      <w:r w:rsidRPr="003C2827">
        <w:rPr>
          <w:sz w:val="24"/>
          <w:szCs w:val="24"/>
        </w:rPr>
        <w:t xml:space="preserve">города Урай имеет положительную динамику по </w:t>
      </w:r>
      <w:r>
        <w:rPr>
          <w:sz w:val="24"/>
          <w:szCs w:val="24"/>
        </w:rPr>
        <w:t xml:space="preserve"> </w:t>
      </w:r>
      <w:r w:rsidRPr="003C2827">
        <w:rPr>
          <w:sz w:val="24"/>
          <w:szCs w:val="24"/>
        </w:rPr>
        <w:t>основным показателям.</w:t>
      </w:r>
      <w:r>
        <w:rPr>
          <w:sz w:val="24"/>
          <w:szCs w:val="24"/>
        </w:rPr>
        <w:t xml:space="preserve"> </w:t>
      </w:r>
      <w:r w:rsidRPr="002B636A">
        <w:rPr>
          <w:sz w:val="24"/>
          <w:szCs w:val="24"/>
        </w:rPr>
        <w:t xml:space="preserve">В целях  повышения охвата дошкольным образованием </w:t>
      </w:r>
      <w:r>
        <w:rPr>
          <w:sz w:val="24"/>
          <w:szCs w:val="24"/>
        </w:rPr>
        <w:t>осуществлен ввод</w:t>
      </w:r>
      <w:r w:rsidRPr="002B636A">
        <w:rPr>
          <w:sz w:val="24"/>
          <w:szCs w:val="24"/>
        </w:rPr>
        <w:t xml:space="preserve">  </w:t>
      </w:r>
      <w:r>
        <w:rPr>
          <w:sz w:val="24"/>
          <w:szCs w:val="24"/>
        </w:rPr>
        <w:t xml:space="preserve">детского сада </w:t>
      </w:r>
      <w:r w:rsidR="003A01D6">
        <w:rPr>
          <w:sz w:val="24"/>
          <w:szCs w:val="24"/>
        </w:rPr>
        <w:t xml:space="preserve">с проектной мощностью </w:t>
      </w:r>
      <w:r>
        <w:rPr>
          <w:rFonts w:eastAsia="Calibri"/>
          <w:sz w:val="24"/>
          <w:szCs w:val="24"/>
        </w:rPr>
        <w:t xml:space="preserve">240 мест. </w:t>
      </w:r>
      <w:r w:rsidRPr="009D55A2">
        <w:rPr>
          <w:rFonts w:eastAsia="Calibri"/>
          <w:sz w:val="24"/>
          <w:szCs w:val="24"/>
        </w:rPr>
        <w:t xml:space="preserve">Исполнен Указ </w:t>
      </w:r>
      <w:r w:rsidRPr="009D55A2">
        <w:rPr>
          <w:sz w:val="24"/>
          <w:szCs w:val="24"/>
        </w:rPr>
        <w:t xml:space="preserve">Президента РФ от 07.05.2012 №599 «О мерах по реализации государственной политики в области образования и науки» в части   </w:t>
      </w:r>
      <w:r w:rsidR="00C212C5">
        <w:rPr>
          <w:sz w:val="24"/>
          <w:szCs w:val="24"/>
        </w:rPr>
        <w:t xml:space="preserve">100%-го </w:t>
      </w:r>
      <w:r w:rsidRPr="009D55A2">
        <w:rPr>
          <w:sz w:val="24"/>
          <w:szCs w:val="24"/>
        </w:rPr>
        <w:t xml:space="preserve">обеспечения детей в  возрасте  от 3-х лет до 7 лет </w:t>
      </w:r>
      <w:r w:rsidRPr="009D55A2">
        <w:rPr>
          <w:color w:val="000000"/>
          <w:sz w:val="24"/>
          <w:szCs w:val="24"/>
        </w:rPr>
        <w:t>местами в муниципальных бюджетных дошкольных организациях.</w:t>
      </w:r>
      <w:r w:rsidRPr="009D55A2">
        <w:rPr>
          <w:sz w:val="24"/>
          <w:szCs w:val="24"/>
        </w:rPr>
        <w:t xml:space="preserve"> </w:t>
      </w:r>
    </w:p>
    <w:p w:rsidR="00F45CE4" w:rsidRPr="003C2827" w:rsidRDefault="00F45CE4" w:rsidP="00F45CE4">
      <w:pPr>
        <w:ind w:firstLine="720"/>
        <w:jc w:val="both"/>
        <w:rPr>
          <w:color w:val="000000"/>
          <w:sz w:val="24"/>
          <w:szCs w:val="24"/>
        </w:rPr>
      </w:pPr>
      <w:r w:rsidRPr="003C2827">
        <w:rPr>
          <w:color w:val="000000"/>
          <w:sz w:val="24"/>
          <w:szCs w:val="24"/>
        </w:rPr>
        <w:t xml:space="preserve">В муниципальной системе образования сформирована оптимальная сеть </w:t>
      </w:r>
      <w:r w:rsidRPr="005D72BA">
        <w:rPr>
          <w:color w:val="000000"/>
          <w:sz w:val="24"/>
          <w:szCs w:val="24"/>
        </w:rPr>
        <w:t>образовательных организаций,</w:t>
      </w:r>
      <w:r w:rsidRPr="003C2827">
        <w:rPr>
          <w:color w:val="000000"/>
          <w:sz w:val="24"/>
          <w:szCs w:val="24"/>
        </w:rPr>
        <w:t xml:space="preserve"> сохраняется стабильный уровень общей и качественной успеваемости, создана городская  система по выявлению и сопровождению одаренных детей.</w:t>
      </w:r>
    </w:p>
    <w:p w:rsidR="00F45CE4" w:rsidRPr="007B68BD" w:rsidRDefault="00F45CE4" w:rsidP="00F45CE4">
      <w:pPr>
        <w:ind w:firstLine="708"/>
        <w:jc w:val="both"/>
        <w:rPr>
          <w:sz w:val="24"/>
          <w:szCs w:val="24"/>
          <w:highlight w:val="yellow"/>
        </w:rPr>
      </w:pPr>
      <w:r w:rsidRPr="005D72BA">
        <w:rPr>
          <w:sz w:val="24"/>
          <w:szCs w:val="24"/>
        </w:rPr>
        <w:t>Дополнительное образование</w:t>
      </w:r>
      <w:r w:rsidRPr="003C2827">
        <w:rPr>
          <w:sz w:val="24"/>
          <w:szCs w:val="24"/>
        </w:rPr>
        <w:t xml:space="preserve"> направлено на вовлечение детей в позитивную социальную деятельность, включая занятия физкультурой и спортом</w:t>
      </w:r>
      <w:r>
        <w:rPr>
          <w:sz w:val="24"/>
          <w:szCs w:val="24"/>
        </w:rPr>
        <w:t>.</w:t>
      </w:r>
      <w:r w:rsidRPr="003C2827">
        <w:rPr>
          <w:sz w:val="24"/>
          <w:szCs w:val="24"/>
        </w:rPr>
        <w:t xml:space="preserve"> </w:t>
      </w:r>
    </w:p>
    <w:p w:rsidR="00F45CE4" w:rsidRDefault="00F45CE4" w:rsidP="00F45CE4">
      <w:pPr>
        <w:shd w:val="clear" w:color="auto" w:fill="FFFFFF"/>
        <w:ind w:firstLine="708"/>
        <w:jc w:val="both"/>
        <w:rPr>
          <w:sz w:val="24"/>
          <w:szCs w:val="24"/>
          <w:highlight w:val="yellow"/>
        </w:rPr>
      </w:pPr>
    </w:p>
    <w:p w:rsidR="00AA1968" w:rsidRPr="007B68BD" w:rsidRDefault="00AA1968" w:rsidP="00F45CE4">
      <w:pPr>
        <w:shd w:val="clear" w:color="auto" w:fill="FFFFFF"/>
        <w:ind w:firstLine="708"/>
        <w:jc w:val="both"/>
        <w:rPr>
          <w:sz w:val="24"/>
          <w:szCs w:val="24"/>
          <w:highlight w:val="yellow"/>
        </w:rPr>
      </w:pPr>
    </w:p>
    <w:p w:rsidR="00F45CE4" w:rsidRPr="005F5FE5" w:rsidRDefault="00F45CE4" w:rsidP="00F45CE4">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5F5FE5">
        <w:rPr>
          <w:rFonts w:eastAsia="Calibri"/>
          <w:b/>
          <w:color w:val="000000"/>
          <w:sz w:val="24"/>
          <w:szCs w:val="24"/>
        </w:rPr>
        <w:lastRenderedPageBreak/>
        <w:t>4.1.4. Профессиональное образование</w:t>
      </w:r>
    </w:p>
    <w:p w:rsidR="00F45CE4" w:rsidRPr="005F5FE5" w:rsidRDefault="00F45CE4" w:rsidP="00F45CE4">
      <w:pPr>
        <w:ind w:firstLine="720"/>
        <w:jc w:val="both"/>
        <w:rPr>
          <w:bCs/>
          <w:sz w:val="24"/>
          <w:szCs w:val="24"/>
        </w:rPr>
      </w:pPr>
      <w:r w:rsidRPr="005F5FE5">
        <w:rPr>
          <w:bCs/>
          <w:sz w:val="24"/>
          <w:szCs w:val="24"/>
        </w:rPr>
        <w:t xml:space="preserve">Сфера среднего профессионального образования на территории города Урай представлена БУ ПО ХМАО-ЮГРЫ «Урайский политехнический колледж»  и  филиалом  НОУ СПО Челябинский  юридический колледж. </w:t>
      </w:r>
    </w:p>
    <w:p w:rsidR="00F45CE4" w:rsidRPr="005F5FE5" w:rsidRDefault="00F45CE4" w:rsidP="00F45CE4">
      <w:pPr>
        <w:ind w:firstLine="709"/>
        <w:jc w:val="both"/>
        <w:rPr>
          <w:bCs/>
          <w:sz w:val="24"/>
          <w:szCs w:val="24"/>
        </w:rPr>
      </w:pPr>
      <w:r w:rsidRPr="005F5FE5">
        <w:rPr>
          <w:bCs/>
          <w:sz w:val="24"/>
          <w:szCs w:val="24"/>
        </w:rPr>
        <w:t>Численность учащихся   БУ ПО ХМАО-Югры «Урайский политехнический колледж» на 01.0</w:t>
      </w:r>
      <w:r>
        <w:rPr>
          <w:bCs/>
          <w:sz w:val="24"/>
          <w:szCs w:val="24"/>
        </w:rPr>
        <w:t>4</w:t>
      </w:r>
      <w:r w:rsidRPr="005F5FE5">
        <w:rPr>
          <w:bCs/>
          <w:sz w:val="24"/>
          <w:szCs w:val="24"/>
        </w:rPr>
        <w:t xml:space="preserve">.2017 года возросла на </w:t>
      </w:r>
      <w:r>
        <w:rPr>
          <w:bCs/>
          <w:sz w:val="24"/>
          <w:szCs w:val="24"/>
        </w:rPr>
        <w:t>13,8</w:t>
      </w:r>
      <w:r w:rsidRPr="005F5FE5">
        <w:rPr>
          <w:bCs/>
          <w:sz w:val="24"/>
          <w:szCs w:val="24"/>
        </w:rPr>
        <w:t xml:space="preserve">% относительно </w:t>
      </w:r>
      <w:r>
        <w:rPr>
          <w:bCs/>
          <w:sz w:val="24"/>
          <w:szCs w:val="24"/>
        </w:rPr>
        <w:t xml:space="preserve">1 квартала </w:t>
      </w:r>
      <w:r w:rsidRPr="005F5FE5">
        <w:rPr>
          <w:bCs/>
          <w:sz w:val="24"/>
          <w:szCs w:val="24"/>
        </w:rPr>
        <w:t>201</w:t>
      </w:r>
      <w:r>
        <w:rPr>
          <w:bCs/>
          <w:sz w:val="24"/>
          <w:szCs w:val="24"/>
        </w:rPr>
        <w:t>6</w:t>
      </w:r>
      <w:r w:rsidRPr="005F5FE5">
        <w:rPr>
          <w:bCs/>
          <w:sz w:val="24"/>
          <w:szCs w:val="24"/>
        </w:rPr>
        <w:t xml:space="preserve"> года (</w:t>
      </w:r>
      <w:r>
        <w:rPr>
          <w:bCs/>
          <w:sz w:val="24"/>
          <w:szCs w:val="24"/>
        </w:rPr>
        <w:t>478</w:t>
      </w:r>
      <w:r w:rsidRPr="005F5FE5">
        <w:rPr>
          <w:bCs/>
          <w:sz w:val="24"/>
          <w:szCs w:val="24"/>
        </w:rPr>
        <w:t xml:space="preserve"> чел.) и составила  544 человека, в том числе: </w:t>
      </w:r>
    </w:p>
    <w:p w:rsidR="00F45CE4" w:rsidRPr="005F5FE5" w:rsidRDefault="00F45CE4" w:rsidP="00F45CE4">
      <w:pPr>
        <w:ind w:firstLine="709"/>
        <w:jc w:val="both"/>
        <w:rPr>
          <w:bCs/>
          <w:sz w:val="24"/>
          <w:szCs w:val="24"/>
        </w:rPr>
      </w:pPr>
      <w:r w:rsidRPr="005F5FE5">
        <w:rPr>
          <w:bCs/>
          <w:sz w:val="24"/>
          <w:szCs w:val="24"/>
        </w:rPr>
        <w:t>-количество студентов, обучающихся по программам  подготовки квалифицированных  рабочих, служащих - 111 учащихся;</w:t>
      </w:r>
    </w:p>
    <w:p w:rsidR="00F45CE4" w:rsidRPr="005F5FE5" w:rsidRDefault="00F45CE4" w:rsidP="00F45CE4">
      <w:pPr>
        <w:ind w:firstLine="709"/>
        <w:jc w:val="both"/>
        <w:rPr>
          <w:bCs/>
          <w:sz w:val="24"/>
          <w:szCs w:val="24"/>
        </w:rPr>
      </w:pPr>
      <w:r w:rsidRPr="005F5FE5">
        <w:rPr>
          <w:bCs/>
          <w:sz w:val="24"/>
          <w:szCs w:val="24"/>
        </w:rPr>
        <w:t xml:space="preserve">- количество студентов, обучающихся по программам  подготовки  специалистов среднего звена - 433 человека. </w:t>
      </w:r>
    </w:p>
    <w:p w:rsidR="00F45CE4" w:rsidRPr="005F5FE5" w:rsidRDefault="00F45CE4" w:rsidP="00F45CE4">
      <w:pPr>
        <w:ind w:firstLine="709"/>
        <w:jc w:val="both"/>
        <w:rPr>
          <w:bCs/>
          <w:sz w:val="24"/>
          <w:szCs w:val="24"/>
        </w:rPr>
      </w:pPr>
      <w:r w:rsidRPr="005F5FE5">
        <w:rPr>
          <w:bCs/>
          <w:sz w:val="24"/>
          <w:szCs w:val="24"/>
        </w:rPr>
        <w:t>Колледж готовит студентов по 13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F45CE4" w:rsidRPr="00C24540" w:rsidRDefault="00F45CE4" w:rsidP="00F45CE4">
      <w:pPr>
        <w:autoSpaceDE w:val="0"/>
        <w:autoSpaceDN w:val="0"/>
        <w:ind w:firstLine="720"/>
        <w:jc w:val="both"/>
        <w:rPr>
          <w:bCs/>
          <w:sz w:val="24"/>
          <w:szCs w:val="24"/>
        </w:rPr>
      </w:pPr>
      <w:r w:rsidRPr="00C24540">
        <w:rPr>
          <w:bCs/>
          <w:sz w:val="24"/>
          <w:szCs w:val="24"/>
        </w:rPr>
        <w:t>За 1 квартал 2017 года численность студентов, обучающихся в Челябинском юридическом колледже (филиал), уменьшилась на 5,</w:t>
      </w:r>
      <w:r w:rsidR="00A9015F">
        <w:rPr>
          <w:bCs/>
          <w:sz w:val="24"/>
          <w:szCs w:val="24"/>
        </w:rPr>
        <w:t>4</w:t>
      </w:r>
      <w:r w:rsidRPr="00C24540">
        <w:rPr>
          <w:bCs/>
          <w:sz w:val="24"/>
          <w:szCs w:val="24"/>
        </w:rPr>
        <w:t xml:space="preserve">% относительно 1 квартала 2016 года (74 чел.) и составила 70 студентов по дневной форме обучения (юристы, менеджеры, банковское дело, гостиничный сервис). </w:t>
      </w:r>
    </w:p>
    <w:p w:rsidR="00F45CE4" w:rsidRPr="00C24540" w:rsidRDefault="00F45CE4" w:rsidP="00F45CE4">
      <w:pPr>
        <w:autoSpaceDE w:val="0"/>
        <w:autoSpaceDN w:val="0"/>
        <w:ind w:firstLine="720"/>
        <w:jc w:val="both"/>
        <w:rPr>
          <w:bCs/>
          <w:sz w:val="24"/>
          <w:szCs w:val="24"/>
        </w:rPr>
      </w:pPr>
      <w:r w:rsidRPr="00C24540">
        <w:rPr>
          <w:bCs/>
          <w:sz w:val="24"/>
          <w:szCs w:val="24"/>
        </w:rPr>
        <w:t>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F45CE4" w:rsidRPr="007B68BD" w:rsidRDefault="00F45CE4" w:rsidP="00F45CE4">
      <w:pPr>
        <w:ind w:firstLine="709"/>
        <w:rPr>
          <w:b/>
          <w:bCs/>
          <w:sz w:val="24"/>
          <w:szCs w:val="24"/>
          <w:highlight w:val="yellow"/>
        </w:rPr>
      </w:pPr>
    </w:p>
    <w:p w:rsidR="00F45CE4" w:rsidRPr="00A338BE" w:rsidRDefault="00F45CE4" w:rsidP="00F45CE4">
      <w:pPr>
        <w:ind w:firstLine="709"/>
        <w:rPr>
          <w:b/>
          <w:bCs/>
          <w:sz w:val="24"/>
          <w:szCs w:val="24"/>
        </w:rPr>
      </w:pPr>
      <w:r>
        <w:rPr>
          <w:b/>
          <w:bCs/>
          <w:sz w:val="24"/>
          <w:szCs w:val="24"/>
        </w:rPr>
        <w:t xml:space="preserve">4.2. </w:t>
      </w:r>
      <w:r w:rsidRPr="00A338BE">
        <w:rPr>
          <w:b/>
          <w:bCs/>
          <w:sz w:val="24"/>
          <w:szCs w:val="24"/>
        </w:rPr>
        <w:t>Культура</w:t>
      </w:r>
    </w:p>
    <w:p w:rsidR="001E5DF9" w:rsidRDefault="00F45CE4" w:rsidP="001E5DF9">
      <w:pPr>
        <w:widowControl w:val="0"/>
        <w:autoSpaceDE w:val="0"/>
        <w:autoSpaceDN w:val="0"/>
        <w:adjustRightInd w:val="0"/>
        <w:ind w:firstLine="709"/>
        <w:jc w:val="both"/>
        <w:rPr>
          <w:sz w:val="24"/>
          <w:szCs w:val="24"/>
        </w:rPr>
      </w:pPr>
      <w:r w:rsidRPr="00DD09BC">
        <w:rPr>
          <w:sz w:val="24"/>
          <w:szCs w:val="24"/>
        </w:rPr>
        <w:t xml:space="preserve">На территории города Урай сеть учреждений культуры представляет МАУ «Культура», включающая в себя централизованную библиотечную систему (4 библиотеки), 2 учреждения </w:t>
      </w:r>
      <w:proofErr w:type="spellStart"/>
      <w:r w:rsidRPr="00DD09BC">
        <w:rPr>
          <w:sz w:val="24"/>
          <w:szCs w:val="24"/>
        </w:rPr>
        <w:t>культурно-досугового</w:t>
      </w:r>
      <w:proofErr w:type="spellEnd"/>
      <w:r w:rsidRPr="00DD09BC">
        <w:rPr>
          <w:sz w:val="24"/>
          <w:szCs w:val="24"/>
        </w:rPr>
        <w:t xml:space="preserve"> типа, музей истории города Урай, парк культуры и отдыха и 2 учреждения дополнительного образования детей в сфере культуры и искусства. </w:t>
      </w:r>
    </w:p>
    <w:p w:rsidR="001E5DF9" w:rsidRDefault="00F45CE4" w:rsidP="001E5DF9">
      <w:pPr>
        <w:widowControl w:val="0"/>
        <w:autoSpaceDE w:val="0"/>
        <w:autoSpaceDN w:val="0"/>
        <w:adjustRightInd w:val="0"/>
        <w:ind w:firstLine="709"/>
        <w:jc w:val="both"/>
        <w:rPr>
          <w:sz w:val="24"/>
          <w:szCs w:val="24"/>
        </w:rPr>
      </w:pPr>
      <w:r w:rsidRPr="00DD09BC">
        <w:rPr>
          <w:sz w:val="24"/>
          <w:szCs w:val="24"/>
        </w:rPr>
        <w:t>По состоянию на 01.04.2017 года численность работающих в сфере культуры и молодежной политики составила  305 человек</w:t>
      </w:r>
      <w:r w:rsidRPr="00DD09BC">
        <w:rPr>
          <w:b/>
          <w:sz w:val="24"/>
          <w:szCs w:val="24"/>
        </w:rPr>
        <w:t xml:space="preserve">  </w:t>
      </w:r>
      <w:r w:rsidRPr="00DD09BC">
        <w:rPr>
          <w:sz w:val="24"/>
          <w:szCs w:val="24"/>
        </w:rPr>
        <w:t>(1 кв.2016 г. – 290 человек).</w:t>
      </w:r>
      <w:r w:rsidR="001E5DF9">
        <w:rPr>
          <w:sz w:val="24"/>
          <w:szCs w:val="24"/>
        </w:rPr>
        <w:t xml:space="preserve"> </w:t>
      </w:r>
    </w:p>
    <w:p w:rsidR="001E5DF9" w:rsidRDefault="00F45CE4" w:rsidP="001E5DF9">
      <w:pPr>
        <w:widowControl w:val="0"/>
        <w:autoSpaceDE w:val="0"/>
        <w:autoSpaceDN w:val="0"/>
        <w:adjustRightInd w:val="0"/>
        <w:ind w:firstLine="709"/>
        <w:jc w:val="both"/>
        <w:rPr>
          <w:sz w:val="24"/>
          <w:szCs w:val="24"/>
        </w:rPr>
      </w:pPr>
      <w:r w:rsidRPr="00DD09BC">
        <w:rPr>
          <w:sz w:val="24"/>
          <w:szCs w:val="24"/>
        </w:rPr>
        <w:t xml:space="preserve">В целях сохранения и развития культурного наследия города Урай  постановлением администрации города Урай  от 04.03.2014 г. №644 «Об утверждении плана мероприятий («дорожной карты») «Изменения в отраслях социальной сферы, направленные на повышение эффективности сферы культуры в городе Урай» утвержден план мероприятий.  Реализация Плана мероприятий направлена на обеспечение качества библиотечных услуг,  на проведение </w:t>
      </w:r>
      <w:proofErr w:type="spellStart"/>
      <w:r w:rsidRPr="00DD09BC">
        <w:rPr>
          <w:sz w:val="24"/>
          <w:szCs w:val="24"/>
        </w:rPr>
        <w:t>культурно-досуговых</w:t>
      </w:r>
      <w:proofErr w:type="spellEnd"/>
      <w:r w:rsidRPr="00DD09BC">
        <w:rPr>
          <w:sz w:val="24"/>
          <w:szCs w:val="24"/>
        </w:rPr>
        <w:t xml:space="preserve"> мероприятий, на информатизацию музейных ресурсов и  поддержку  талантливых одаренных детей. </w:t>
      </w:r>
    </w:p>
    <w:p w:rsidR="001E5DF9" w:rsidRDefault="00F45CE4" w:rsidP="001E5DF9">
      <w:pPr>
        <w:widowControl w:val="0"/>
        <w:autoSpaceDE w:val="0"/>
        <w:autoSpaceDN w:val="0"/>
        <w:adjustRightInd w:val="0"/>
        <w:ind w:firstLine="709"/>
        <w:jc w:val="both"/>
        <w:rPr>
          <w:sz w:val="24"/>
          <w:szCs w:val="24"/>
        </w:rPr>
      </w:pPr>
      <w:r w:rsidRPr="00DD09BC">
        <w:rPr>
          <w:sz w:val="24"/>
          <w:szCs w:val="24"/>
        </w:rPr>
        <w:t xml:space="preserve">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действует муниципальная программа «Культура города </w:t>
      </w:r>
      <w:r w:rsidRPr="00A338BE">
        <w:rPr>
          <w:sz w:val="24"/>
          <w:szCs w:val="24"/>
        </w:rPr>
        <w:t>Урай» на 2017-2021 годы.</w:t>
      </w:r>
    </w:p>
    <w:p w:rsidR="001E5DF9" w:rsidRDefault="003A7997" w:rsidP="001E5DF9">
      <w:pPr>
        <w:widowControl w:val="0"/>
        <w:autoSpaceDE w:val="0"/>
        <w:autoSpaceDN w:val="0"/>
        <w:adjustRightInd w:val="0"/>
        <w:ind w:firstLine="709"/>
        <w:jc w:val="both"/>
        <w:rPr>
          <w:sz w:val="24"/>
          <w:szCs w:val="24"/>
        </w:rPr>
      </w:pPr>
      <w:r>
        <w:rPr>
          <w:sz w:val="24"/>
          <w:szCs w:val="24"/>
        </w:rPr>
        <w:t>Количество мероприятий,</w:t>
      </w:r>
      <w:r w:rsidRPr="003A7997">
        <w:rPr>
          <w:sz w:val="24"/>
          <w:szCs w:val="24"/>
        </w:rPr>
        <w:t xml:space="preserve"> </w:t>
      </w:r>
      <w:r w:rsidRPr="00DD09BC">
        <w:rPr>
          <w:sz w:val="24"/>
          <w:szCs w:val="24"/>
        </w:rPr>
        <w:t>проведен</w:t>
      </w:r>
      <w:r>
        <w:rPr>
          <w:sz w:val="24"/>
          <w:szCs w:val="24"/>
        </w:rPr>
        <w:t>ных у</w:t>
      </w:r>
      <w:r w:rsidR="00F45CE4" w:rsidRPr="00DD09BC">
        <w:rPr>
          <w:bCs/>
          <w:sz w:val="24"/>
          <w:szCs w:val="24"/>
        </w:rPr>
        <w:t xml:space="preserve">чреждениями </w:t>
      </w:r>
      <w:proofErr w:type="spellStart"/>
      <w:r w:rsidR="00F45CE4" w:rsidRPr="00DD09BC">
        <w:rPr>
          <w:bCs/>
          <w:sz w:val="24"/>
          <w:szCs w:val="24"/>
        </w:rPr>
        <w:t>культурно-досугового</w:t>
      </w:r>
      <w:proofErr w:type="spellEnd"/>
      <w:r w:rsidR="00F45CE4" w:rsidRPr="00DD09BC">
        <w:rPr>
          <w:bCs/>
          <w:sz w:val="24"/>
          <w:szCs w:val="24"/>
        </w:rPr>
        <w:t xml:space="preserve"> типа</w:t>
      </w:r>
      <w:r w:rsidR="00F45CE4" w:rsidRPr="00DD09BC">
        <w:rPr>
          <w:sz w:val="24"/>
          <w:szCs w:val="24"/>
        </w:rPr>
        <w:t xml:space="preserve"> </w:t>
      </w:r>
      <w:r>
        <w:rPr>
          <w:sz w:val="24"/>
          <w:szCs w:val="24"/>
        </w:rPr>
        <w:t>(</w:t>
      </w:r>
      <w:r w:rsidR="00F45CE4" w:rsidRPr="00DD09BC">
        <w:rPr>
          <w:sz w:val="24"/>
          <w:szCs w:val="24"/>
        </w:rPr>
        <w:t xml:space="preserve">киноконцертный цирковой комплекс «Юность </w:t>
      </w:r>
      <w:proofErr w:type="spellStart"/>
      <w:r w:rsidR="00F45CE4" w:rsidRPr="00DD09BC">
        <w:rPr>
          <w:sz w:val="24"/>
          <w:szCs w:val="24"/>
        </w:rPr>
        <w:t>Шаима</w:t>
      </w:r>
      <w:proofErr w:type="spellEnd"/>
      <w:r w:rsidR="00F45CE4" w:rsidRPr="00DD09BC">
        <w:rPr>
          <w:sz w:val="24"/>
          <w:szCs w:val="24"/>
        </w:rPr>
        <w:t xml:space="preserve">» и </w:t>
      </w:r>
      <w:proofErr w:type="spellStart"/>
      <w:r w:rsidR="00F45CE4" w:rsidRPr="00DD09BC">
        <w:rPr>
          <w:sz w:val="24"/>
          <w:szCs w:val="24"/>
        </w:rPr>
        <w:t>культурно-досуговый</w:t>
      </w:r>
      <w:proofErr w:type="spellEnd"/>
      <w:r w:rsidR="00F45CE4" w:rsidRPr="00DD09BC">
        <w:rPr>
          <w:sz w:val="24"/>
          <w:szCs w:val="24"/>
        </w:rPr>
        <w:t xml:space="preserve"> центр «Нефтяник»</w:t>
      </w:r>
      <w:r>
        <w:rPr>
          <w:sz w:val="24"/>
          <w:szCs w:val="24"/>
        </w:rPr>
        <w:t>)</w:t>
      </w:r>
      <w:r w:rsidR="00F45CE4" w:rsidRPr="00DD09BC">
        <w:rPr>
          <w:sz w:val="24"/>
          <w:szCs w:val="24"/>
        </w:rPr>
        <w:t>, занимающи</w:t>
      </w:r>
      <w:r>
        <w:rPr>
          <w:sz w:val="24"/>
          <w:szCs w:val="24"/>
        </w:rPr>
        <w:t>хся</w:t>
      </w:r>
      <w:r w:rsidR="00F45CE4" w:rsidRPr="00DD09BC">
        <w:rPr>
          <w:sz w:val="24"/>
          <w:szCs w:val="24"/>
        </w:rPr>
        <w:t xml:space="preserve"> организацией досуга населения</w:t>
      </w:r>
      <w:r>
        <w:rPr>
          <w:sz w:val="24"/>
          <w:szCs w:val="24"/>
        </w:rPr>
        <w:t xml:space="preserve"> и </w:t>
      </w:r>
      <w:r w:rsidR="00F45CE4" w:rsidRPr="00DD09BC">
        <w:rPr>
          <w:sz w:val="24"/>
          <w:szCs w:val="24"/>
        </w:rPr>
        <w:t xml:space="preserve">привлечением молодежи и подростков к творчеству, за 1 квартал 2017 года </w:t>
      </w:r>
      <w:r>
        <w:rPr>
          <w:sz w:val="24"/>
          <w:szCs w:val="24"/>
        </w:rPr>
        <w:t xml:space="preserve">осталось на уровне </w:t>
      </w:r>
      <w:r w:rsidRPr="00DD09BC">
        <w:rPr>
          <w:sz w:val="24"/>
          <w:szCs w:val="24"/>
        </w:rPr>
        <w:t>1 кв</w:t>
      </w:r>
      <w:r>
        <w:rPr>
          <w:sz w:val="24"/>
          <w:szCs w:val="24"/>
        </w:rPr>
        <w:t xml:space="preserve">артала </w:t>
      </w:r>
      <w:r w:rsidRPr="00DD09BC">
        <w:rPr>
          <w:sz w:val="24"/>
          <w:szCs w:val="24"/>
        </w:rPr>
        <w:t>2016 г</w:t>
      </w:r>
      <w:r>
        <w:rPr>
          <w:sz w:val="24"/>
          <w:szCs w:val="24"/>
        </w:rPr>
        <w:t xml:space="preserve">ода  и составило </w:t>
      </w:r>
      <w:r w:rsidRPr="00DD09BC">
        <w:rPr>
          <w:sz w:val="24"/>
          <w:szCs w:val="24"/>
        </w:rPr>
        <w:t xml:space="preserve"> </w:t>
      </w:r>
      <w:r w:rsidR="00F45CE4" w:rsidRPr="00DD09BC">
        <w:rPr>
          <w:sz w:val="24"/>
          <w:szCs w:val="24"/>
        </w:rPr>
        <w:t>332 мероприятия</w:t>
      </w:r>
      <w:r>
        <w:rPr>
          <w:sz w:val="24"/>
          <w:szCs w:val="24"/>
        </w:rPr>
        <w:t>.</w:t>
      </w:r>
      <w:r w:rsidR="00F45CE4" w:rsidRPr="00DD09BC">
        <w:rPr>
          <w:sz w:val="24"/>
          <w:szCs w:val="24"/>
        </w:rPr>
        <w:t xml:space="preserve"> Количество посещений составило 24</w:t>
      </w:r>
      <w:r w:rsidR="00F45CE4">
        <w:rPr>
          <w:sz w:val="24"/>
          <w:szCs w:val="24"/>
        </w:rPr>
        <w:t xml:space="preserve"> </w:t>
      </w:r>
      <w:r w:rsidR="00F45CE4" w:rsidRPr="00DD09BC">
        <w:rPr>
          <w:sz w:val="24"/>
          <w:szCs w:val="24"/>
        </w:rPr>
        <w:t>894 (1 кв.2016 г. – 22</w:t>
      </w:r>
      <w:r w:rsidR="00F45CE4">
        <w:rPr>
          <w:sz w:val="24"/>
          <w:szCs w:val="24"/>
        </w:rPr>
        <w:t xml:space="preserve"> </w:t>
      </w:r>
      <w:r w:rsidR="00F45CE4" w:rsidRPr="00DD09BC">
        <w:rPr>
          <w:sz w:val="24"/>
          <w:szCs w:val="24"/>
        </w:rPr>
        <w:t>561).</w:t>
      </w:r>
    </w:p>
    <w:p w:rsidR="001E5DF9" w:rsidRDefault="00F45CE4" w:rsidP="001E5DF9">
      <w:pPr>
        <w:widowControl w:val="0"/>
        <w:autoSpaceDE w:val="0"/>
        <w:autoSpaceDN w:val="0"/>
        <w:adjustRightInd w:val="0"/>
        <w:ind w:firstLine="709"/>
        <w:jc w:val="both"/>
        <w:rPr>
          <w:sz w:val="24"/>
          <w:szCs w:val="24"/>
        </w:rPr>
      </w:pPr>
      <w:r w:rsidRPr="00DD09BC">
        <w:rPr>
          <w:sz w:val="24"/>
          <w:szCs w:val="24"/>
        </w:rPr>
        <w:t>Особое внимание уделяется развитию клубных формирований</w:t>
      </w:r>
      <w:r>
        <w:rPr>
          <w:sz w:val="24"/>
          <w:szCs w:val="24"/>
        </w:rPr>
        <w:t>,</w:t>
      </w:r>
      <w:r w:rsidRPr="00DD09BC">
        <w:rPr>
          <w:sz w:val="24"/>
          <w:szCs w:val="24"/>
        </w:rPr>
        <w:t xml:space="preserve"> </w:t>
      </w:r>
      <w:r>
        <w:rPr>
          <w:sz w:val="24"/>
          <w:szCs w:val="24"/>
        </w:rPr>
        <w:t>ч</w:t>
      </w:r>
      <w:r w:rsidRPr="0085731B">
        <w:rPr>
          <w:sz w:val="24"/>
          <w:szCs w:val="24"/>
        </w:rPr>
        <w:t xml:space="preserve">исло </w:t>
      </w:r>
      <w:r>
        <w:rPr>
          <w:sz w:val="24"/>
          <w:szCs w:val="24"/>
        </w:rPr>
        <w:t>которых</w:t>
      </w:r>
      <w:r w:rsidRPr="0085731B">
        <w:rPr>
          <w:sz w:val="24"/>
          <w:szCs w:val="24"/>
        </w:rPr>
        <w:t xml:space="preserve">  </w:t>
      </w:r>
      <w:r>
        <w:rPr>
          <w:sz w:val="24"/>
          <w:szCs w:val="24"/>
        </w:rPr>
        <w:t xml:space="preserve">за 1 квартал 2017 года </w:t>
      </w:r>
      <w:r w:rsidRPr="0085731B">
        <w:rPr>
          <w:sz w:val="24"/>
          <w:szCs w:val="24"/>
        </w:rPr>
        <w:t>возросло на 11,5% относительно 1 квартала 2016 года (27 ед.) и состав</w:t>
      </w:r>
      <w:r>
        <w:rPr>
          <w:sz w:val="24"/>
          <w:szCs w:val="24"/>
        </w:rPr>
        <w:t>ило</w:t>
      </w:r>
      <w:r w:rsidRPr="0085731B">
        <w:rPr>
          <w:sz w:val="24"/>
          <w:szCs w:val="24"/>
        </w:rPr>
        <w:t xml:space="preserve"> 29 единиц</w:t>
      </w:r>
      <w:r w:rsidR="003A7997">
        <w:rPr>
          <w:sz w:val="24"/>
          <w:szCs w:val="24"/>
        </w:rPr>
        <w:t xml:space="preserve"> с количеством</w:t>
      </w:r>
      <w:r w:rsidRPr="0085731B">
        <w:rPr>
          <w:sz w:val="24"/>
          <w:szCs w:val="24"/>
        </w:rPr>
        <w:t xml:space="preserve"> участников 633 человек</w:t>
      </w:r>
      <w:r>
        <w:rPr>
          <w:sz w:val="24"/>
          <w:szCs w:val="24"/>
        </w:rPr>
        <w:t>а</w:t>
      </w:r>
      <w:r w:rsidR="003A7997">
        <w:rPr>
          <w:sz w:val="24"/>
          <w:szCs w:val="24"/>
        </w:rPr>
        <w:t>.</w:t>
      </w:r>
      <w:r w:rsidRPr="0085731B">
        <w:rPr>
          <w:sz w:val="24"/>
          <w:szCs w:val="24"/>
        </w:rPr>
        <w:t xml:space="preserve"> </w:t>
      </w:r>
    </w:p>
    <w:p w:rsidR="00F45CE4" w:rsidRPr="00F45CE4" w:rsidRDefault="00F45CE4" w:rsidP="001E5DF9">
      <w:pPr>
        <w:widowControl w:val="0"/>
        <w:autoSpaceDE w:val="0"/>
        <w:autoSpaceDN w:val="0"/>
        <w:adjustRightInd w:val="0"/>
        <w:ind w:firstLine="709"/>
        <w:jc w:val="both"/>
        <w:rPr>
          <w:rStyle w:val="af1"/>
          <w:rFonts w:ascii="Times New Roman" w:eastAsiaTheme="minorHAnsi" w:hAnsi="Times New Roman"/>
          <w:bCs/>
          <w:sz w:val="24"/>
          <w:szCs w:val="24"/>
        </w:rPr>
      </w:pPr>
      <w:r w:rsidRPr="00F45CE4">
        <w:rPr>
          <w:rStyle w:val="af1"/>
          <w:rFonts w:ascii="Times New Roman" w:eastAsiaTheme="minorHAnsi" w:hAnsi="Times New Roman"/>
          <w:sz w:val="24"/>
          <w:szCs w:val="24"/>
        </w:rPr>
        <w:t xml:space="preserve">Централизованная библиотечная система города включает 4 городские библиотеки. Обеспеченность </w:t>
      </w:r>
      <w:r w:rsidR="00DC1C31">
        <w:rPr>
          <w:rStyle w:val="af1"/>
          <w:rFonts w:ascii="Times New Roman" w:eastAsiaTheme="minorHAnsi" w:hAnsi="Times New Roman"/>
          <w:sz w:val="24"/>
          <w:szCs w:val="24"/>
        </w:rPr>
        <w:t xml:space="preserve">населения </w:t>
      </w:r>
      <w:r w:rsidRPr="00F45CE4">
        <w:rPr>
          <w:rStyle w:val="af1"/>
          <w:rFonts w:ascii="Times New Roman" w:eastAsiaTheme="minorHAnsi" w:hAnsi="Times New Roman"/>
          <w:sz w:val="24"/>
          <w:szCs w:val="24"/>
        </w:rPr>
        <w:t>библиотеками составляет 100%.</w:t>
      </w:r>
    </w:p>
    <w:p w:rsidR="00F45CE4" w:rsidRDefault="00F45CE4" w:rsidP="00F45CE4">
      <w:pPr>
        <w:ind w:firstLine="709"/>
        <w:jc w:val="both"/>
        <w:rPr>
          <w:rStyle w:val="af1"/>
          <w:rFonts w:ascii="Times New Roman" w:eastAsiaTheme="minorHAnsi" w:hAnsi="Times New Roman"/>
          <w:bCs/>
          <w:szCs w:val="24"/>
        </w:rPr>
      </w:pPr>
    </w:p>
    <w:p w:rsidR="00AA1968" w:rsidRDefault="00AA1968" w:rsidP="00F45CE4">
      <w:pPr>
        <w:ind w:firstLine="709"/>
        <w:jc w:val="both"/>
        <w:rPr>
          <w:rStyle w:val="af1"/>
          <w:rFonts w:ascii="Times New Roman" w:eastAsiaTheme="minorHAnsi" w:hAnsi="Times New Roman"/>
          <w:bCs/>
          <w:szCs w:val="24"/>
        </w:rPr>
      </w:pPr>
    </w:p>
    <w:p w:rsidR="00AA1968" w:rsidRDefault="00AA1968" w:rsidP="00F45CE4">
      <w:pPr>
        <w:ind w:firstLine="709"/>
        <w:jc w:val="both"/>
        <w:rPr>
          <w:rStyle w:val="af1"/>
          <w:rFonts w:ascii="Times New Roman" w:eastAsiaTheme="minorHAnsi" w:hAnsi="Times New Roman"/>
          <w:bCs/>
          <w:szCs w:val="24"/>
        </w:rPr>
      </w:pPr>
    </w:p>
    <w:p w:rsidR="00AA1968" w:rsidRPr="00F45CE4" w:rsidRDefault="00AA1968" w:rsidP="00F45CE4">
      <w:pPr>
        <w:ind w:firstLine="709"/>
        <w:jc w:val="both"/>
        <w:rPr>
          <w:rStyle w:val="af1"/>
          <w:rFonts w:ascii="Times New Roman" w:eastAsiaTheme="minorHAnsi" w:hAnsi="Times New Roman"/>
          <w:bCs/>
          <w:szCs w:val="24"/>
        </w:rPr>
      </w:pPr>
    </w:p>
    <w:p w:rsidR="00F45CE4" w:rsidRPr="00B92158" w:rsidRDefault="00F45CE4" w:rsidP="00F45CE4">
      <w:pPr>
        <w:jc w:val="center"/>
        <w:rPr>
          <w:b/>
          <w:sz w:val="24"/>
          <w:szCs w:val="24"/>
        </w:rPr>
      </w:pPr>
      <w:r w:rsidRPr="00B92158">
        <w:rPr>
          <w:b/>
          <w:sz w:val="24"/>
          <w:szCs w:val="24"/>
        </w:rPr>
        <w:lastRenderedPageBreak/>
        <w:t>Основные показатели деятельности  ц</w:t>
      </w:r>
      <w:r w:rsidRPr="00B92158">
        <w:rPr>
          <w:rStyle w:val="af1"/>
          <w:rFonts w:ascii="Times New Roman" w:eastAsiaTheme="minorHAnsi" w:hAnsi="Times New Roman"/>
          <w:b/>
          <w:sz w:val="24"/>
          <w:szCs w:val="24"/>
        </w:rPr>
        <w:t>ентрализованной библиотечной системы</w:t>
      </w:r>
    </w:p>
    <w:p w:rsidR="00F45CE4" w:rsidRPr="00727478" w:rsidRDefault="00F45CE4" w:rsidP="00F45CE4">
      <w:pPr>
        <w:pStyle w:val="af2"/>
        <w:ind w:left="0" w:firstLine="709"/>
        <w:rPr>
          <w:sz w:val="22"/>
          <w:szCs w:val="22"/>
        </w:rPr>
      </w:pPr>
      <w:r w:rsidRPr="00727478">
        <w:rPr>
          <w:sz w:val="22"/>
          <w:szCs w:val="22"/>
        </w:rPr>
        <w:t xml:space="preserve">                                                                                              </w:t>
      </w:r>
      <w:r w:rsidR="00727478" w:rsidRPr="005A271F">
        <w:rPr>
          <w:sz w:val="22"/>
          <w:szCs w:val="22"/>
        </w:rPr>
        <w:t xml:space="preserve">                                  </w:t>
      </w:r>
      <w:r w:rsidRPr="00727478">
        <w:rPr>
          <w:sz w:val="22"/>
          <w:szCs w:val="22"/>
        </w:rPr>
        <w:t xml:space="preserve">               Таблица 10</w:t>
      </w:r>
    </w:p>
    <w:tbl>
      <w:tblPr>
        <w:tblStyle w:val="ad"/>
        <w:tblW w:w="0" w:type="auto"/>
        <w:jc w:val="center"/>
        <w:tblLook w:val="04A0"/>
      </w:tblPr>
      <w:tblGrid>
        <w:gridCol w:w="5607"/>
        <w:gridCol w:w="1417"/>
        <w:gridCol w:w="1369"/>
        <w:gridCol w:w="1402"/>
      </w:tblGrid>
      <w:tr w:rsidR="00F45CE4" w:rsidRPr="0085731B" w:rsidTr="00E71970">
        <w:trPr>
          <w:jc w:val="center"/>
        </w:trPr>
        <w:tc>
          <w:tcPr>
            <w:tcW w:w="5607" w:type="dxa"/>
          </w:tcPr>
          <w:p w:rsidR="00F45CE4" w:rsidRPr="0085731B" w:rsidRDefault="00F45CE4" w:rsidP="00E71970">
            <w:pPr>
              <w:pStyle w:val="af2"/>
              <w:ind w:left="0"/>
              <w:jc w:val="center"/>
              <w:rPr>
                <w:sz w:val="22"/>
                <w:szCs w:val="22"/>
              </w:rPr>
            </w:pPr>
            <w:r w:rsidRPr="0085731B">
              <w:rPr>
                <w:sz w:val="22"/>
                <w:szCs w:val="22"/>
              </w:rPr>
              <w:t>Показатели</w:t>
            </w:r>
          </w:p>
        </w:tc>
        <w:tc>
          <w:tcPr>
            <w:tcW w:w="1417" w:type="dxa"/>
          </w:tcPr>
          <w:p w:rsidR="00F45CE4" w:rsidRPr="0085731B" w:rsidRDefault="00F45CE4" w:rsidP="00E71970">
            <w:pPr>
              <w:pStyle w:val="af2"/>
              <w:ind w:left="0"/>
              <w:jc w:val="center"/>
              <w:rPr>
                <w:sz w:val="22"/>
                <w:szCs w:val="22"/>
              </w:rPr>
            </w:pPr>
            <w:r>
              <w:rPr>
                <w:sz w:val="22"/>
                <w:szCs w:val="22"/>
              </w:rPr>
              <w:t xml:space="preserve">1 квартал </w:t>
            </w:r>
            <w:r w:rsidRPr="0085731B">
              <w:rPr>
                <w:sz w:val="22"/>
                <w:szCs w:val="22"/>
              </w:rPr>
              <w:t>201</w:t>
            </w:r>
            <w:r>
              <w:rPr>
                <w:sz w:val="22"/>
                <w:szCs w:val="22"/>
              </w:rPr>
              <w:t>6</w:t>
            </w:r>
            <w:r w:rsidRPr="0085731B">
              <w:rPr>
                <w:sz w:val="22"/>
                <w:szCs w:val="22"/>
              </w:rPr>
              <w:t xml:space="preserve"> год</w:t>
            </w:r>
            <w:r>
              <w:rPr>
                <w:sz w:val="22"/>
                <w:szCs w:val="22"/>
              </w:rPr>
              <w:t>а</w:t>
            </w:r>
          </w:p>
        </w:tc>
        <w:tc>
          <w:tcPr>
            <w:tcW w:w="1369" w:type="dxa"/>
          </w:tcPr>
          <w:p w:rsidR="00F45CE4" w:rsidRPr="0085731B" w:rsidRDefault="00F45CE4" w:rsidP="00E71970">
            <w:pPr>
              <w:pStyle w:val="af2"/>
              <w:ind w:left="0"/>
              <w:jc w:val="center"/>
              <w:rPr>
                <w:sz w:val="22"/>
                <w:szCs w:val="22"/>
              </w:rPr>
            </w:pPr>
            <w:r>
              <w:rPr>
                <w:sz w:val="22"/>
                <w:szCs w:val="22"/>
              </w:rPr>
              <w:t xml:space="preserve">1 квартал </w:t>
            </w:r>
            <w:r w:rsidRPr="0085731B">
              <w:rPr>
                <w:sz w:val="22"/>
                <w:szCs w:val="22"/>
              </w:rPr>
              <w:t>201</w:t>
            </w:r>
            <w:r>
              <w:rPr>
                <w:sz w:val="22"/>
                <w:szCs w:val="22"/>
              </w:rPr>
              <w:t>7</w:t>
            </w:r>
            <w:r w:rsidRPr="0085731B">
              <w:rPr>
                <w:sz w:val="22"/>
                <w:szCs w:val="22"/>
              </w:rPr>
              <w:t xml:space="preserve"> год</w:t>
            </w:r>
            <w:r>
              <w:rPr>
                <w:sz w:val="22"/>
                <w:szCs w:val="22"/>
              </w:rPr>
              <w:t>а</w:t>
            </w:r>
          </w:p>
        </w:tc>
        <w:tc>
          <w:tcPr>
            <w:tcW w:w="1402" w:type="dxa"/>
          </w:tcPr>
          <w:p w:rsidR="00F45CE4" w:rsidRPr="0085731B" w:rsidRDefault="00F45CE4" w:rsidP="00E71970">
            <w:pPr>
              <w:pStyle w:val="af2"/>
              <w:ind w:left="0"/>
              <w:jc w:val="center"/>
              <w:rPr>
                <w:sz w:val="22"/>
                <w:szCs w:val="22"/>
              </w:rPr>
            </w:pPr>
            <w:r w:rsidRPr="0085731B">
              <w:rPr>
                <w:sz w:val="22"/>
                <w:szCs w:val="22"/>
              </w:rPr>
              <w:t>Отклонение,</w:t>
            </w:r>
          </w:p>
          <w:p w:rsidR="00F45CE4" w:rsidRPr="0085731B" w:rsidRDefault="00F45CE4" w:rsidP="00E71970">
            <w:pPr>
              <w:pStyle w:val="af2"/>
              <w:ind w:left="0"/>
              <w:jc w:val="center"/>
              <w:rPr>
                <w:sz w:val="22"/>
                <w:szCs w:val="22"/>
              </w:rPr>
            </w:pPr>
            <w:r w:rsidRPr="0085731B">
              <w:rPr>
                <w:sz w:val="22"/>
                <w:szCs w:val="22"/>
              </w:rPr>
              <w:t>%</w:t>
            </w:r>
          </w:p>
        </w:tc>
      </w:tr>
      <w:tr w:rsidR="00F45CE4" w:rsidRPr="0085731B" w:rsidTr="00E71970">
        <w:trPr>
          <w:jc w:val="center"/>
        </w:trPr>
        <w:tc>
          <w:tcPr>
            <w:tcW w:w="5607" w:type="dxa"/>
          </w:tcPr>
          <w:p w:rsidR="00F45CE4" w:rsidRPr="0085731B" w:rsidRDefault="00F45CE4" w:rsidP="00E71970">
            <w:pPr>
              <w:pStyle w:val="af2"/>
              <w:ind w:left="0"/>
              <w:jc w:val="both"/>
              <w:rPr>
                <w:sz w:val="22"/>
                <w:szCs w:val="22"/>
              </w:rPr>
            </w:pPr>
            <w:r w:rsidRPr="0085731B">
              <w:rPr>
                <w:sz w:val="22"/>
                <w:szCs w:val="22"/>
              </w:rPr>
              <w:t>Книжный фонд (экз.)</w:t>
            </w:r>
          </w:p>
        </w:tc>
        <w:tc>
          <w:tcPr>
            <w:tcW w:w="1417" w:type="dxa"/>
          </w:tcPr>
          <w:p w:rsidR="00F45CE4" w:rsidRPr="0085731B" w:rsidRDefault="00F45CE4" w:rsidP="00E71970">
            <w:pPr>
              <w:pStyle w:val="af2"/>
              <w:ind w:left="0"/>
              <w:jc w:val="center"/>
              <w:rPr>
                <w:sz w:val="22"/>
                <w:szCs w:val="22"/>
              </w:rPr>
            </w:pPr>
            <w:r w:rsidRPr="0085731B">
              <w:rPr>
                <w:sz w:val="22"/>
                <w:szCs w:val="22"/>
              </w:rPr>
              <w:t>1</w:t>
            </w:r>
            <w:r>
              <w:rPr>
                <w:sz w:val="22"/>
                <w:szCs w:val="22"/>
              </w:rPr>
              <w:t>29 558</w:t>
            </w:r>
          </w:p>
        </w:tc>
        <w:tc>
          <w:tcPr>
            <w:tcW w:w="1369" w:type="dxa"/>
          </w:tcPr>
          <w:p w:rsidR="00F45CE4" w:rsidRPr="0085731B" w:rsidRDefault="00F45CE4" w:rsidP="00E71970">
            <w:pPr>
              <w:pStyle w:val="af2"/>
              <w:ind w:left="0"/>
              <w:jc w:val="center"/>
              <w:rPr>
                <w:sz w:val="22"/>
                <w:szCs w:val="22"/>
              </w:rPr>
            </w:pPr>
            <w:r w:rsidRPr="0085731B">
              <w:rPr>
                <w:sz w:val="22"/>
                <w:szCs w:val="22"/>
              </w:rPr>
              <w:t>131</w:t>
            </w:r>
            <w:r>
              <w:rPr>
                <w:sz w:val="22"/>
                <w:szCs w:val="22"/>
              </w:rPr>
              <w:t xml:space="preserve"> 513</w:t>
            </w:r>
          </w:p>
        </w:tc>
        <w:tc>
          <w:tcPr>
            <w:tcW w:w="1402" w:type="dxa"/>
          </w:tcPr>
          <w:p w:rsidR="00F45CE4" w:rsidRPr="0085731B" w:rsidRDefault="00F45CE4" w:rsidP="00E71970">
            <w:pPr>
              <w:pStyle w:val="af2"/>
              <w:ind w:left="0"/>
              <w:jc w:val="center"/>
              <w:rPr>
                <w:sz w:val="22"/>
                <w:szCs w:val="22"/>
              </w:rPr>
            </w:pPr>
            <w:r>
              <w:rPr>
                <w:sz w:val="22"/>
                <w:szCs w:val="22"/>
              </w:rPr>
              <w:t>101,5</w:t>
            </w:r>
          </w:p>
        </w:tc>
      </w:tr>
      <w:tr w:rsidR="00F45CE4" w:rsidRPr="0085731B" w:rsidTr="00E71970">
        <w:trPr>
          <w:jc w:val="center"/>
        </w:trPr>
        <w:tc>
          <w:tcPr>
            <w:tcW w:w="5607" w:type="dxa"/>
          </w:tcPr>
          <w:p w:rsidR="00F45CE4" w:rsidRPr="0085731B" w:rsidRDefault="00F45CE4" w:rsidP="00E71970">
            <w:pPr>
              <w:pStyle w:val="af2"/>
              <w:ind w:left="0"/>
              <w:jc w:val="both"/>
              <w:rPr>
                <w:sz w:val="22"/>
                <w:szCs w:val="22"/>
              </w:rPr>
            </w:pPr>
            <w:r w:rsidRPr="0085731B">
              <w:rPr>
                <w:sz w:val="22"/>
                <w:szCs w:val="22"/>
              </w:rPr>
              <w:t>Число читателей библиотек (чел.)</w:t>
            </w:r>
          </w:p>
        </w:tc>
        <w:tc>
          <w:tcPr>
            <w:tcW w:w="1417" w:type="dxa"/>
          </w:tcPr>
          <w:p w:rsidR="00F45CE4" w:rsidRPr="0085731B" w:rsidRDefault="00F45CE4" w:rsidP="00E71970">
            <w:pPr>
              <w:pStyle w:val="af2"/>
              <w:ind w:left="0"/>
              <w:jc w:val="center"/>
              <w:rPr>
                <w:sz w:val="22"/>
                <w:szCs w:val="22"/>
              </w:rPr>
            </w:pPr>
            <w:r>
              <w:rPr>
                <w:sz w:val="22"/>
                <w:szCs w:val="22"/>
              </w:rPr>
              <w:t>8 146</w:t>
            </w:r>
          </w:p>
        </w:tc>
        <w:tc>
          <w:tcPr>
            <w:tcW w:w="1369" w:type="dxa"/>
          </w:tcPr>
          <w:p w:rsidR="00F45CE4" w:rsidRPr="0085731B" w:rsidRDefault="00F45CE4" w:rsidP="00E71970">
            <w:pPr>
              <w:pStyle w:val="af2"/>
              <w:ind w:left="0"/>
              <w:jc w:val="center"/>
              <w:rPr>
                <w:sz w:val="22"/>
                <w:szCs w:val="22"/>
              </w:rPr>
            </w:pPr>
            <w:r>
              <w:rPr>
                <w:sz w:val="22"/>
                <w:szCs w:val="22"/>
              </w:rPr>
              <w:t>8 406</w:t>
            </w:r>
          </w:p>
        </w:tc>
        <w:tc>
          <w:tcPr>
            <w:tcW w:w="1402" w:type="dxa"/>
          </w:tcPr>
          <w:p w:rsidR="00F45CE4" w:rsidRPr="0085731B" w:rsidRDefault="00F45CE4" w:rsidP="00E71970">
            <w:pPr>
              <w:pStyle w:val="af2"/>
              <w:ind w:left="0"/>
              <w:jc w:val="center"/>
              <w:rPr>
                <w:sz w:val="22"/>
                <w:szCs w:val="22"/>
              </w:rPr>
            </w:pPr>
            <w:r w:rsidRPr="0085731B">
              <w:rPr>
                <w:sz w:val="22"/>
                <w:szCs w:val="22"/>
              </w:rPr>
              <w:t>10</w:t>
            </w:r>
            <w:r>
              <w:rPr>
                <w:sz w:val="22"/>
                <w:szCs w:val="22"/>
              </w:rPr>
              <w:t>3</w:t>
            </w:r>
            <w:r w:rsidRPr="0085731B">
              <w:rPr>
                <w:sz w:val="22"/>
                <w:szCs w:val="22"/>
              </w:rPr>
              <w:t>,</w:t>
            </w:r>
            <w:r>
              <w:rPr>
                <w:sz w:val="22"/>
                <w:szCs w:val="22"/>
              </w:rPr>
              <w:t>2</w:t>
            </w:r>
          </w:p>
        </w:tc>
      </w:tr>
      <w:tr w:rsidR="00F45CE4" w:rsidRPr="0085731B" w:rsidTr="00E71970">
        <w:trPr>
          <w:jc w:val="center"/>
        </w:trPr>
        <w:tc>
          <w:tcPr>
            <w:tcW w:w="5607" w:type="dxa"/>
          </w:tcPr>
          <w:p w:rsidR="00F45CE4" w:rsidRPr="0085731B" w:rsidRDefault="00F45CE4" w:rsidP="00E71970">
            <w:pPr>
              <w:pStyle w:val="af2"/>
              <w:ind w:left="0"/>
              <w:jc w:val="both"/>
              <w:rPr>
                <w:sz w:val="22"/>
                <w:szCs w:val="22"/>
              </w:rPr>
            </w:pPr>
            <w:r w:rsidRPr="0085731B">
              <w:rPr>
                <w:sz w:val="22"/>
                <w:szCs w:val="22"/>
              </w:rPr>
              <w:t>Количество посещений</w:t>
            </w:r>
          </w:p>
        </w:tc>
        <w:tc>
          <w:tcPr>
            <w:tcW w:w="1417" w:type="dxa"/>
          </w:tcPr>
          <w:p w:rsidR="00F45CE4" w:rsidRPr="0085731B" w:rsidRDefault="00F45CE4" w:rsidP="00E71970">
            <w:pPr>
              <w:pStyle w:val="af2"/>
              <w:ind w:left="0"/>
              <w:jc w:val="center"/>
              <w:rPr>
                <w:sz w:val="22"/>
                <w:szCs w:val="22"/>
              </w:rPr>
            </w:pPr>
            <w:r>
              <w:rPr>
                <w:sz w:val="22"/>
                <w:szCs w:val="22"/>
              </w:rPr>
              <w:t>70 140</w:t>
            </w:r>
          </w:p>
        </w:tc>
        <w:tc>
          <w:tcPr>
            <w:tcW w:w="1369" w:type="dxa"/>
          </w:tcPr>
          <w:p w:rsidR="00F45CE4" w:rsidRPr="0085731B" w:rsidRDefault="00F45CE4" w:rsidP="00E71970">
            <w:pPr>
              <w:pStyle w:val="af2"/>
              <w:ind w:left="0"/>
              <w:jc w:val="center"/>
              <w:rPr>
                <w:sz w:val="22"/>
                <w:szCs w:val="22"/>
              </w:rPr>
            </w:pPr>
            <w:r>
              <w:rPr>
                <w:sz w:val="22"/>
                <w:szCs w:val="22"/>
              </w:rPr>
              <w:t>84 494</w:t>
            </w:r>
          </w:p>
        </w:tc>
        <w:tc>
          <w:tcPr>
            <w:tcW w:w="1402" w:type="dxa"/>
          </w:tcPr>
          <w:p w:rsidR="00F45CE4" w:rsidRPr="0085731B" w:rsidRDefault="00F45CE4" w:rsidP="00E71970">
            <w:pPr>
              <w:pStyle w:val="af2"/>
              <w:ind w:left="0"/>
              <w:jc w:val="center"/>
              <w:rPr>
                <w:sz w:val="22"/>
                <w:szCs w:val="22"/>
              </w:rPr>
            </w:pPr>
            <w:r>
              <w:rPr>
                <w:sz w:val="22"/>
                <w:szCs w:val="22"/>
              </w:rPr>
              <w:t>120,5</w:t>
            </w:r>
          </w:p>
        </w:tc>
      </w:tr>
      <w:tr w:rsidR="00F45CE4" w:rsidRPr="0085731B" w:rsidTr="00E71970">
        <w:trPr>
          <w:jc w:val="center"/>
        </w:trPr>
        <w:tc>
          <w:tcPr>
            <w:tcW w:w="5607" w:type="dxa"/>
          </w:tcPr>
          <w:p w:rsidR="00F45CE4" w:rsidRPr="0085731B" w:rsidRDefault="00F45CE4" w:rsidP="00E71970">
            <w:pPr>
              <w:pStyle w:val="af2"/>
              <w:ind w:left="0"/>
              <w:jc w:val="both"/>
              <w:rPr>
                <w:sz w:val="22"/>
                <w:szCs w:val="22"/>
              </w:rPr>
            </w:pPr>
            <w:r w:rsidRPr="0085731B">
              <w:rPr>
                <w:sz w:val="22"/>
                <w:szCs w:val="22"/>
              </w:rPr>
              <w:t>Книговыдача (шт.)</w:t>
            </w:r>
          </w:p>
        </w:tc>
        <w:tc>
          <w:tcPr>
            <w:tcW w:w="1417" w:type="dxa"/>
          </w:tcPr>
          <w:p w:rsidR="00F45CE4" w:rsidRPr="0085731B" w:rsidRDefault="00F45CE4" w:rsidP="00E71970">
            <w:pPr>
              <w:pStyle w:val="af2"/>
              <w:ind w:left="0"/>
              <w:jc w:val="center"/>
              <w:rPr>
                <w:sz w:val="22"/>
                <w:szCs w:val="22"/>
              </w:rPr>
            </w:pPr>
            <w:r>
              <w:rPr>
                <w:sz w:val="22"/>
                <w:szCs w:val="22"/>
              </w:rPr>
              <w:t>30 308</w:t>
            </w:r>
          </w:p>
        </w:tc>
        <w:tc>
          <w:tcPr>
            <w:tcW w:w="1369" w:type="dxa"/>
          </w:tcPr>
          <w:p w:rsidR="00F45CE4" w:rsidRPr="0085731B" w:rsidRDefault="00F45CE4" w:rsidP="00E71970">
            <w:pPr>
              <w:pStyle w:val="af2"/>
              <w:ind w:left="0"/>
              <w:jc w:val="center"/>
              <w:rPr>
                <w:sz w:val="22"/>
                <w:szCs w:val="22"/>
              </w:rPr>
            </w:pPr>
            <w:r>
              <w:rPr>
                <w:sz w:val="22"/>
                <w:szCs w:val="22"/>
              </w:rPr>
              <w:t>31 612</w:t>
            </w:r>
          </w:p>
        </w:tc>
        <w:tc>
          <w:tcPr>
            <w:tcW w:w="1402" w:type="dxa"/>
          </w:tcPr>
          <w:p w:rsidR="00F45CE4" w:rsidRPr="0085731B" w:rsidRDefault="00F45CE4" w:rsidP="00E71970">
            <w:pPr>
              <w:pStyle w:val="af2"/>
              <w:ind w:left="0"/>
              <w:jc w:val="center"/>
              <w:rPr>
                <w:sz w:val="22"/>
                <w:szCs w:val="22"/>
              </w:rPr>
            </w:pPr>
            <w:r>
              <w:rPr>
                <w:sz w:val="22"/>
                <w:szCs w:val="22"/>
              </w:rPr>
              <w:t>104,3</w:t>
            </w:r>
          </w:p>
        </w:tc>
      </w:tr>
      <w:tr w:rsidR="00F45CE4" w:rsidRPr="0085731B" w:rsidTr="00E71970">
        <w:trPr>
          <w:jc w:val="center"/>
        </w:trPr>
        <w:tc>
          <w:tcPr>
            <w:tcW w:w="5607" w:type="dxa"/>
          </w:tcPr>
          <w:p w:rsidR="00F45CE4" w:rsidRPr="0085731B" w:rsidRDefault="00F45CE4" w:rsidP="00E71970">
            <w:pPr>
              <w:pStyle w:val="af2"/>
              <w:ind w:left="0"/>
              <w:rPr>
                <w:sz w:val="22"/>
                <w:szCs w:val="22"/>
              </w:rPr>
            </w:pPr>
            <w:r w:rsidRPr="0085731B">
              <w:rPr>
                <w:sz w:val="22"/>
                <w:szCs w:val="22"/>
              </w:rPr>
              <w:t xml:space="preserve">Коэффициент </w:t>
            </w:r>
            <w:proofErr w:type="spellStart"/>
            <w:r w:rsidRPr="0085731B">
              <w:rPr>
                <w:sz w:val="22"/>
                <w:szCs w:val="22"/>
              </w:rPr>
              <w:t>книгообеспеч-ти</w:t>
            </w:r>
            <w:proofErr w:type="spellEnd"/>
            <w:r w:rsidRPr="0085731B">
              <w:rPr>
                <w:sz w:val="22"/>
                <w:szCs w:val="22"/>
              </w:rPr>
              <w:t xml:space="preserve">  на 1 пользователя</w:t>
            </w:r>
            <w:proofErr w:type="gramStart"/>
            <w:r w:rsidRPr="0085731B">
              <w:rPr>
                <w:sz w:val="22"/>
                <w:szCs w:val="22"/>
              </w:rPr>
              <w:t xml:space="preserve"> (%)</w:t>
            </w:r>
            <w:proofErr w:type="gramEnd"/>
          </w:p>
        </w:tc>
        <w:tc>
          <w:tcPr>
            <w:tcW w:w="1417" w:type="dxa"/>
          </w:tcPr>
          <w:p w:rsidR="00F45CE4" w:rsidRPr="0085731B" w:rsidRDefault="00F45CE4" w:rsidP="00E71970">
            <w:pPr>
              <w:pStyle w:val="af2"/>
              <w:ind w:left="0"/>
              <w:jc w:val="center"/>
              <w:rPr>
                <w:sz w:val="22"/>
                <w:szCs w:val="22"/>
                <w:highlight w:val="yellow"/>
              </w:rPr>
            </w:pPr>
            <w:r w:rsidRPr="00D73C74">
              <w:rPr>
                <w:sz w:val="22"/>
                <w:szCs w:val="22"/>
              </w:rPr>
              <w:t>3,2</w:t>
            </w:r>
          </w:p>
        </w:tc>
        <w:tc>
          <w:tcPr>
            <w:tcW w:w="1369" w:type="dxa"/>
          </w:tcPr>
          <w:p w:rsidR="00F45CE4" w:rsidRPr="0085731B" w:rsidRDefault="00F45CE4" w:rsidP="00E71970">
            <w:pPr>
              <w:pStyle w:val="af2"/>
              <w:ind w:left="0"/>
              <w:jc w:val="center"/>
              <w:rPr>
                <w:sz w:val="22"/>
                <w:szCs w:val="22"/>
                <w:highlight w:val="yellow"/>
              </w:rPr>
            </w:pPr>
            <w:r w:rsidRPr="00D73C74">
              <w:rPr>
                <w:sz w:val="22"/>
                <w:szCs w:val="22"/>
              </w:rPr>
              <w:t>3,24</w:t>
            </w:r>
          </w:p>
        </w:tc>
        <w:tc>
          <w:tcPr>
            <w:tcW w:w="1402" w:type="dxa"/>
          </w:tcPr>
          <w:p w:rsidR="00F45CE4" w:rsidRPr="0085731B" w:rsidRDefault="00F45CE4" w:rsidP="00E71970">
            <w:pPr>
              <w:pStyle w:val="af2"/>
              <w:ind w:left="0"/>
              <w:jc w:val="center"/>
              <w:rPr>
                <w:sz w:val="22"/>
                <w:szCs w:val="22"/>
                <w:highlight w:val="yellow"/>
              </w:rPr>
            </w:pPr>
            <w:r w:rsidRPr="00D73C74">
              <w:rPr>
                <w:sz w:val="22"/>
                <w:szCs w:val="22"/>
              </w:rPr>
              <w:t>101,3</w:t>
            </w:r>
          </w:p>
        </w:tc>
      </w:tr>
    </w:tbl>
    <w:p w:rsidR="001E5DF9" w:rsidRDefault="001E5DF9" w:rsidP="001E5DF9">
      <w:pPr>
        <w:jc w:val="both"/>
        <w:rPr>
          <w:sz w:val="24"/>
          <w:szCs w:val="24"/>
        </w:rPr>
      </w:pPr>
    </w:p>
    <w:p w:rsidR="001E5DF9" w:rsidRDefault="00F45CE4" w:rsidP="001E5DF9">
      <w:pPr>
        <w:ind w:firstLine="709"/>
        <w:jc w:val="both"/>
        <w:rPr>
          <w:sz w:val="24"/>
          <w:szCs w:val="24"/>
        </w:rPr>
      </w:pPr>
      <w:r w:rsidRPr="003636E2">
        <w:rPr>
          <w:sz w:val="24"/>
          <w:szCs w:val="24"/>
        </w:rPr>
        <w:t xml:space="preserve">В Центральной библиотеке автоматизированы библиотечные процессы, вводятся библиографические записи на книжный фонд в электронный каталог, а также  обслуживание читателей – регистрация и книговыдача  в электронном виде. </w:t>
      </w:r>
    </w:p>
    <w:p w:rsidR="001E5DF9" w:rsidRDefault="00F45CE4" w:rsidP="001E5DF9">
      <w:pPr>
        <w:ind w:firstLine="709"/>
        <w:jc w:val="both"/>
        <w:rPr>
          <w:sz w:val="24"/>
          <w:szCs w:val="24"/>
        </w:rPr>
      </w:pPr>
      <w:r w:rsidRPr="00783B00">
        <w:rPr>
          <w:sz w:val="24"/>
          <w:szCs w:val="24"/>
        </w:rPr>
        <w:t>Сайт Централизованной библиотечной системы (</w:t>
      </w:r>
      <w:proofErr w:type="spellStart"/>
      <w:r w:rsidRPr="00783B00">
        <w:rPr>
          <w:sz w:val="24"/>
          <w:szCs w:val="24"/>
        </w:rPr>
        <w:t>uraylib.ru</w:t>
      </w:r>
      <w:proofErr w:type="spellEnd"/>
      <w:r w:rsidRPr="00783B00">
        <w:rPr>
          <w:sz w:val="24"/>
          <w:szCs w:val="24"/>
        </w:rPr>
        <w:t xml:space="preserve">) обеспечивает выход в электронный каталог библиотек города (16 автоматизированных комплексов). Сайт находится в постоянном наполнении. </w:t>
      </w:r>
      <w:r>
        <w:rPr>
          <w:sz w:val="24"/>
          <w:szCs w:val="24"/>
        </w:rPr>
        <w:t>За 1 квартал 2017 года число просмотров</w:t>
      </w:r>
      <w:r w:rsidRPr="007443C1">
        <w:rPr>
          <w:sz w:val="24"/>
          <w:szCs w:val="24"/>
        </w:rPr>
        <w:t xml:space="preserve"> </w:t>
      </w:r>
      <w:proofErr w:type="spellStart"/>
      <w:r>
        <w:rPr>
          <w:sz w:val="24"/>
          <w:szCs w:val="24"/>
        </w:rPr>
        <w:t>веб-сайта</w:t>
      </w:r>
      <w:proofErr w:type="spellEnd"/>
      <w:r>
        <w:rPr>
          <w:sz w:val="24"/>
          <w:szCs w:val="24"/>
        </w:rPr>
        <w:t xml:space="preserve"> Централизованной библиотечной системы составило </w:t>
      </w:r>
      <w:r>
        <w:rPr>
          <w:color w:val="000000"/>
          <w:sz w:val="24"/>
          <w:szCs w:val="24"/>
        </w:rPr>
        <w:t>2</w:t>
      </w:r>
      <w:r w:rsidR="00481E3D">
        <w:rPr>
          <w:color w:val="000000"/>
          <w:sz w:val="24"/>
          <w:szCs w:val="24"/>
        </w:rPr>
        <w:t> </w:t>
      </w:r>
      <w:r>
        <w:rPr>
          <w:color w:val="000000"/>
          <w:sz w:val="24"/>
          <w:szCs w:val="24"/>
        </w:rPr>
        <w:t>370</w:t>
      </w:r>
      <w:r w:rsidR="00481E3D">
        <w:rPr>
          <w:color w:val="000000"/>
          <w:sz w:val="24"/>
          <w:szCs w:val="24"/>
        </w:rPr>
        <w:t>,</w:t>
      </w:r>
      <w:r>
        <w:rPr>
          <w:sz w:val="24"/>
          <w:szCs w:val="24"/>
        </w:rPr>
        <w:t xml:space="preserve"> предоставление доступа к оцифрованным изданиям, хранящимся в библиотеках, в том числе к фонду редких книг составило 61, предоставление доступа к справочно-поисковому аппарату библиотек, базам данных составило 1</w:t>
      </w:r>
      <w:r w:rsidR="001E5DF9">
        <w:rPr>
          <w:sz w:val="24"/>
          <w:szCs w:val="24"/>
        </w:rPr>
        <w:t> </w:t>
      </w:r>
      <w:r>
        <w:rPr>
          <w:sz w:val="24"/>
          <w:szCs w:val="24"/>
        </w:rPr>
        <w:t>588.</w:t>
      </w:r>
    </w:p>
    <w:p w:rsidR="001E5DF9" w:rsidRDefault="00F45CE4" w:rsidP="00F45CE4">
      <w:pPr>
        <w:ind w:firstLine="709"/>
        <w:jc w:val="both"/>
        <w:rPr>
          <w:sz w:val="24"/>
          <w:szCs w:val="24"/>
        </w:rPr>
      </w:pPr>
      <w:r w:rsidRPr="00252012">
        <w:rPr>
          <w:sz w:val="24"/>
          <w:szCs w:val="24"/>
        </w:rPr>
        <w:t>За 1 квартал 2017 года работниками библиотек проведено 214 мероприятий (1 кв.</w:t>
      </w:r>
      <w:r>
        <w:rPr>
          <w:sz w:val="24"/>
          <w:szCs w:val="24"/>
        </w:rPr>
        <w:t xml:space="preserve"> </w:t>
      </w:r>
      <w:r w:rsidRPr="00252012">
        <w:rPr>
          <w:sz w:val="24"/>
          <w:szCs w:val="24"/>
        </w:rPr>
        <w:t>2016 г. – 129), количество посещений которых стали 4</w:t>
      </w:r>
      <w:r>
        <w:rPr>
          <w:sz w:val="24"/>
          <w:szCs w:val="24"/>
        </w:rPr>
        <w:t xml:space="preserve"> </w:t>
      </w:r>
      <w:r w:rsidRPr="00252012">
        <w:rPr>
          <w:sz w:val="24"/>
          <w:szCs w:val="24"/>
        </w:rPr>
        <w:t>568 человек (1 кв. 2016 – 4001 чел.).</w:t>
      </w:r>
    </w:p>
    <w:p w:rsidR="001E5DF9" w:rsidRDefault="00F45CE4" w:rsidP="001E5DF9">
      <w:pPr>
        <w:ind w:firstLine="709"/>
        <w:jc w:val="both"/>
        <w:rPr>
          <w:sz w:val="24"/>
          <w:szCs w:val="24"/>
        </w:rPr>
      </w:pPr>
      <w:r w:rsidRPr="003B2508">
        <w:rPr>
          <w:rFonts w:eastAsia="Calibri"/>
          <w:sz w:val="24"/>
          <w:szCs w:val="24"/>
        </w:rPr>
        <w:t xml:space="preserve">Одним из основных видов деятельности музея  города Урай является комплектование фондов. </w:t>
      </w:r>
      <w:r w:rsidRPr="003B2508">
        <w:rPr>
          <w:sz w:val="24"/>
          <w:szCs w:val="24"/>
        </w:rPr>
        <w:t>Основной фонд  музея  составляет 27</w:t>
      </w:r>
      <w:r w:rsidR="005C1F43">
        <w:rPr>
          <w:sz w:val="24"/>
          <w:szCs w:val="24"/>
        </w:rPr>
        <w:t xml:space="preserve"> </w:t>
      </w:r>
      <w:r w:rsidRPr="003B2508">
        <w:rPr>
          <w:sz w:val="24"/>
          <w:szCs w:val="24"/>
        </w:rPr>
        <w:t xml:space="preserve">000 экспонатов (1 кв.2016 г. </w:t>
      </w:r>
      <w:r w:rsidR="005C1F43">
        <w:rPr>
          <w:sz w:val="24"/>
          <w:szCs w:val="24"/>
        </w:rPr>
        <w:t>–</w:t>
      </w:r>
      <w:r w:rsidRPr="003B2508">
        <w:rPr>
          <w:sz w:val="24"/>
          <w:szCs w:val="24"/>
        </w:rPr>
        <w:t xml:space="preserve"> 26</w:t>
      </w:r>
      <w:r w:rsidR="005C1F43">
        <w:rPr>
          <w:sz w:val="24"/>
          <w:szCs w:val="24"/>
        </w:rPr>
        <w:t xml:space="preserve"> </w:t>
      </w:r>
      <w:r w:rsidRPr="003B2508">
        <w:rPr>
          <w:sz w:val="24"/>
          <w:szCs w:val="24"/>
        </w:rPr>
        <w:t xml:space="preserve">927 </w:t>
      </w:r>
      <w:proofErr w:type="spellStart"/>
      <w:r w:rsidRPr="003B2508">
        <w:rPr>
          <w:sz w:val="24"/>
          <w:szCs w:val="24"/>
        </w:rPr>
        <w:t>эксп</w:t>
      </w:r>
      <w:proofErr w:type="spellEnd"/>
      <w:r w:rsidRPr="003B2508">
        <w:rPr>
          <w:sz w:val="24"/>
          <w:szCs w:val="24"/>
        </w:rPr>
        <w:t xml:space="preserve">.). </w:t>
      </w:r>
    </w:p>
    <w:p w:rsidR="001E5DF9" w:rsidRDefault="00F45CE4" w:rsidP="001E5DF9">
      <w:pPr>
        <w:ind w:firstLine="709"/>
        <w:jc w:val="both"/>
        <w:rPr>
          <w:sz w:val="24"/>
          <w:szCs w:val="24"/>
        </w:rPr>
      </w:pPr>
      <w:r w:rsidRPr="004D5EAD">
        <w:rPr>
          <w:sz w:val="24"/>
          <w:szCs w:val="24"/>
        </w:rPr>
        <w:t>Важнейшим условием успешной музейной деятельности является доступность музейных услуг</w:t>
      </w:r>
      <w:r w:rsidRPr="00EA5E22">
        <w:rPr>
          <w:sz w:val="24"/>
          <w:szCs w:val="24"/>
        </w:rPr>
        <w:t xml:space="preserve">. </w:t>
      </w:r>
      <w:r w:rsidRPr="004D5EAD">
        <w:rPr>
          <w:sz w:val="24"/>
          <w:szCs w:val="24"/>
        </w:rPr>
        <w:t>За  1 квартал 2017 года посещаемость музея увеличилась на 37,2% относительно 1 квартала 2016 года и составила 6</w:t>
      </w:r>
      <w:r>
        <w:rPr>
          <w:sz w:val="24"/>
          <w:szCs w:val="24"/>
        </w:rPr>
        <w:t xml:space="preserve"> </w:t>
      </w:r>
      <w:r w:rsidRPr="004D5EAD">
        <w:rPr>
          <w:sz w:val="24"/>
          <w:szCs w:val="24"/>
        </w:rPr>
        <w:t>419 человек, из них 4</w:t>
      </w:r>
      <w:r>
        <w:rPr>
          <w:sz w:val="24"/>
          <w:szCs w:val="24"/>
        </w:rPr>
        <w:t xml:space="preserve"> </w:t>
      </w:r>
      <w:r w:rsidRPr="004D5EAD">
        <w:rPr>
          <w:sz w:val="24"/>
          <w:szCs w:val="24"/>
        </w:rPr>
        <w:t>523 ребенка (1 кв.2016 г. – 4</w:t>
      </w:r>
      <w:r>
        <w:rPr>
          <w:sz w:val="24"/>
          <w:szCs w:val="24"/>
        </w:rPr>
        <w:t xml:space="preserve"> </w:t>
      </w:r>
      <w:r w:rsidRPr="004D5EAD">
        <w:rPr>
          <w:sz w:val="24"/>
          <w:szCs w:val="24"/>
        </w:rPr>
        <w:t>680 чел., из них 3</w:t>
      </w:r>
      <w:r>
        <w:rPr>
          <w:sz w:val="24"/>
          <w:szCs w:val="24"/>
        </w:rPr>
        <w:t xml:space="preserve"> </w:t>
      </w:r>
      <w:r w:rsidRPr="004D5EAD">
        <w:rPr>
          <w:sz w:val="24"/>
          <w:szCs w:val="24"/>
        </w:rPr>
        <w:t xml:space="preserve">252 ребенка). Увеличение </w:t>
      </w:r>
      <w:r w:rsidR="001C7E86">
        <w:rPr>
          <w:sz w:val="24"/>
          <w:szCs w:val="24"/>
        </w:rPr>
        <w:t xml:space="preserve">количества </w:t>
      </w:r>
      <w:r>
        <w:rPr>
          <w:sz w:val="24"/>
          <w:szCs w:val="24"/>
        </w:rPr>
        <w:t xml:space="preserve">посещений музея </w:t>
      </w:r>
      <w:r w:rsidRPr="004D5EAD">
        <w:rPr>
          <w:sz w:val="24"/>
          <w:szCs w:val="24"/>
        </w:rPr>
        <w:t>связано с экспонированием двух коммерческих выставок, традиционно пользующихся большой популярностью среди населения города, введением новой образовательно-просветительской программы «Музей в гостях», охватывающей большое количество детей</w:t>
      </w:r>
      <w:r>
        <w:rPr>
          <w:sz w:val="24"/>
          <w:szCs w:val="24"/>
        </w:rPr>
        <w:t>.</w:t>
      </w:r>
      <w:r w:rsidRPr="004D5EAD">
        <w:rPr>
          <w:sz w:val="24"/>
          <w:szCs w:val="24"/>
        </w:rPr>
        <w:t xml:space="preserve"> </w:t>
      </w:r>
    </w:p>
    <w:p w:rsidR="001E5DF9" w:rsidRDefault="00F45CE4" w:rsidP="001E5DF9">
      <w:pPr>
        <w:ind w:firstLine="709"/>
        <w:jc w:val="both"/>
        <w:rPr>
          <w:sz w:val="24"/>
          <w:szCs w:val="24"/>
        </w:rPr>
      </w:pPr>
      <w:r w:rsidRPr="003B26B8">
        <w:rPr>
          <w:sz w:val="24"/>
          <w:szCs w:val="24"/>
        </w:rPr>
        <w:t xml:space="preserve">В </w:t>
      </w:r>
      <w:proofErr w:type="gramStart"/>
      <w:r w:rsidRPr="003B26B8">
        <w:rPr>
          <w:sz w:val="24"/>
          <w:szCs w:val="24"/>
        </w:rPr>
        <w:t>Музее</w:t>
      </w:r>
      <w:proofErr w:type="gramEnd"/>
      <w:r w:rsidRPr="003B26B8">
        <w:rPr>
          <w:sz w:val="24"/>
          <w:szCs w:val="24"/>
        </w:rPr>
        <w:t xml:space="preserve"> истории города Урай  </w:t>
      </w:r>
      <w:r>
        <w:rPr>
          <w:sz w:val="24"/>
          <w:szCs w:val="24"/>
        </w:rPr>
        <w:t xml:space="preserve"> с начала года </w:t>
      </w:r>
      <w:r w:rsidRPr="003B26B8">
        <w:rPr>
          <w:sz w:val="24"/>
          <w:szCs w:val="24"/>
        </w:rPr>
        <w:t xml:space="preserve">реализуются следующие проекты: </w:t>
      </w:r>
      <w:proofErr w:type="gramStart"/>
      <w:r w:rsidRPr="003B26B8">
        <w:rPr>
          <w:sz w:val="24"/>
          <w:szCs w:val="24"/>
        </w:rPr>
        <w:t>«Экологические встречи» (экологическое воспитание детей, подростков и молодежи)</w:t>
      </w:r>
      <w:r>
        <w:rPr>
          <w:sz w:val="24"/>
          <w:szCs w:val="24"/>
        </w:rPr>
        <w:t>;</w:t>
      </w:r>
      <w:r w:rsidRPr="003B26B8">
        <w:rPr>
          <w:sz w:val="24"/>
          <w:szCs w:val="24"/>
        </w:rPr>
        <w:t xml:space="preserve"> «Хобби-день» (организация </w:t>
      </w:r>
      <w:r>
        <w:rPr>
          <w:sz w:val="24"/>
          <w:szCs w:val="24"/>
        </w:rPr>
        <w:t>досуга и отдыха в выходные дни);</w:t>
      </w:r>
      <w:r w:rsidRPr="003B26B8">
        <w:rPr>
          <w:sz w:val="24"/>
          <w:szCs w:val="24"/>
        </w:rPr>
        <w:t xml:space="preserve"> «Беседы в музее» (</w:t>
      </w:r>
      <w:r w:rsidRPr="003B26B8">
        <w:rPr>
          <w:spacing w:val="-3"/>
          <w:sz w:val="24"/>
          <w:szCs w:val="24"/>
        </w:rPr>
        <w:t xml:space="preserve">расширение культурного кругозора учащихся </w:t>
      </w:r>
      <w:r>
        <w:rPr>
          <w:spacing w:val="-3"/>
          <w:sz w:val="24"/>
          <w:szCs w:val="24"/>
        </w:rPr>
        <w:t>детской школы искусств</w:t>
      </w:r>
      <w:r w:rsidRPr="003B26B8">
        <w:rPr>
          <w:spacing w:val="-3"/>
          <w:sz w:val="24"/>
          <w:szCs w:val="24"/>
        </w:rPr>
        <w:t xml:space="preserve"> посредством участия в музейной </w:t>
      </w:r>
      <w:r w:rsidRPr="003B26B8">
        <w:rPr>
          <w:spacing w:val="-11"/>
          <w:sz w:val="24"/>
          <w:szCs w:val="24"/>
        </w:rPr>
        <w:t>деятельности</w:t>
      </w:r>
      <w:r w:rsidRPr="003B26B8">
        <w:rPr>
          <w:sz w:val="24"/>
          <w:szCs w:val="24"/>
        </w:rPr>
        <w:t>)</w:t>
      </w:r>
      <w:r>
        <w:rPr>
          <w:sz w:val="24"/>
          <w:szCs w:val="24"/>
        </w:rPr>
        <w:t xml:space="preserve">; </w:t>
      </w:r>
      <w:r w:rsidRPr="003B26B8">
        <w:rPr>
          <w:sz w:val="24"/>
          <w:szCs w:val="24"/>
        </w:rPr>
        <w:t>«Без прошлого нет будущего»</w:t>
      </w:r>
      <w:r>
        <w:rPr>
          <w:sz w:val="24"/>
          <w:szCs w:val="24"/>
        </w:rPr>
        <w:t xml:space="preserve"> (</w:t>
      </w:r>
      <w:r w:rsidRPr="003B26B8">
        <w:rPr>
          <w:sz w:val="24"/>
          <w:szCs w:val="24"/>
        </w:rPr>
        <w:t>воспитание у подрастающего поколения толерантности, гражданственности  и патриотизма, любви к своему Отечеству и готовности встать на его защиту</w:t>
      </w:r>
      <w:r>
        <w:rPr>
          <w:sz w:val="24"/>
          <w:szCs w:val="24"/>
        </w:rPr>
        <w:t>).</w:t>
      </w:r>
      <w:r w:rsidRPr="003B26B8">
        <w:rPr>
          <w:sz w:val="24"/>
          <w:szCs w:val="24"/>
        </w:rPr>
        <w:t xml:space="preserve"> </w:t>
      </w:r>
      <w:proofErr w:type="gramEnd"/>
    </w:p>
    <w:p w:rsidR="001E5DF9" w:rsidRDefault="00F45CE4" w:rsidP="001E5DF9">
      <w:pPr>
        <w:ind w:firstLine="709"/>
        <w:jc w:val="both"/>
        <w:rPr>
          <w:sz w:val="24"/>
          <w:szCs w:val="24"/>
        </w:rPr>
      </w:pPr>
      <w:r>
        <w:rPr>
          <w:sz w:val="24"/>
          <w:szCs w:val="24"/>
        </w:rPr>
        <w:t xml:space="preserve">За </w:t>
      </w:r>
      <w:r w:rsidRPr="00EA5E22">
        <w:rPr>
          <w:sz w:val="24"/>
          <w:szCs w:val="24"/>
        </w:rPr>
        <w:t>1 квартал 2017 года экспонировалось 16 выставочных проектов (1 кв.2016 г. – 7), общее количество культурно-массовых мероприятий</w:t>
      </w:r>
      <w:r w:rsidRPr="00EA5E22">
        <w:rPr>
          <w:b/>
          <w:sz w:val="24"/>
          <w:szCs w:val="24"/>
        </w:rPr>
        <w:t xml:space="preserve"> (</w:t>
      </w:r>
      <w:r w:rsidRPr="00EA5E22">
        <w:rPr>
          <w:sz w:val="24"/>
          <w:szCs w:val="24"/>
        </w:rPr>
        <w:t>экскурсии, лекции, образовательные программы и т.д.) составило 168 (1 кв.2016 г. – 64).</w:t>
      </w:r>
    </w:p>
    <w:p w:rsidR="001E5DF9" w:rsidRDefault="00F45CE4" w:rsidP="001E5DF9">
      <w:pPr>
        <w:ind w:firstLine="709"/>
        <w:jc w:val="both"/>
        <w:rPr>
          <w:sz w:val="24"/>
          <w:szCs w:val="24"/>
        </w:rPr>
      </w:pPr>
      <w:r w:rsidRPr="00EA5E22">
        <w:rPr>
          <w:sz w:val="24"/>
          <w:szCs w:val="24"/>
        </w:rPr>
        <w:t>Дополнительное образование в сфере культуры представлено муниципальными бюджетными учреждениями дополнительного образования «Детская школа искусств №1» и «Детская школа искусств №2».</w:t>
      </w:r>
    </w:p>
    <w:p w:rsidR="001E5DF9" w:rsidRDefault="00F45CE4" w:rsidP="001E5DF9">
      <w:pPr>
        <w:ind w:firstLine="709"/>
        <w:jc w:val="both"/>
        <w:rPr>
          <w:sz w:val="24"/>
          <w:szCs w:val="24"/>
        </w:rPr>
      </w:pPr>
      <w:r w:rsidRPr="00CE270C">
        <w:rPr>
          <w:sz w:val="24"/>
          <w:szCs w:val="24"/>
        </w:rPr>
        <w:t xml:space="preserve">На 01.04.2017 года количество учащихся в учреждениях дополнительного образования в сфере культуры и искусства  </w:t>
      </w:r>
      <w:r w:rsidR="00A0306F">
        <w:rPr>
          <w:sz w:val="24"/>
          <w:szCs w:val="24"/>
        </w:rPr>
        <w:t xml:space="preserve">увеличилось </w:t>
      </w:r>
      <w:r w:rsidRPr="00CE270C">
        <w:rPr>
          <w:sz w:val="24"/>
          <w:szCs w:val="24"/>
        </w:rPr>
        <w:t xml:space="preserve">на 4,2 % относительно 1 квартала 2016 года (759 чел.) и составила 791 человек. За </w:t>
      </w:r>
      <w:r w:rsidR="00027932">
        <w:rPr>
          <w:sz w:val="24"/>
          <w:szCs w:val="24"/>
        </w:rPr>
        <w:t xml:space="preserve">1 квартал </w:t>
      </w:r>
      <w:r w:rsidRPr="00CE270C">
        <w:rPr>
          <w:sz w:val="24"/>
          <w:szCs w:val="24"/>
        </w:rPr>
        <w:t>201</w:t>
      </w:r>
      <w:r w:rsidR="00027932">
        <w:rPr>
          <w:sz w:val="24"/>
          <w:szCs w:val="24"/>
        </w:rPr>
        <w:t>7</w:t>
      </w:r>
      <w:r w:rsidRPr="00CE270C">
        <w:rPr>
          <w:sz w:val="24"/>
          <w:szCs w:val="24"/>
        </w:rPr>
        <w:t xml:space="preserve"> год</w:t>
      </w:r>
      <w:r w:rsidR="00027932">
        <w:rPr>
          <w:sz w:val="24"/>
          <w:szCs w:val="24"/>
        </w:rPr>
        <w:t xml:space="preserve">а </w:t>
      </w:r>
      <w:r w:rsidRPr="00CE270C">
        <w:rPr>
          <w:sz w:val="24"/>
          <w:szCs w:val="24"/>
        </w:rPr>
        <w:t xml:space="preserve"> творческие коллективы приняли участие в 21 конкурсе (в том числе  - 9  международных конкурсах). Завоевано 56 наград</w:t>
      </w:r>
      <w:r>
        <w:rPr>
          <w:sz w:val="24"/>
          <w:szCs w:val="24"/>
        </w:rPr>
        <w:t>.</w:t>
      </w:r>
    </w:p>
    <w:p w:rsidR="00F45CE4" w:rsidRPr="00CE270C" w:rsidRDefault="00F45CE4" w:rsidP="001E5DF9">
      <w:pPr>
        <w:ind w:firstLine="709"/>
        <w:jc w:val="both"/>
        <w:rPr>
          <w:i/>
          <w:sz w:val="24"/>
          <w:szCs w:val="24"/>
          <w:u w:val="single"/>
        </w:rPr>
      </w:pPr>
      <w:r w:rsidRPr="00CE270C">
        <w:rPr>
          <w:sz w:val="24"/>
          <w:szCs w:val="24"/>
        </w:rPr>
        <w:t xml:space="preserve">В учреждениях дополнительного образования </w:t>
      </w:r>
      <w:r>
        <w:rPr>
          <w:sz w:val="24"/>
          <w:szCs w:val="24"/>
        </w:rPr>
        <w:t>р</w:t>
      </w:r>
      <w:r w:rsidRPr="00CE270C">
        <w:rPr>
          <w:sz w:val="24"/>
          <w:szCs w:val="24"/>
        </w:rPr>
        <w:t xml:space="preserve">егулярно проводятся открытые  уроки, методические сообщения, публикуются  методические материалы на различные сайты, принимается участие в сетевых сообществах. В рамках  методического сотрудничества  </w:t>
      </w:r>
      <w:r>
        <w:rPr>
          <w:sz w:val="24"/>
          <w:szCs w:val="24"/>
        </w:rPr>
        <w:t xml:space="preserve">в 1 квартале 2017 года </w:t>
      </w:r>
      <w:r w:rsidRPr="00CE270C">
        <w:rPr>
          <w:sz w:val="24"/>
          <w:szCs w:val="24"/>
        </w:rPr>
        <w:t xml:space="preserve">состоялся мастер-класс заслуженного работника культуры ХМАО-Югры, </w:t>
      </w:r>
      <w:r w:rsidRPr="00CE270C">
        <w:rPr>
          <w:sz w:val="24"/>
          <w:szCs w:val="24"/>
        </w:rPr>
        <w:lastRenderedPageBreak/>
        <w:t>преподавателя БУ «Центр для одарённых детей Севера» на тему: «Работа над музыкальными произведениями разных жанров».</w:t>
      </w:r>
    </w:p>
    <w:p w:rsidR="00F45CE4" w:rsidRPr="002E7A03" w:rsidRDefault="00F45CE4" w:rsidP="00F45CE4">
      <w:pPr>
        <w:ind w:firstLine="709"/>
        <w:jc w:val="both"/>
        <w:rPr>
          <w:sz w:val="24"/>
          <w:szCs w:val="24"/>
        </w:rPr>
      </w:pPr>
      <w:r w:rsidRPr="002E7A03">
        <w:rPr>
          <w:sz w:val="24"/>
          <w:szCs w:val="24"/>
        </w:rPr>
        <w:t>Учреждением, целью которого является реализация на территории города Урай основных направлений  государственной молодежной политики, является муниципальное бюджетное учреждение «Молодежный центр»,</w:t>
      </w:r>
      <w:r w:rsidRPr="002E7A03">
        <w:rPr>
          <w:b/>
          <w:sz w:val="24"/>
          <w:szCs w:val="24"/>
        </w:rPr>
        <w:t xml:space="preserve"> </w:t>
      </w:r>
      <w:r w:rsidRPr="002E7A03">
        <w:rPr>
          <w:sz w:val="24"/>
          <w:szCs w:val="24"/>
        </w:rPr>
        <w:t xml:space="preserve">в состав которого входят клубы по месту жительства «Дружба» и «Ровесник», службы: ювенальная, профориентации, </w:t>
      </w:r>
      <w:r w:rsidR="001409A9">
        <w:rPr>
          <w:sz w:val="24"/>
          <w:szCs w:val="24"/>
        </w:rPr>
        <w:t>в</w:t>
      </w:r>
      <w:r w:rsidRPr="002E7A03">
        <w:rPr>
          <w:sz w:val="24"/>
          <w:szCs w:val="24"/>
        </w:rPr>
        <w:t>ременная занятость.</w:t>
      </w:r>
    </w:p>
    <w:p w:rsidR="00F45CE4" w:rsidRPr="002E7A03" w:rsidRDefault="00F45CE4" w:rsidP="00F45CE4">
      <w:pPr>
        <w:ind w:firstLine="709"/>
        <w:jc w:val="both"/>
        <w:rPr>
          <w:color w:val="000000"/>
          <w:sz w:val="24"/>
          <w:szCs w:val="24"/>
        </w:rPr>
      </w:pPr>
      <w:r w:rsidRPr="002E7A03">
        <w:rPr>
          <w:color w:val="000000"/>
          <w:sz w:val="24"/>
          <w:szCs w:val="24"/>
        </w:rPr>
        <w:t xml:space="preserve">В течение 2016 года в рамках работы клубов по месту жительства МБУ «Молодежный центр», «Ровесник» и «Дружба» была организована деятельность  </w:t>
      </w:r>
      <w:r w:rsidRPr="002E7A03">
        <w:rPr>
          <w:bCs/>
          <w:sz w:val="24"/>
          <w:szCs w:val="24"/>
        </w:rPr>
        <w:t>дискуссионной площадки,</w:t>
      </w:r>
      <w:r w:rsidRPr="002E7A03">
        <w:rPr>
          <w:color w:val="000000"/>
          <w:sz w:val="24"/>
          <w:szCs w:val="24"/>
        </w:rPr>
        <w:t xml:space="preserve"> </w:t>
      </w:r>
      <w:r w:rsidRPr="002E7A03">
        <w:rPr>
          <w:bCs/>
          <w:sz w:val="24"/>
          <w:szCs w:val="24"/>
        </w:rPr>
        <w:t>персональных выставок, круглых столов</w:t>
      </w:r>
      <w:r w:rsidRPr="002E7A03">
        <w:rPr>
          <w:color w:val="000000"/>
          <w:sz w:val="24"/>
          <w:szCs w:val="24"/>
        </w:rPr>
        <w:t xml:space="preserve">, клуба волонтеров «Доброволец </w:t>
      </w:r>
      <w:proofErr w:type="spellStart"/>
      <w:r w:rsidRPr="002E7A03">
        <w:rPr>
          <w:color w:val="000000"/>
          <w:sz w:val="24"/>
          <w:szCs w:val="24"/>
        </w:rPr>
        <w:t>Урая</w:t>
      </w:r>
      <w:proofErr w:type="spellEnd"/>
      <w:r w:rsidRPr="002E7A03">
        <w:rPr>
          <w:color w:val="000000"/>
          <w:sz w:val="24"/>
          <w:szCs w:val="24"/>
        </w:rPr>
        <w:t xml:space="preserve">», кукольный театр «Люди и куклы» (75 мероприятий с охватом  1 800  чел.). </w:t>
      </w:r>
    </w:p>
    <w:p w:rsidR="00F45CE4" w:rsidRPr="002E7A03" w:rsidRDefault="00F45CE4" w:rsidP="00F45CE4">
      <w:pPr>
        <w:pStyle w:val="ab"/>
        <w:shd w:val="clear" w:color="auto" w:fill="FFFFFF"/>
        <w:spacing w:before="0" w:beforeAutospacing="0" w:after="0" w:afterAutospacing="0"/>
        <w:ind w:firstLine="709"/>
        <w:jc w:val="both"/>
      </w:pPr>
      <w:r w:rsidRPr="002E7A03">
        <w:t>За 1 квартал 2017 года в службу временной занятости обратилось 529 несовершеннолетних,  желающи</w:t>
      </w:r>
      <w:r w:rsidR="00B42125">
        <w:t>х</w:t>
      </w:r>
      <w:r w:rsidRPr="002E7A03">
        <w:t xml:space="preserve"> трудиться в свободное от учёбы время</w:t>
      </w:r>
      <w:r w:rsidR="00B42125">
        <w:t>. На 01.04.2017 года</w:t>
      </w:r>
      <w:r w:rsidRPr="002E7A03">
        <w:t xml:space="preserve"> трудоустроено 23 человека. </w:t>
      </w:r>
    </w:p>
    <w:p w:rsidR="00F45CE4" w:rsidRDefault="00642150" w:rsidP="00F45CE4">
      <w:pPr>
        <w:pStyle w:val="ae"/>
        <w:ind w:firstLine="708"/>
        <w:jc w:val="both"/>
        <w:rPr>
          <w:rFonts w:ascii="Times New Roman" w:hAnsi="Times New Roman"/>
          <w:color w:val="000000"/>
          <w:sz w:val="24"/>
          <w:szCs w:val="24"/>
        </w:rPr>
      </w:pPr>
      <w:proofErr w:type="spellStart"/>
      <w:r>
        <w:rPr>
          <w:rFonts w:ascii="Times New Roman" w:hAnsi="Times New Roman"/>
          <w:color w:val="000000"/>
          <w:sz w:val="24"/>
          <w:szCs w:val="24"/>
        </w:rPr>
        <w:t>П</w:t>
      </w:r>
      <w:r w:rsidR="00F45CE4" w:rsidRPr="002E7A03">
        <w:rPr>
          <w:rFonts w:ascii="Times New Roman" w:hAnsi="Times New Roman"/>
          <w:color w:val="000000"/>
          <w:sz w:val="24"/>
          <w:szCs w:val="24"/>
        </w:rPr>
        <w:t>рофориентационной</w:t>
      </w:r>
      <w:proofErr w:type="spellEnd"/>
      <w:r w:rsidR="00F45CE4" w:rsidRPr="002E7A03">
        <w:rPr>
          <w:rFonts w:ascii="Times New Roman" w:hAnsi="Times New Roman"/>
          <w:color w:val="000000"/>
          <w:sz w:val="24"/>
          <w:szCs w:val="24"/>
        </w:rPr>
        <w:t xml:space="preserve"> работой охвачено 1 855 человек, проведено 55 мероприятий по групповой форме и 85 по индивидуальной</w:t>
      </w:r>
      <w:r w:rsidR="00F45CE4">
        <w:rPr>
          <w:rFonts w:ascii="Times New Roman" w:hAnsi="Times New Roman"/>
          <w:color w:val="000000"/>
          <w:sz w:val="24"/>
          <w:szCs w:val="24"/>
        </w:rPr>
        <w:t xml:space="preserve"> форме</w:t>
      </w:r>
      <w:r w:rsidR="00F45CE4" w:rsidRPr="002E7A03">
        <w:rPr>
          <w:rFonts w:ascii="Times New Roman" w:hAnsi="Times New Roman"/>
          <w:color w:val="000000"/>
          <w:sz w:val="24"/>
          <w:szCs w:val="24"/>
        </w:rPr>
        <w:t xml:space="preserve">. </w:t>
      </w:r>
    </w:p>
    <w:p w:rsidR="00F45CE4" w:rsidRDefault="00F45CE4" w:rsidP="00F45CE4">
      <w:pPr>
        <w:pStyle w:val="ae"/>
        <w:ind w:firstLine="708"/>
        <w:jc w:val="both"/>
        <w:rPr>
          <w:rFonts w:ascii="Times New Roman" w:hAnsi="Times New Roman"/>
          <w:color w:val="000000"/>
          <w:sz w:val="24"/>
          <w:szCs w:val="24"/>
        </w:rPr>
      </w:pPr>
      <w:r>
        <w:rPr>
          <w:rFonts w:ascii="Times New Roman" w:hAnsi="Times New Roman"/>
          <w:color w:val="000000"/>
          <w:sz w:val="24"/>
          <w:szCs w:val="24"/>
        </w:rPr>
        <w:t>Успешно развивается волонтерское движение, в котором состоит 121 человек. За 1 квартал 2017 года организовано и проведено 34 мероприятия.</w:t>
      </w:r>
    </w:p>
    <w:p w:rsidR="00F45CE4" w:rsidRPr="000D1622" w:rsidRDefault="00F45CE4" w:rsidP="00F45CE4">
      <w:pPr>
        <w:ind w:firstLine="708"/>
        <w:jc w:val="both"/>
        <w:rPr>
          <w:sz w:val="24"/>
          <w:szCs w:val="24"/>
        </w:rPr>
      </w:pPr>
      <w:r w:rsidRPr="000D1622">
        <w:rPr>
          <w:sz w:val="24"/>
          <w:szCs w:val="24"/>
        </w:rPr>
        <w:t xml:space="preserve">В целях эффективного управления кадрами  в сфере культуры города в 1 квартале 2017 года </w:t>
      </w:r>
      <w:r w:rsidR="00D84B8A" w:rsidRPr="000D1622">
        <w:rPr>
          <w:sz w:val="24"/>
          <w:szCs w:val="24"/>
        </w:rPr>
        <w:t xml:space="preserve">направлено </w:t>
      </w:r>
      <w:r w:rsidRPr="000D1622">
        <w:rPr>
          <w:sz w:val="24"/>
          <w:szCs w:val="24"/>
        </w:rPr>
        <w:t>на прохождение аттестации, на профессиональную переподготовку  и повышение квалификации 8 работников учреждений культуры (1 кв.2016 г.- 5  чел.).</w:t>
      </w:r>
    </w:p>
    <w:p w:rsidR="00F45CE4" w:rsidRPr="00FB473D" w:rsidRDefault="00F45CE4" w:rsidP="00F45CE4">
      <w:pPr>
        <w:ind w:firstLine="709"/>
        <w:jc w:val="both"/>
        <w:rPr>
          <w:sz w:val="24"/>
          <w:szCs w:val="24"/>
        </w:rPr>
      </w:pPr>
      <w:r w:rsidRPr="00FB473D">
        <w:rPr>
          <w:sz w:val="24"/>
          <w:szCs w:val="24"/>
        </w:rPr>
        <w:t>Таким образом,  в целях сохранени</w:t>
      </w:r>
      <w:r>
        <w:rPr>
          <w:sz w:val="24"/>
          <w:szCs w:val="24"/>
        </w:rPr>
        <w:t>я</w:t>
      </w:r>
      <w:r w:rsidRPr="00FB473D">
        <w:rPr>
          <w:sz w:val="24"/>
          <w:szCs w:val="24"/>
        </w:rPr>
        <w:t xml:space="preserve">  и развити</w:t>
      </w:r>
      <w:r>
        <w:rPr>
          <w:sz w:val="24"/>
          <w:szCs w:val="24"/>
        </w:rPr>
        <w:t>я</w:t>
      </w:r>
      <w:r w:rsidRPr="00FB473D">
        <w:rPr>
          <w:sz w:val="24"/>
          <w:szCs w:val="24"/>
        </w:rPr>
        <w:t xml:space="preserve">  учреждений культуры и молодежной политики, системы дополнительного образования </w:t>
      </w:r>
      <w:r>
        <w:rPr>
          <w:sz w:val="24"/>
          <w:szCs w:val="24"/>
        </w:rPr>
        <w:t xml:space="preserve">города Урай </w:t>
      </w:r>
      <w:r w:rsidRPr="00FB473D">
        <w:rPr>
          <w:sz w:val="24"/>
          <w:szCs w:val="24"/>
        </w:rPr>
        <w:t xml:space="preserve">все принятые меры в 1 квартале 2017 года позволили добиться </w:t>
      </w:r>
      <w:r>
        <w:rPr>
          <w:sz w:val="24"/>
          <w:szCs w:val="24"/>
        </w:rPr>
        <w:t xml:space="preserve">высоких результатов. Положительная  </w:t>
      </w:r>
      <w:r w:rsidRPr="00E230E6">
        <w:rPr>
          <w:sz w:val="24"/>
          <w:szCs w:val="24"/>
        </w:rPr>
        <w:t>динамик</w:t>
      </w:r>
      <w:r>
        <w:rPr>
          <w:sz w:val="24"/>
          <w:szCs w:val="24"/>
        </w:rPr>
        <w:t>а прослеживается во всех направлениях в области культуры: рост</w:t>
      </w:r>
      <w:r w:rsidRPr="00E230E6">
        <w:rPr>
          <w:sz w:val="24"/>
          <w:szCs w:val="24"/>
        </w:rPr>
        <w:t xml:space="preserve"> основных показателей деятельности централизованной библиотечной системы</w:t>
      </w:r>
      <w:r>
        <w:rPr>
          <w:sz w:val="24"/>
          <w:szCs w:val="24"/>
        </w:rPr>
        <w:t>;</w:t>
      </w:r>
      <w:r w:rsidRPr="00E230E6">
        <w:rPr>
          <w:sz w:val="24"/>
          <w:szCs w:val="24"/>
        </w:rPr>
        <w:t xml:space="preserve"> рост </w:t>
      </w:r>
      <w:proofErr w:type="spellStart"/>
      <w:r w:rsidRPr="00E230E6">
        <w:rPr>
          <w:sz w:val="24"/>
          <w:szCs w:val="24"/>
        </w:rPr>
        <w:t>культурно-досуговых</w:t>
      </w:r>
      <w:proofErr w:type="spellEnd"/>
      <w:r w:rsidRPr="00E230E6">
        <w:rPr>
          <w:sz w:val="24"/>
          <w:szCs w:val="24"/>
        </w:rPr>
        <w:t xml:space="preserve"> мероприятий</w:t>
      </w:r>
      <w:r>
        <w:rPr>
          <w:sz w:val="24"/>
          <w:szCs w:val="24"/>
        </w:rPr>
        <w:t xml:space="preserve"> и </w:t>
      </w:r>
      <w:r w:rsidRPr="00E230E6">
        <w:rPr>
          <w:sz w:val="24"/>
          <w:szCs w:val="24"/>
        </w:rPr>
        <w:t>клубных формирований</w:t>
      </w:r>
      <w:r>
        <w:rPr>
          <w:sz w:val="24"/>
          <w:szCs w:val="24"/>
        </w:rPr>
        <w:t>;</w:t>
      </w:r>
      <w:r w:rsidRPr="00E230E6">
        <w:rPr>
          <w:sz w:val="24"/>
          <w:szCs w:val="24"/>
        </w:rPr>
        <w:t xml:space="preserve"> </w:t>
      </w:r>
      <w:r>
        <w:rPr>
          <w:sz w:val="24"/>
          <w:szCs w:val="24"/>
        </w:rPr>
        <w:t xml:space="preserve">значительное </w:t>
      </w:r>
      <w:r w:rsidRPr="00E230E6">
        <w:rPr>
          <w:sz w:val="24"/>
          <w:szCs w:val="24"/>
        </w:rPr>
        <w:t>увеличение посещаемости музея</w:t>
      </w:r>
      <w:r>
        <w:rPr>
          <w:sz w:val="24"/>
          <w:szCs w:val="24"/>
        </w:rPr>
        <w:t xml:space="preserve">; рост </w:t>
      </w:r>
      <w:r w:rsidRPr="00EA5E22">
        <w:rPr>
          <w:sz w:val="24"/>
          <w:szCs w:val="24"/>
        </w:rPr>
        <w:t>культурно-массовых мероприятий</w:t>
      </w:r>
      <w:r>
        <w:rPr>
          <w:sz w:val="24"/>
          <w:szCs w:val="24"/>
        </w:rPr>
        <w:t xml:space="preserve"> музейной деятельности</w:t>
      </w:r>
      <w:r w:rsidR="00553C30">
        <w:rPr>
          <w:sz w:val="24"/>
          <w:szCs w:val="24"/>
        </w:rPr>
        <w:t>,</w:t>
      </w:r>
      <w:r>
        <w:rPr>
          <w:sz w:val="24"/>
          <w:szCs w:val="24"/>
        </w:rPr>
        <w:t xml:space="preserve"> </w:t>
      </w:r>
      <w:r w:rsidR="00553C30">
        <w:rPr>
          <w:sz w:val="24"/>
          <w:szCs w:val="24"/>
        </w:rPr>
        <w:t>увеличение количества детей, занимающихся в</w:t>
      </w:r>
      <w:r w:rsidRPr="00D3185D">
        <w:rPr>
          <w:sz w:val="24"/>
          <w:szCs w:val="24"/>
        </w:rPr>
        <w:t xml:space="preserve"> сфере художественного образования</w:t>
      </w:r>
      <w:r w:rsidR="00553C30">
        <w:rPr>
          <w:sz w:val="24"/>
          <w:szCs w:val="24"/>
        </w:rPr>
        <w:t>.</w:t>
      </w:r>
    </w:p>
    <w:p w:rsidR="00F45CE4" w:rsidRPr="007B68BD" w:rsidRDefault="00F45CE4" w:rsidP="00F45CE4">
      <w:pPr>
        <w:rPr>
          <w:highlight w:val="yellow"/>
        </w:rPr>
      </w:pPr>
    </w:p>
    <w:p w:rsidR="00F45CE4" w:rsidRPr="00802701" w:rsidRDefault="00F45CE4" w:rsidP="00F45CE4">
      <w:pPr>
        <w:ind w:firstLine="709"/>
        <w:jc w:val="both"/>
        <w:rPr>
          <w:b/>
          <w:bCs/>
          <w:sz w:val="24"/>
          <w:szCs w:val="24"/>
        </w:rPr>
      </w:pPr>
      <w:r w:rsidRPr="00802701">
        <w:rPr>
          <w:b/>
          <w:bCs/>
          <w:sz w:val="24"/>
          <w:szCs w:val="24"/>
        </w:rPr>
        <w:t>4.3. Здравоохранение</w:t>
      </w:r>
    </w:p>
    <w:p w:rsidR="00F45CE4" w:rsidRPr="00802701" w:rsidRDefault="00F45CE4" w:rsidP="00F45CE4">
      <w:pPr>
        <w:ind w:firstLine="709"/>
        <w:jc w:val="both"/>
        <w:rPr>
          <w:sz w:val="24"/>
          <w:szCs w:val="24"/>
        </w:rPr>
      </w:pPr>
      <w:r w:rsidRPr="00802701">
        <w:rPr>
          <w:bCs/>
          <w:sz w:val="24"/>
          <w:szCs w:val="24"/>
        </w:rPr>
        <w:t>Систему здравоохранения</w:t>
      </w:r>
      <w:r w:rsidRPr="00802701">
        <w:rPr>
          <w:sz w:val="24"/>
          <w:szCs w:val="24"/>
        </w:rPr>
        <w:t xml:space="preserve"> на территории города Урай представляют бюджетное учреждение ХМАО-Югры «</w:t>
      </w:r>
      <w:proofErr w:type="spellStart"/>
      <w:r w:rsidRPr="00802701">
        <w:rPr>
          <w:sz w:val="24"/>
          <w:szCs w:val="24"/>
        </w:rPr>
        <w:t>Урайская</w:t>
      </w:r>
      <w:proofErr w:type="spellEnd"/>
      <w:r w:rsidRPr="00802701">
        <w:rPr>
          <w:sz w:val="24"/>
          <w:szCs w:val="24"/>
        </w:rPr>
        <w:t xml:space="preserve"> городская клиническая больница», автономное учреждение ХМАО-Югры «</w:t>
      </w:r>
      <w:proofErr w:type="spellStart"/>
      <w:r w:rsidRPr="00802701">
        <w:rPr>
          <w:sz w:val="24"/>
          <w:szCs w:val="24"/>
        </w:rPr>
        <w:t>Урайская</w:t>
      </w:r>
      <w:proofErr w:type="spellEnd"/>
      <w:r w:rsidRPr="00802701">
        <w:rPr>
          <w:sz w:val="24"/>
          <w:szCs w:val="24"/>
        </w:rPr>
        <w:t xml:space="preserve"> городская стоматологическая поликлиника» и бюджетное учреждение ХМАО-Югры «</w:t>
      </w:r>
      <w:proofErr w:type="spellStart"/>
      <w:r w:rsidRPr="00802701">
        <w:rPr>
          <w:sz w:val="24"/>
          <w:szCs w:val="24"/>
        </w:rPr>
        <w:t>Урайская</w:t>
      </w:r>
      <w:proofErr w:type="spellEnd"/>
      <w:r w:rsidRPr="00802701">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w:t>
      </w:r>
      <w:r w:rsidR="007D6756">
        <w:rPr>
          <w:sz w:val="24"/>
          <w:szCs w:val="24"/>
        </w:rPr>
        <w:t>на</w:t>
      </w:r>
      <w:r w:rsidRPr="00802701">
        <w:rPr>
          <w:sz w:val="24"/>
          <w:szCs w:val="24"/>
        </w:rPr>
        <w:t xml:space="preserve"> оказани</w:t>
      </w:r>
      <w:r w:rsidR="007D6756">
        <w:rPr>
          <w:sz w:val="24"/>
          <w:szCs w:val="24"/>
        </w:rPr>
        <w:t>е</w:t>
      </w:r>
      <w:r w:rsidRPr="00802701">
        <w:rPr>
          <w:sz w:val="24"/>
          <w:szCs w:val="24"/>
        </w:rPr>
        <w:t xml:space="preserve"> специализированной, в том числе и высокотехнологичной помощи населени</w:t>
      </w:r>
      <w:r w:rsidR="007D6756">
        <w:rPr>
          <w:sz w:val="24"/>
          <w:szCs w:val="24"/>
        </w:rPr>
        <w:t>ю</w:t>
      </w:r>
      <w:r w:rsidRPr="00802701">
        <w:rPr>
          <w:sz w:val="24"/>
          <w:szCs w:val="24"/>
        </w:rPr>
        <w:t xml:space="preserve">. </w:t>
      </w:r>
    </w:p>
    <w:p w:rsidR="00F45CE4" w:rsidRPr="00802701" w:rsidRDefault="00F45CE4" w:rsidP="00F45CE4">
      <w:pPr>
        <w:ind w:firstLine="709"/>
        <w:jc w:val="both"/>
        <w:rPr>
          <w:sz w:val="24"/>
          <w:szCs w:val="24"/>
        </w:rPr>
      </w:pPr>
      <w:proofErr w:type="gramStart"/>
      <w:r w:rsidRPr="00802701">
        <w:rPr>
          <w:sz w:val="24"/>
          <w:szCs w:val="24"/>
        </w:rPr>
        <w:t xml:space="preserve">В целях улучшения качества медицинской помощи на основе  повышения эффективности деятельности медицинских организаций и их работников утвержден план мероприятий («дорожная карта») «Изменения в отраслях социальной сферы, направленные на повышение эффективности здравоохранения в Ханты-Мансийском автономном </w:t>
      </w:r>
      <w:proofErr w:type="spellStart"/>
      <w:r w:rsidRPr="00802701">
        <w:rPr>
          <w:sz w:val="24"/>
          <w:szCs w:val="24"/>
        </w:rPr>
        <w:t>округе-Югре</w:t>
      </w:r>
      <w:proofErr w:type="spellEnd"/>
      <w:r w:rsidRPr="00802701">
        <w:rPr>
          <w:sz w:val="24"/>
          <w:szCs w:val="24"/>
        </w:rPr>
        <w:t xml:space="preserve">» (постановление Правительства ХМАО-Югры от 09.02.2013 №38-п). </w:t>
      </w:r>
      <w:proofErr w:type="gramEnd"/>
    </w:p>
    <w:p w:rsidR="00F45CE4" w:rsidRPr="007B68BD" w:rsidRDefault="00F45CE4" w:rsidP="00F45CE4">
      <w:pPr>
        <w:ind w:firstLine="709"/>
        <w:jc w:val="both"/>
        <w:rPr>
          <w:sz w:val="24"/>
          <w:szCs w:val="24"/>
          <w:highlight w:val="yellow"/>
        </w:rPr>
      </w:pPr>
    </w:p>
    <w:p w:rsidR="00F45CE4" w:rsidRPr="00A91BF3" w:rsidRDefault="00F45CE4" w:rsidP="00F45CE4">
      <w:pPr>
        <w:pStyle w:val="af2"/>
        <w:ind w:left="0" w:firstLine="709"/>
        <w:jc w:val="center"/>
        <w:rPr>
          <w:b/>
          <w:sz w:val="24"/>
          <w:szCs w:val="24"/>
        </w:rPr>
      </w:pPr>
      <w:r w:rsidRPr="00A91BF3">
        <w:rPr>
          <w:b/>
          <w:sz w:val="24"/>
          <w:szCs w:val="24"/>
        </w:rPr>
        <w:t xml:space="preserve">Основные показатели деятельности  </w:t>
      </w:r>
      <w:r w:rsidRPr="00A91BF3">
        <w:rPr>
          <w:rStyle w:val="af1"/>
          <w:rFonts w:ascii="Times New Roman" w:eastAsiaTheme="minorHAnsi" w:hAnsi="Times New Roman"/>
          <w:b/>
          <w:sz w:val="24"/>
          <w:szCs w:val="24"/>
        </w:rPr>
        <w:t>системы здравоохранения</w:t>
      </w:r>
    </w:p>
    <w:p w:rsidR="00F45CE4" w:rsidRPr="00327DDF" w:rsidRDefault="00F45CE4" w:rsidP="00F45CE4">
      <w:pPr>
        <w:pStyle w:val="af2"/>
        <w:ind w:left="0" w:firstLine="709"/>
        <w:jc w:val="right"/>
        <w:rPr>
          <w:sz w:val="22"/>
          <w:szCs w:val="22"/>
        </w:rPr>
      </w:pPr>
      <w:r w:rsidRPr="00327DDF">
        <w:rPr>
          <w:sz w:val="22"/>
          <w:szCs w:val="22"/>
        </w:rPr>
        <w:t xml:space="preserve">                                                                                                                                         Таблица 11</w:t>
      </w:r>
    </w:p>
    <w:tbl>
      <w:tblPr>
        <w:tblStyle w:val="ad"/>
        <w:tblW w:w="9694" w:type="dxa"/>
        <w:jc w:val="center"/>
        <w:tblLayout w:type="fixed"/>
        <w:tblLook w:val="04A0"/>
      </w:tblPr>
      <w:tblGrid>
        <w:gridCol w:w="4166"/>
        <w:gridCol w:w="1134"/>
        <w:gridCol w:w="1329"/>
        <w:gridCol w:w="1364"/>
        <w:gridCol w:w="1701"/>
      </w:tblGrid>
      <w:tr w:rsidR="00F45CE4" w:rsidRPr="007B68BD" w:rsidTr="00E71970">
        <w:trPr>
          <w:jc w:val="center"/>
        </w:trPr>
        <w:tc>
          <w:tcPr>
            <w:tcW w:w="4166" w:type="dxa"/>
          </w:tcPr>
          <w:p w:rsidR="00F45CE4" w:rsidRPr="00C23AB8" w:rsidRDefault="00F45CE4" w:rsidP="00E71970">
            <w:pPr>
              <w:pStyle w:val="af2"/>
              <w:ind w:left="0"/>
              <w:jc w:val="center"/>
              <w:rPr>
                <w:sz w:val="22"/>
                <w:szCs w:val="22"/>
              </w:rPr>
            </w:pPr>
            <w:r w:rsidRPr="00C23AB8">
              <w:rPr>
                <w:sz w:val="22"/>
                <w:szCs w:val="22"/>
              </w:rPr>
              <w:t>Показатели</w:t>
            </w:r>
          </w:p>
        </w:tc>
        <w:tc>
          <w:tcPr>
            <w:tcW w:w="1134" w:type="dxa"/>
          </w:tcPr>
          <w:p w:rsidR="00F45CE4" w:rsidRPr="00C23AB8" w:rsidRDefault="00F45CE4" w:rsidP="00E71970">
            <w:pPr>
              <w:pStyle w:val="af2"/>
              <w:ind w:left="0"/>
              <w:jc w:val="center"/>
              <w:rPr>
                <w:sz w:val="22"/>
                <w:szCs w:val="22"/>
              </w:rPr>
            </w:pPr>
            <w:proofErr w:type="spellStart"/>
            <w:r w:rsidRPr="00C23AB8">
              <w:rPr>
                <w:sz w:val="22"/>
                <w:szCs w:val="22"/>
              </w:rPr>
              <w:t>Ед</w:t>
            </w:r>
            <w:proofErr w:type="gramStart"/>
            <w:r w:rsidRPr="00C23AB8">
              <w:rPr>
                <w:sz w:val="22"/>
                <w:szCs w:val="22"/>
              </w:rPr>
              <w:t>.и</w:t>
            </w:r>
            <w:proofErr w:type="gramEnd"/>
            <w:r w:rsidRPr="00C23AB8">
              <w:rPr>
                <w:sz w:val="22"/>
                <w:szCs w:val="22"/>
              </w:rPr>
              <w:t>зм</w:t>
            </w:r>
            <w:proofErr w:type="spellEnd"/>
            <w:r w:rsidRPr="00C23AB8">
              <w:rPr>
                <w:sz w:val="22"/>
                <w:szCs w:val="22"/>
              </w:rPr>
              <w:t>.</w:t>
            </w:r>
          </w:p>
        </w:tc>
        <w:tc>
          <w:tcPr>
            <w:tcW w:w="1329" w:type="dxa"/>
          </w:tcPr>
          <w:p w:rsidR="00F45CE4" w:rsidRPr="00C23AB8" w:rsidRDefault="00F45CE4" w:rsidP="00E71970">
            <w:pPr>
              <w:pStyle w:val="af2"/>
              <w:ind w:left="0"/>
              <w:jc w:val="center"/>
              <w:rPr>
                <w:sz w:val="22"/>
                <w:szCs w:val="22"/>
              </w:rPr>
            </w:pPr>
            <w:r w:rsidRPr="00C23AB8">
              <w:rPr>
                <w:sz w:val="22"/>
                <w:szCs w:val="22"/>
              </w:rPr>
              <w:t>1 кв.2016 года</w:t>
            </w:r>
          </w:p>
        </w:tc>
        <w:tc>
          <w:tcPr>
            <w:tcW w:w="1364" w:type="dxa"/>
          </w:tcPr>
          <w:p w:rsidR="00F45CE4" w:rsidRPr="00C23AB8" w:rsidRDefault="00F45CE4" w:rsidP="00E71970">
            <w:pPr>
              <w:pStyle w:val="af2"/>
              <w:ind w:left="0"/>
              <w:jc w:val="center"/>
              <w:rPr>
                <w:sz w:val="22"/>
                <w:szCs w:val="22"/>
              </w:rPr>
            </w:pPr>
            <w:r w:rsidRPr="00C23AB8">
              <w:rPr>
                <w:sz w:val="22"/>
                <w:szCs w:val="22"/>
              </w:rPr>
              <w:t>1 кв.2017 года</w:t>
            </w:r>
          </w:p>
        </w:tc>
        <w:tc>
          <w:tcPr>
            <w:tcW w:w="1701" w:type="dxa"/>
          </w:tcPr>
          <w:p w:rsidR="00F45CE4" w:rsidRPr="00C23AB8" w:rsidRDefault="00F45CE4" w:rsidP="00E71970">
            <w:pPr>
              <w:pStyle w:val="af2"/>
              <w:ind w:left="0"/>
              <w:jc w:val="center"/>
              <w:rPr>
                <w:sz w:val="22"/>
                <w:szCs w:val="22"/>
              </w:rPr>
            </w:pPr>
            <w:r w:rsidRPr="00C23AB8">
              <w:rPr>
                <w:sz w:val="22"/>
                <w:szCs w:val="22"/>
              </w:rPr>
              <w:t>Отклонение,</w:t>
            </w:r>
          </w:p>
          <w:p w:rsidR="00F45CE4" w:rsidRPr="00C23AB8" w:rsidRDefault="00F45CE4" w:rsidP="00E71970">
            <w:pPr>
              <w:pStyle w:val="af2"/>
              <w:ind w:left="0"/>
              <w:jc w:val="center"/>
              <w:rPr>
                <w:sz w:val="22"/>
                <w:szCs w:val="22"/>
              </w:rPr>
            </w:pPr>
            <w:r w:rsidRPr="00C23AB8">
              <w:rPr>
                <w:sz w:val="22"/>
                <w:szCs w:val="22"/>
              </w:rPr>
              <w:t xml:space="preserve"> %</w:t>
            </w:r>
          </w:p>
        </w:tc>
      </w:tr>
      <w:tr w:rsidR="00F45CE4" w:rsidRPr="007B68BD" w:rsidTr="00E71970">
        <w:trPr>
          <w:jc w:val="center"/>
        </w:trPr>
        <w:tc>
          <w:tcPr>
            <w:tcW w:w="4166" w:type="dxa"/>
          </w:tcPr>
          <w:p w:rsidR="00F45CE4" w:rsidRPr="00C23AB8" w:rsidRDefault="00F45CE4" w:rsidP="00E71970">
            <w:pPr>
              <w:ind w:left="24"/>
              <w:jc w:val="both"/>
              <w:rPr>
                <w:sz w:val="22"/>
                <w:szCs w:val="22"/>
              </w:rPr>
            </w:pPr>
            <w:r w:rsidRPr="00C23AB8">
              <w:rPr>
                <w:sz w:val="22"/>
                <w:szCs w:val="22"/>
              </w:rPr>
              <w:t>1.Численность работников здравоохранения  – всего, из них:</w:t>
            </w:r>
          </w:p>
        </w:tc>
        <w:tc>
          <w:tcPr>
            <w:tcW w:w="1134" w:type="dxa"/>
          </w:tcPr>
          <w:p w:rsidR="00F45CE4" w:rsidRPr="00C23AB8" w:rsidRDefault="00F45CE4" w:rsidP="00E71970">
            <w:pPr>
              <w:pStyle w:val="af2"/>
              <w:ind w:left="0"/>
              <w:jc w:val="center"/>
              <w:rPr>
                <w:sz w:val="22"/>
                <w:szCs w:val="22"/>
              </w:rPr>
            </w:pPr>
            <w:r w:rsidRPr="00C23AB8">
              <w:rPr>
                <w:sz w:val="22"/>
                <w:szCs w:val="22"/>
              </w:rPr>
              <w:t>Человек</w:t>
            </w:r>
          </w:p>
        </w:tc>
        <w:tc>
          <w:tcPr>
            <w:tcW w:w="1329" w:type="dxa"/>
          </w:tcPr>
          <w:p w:rsidR="00F45CE4" w:rsidRPr="00C23AB8" w:rsidRDefault="00F45CE4" w:rsidP="00E71970">
            <w:pPr>
              <w:pStyle w:val="af2"/>
              <w:ind w:left="0"/>
              <w:jc w:val="center"/>
              <w:rPr>
                <w:sz w:val="22"/>
                <w:szCs w:val="22"/>
              </w:rPr>
            </w:pPr>
            <w:r w:rsidRPr="00C23AB8">
              <w:rPr>
                <w:sz w:val="22"/>
                <w:szCs w:val="22"/>
              </w:rPr>
              <w:t>1</w:t>
            </w:r>
            <w:r>
              <w:rPr>
                <w:sz w:val="22"/>
                <w:szCs w:val="22"/>
              </w:rPr>
              <w:t xml:space="preserve"> </w:t>
            </w:r>
            <w:r w:rsidRPr="00C23AB8">
              <w:rPr>
                <w:sz w:val="22"/>
                <w:szCs w:val="22"/>
              </w:rPr>
              <w:t>429</w:t>
            </w:r>
          </w:p>
        </w:tc>
        <w:tc>
          <w:tcPr>
            <w:tcW w:w="1364" w:type="dxa"/>
          </w:tcPr>
          <w:p w:rsidR="00F45CE4" w:rsidRPr="00C23AB8" w:rsidRDefault="00F45CE4" w:rsidP="00E71970">
            <w:pPr>
              <w:pStyle w:val="af2"/>
              <w:ind w:left="0"/>
              <w:jc w:val="center"/>
              <w:rPr>
                <w:sz w:val="22"/>
                <w:szCs w:val="22"/>
              </w:rPr>
            </w:pPr>
            <w:r w:rsidRPr="00C23AB8">
              <w:rPr>
                <w:sz w:val="22"/>
                <w:szCs w:val="22"/>
              </w:rPr>
              <w:t>1</w:t>
            </w:r>
            <w:r>
              <w:rPr>
                <w:sz w:val="22"/>
                <w:szCs w:val="22"/>
              </w:rPr>
              <w:t xml:space="preserve"> </w:t>
            </w:r>
            <w:r w:rsidRPr="00C23AB8">
              <w:rPr>
                <w:sz w:val="22"/>
                <w:szCs w:val="22"/>
              </w:rPr>
              <w:t>405</w:t>
            </w:r>
          </w:p>
        </w:tc>
        <w:tc>
          <w:tcPr>
            <w:tcW w:w="1701" w:type="dxa"/>
          </w:tcPr>
          <w:p w:rsidR="00F45CE4" w:rsidRPr="00C23AB8" w:rsidRDefault="00F45CE4" w:rsidP="00E71970">
            <w:pPr>
              <w:pStyle w:val="af2"/>
              <w:ind w:left="0"/>
              <w:jc w:val="center"/>
              <w:rPr>
                <w:sz w:val="22"/>
                <w:szCs w:val="22"/>
              </w:rPr>
            </w:pPr>
            <w:r w:rsidRPr="00C23AB8">
              <w:rPr>
                <w:sz w:val="22"/>
                <w:szCs w:val="22"/>
              </w:rPr>
              <w:t>98,</w:t>
            </w:r>
            <w:r>
              <w:rPr>
                <w:sz w:val="22"/>
                <w:szCs w:val="22"/>
              </w:rPr>
              <w:t>3</w:t>
            </w:r>
          </w:p>
        </w:tc>
      </w:tr>
      <w:tr w:rsidR="00F45CE4" w:rsidRPr="007B68BD" w:rsidTr="00E71970">
        <w:trPr>
          <w:jc w:val="center"/>
        </w:trPr>
        <w:tc>
          <w:tcPr>
            <w:tcW w:w="4166" w:type="dxa"/>
          </w:tcPr>
          <w:p w:rsidR="00F45CE4" w:rsidRPr="00C23AB8" w:rsidRDefault="00F45CE4" w:rsidP="00E71970">
            <w:pPr>
              <w:ind w:left="24"/>
              <w:rPr>
                <w:sz w:val="22"/>
                <w:szCs w:val="22"/>
              </w:rPr>
            </w:pPr>
            <w:r w:rsidRPr="00C23AB8">
              <w:rPr>
                <w:sz w:val="22"/>
                <w:szCs w:val="22"/>
              </w:rPr>
              <w:t>- врачей</w:t>
            </w:r>
          </w:p>
        </w:tc>
        <w:tc>
          <w:tcPr>
            <w:tcW w:w="1134" w:type="dxa"/>
          </w:tcPr>
          <w:p w:rsidR="00F45CE4" w:rsidRPr="00C23AB8" w:rsidRDefault="00F45CE4" w:rsidP="00E71970">
            <w:pPr>
              <w:pStyle w:val="af2"/>
              <w:ind w:left="0"/>
              <w:jc w:val="center"/>
              <w:rPr>
                <w:sz w:val="22"/>
                <w:szCs w:val="22"/>
              </w:rPr>
            </w:pPr>
            <w:r w:rsidRPr="00C23AB8">
              <w:rPr>
                <w:sz w:val="22"/>
                <w:szCs w:val="22"/>
              </w:rPr>
              <w:t>Человек</w:t>
            </w:r>
          </w:p>
        </w:tc>
        <w:tc>
          <w:tcPr>
            <w:tcW w:w="1329" w:type="dxa"/>
          </w:tcPr>
          <w:p w:rsidR="00F45CE4" w:rsidRPr="00C23AB8" w:rsidRDefault="00F45CE4" w:rsidP="00E71970">
            <w:pPr>
              <w:pStyle w:val="af2"/>
              <w:ind w:left="0"/>
              <w:jc w:val="center"/>
              <w:rPr>
                <w:sz w:val="22"/>
                <w:szCs w:val="22"/>
              </w:rPr>
            </w:pPr>
            <w:r w:rsidRPr="00C23AB8">
              <w:rPr>
                <w:sz w:val="22"/>
                <w:szCs w:val="22"/>
              </w:rPr>
              <w:t>189</w:t>
            </w:r>
          </w:p>
        </w:tc>
        <w:tc>
          <w:tcPr>
            <w:tcW w:w="1364" w:type="dxa"/>
          </w:tcPr>
          <w:p w:rsidR="00F45CE4" w:rsidRPr="00C23AB8" w:rsidRDefault="00F45CE4" w:rsidP="00E71970">
            <w:pPr>
              <w:pStyle w:val="af2"/>
              <w:ind w:left="0"/>
              <w:jc w:val="center"/>
              <w:rPr>
                <w:sz w:val="22"/>
                <w:szCs w:val="22"/>
              </w:rPr>
            </w:pPr>
            <w:r w:rsidRPr="00C23AB8">
              <w:rPr>
                <w:sz w:val="22"/>
                <w:szCs w:val="22"/>
              </w:rPr>
              <w:t>18</w:t>
            </w:r>
            <w:r>
              <w:rPr>
                <w:sz w:val="22"/>
                <w:szCs w:val="22"/>
              </w:rPr>
              <w:t>9</w:t>
            </w:r>
          </w:p>
        </w:tc>
        <w:tc>
          <w:tcPr>
            <w:tcW w:w="1701" w:type="dxa"/>
          </w:tcPr>
          <w:p w:rsidR="00F45CE4" w:rsidRPr="00C23AB8" w:rsidRDefault="00F45CE4" w:rsidP="00E71970">
            <w:pPr>
              <w:pStyle w:val="af2"/>
              <w:ind w:left="0"/>
              <w:jc w:val="center"/>
              <w:rPr>
                <w:sz w:val="22"/>
                <w:szCs w:val="22"/>
              </w:rPr>
            </w:pPr>
            <w:r>
              <w:rPr>
                <w:sz w:val="22"/>
                <w:szCs w:val="22"/>
              </w:rPr>
              <w:t>100,0</w:t>
            </w:r>
          </w:p>
        </w:tc>
      </w:tr>
      <w:tr w:rsidR="00F45CE4" w:rsidRPr="007B68BD" w:rsidTr="00E71970">
        <w:trPr>
          <w:jc w:val="center"/>
        </w:trPr>
        <w:tc>
          <w:tcPr>
            <w:tcW w:w="4166" w:type="dxa"/>
          </w:tcPr>
          <w:p w:rsidR="00F45CE4" w:rsidRPr="00C23AB8" w:rsidRDefault="00F45CE4" w:rsidP="00E71970">
            <w:pPr>
              <w:ind w:left="24"/>
              <w:jc w:val="both"/>
              <w:rPr>
                <w:sz w:val="22"/>
                <w:szCs w:val="22"/>
              </w:rPr>
            </w:pPr>
            <w:r w:rsidRPr="00C23AB8">
              <w:rPr>
                <w:sz w:val="22"/>
                <w:szCs w:val="22"/>
              </w:rPr>
              <w:t>- из них: врачей общей практики  (семейной медицины)</w:t>
            </w:r>
          </w:p>
        </w:tc>
        <w:tc>
          <w:tcPr>
            <w:tcW w:w="1134" w:type="dxa"/>
          </w:tcPr>
          <w:p w:rsidR="00F45CE4" w:rsidRPr="00C23AB8" w:rsidRDefault="00F45CE4" w:rsidP="00E71970">
            <w:pPr>
              <w:pStyle w:val="af2"/>
              <w:ind w:left="0"/>
              <w:jc w:val="center"/>
              <w:rPr>
                <w:sz w:val="22"/>
                <w:szCs w:val="22"/>
              </w:rPr>
            </w:pPr>
            <w:r w:rsidRPr="00C23AB8">
              <w:rPr>
                <w:sz w:val="22"/>
                <w:szCs w:val="22"/>
              </w:rPr>
              <w:t>Человек</w:t>
            </w:r>
          </w:p>
        </w:tc>
        <w:tc>
          <w:tcPr>
            <w:tcW w:w="1329" w:type="dxa"/>
          </w:tcPr>
          <w:p w:rsidR="00F45CE4" w:rsidRPr="00C23AB8" w:rsidRDefault="00F45CE4" w:rsidP="00E71970">
            <w:pPr>
              <w:pStyle w:val="af2"/>
              <w:ind w:left="0"/>
              <w:jc w:val="center"/>
              <w:rPr>
                <w:sz w:val="22"/>
                <w:szCs w:val="22"/>
              </w:rPr>
            </w:pPr>
            <w:r>
              <w:rPr>
                <w:sz w:val="22"/>
                <w:szCs w:val="22"/>
              </w:rPr>
              <w:t>1</w:t>
            </w:r>
          </w:p>
        </w:tc>
        <w:tc>
          <w:tcPr>
            <w:tcW w:w="1364" w:type="dxa"/>
          </w:tcPr>
          <w:p w:rsidR="00F45CE4" w:rsidRPr="00C23AB8" w:rsidRDefault="00F45CE4" w:rsidP="00E71970">
            <w:pPr>
              <w:pStyle w:val="af2"/>
              <w:ind w:left="0"/>
              <w:jc w:val="center"/>
              <w:rPr>
                <w:sz w:val="22"/>
                <w:szCs w:val="22"/>
              </w:rPr>
            </w:pPr>
            <w:r w:rsidRPr="00C23AB8">
              <w:rPr>
                <w:sz w:val="22"/>
                <w:szCs w:val="22"/>
              </w:rPr>
              <w:t>1</w:t>
            </w:r>
          </w:p>
        </w:tc>
        <w:tc>
          <w:tcPr>
            <w:tcW w:w="1701" w:type="dxa"/>
          </w:tcPr>
          <w:p w:rsidR="00F45CE4" w:rsidRPr="00C23AB8" w:rsidRDefault="00F45CE4" w:rsidP="00E71970">
            <w:pPr>
              <w:pStyle w:val="af2"/>
              <w:ind w:left="0"/>
              <w:jc w:val="center"/>
              <w:rPr>
                <w:sz w:val="22"/>
                <w:szCs w:val="22"/>
              </w:rPr>
            </w:pPr>
            <w:r>
              <w:rPr>
                <w:sz w:val="22"/>
                <w:szCs w:val="22"/>
              </w:rPr>
              <w:t>100</w:t>
            </w:r>
            <w:r w:rsidRPr="00C23AB8">
              <w:rPr>
                <w:sz w:val="22"/>
                <w:szCs w:val="22"/>
              </w:rPr>
              <w:t>,0</w:t>
            </w:r>
          </w:p>
        </w:tc>
      </w:tr>
      <w:tr w:rsidR="00F45CE4" w:rsidRPr="007B68BD" w:rsidTr="00E71970">
        <w:trPr>
          <w:jc w:val="center"/>
        </w:trPr>
        <w:tc>
          <w:tcPr>
            <w:tcW w:w="4166" w:type="dxa"/>
          </w:tcPr>
          <w:p w:rsidR="00F45CE4" w:rsidRPr="00C23AB8" w:rsidRDefault="00F45CE4" w:rsidP="00E71970">
            <w:pPr>
              <w:ind w:left="24"/>
              <w:rPr>
                <w:sz w:val="22"/>
                <w:szCs w:val="22"/>
              </w:rPr>
            </w:pPr>
            <w:r w:rsidRPr="00C23AB8">
              <w:rPr>
                <w:sz w:val="22"/>
                <w:szCs w:val="22"/>
              </w:rPr>
              <w:t>- среднего медицинского персонала</w:t>
            </w:r>
          </w:p>
        </w:tc>
        <w:tc>
          <w:tcPr>
            <w:tcW w:w="1134" w:type="dxa"/>
          </w:tcPr>
          <w:p w:rsidR="00F45CE4" w:rsidRPr="00C23AB8" w:rsidRDefault="00F45CE4" w:rsidP="00E71970">
            <w:pPr>
              <w:pStyle w:val="af2"/>
              <w:ind w:left="0"/>
              <w:jc w:val="center"/>
              <w:rPr>
                <w:sz w:val="22"/>
                <w:szCs w:val="22"/>
              </w:rPr>
            </w:pPr>
            <w:r w:rsidRPr="00C23AB8">
              <w:rPr>
                <w:sz w:val="22"/>
                <w:szCs w:val="22"/>
              </w:rPr>
              <w:t>Человек</w:t>
            </w:r>
          </w:p>
        </w:tc>
        <w:tc>
          <w:tcPr>
            <w:tcW w:w="1329" w:type="dxa"/>
          </w:tcPr>
          <w:p w:rsidR="00F45CE4" w:rsidRPr="00C23AB8" w:rsidRDefault="00F45CE4" w:rsidP="00E71970">
            <w:pPr>
              <w:pStyle w:val="af2"/>
              <w:ind w:left="0"/>
              <w:jc w:val="center"/>
              <w:rPr>
                <w:sz w:val="22"/>
                <w:szCs w:val="22"/>
              </w:rPr>
            </w:pPr>
            <w:r w:rsidRPr="00C23AB8">
              <w:rPr>
                <w:sz w:val="22"/>
                <w:szCs w:val="22"/>
              </w:rPr>
              <w:t>616</w:t>
            </w:r>
          </w:p>
        </w:tc>
        <w:tc>
          <w:tcPr>
            <w:tcW w:w="1364" w:type="dxa"/>
          </w:tcPr>
          <w:p w:rsidR="00F45CE4" w:rsidRPr="00C23AB8" w:rsidRDefault="00F45CE4" w:rsidP="00E71970">
            <w:pPr>
              <w:pStyle w:val="af2"/>
              <w:ind w:left="0"/>
              <w:jc w:val="center"/>
              <w:rPr>
                <w:sz w:val="22"/>
                <w:szCs w:val="22"/>
              </w:rPr>
            </w:pPr>
            <w:r w:rsidRPr="00C23AB8">
              <w:rPr>
                <w:sz w:val="22"/>
                <w:szCs w:val="22"/>
              </w:rPr>
              <w:t>598</w:t>
            </w:r>
          </w:p>
        </w:tc>
        <w:tc>
          <w:tcPr>
            <w:tcW w:w="1701" w:type="dxa"/>
          </w:tcPr>
          <w:p w:rsidR="00F45CE4" w:rsidRPr="007B68BD" w:rsidRDefault="00F45CE4" w:rsidP="00E71970">
            <w:pPr>
              <w:pStyle w:val="af2"/>
              <w:ind w:left="0"/>
              <w:jc w:val="center"/>
              <w:rPr>
                <w:sz w:val="22"/>
                <w:szCs w:val="22"/>
                <w:highlight w:val="yellow"/>
              </w:rPr>
            </w:pPr>
            <w:r w:rsidRPr="00C23AB8">
              <w:rPr>
                <w:sz w:val="22"/>
                <w:szCs w:val="22"/>
              </w:rPr>
              <w:t>97,1</w:t>
            </w:r>
          </w:p>
        </w:tc>
      </w:tr>
      <w:tr w:rsidR="00F45CE4" w:rsidRPr="007B68BD" w:rsidTr="00E71970">
        <w:trPr>
          <w:jc w:val="center"/>
        </w:trPr>
        <w:tc>
          <w:tcPr>
            <w:tcW w:w="4166" w:type="dxa"/>
          </w:tcPr>
          <w:p w:rsidR="00F45CE4" w:rsidRPr="00C23AB8" w:rsidRDefault="00F45CE4" w:rsidP="00E71970">
            <w:pPr>
              <w:ind w:left="24"/>
              <w:jc w:val="both"/>
              <w:rPr>
                <w:sz w:val="22"/>
                <w:szCs w:val="22"/>
              </w:rPr>
            </w:pPr>
            <w:r w:rsidRPr="00C23AB8">
              <w:rPr>
                <w:sz w:val="22"/>
                <w:szCs w:val="22"/>
              </w:rPr>
              <w:lastRenderedPageBreak/>
              <w:t>2.Объем  медицинской помощи, предоставляемой муниципальными учреждениями здравоохранения:</w:t>
            </w:r>
          </w:p>
        </w:tc>
        <w:tc>
          <w:tcPr>
            <w:tcW w:w="1134" w:type="dxa"/>
          </w:tcPr>
          <w:p w:rsidR="00F45CE4" w:rsidRPr="00C23AB8" w:rsidRDefault="00F45CE4" w:rsidP="00E71970">
            <w:pPr>
              <w:jc w:val="center"/>
              <w:rPr>
                <w:sz w:val="22"/>
                <w:szCs w:val="22"/>
              </w:rPr>
            </w:pPr>
          </w:p>
        </w:tc>
        <w:tc>
          <w:tcPr>
            <w:tcW w:w="1329" w:type="dxa"/>
          </w:tcPr>
          <w:p w:rsidR="00F45CE4" w:rsidRPr="007B68BD" w:rsidRDefault="00F45CE4" w:rsidP="00E71970">
            <w:pPr>
              <w:pStyle w:val="af2"/>
              <w:ind w:left="0"/>
              <w:jc w:val="center"/>
              <w:rPr>
                <w:sz w:val="22"/>
                <w:szCs w:val="22"/>
                <w:highlight w:val="yellow"/>
              </w:rPr>
            </w:pPr>
          </w:p>
        </w:tc>
        <w:tc>
          <w:tcPr>
            <w:tcW w:w="1364" w:type="dxa"/>
          </w:tcPr>
          <w:p w:rsidR="00F45CE4" w:rsidRPr="007B68BD" w:rsidRDefault="00F45CE4" w:rsidP="00E71970">
            <w:pPr>
              <w:pStyle w:val="af2"/>
              <w:ind w:left="0"/>
              <w:jc w:val="center"/>
              <w:rPr>
                <w:sz w:val="22"/>
                <w:szCs w:val="22"/>
                <w:highlight w:val="yellow"/>
              </w:rPr>
            </w:pPr>
          </w:p>
        </w:tc>
        <w:tc>
          <w:tcPr>
            <w:tcW w:w="1701" w:type="dxa"/>
          </w:tcPr>
          <w:p w:rsidR="00F45CE4" w:rsidRPr="007B68BD" w:rsidRDefault="00F45CE4" w:rsidP="00E71970">
            <w:pPr>
              <w:pStyle w:val="af2"/>
              <w:ind w:left="0"/>
              <w:jc w:val="center"/>
              <w:rPr>
                <w:sz w:val="22"/>
                <w:szCs w:val="22"/>
                <w:highlight w:val="yellow"/>
              </w:rPr>
            </w:pPr>
          </w:p>
        </w:tc>
      </w:tr>
      <w:tr w:rsidR="00F45CE4" w:rsidRPr="007B68BD" w:rsidTr="00E71970">
        <w:trPr>
          <w:jc w:val="center"/>
        </w:trPr>
        <w:tc>
          <w:tcPr>
            <w:tcW w:w="4166" w:type="dxa"/>
          </w:tcPr>
          <w:p w:rsidR="00F45CE4" w:rsidRPr="00C23AB8" w:rsidRDefault="00F45CE4" w:rsidP="00E71970">
            <w:pPr>
              <w:ind w:left="24"/>
              <w:rPr>
                <w:sz w:val="22"/>
                <w:szCs w:val="22"/>
              </w:rPr>
            </w:pPr>
            <w:r w:rsidRPr="00C23AB8">
              <w:rPr>
                <w:sz w:val="22"/>
                <w:szCs w:val="22"/>
              </w:rPr>
              <w:t>- стационарная медицинская помощь</w:t>
            </w:r>
          </w:p>
        </w:tc>
        <w:tc>
          <w:tcPr>
            <w:tcW w:w="1134" w:type="dxa"/>
          </w:tcPr>
          <w:p w:rsidR="00F45CE4" w:rsidRPr="00C23AB8" w:rsidRDefault="00F45CE4" w:rsidP="00E71970">
            <w:pPr>
              <w:jc w:val="center"/>
              <w:rPr>
                <w:sz w:val="22"/>
                <w:szCs w:val="22"/>
              </w:rPr>
            </w:pPr>
            <w:r w:rsidRPr="00C23AB8">
              <w:rPr>
                <w:sz w:val="22"/>
                <w:szCs w:val="22"/>
              </w:rPr>
              <w:t>койко-день</w:t>
            </w:r>
          </w:p>
        </w:tc>
        <w:tc>
          <w:tcPr>
            <w:tcW w:w="1329" w:type="dxa"/>
          </w:tcPr>
          <w:p w:rsidR="00F45CE4" w:rsidRPr="00CF2A89" w:rsidRDefault="00F45CE4" w:rsidP="00E71970">
            <w:pPr>
              <w:pStyle w:val="af2"/>
              <w:ind w:left="0"/>
              <w:jc w:val="center"/>
              <w:rPr>
                <w:sz w:val="22"/>
                <w:szCs w:val="22"/>
              </w:rPr>
            </w:pPr>
            <w:r w:rsidRPr="00CF2A89">
              <w:rPr>
                <w:sz w:val="22"/>
                <w:szCs w:val="22"/>
              </w:rPr>
              <w:t>24</w:t>
            </w:r>
            <w:r>
              <w:rPr>
                <w:sz w:val="22"/>
                <w:szCs w:val="22"/>
              </w:rPr>
              <w:t xml:space="preserve"> </w:t>
            </w:r>
            <w:r w:rsidRPr="00CF2A89">
              <w:rPr>
                <w:sz w:val="22"/>
                <w:szCs w:val="22"/>
              </w:rPr>
              <w:t>686</w:t>
            </w:r>
          </w:p>
        </w:tc>
        <w:tc>
          <w:tcPr>
            <w:tcW w:w="1364" w:type="dxa"/>
          </w:tcPr>
          <w:p w:rsidR="00F45CE4" w:rsidRPr="00CF2A89" w:rsidRDefault="00F45CE4" w:rsidP="00E71970">
            <w:pPr>
              <w:pStyle w:val="af2"/>
              <w:ind w:left="0"/>
              <w:jc w:val="center"/>
              <w:rPr>
                <w:sz w:val="22"/>
                <w:szCs w:val="22"/>
              </w:rPr>
            </w:pPr>
            <w:r w:rsidRPr="00CF2A89">
              <w:rPr>
                <w:sz w:val="22"/>
                <w:szCs w:val="22"/>
              </w:rPr>
              <w:t>25</w:t>
            </w:r>
            <w:r>
              <w:rPr>
                <w:sz w:val="22"/>
                <w:szCs w:val="22"/>
              </w:rPr>
              <w:t xml:space="preserve"> </w:t>
            </w:r>
            <w:r w:rsidRPr="00CF2A89">
              <w:rPr>
                <w:sz w:val="22"/>
                <w:szCs w:val="22"/>
              </w:rPr>
              <w:t>947</w:t>
            </w:r>
          </w:p>
        </w:tc>
        <w:tc>
          <w:tcPr>
            <w:tcW w:w="1701" w:type="dxa"/>
          </w:tcPr>
          <w:p w:rsidR="00F45CE4" w:rsidRPr="007B68BD" w:rsidRDefault="00F45CE4" w:rsidP="00E71970">
            <w:pPr>
              <w:pStyle w:val="af2"/>
              <w:ind w:left="0"/>
              <w:jc w:val="center"/>
              <w:rPr>
                <w:sz w:val="22"/>
                <w:szCs w:val="22"/>
                <w:highlight w:val="yellow"/>
              </w:rPr>
            </w:pPr>
            <w:r w:rsidRPr="00CF2A89">
              <w:rPr>
                <w:sz w:val="22"/>
                <w:szCs w:val="22"/>
              </w:rPr>
              <w:t>105,1</w:t>
            </w:r>
          </w:p>
        </w:tc>
      </w:tr>
      <w:tr w:rsidR="00F45CE4" w:rsidRPr="007B68BD" w:rsidTr="00E71970">
        <w:trPr>
          <w:jc w:val="center"/>
        </w:trPr>
        <w:tc>
          <w:tcPr>
            <w:tcW w:w="4166" w:type="dxa"/>
          </w:tcPr>
          <w:p w:rsidR="00F45CE4" w:rsidRPr="00C23AB8" w:rsidRDefault="00F45CE4" w:rsidP="00E71970">
            <w:pPr>
              <w:ind w:left="24"/>
              <w:rPr>
                <w:sz w:val="22"/>
                <w:szCs w:val="22"/>
              </w:rPr>
            </w:pPr>
            <w:r w:rsidRPr="00C23AB8">
              <w:rPr>
                <w:sz w:val="22"/>
                <w:szCs w:val="22"/>
              </w:rPr>
              <w:t>- амбулаторная помощь</w:t>
            </w:r>
          </w:p>
        </w:tc>
        <w:tc>
          <w:tcPr>
            <w:tcW w:w="1134" w:type="dxa"/>
          </w:tcPr>
          <w:p w:rsidR="00F45CE4" w:rsidRPr="00C23AB8" w:rsidRDefault="00F45CE4" w:rsidP="00E71970">
            <w:pPr>
              <w:jc w:val="center"/>
              <w:rPr>
                <w:sz w:val="22"/>
                <w:szCs w:val="22"/>
              </w:rPr>
            </w:pPr>
            <w:r w:rsidRPr="00C23AB8">
              <w:rPr>
                <w:sz w:val="22"/>
                <w:szCs w:val="22"/>
              </w:rPr>
              <w:t>посещений</w:t>
            </w:r>
          </w:p>
        </w:tc>
        <w:tc>
          <w:tcPr>
            <w:tcW w:w="1329" w:type="dxa"/>
          </w:tcPr>
          <w:p w:rsidR="00F45CE4" w:rsidRPr="00CF2A89" w:rsidRDefault="00F45CE4" w:rsidP="00E71970">
            <w:pPr>
              <w:pStyle w:val="af2"/>
              <w:ind w:left="0"/>
              <w:jc w:val="center"/>
              <w:rPr>
                <w:sz w:val="22"/>
                <w:szCs w:val="22"/>
              </w:rPr>
            </w:pPr>
            <w:r w:rsidRPr="00CF2A89">
              <w:rPr>
                <w:sz w:val="22"/>
                <w:szCs w:val="22"/>
              </w:rPr>
              <w:t>107</w:t>
            </w:r>
            <w:r>
              <w:rPr>
                <w:sz w:val="22"/>
                <w:szCs w:val="22"/>
              </w:rPr>
              <w:t xml:space="preserve"> </w:t>
            </w:r>
            <w:r w:rsidRPr="00CF2A89">
              <w:rPr>
                <w:sz w:val="22"/>
                <w:szCs w:val="22"/>
              </w:rPr>
              <w:t>772</w:t>
            </w:r>
          </w:p>
        </w:tc>
        <w:tc>
          <w:tcPr>
            <w:tcW w:w="1364" w:type="dxa"/>
          </w:tcPr>
          <w:p w:rsidR="00F45CE4" w:rsidRPr="00CF2A89" w:rsidRDefault="00F45CE4" w:rsidP="00E71970">
            <w:pPr>
              <w:pStyle w:val="af2"/>
              <w:ind w:left="0"/>
              <w:jc w:val="center"/>
              <w:rPr>
                <w:sz w:val="22"/>
                <w:szCs w:val="22"/>
              </w:rPr>
            </w:pPr>
            <w:r w:rsidRPr="00CF2A89">
              <w:rPr>
                <w:sz w:val="22"/>
                <w:szCs w:val="22"/>
              </w:rPr>
              <w:t>103</w:t>
            </w:r>
            <w:r>
              <w:rPr>
                <w:sz w:val="22"/>
                <w:szCs w:val="22"/>
              </w:rPr>
              <w:t xml:space="preserve"> </w:t>
            </w:r>
            <w:r w:rsidRPr="00CF2A89">
              <w:rPr>
                <w:sz w:val="22"/>
                <w:szCs w:val="22"/>
              </w:rPr>
              <w:t>572</w:t>
            </w:r>
          </w:p>
        </w:tc>
        <w:tc>
          <w:tcPr>
            <w:tcW w:w="1701" w:type="dxa"/>
          </w:tcPr>
          <w:p w:rsidR="00F45CE4" w:rsidRPr="00CF2A89" w:rsidRDefault="00F45CE4" w:rsidP="00E71970">
            <w:pPr>
              <w:pStyle w:val="af2"/>
              <w:ind w:left="0"/>
              <w:jc w:val="center"/>
              <w:rPr>
                <w:sz w:val="22"/>
                <w:szCs w:val="22"/>
              </w:rPr>
            </w:pPr>
            <w:r w:rsidRPr="00CF2A89">
              <w:rPr>
                <w:sz w:val="22"/>
                <w:szCs w:val="22"/>
              </w:rPr>
              <w:t>96,1</w:t>
            </w:r>
          </w:p>
        </w:tc>
      </w:tr>
      <w:tr w:rsidR="00F45CE4" w:rsidRPr="007B68BD" w:rsidTr="00E71970">
        <w:trPr>
          <w:jc w:val="center"/>
        </w:trPr>
        <w:tc>
          <w:tcPr>
            <w:tcW w:w="4166" w:type="dxa"/>
          </w:tcPr>
          <w:p w:rsidR="00F45CE4" w:rsidRPr="00C23AB8" w:rsidRDefault="00F45CE4" w:rsidP="00E71970">
            <w:pPr>
              <w:ind w:left="24"/>
              <w:rPr>
                <w:sz w:val="22"/>
                <w:szCs w:val="22"/>
              </w:rPr>
            </w:pPr>
            <w:r w:rsidRPr="00C23AB8">
              <w:rPr>
                <w:sz w:val="22"/>
                <w:szCs w:val="22"/>
              </w:rPr>
              <w:t>- дневные стационары всех видов</w:t>
            </w:r>
          </w:p>
        </w:tc>
        <w:tc>
          <w:tcPr>
            <w:tcW w:w="1134" w:type="dxa"/>
          </w:tcPr>
          <w:p w:rsidR="00F45CE4" w:rsidRPr="00C23AB8" w:rsidRDefault="00F45CE4" w:rsidP="00E71970">
            <w:pPr>
              <w:jc w:val="center"/>
              <w:rPr>
                <w:sz w:val="22"/>
                <w:szCs w:val="22"/>
              </w:rPr>
            </w:pPr>
            <w:proofErr w:type="spellStart"/>
            <w:r w:rsidRPr="00C23AB8">
              <w:rPr>
                <w:sz w:val="22"/>
                <w:szCs w:val="22"/>
              </w:rPr>
              <w:t>пациенто-день</w:t>
            </w:r>
            <w:proofErr w:type="spellEnd"/>
          </w:p>
        </w:tc>
        <w:tc>
          <w:tcPr>
            <w:tcW w:w="1329" w:type="dxa"/>
          </w:tcPr>
          <w:p w:rsidR="00F45CE4" w:rsidRPr="00CF2A89" w:rsidRDefault="00F45CE4" w:rsidP="00E71970">
            <w:pPr>
              <w:pStyle w:val="af2"/>
              <w:ind w:left="0"/>
              <w:jc w:val="center"/>
              <w:rPr>
                <w:sz w:val="22"/>
                <w:szCs w:val="22"/>
              </w:rPr>
            </w:pPr>
            <w:r w:rsidRPr="00CF2A89">
              <w:rPr>
                <w:sz w:val="22"/>
                <w:szCs w:val="22"/>
              </w:rPr>
              <w:t>8</w:t>
            </w:r>
            <w:r>
              <w:rPr>
                <w:sz w:val="22"/>
                <w:szCs w:val="22"/>
              </w:rPr>
              <w:t xml:space="preserve"> </w:t>
            </w:r>
            <w:r w:rsidRPr="00CF2A89">
              <w:rPr>
                <w:sz w:val="22"/>
                <w:szCs w:val="22"/>
              </w:rPr>
              <w:t>966</w:t>
            </w:r>
          </w:p>
        </w:tc>
        <w:tc>
          <w:tcPr>
            <w:tcW w:w="1364" w:type="dxa"/>
          </w:tcPr>
          <w:p w:rsidR="00F45CE4" w:rsidRPr="00CF2A89" w:rsidRDefault="00F45CE4" w:rsidP="00E71970">
            <w:pPr>
              <w:pStyle w:val="af2"/>
              <w:ind w:left="0"/>
              <w:jc w:val="center"/>
              <w:rPr>
                <w:sz w:val="22"/>
                <w:szCs w:val="22"/>
              </w:rPr>
            </w:pPr>
            <w:r w:rsidRPr="00CF2A89">
              <w:rPr>
                <w:sz w:val="22"/>
                <w:szCs w:val="22"/>
              </w:rPr>
              <w:t>8</w:t>
            </w:r>
            <w:r>
              <w:rPr>
                <w:sz w:val="22"/>
                <w:szCs w:val="22"/>
              </w:rPr>
              <w:t xml:space="preserve"> </w:t>
            </w:r>
            <w:r w:rsidRPr="00CF2A89">
              <w:rPr>
                <w:sz w:val="22"/>
                <w:szCs w:val="22"/>
              </w:rPr>
              <w:t>419</w:t>
            </w:r>
          </w:p>
        </w:tc>
        <w:tc>
          <w:tcPr>
            <w:tcW w:w="1701" w:type="dxa"/>
          </w:tcPr>
          <w:p w:rsidR="00F45CE4" w:rsidRPr="00CF2A89" w:rsidRDefault="00F45CE4" w:rsidP="00E71970">
            <w:pPr>
              <w:pStyle w:val="af2"/>
              <w:ind w:left="0"/>
              <w:jc w:val="center"/>
              <w:rPr>
                <w:sz w:val="22"/>
                <w:szCs w:val="22"/>
              </w:rPr>
            </w:pPr>
            <w:r w:rsidRPr="00CF2A89">
              <w:rPr>
                <w:sz w:val="22"/>
                <w:szCs w:val="22"/>
              </w:rPr>
              <w:t>93,9</w:t>
            </w:r>
          </w:p>
        </w:tc>
      </w:tr>
      <w:tr w:rsidR="00F45CE4" w:rsidRPr="007B68BD" w:rsidTr="00E71970">
        <w:trPr>
          <w:jc w:val="center"/>
        </w:trPr>
        <w:tc>
          <w:tcPr>
            <w:tcW w:w="4166" w:type="dxa"/>
          </w:tcPr>
          <w:p w:rsidR="00F45CE4" w:rsidRPr="00C23AB8" w:rsidRDefault="00F45CE4" w:rsidP="00E71970">
            <w:pPr>
              <w:ind w:left="24"/>
              <w:rPr>
                <w:sz w:val="22"/>
                <w:szCs w:val="22"/>
              </w:rPr>
            </w:pPr>
            <w:r w:rsidRPr="00C23AB8">
              <w:rPr>
                <w:sz w:val="22"/>
                <w:szCs w:val="22"/>
              </w:rPr>
              <w:t>- скорая медицинская помощь</w:t>
            </w:r>
          </w:p>
        </w:tc>
        <w:tc>
          <w:tcPr>
            <w:tcW w:w="1134" w:type="dxa"/>
          </w:tcPr>
          <w:p w:rsidR="00F45CE4" w:rsidRPr="00C23AB8" w:rsidRDefault="00F45CE4" w:rsidP="00E71970">
            <w:pPr>
              <w:jc w:val="center"/>
              <w:rPr>
                <w:sz w:val="22"/>
                <w:szCs w:val="22"/>
              </w:rPr>
            </w:pPr>
            <w:r w:rsidRPr="00C23AB8">
              <w:rPr>
                <w:sz w:val="22"/>
                <w:szCs w:val="22"/>
              </w:rPr>
              <w:t>вызов</w:t>
            </w:r>
          </w:p>
        </w:tc>
        <w:tc>
          <w:tcPr>
            <w:tcW w:w="1329" w:type="dxa"/>
          </w:tcPr>
          <w:p w:rsidR="00F45CE4" w:rsidRPr="00CF2A89" w:rsidRDefault="00F45CE4" w:rsidP="00E71970">
            <w:pPr>
              <w:pStyle w:val="af2"/>
              <w:ind w:left="0"/>
              <w:jc w:val="center"/>
              <w:rPr>
                <w:sz w:val="22"/>
                <w:szCs w:val="22"/>
              </w:rPr>
            </w:pPr>
            <w:r w:rsidRPr="00CF2A89">
              <w:rPr>
                <w:sz w:val="22"/>
                <w:szCs w:val="22"/>
              </w:rPr>
              <w:t>4</w:t>
            </w:r>
            <w:r>
              <w:rPr>
                <w:sz w:val="22"/>
                <w:szCs w:val="22"/>
              </w:rPr>
              <w:t xml:space="preserve"> </w:t>
            </w:r>
            <w:r w:rsidRPr="00CF2A89">
              <w:rPr>
                <w:sz w:val="22"/>
                <w:szCs w:val="22"/>
              </w:rPr>
              <w:t>291</w:t>
            </w:r>
          </w:p>
        </w:tc>
        <w:tc>
          <w:tcPr>
            <w:tcW w:w="1364" w:type="dxa"/>
          </w:tcPr>
          <w:p w:rsidR="00F45CE4" w:rsidRPr="00CF2A89" w:rsidRDefault="00F45CE4" w:rsidP="00E71970">
            <w:pPr>
              <w:pStyle w:val="af2"/>
              <w:ind w:left="0"/>
              <w:jc w:val="center"/>
              <w:rPr>
                <w:sz w:val="22"/>
                <w:szCs w:val="22"/>
              </w:rPr>
            </w:pPr>
            <w:r w:rsidRPr="00CF2A89">
              <w:rPr>
                <w:sz w:val="22"/>
                <w:szCs w:val="22"/>
              </w:rPr>
              <w:t>3</w:t>
            </w:r>
            <w:r>
              <w:rPr>
                <w:sz w:val="22"/>
                <w:szCs w:val="22"/>
              </w:rPr>
              <w:t xml:space="preserve"> </w:t>
            </w:r>
            <w:r w:rsidRPr="00CF2A89">
              <w:rPr>
                <w:sz w:val="22"/>
                <w:szCs w:val="22"/>
              </w:rPr>
              <w:t>698</w:t>
            </w:r>
          </w:p>
        </w:tc>
        <w:tc>
          <w:tcPr>
            <w:tcW w:w="1701" w:type="dxa"/>
          </w:tcPr>
          <w:p w:rsidR="00F45CE4" w:rsidRPr="00CF2A89" w:rsidRDefault="00F45CE4" w:rsidP="00E71970">
            <w:pPr>
              <w:pStyle w:val="af2"/>
              <w:ind w:left="0"/>
              <w:jc w:val="center"/>
              <w:rPr>
                <w:sz w:val="22"/>
                <w:szCs w:val="22"/>
              </w:rPr>
            </w:pPr>
            <w:r w:rsidRPr="00CF2A89">
              <w:rPr>
                <w:sz w:val="22"/>
                <w:szCs w:val="22"/>
              </w:rPr>
              <w:t>86,2</w:t>
            </w:r>
          </w:p>
        </w:tc>
      </w:tr>
      <w:tr w:rsidR="00F45CE4" w:rsidRPr="007B68BD" w:rsidTr="00E71970">
        <w:trPr>
          <w:jc w:val="center"/>
        </w:trPr>
        <w:tc>
          <w:tcPr>
            <w:tcW w:w="4166" w:type="dxa"/>
          </w:tcPr>
          <w:p w:rsidR="00F45CE4" w:rsidRPr="00C23AB8" w:rsidRDefault="00F45CE4" w:rsidP="00E71970">
            <w:pPr>
              <w:ind w:left="24"/>
              <w:rPr>
                <w:sz w:val="22"/>
                <w:szCs w:val="22"/>
              </w:rPr>
            </w:pPr>
            <w:r w:rsidRPr="00C23AB8">
              <w:rPr>
                <w:sz w:val="22"/>
                <w:szCs w:val="22"/>
              </w:rPr>
              <w:t>3.Коечный фонд всего:</w:t>
            </w:r>
          </w:p>
        </w:tc>
        <w:tc>
          <w:tcPr>
            <w:tcW w:w="1134" w:type="dxa"/>
          </w:tcPr>
          <w:p w:rsidR="00F45CE4" w:rsidRPr="00C23AB8" w:rsidRDefault="00F45CE4" w:rsidP="00E71970">
            <w:pPr>
              <w:jc w:val="center"/>
              <w:rPr>
                <w:sz w:val="22"/>
                <w:szCs w:val="22"/>
              </w:rPr>
            </w:pPr>
            <w:r w:rsidRPr="00C23AB8">
              <w:rPr>
                <w:sz w:val="22"/>
                <w:szCs w:val="22"/>
              </w:rPr>
              <w:t>коек</w:t>
            </w:r>
          </w:p>
        </w:tc>
        <w:tc>
          <w:tcPr>
            <w:tcW w:w="1329" w:type="dxa"/>
          </w:tcPr>
          <w:p w:rsidR="00F45CE4" w:rsidRPr="00C554F8" w:rsidRDefault="00F45CE4" w:rsidP="00E71970">
            <w:pPr>
              <w:pStyle w:val="af2"/>
              <w:ind w:left="0"/>
              <w:jc w:val="center"/>
              <w:rPr>
                <w:sz w:val="22"/>
                <w:szCs w:val="22"/>
              </w:rPr>
            </w:pPr>
            <w:r w:rsidRPr="00C554F8">
              <w:rPr>
                <w:sz w:val="22"/>
                <w:szCs w:val="22"/>
              </w:rPr>
              <w:t>417</w:t>
            </w:r>
          </w:p>
        </w:tc>
        <w:tc>
          <w:tcPr>
            <w:tcW w:w="1364" w:type="dxa"/>
          </w:tcPr>
          <w:p w:rsidR="00F45CE4" w:rsidRPr="00C554F8" w:rsidRDefault="00F45CE4" w:rsidP="00E71970">
            <w:pPr>
              <w:pStyle w:val="af2"/>
              <w:ind w:left="0"/>
              <w:jc w:val="center"/>
              <w:rPr>
                <w:sz w:val="22"/>
                <w:szCs w:val="22"/>
              </w:rPr>
            </w:pPr>
            <w:r w:rsidRPr="00C554F8">
              <w:rPr>
                <w:sz w:val="22"/>
                <w:szCs w:val="22"/>
              </w:rPr>
              <w:t>467</w:t>
            </w:r>
          </w:p>
        </w:tc>
        <w:tc>
          <w:tcPr>
            <w:tcW w:w="1701" w:type="dxa"/>
          </w:tcPr>
          <w:p w:rsidR="00F45CE4" w:rsidRPr="00C554F8" w:rsidRDefault="00F45CE4" w:rsidP="00E71970">
            <w:pPr>
              <w:pStyle w:val="af2"/>
              <w:ind w:left="0"/>
              <w:jc w:val="center"/>
              <w:rPr>
                <w:sz w:val="22"/>
                <w:szCs w:val="22"/>
              </w:rPr>
            </w:pPr>
            <w:r w:rsidRPr="00C554F8">
              <w:rPr>
                <w:sz w:val="22"/>
                <w:szCs w:val="22"/>
              </w:rPr>
              <w:t>112,0</w:t>
            </w:r>
          </w:p>
        </w:tc>
      </w:tr>
      <w:tr w:rsidR="00F45CE4" w:rsidRPr="007B68BD" w:rsidTr="00E71970">
        <w:trPr>
          <w:jc w:val="center"/>
        </w:trPr>
        <w:tc>
          <w:tcPr>
            <w:tcW w:w="4166" w:type="dxa"/>
          </w:tcPr>
          <w:p w:rsidR="00F45CE4" w:rsidRPr="00C23AB8" w:rsidRDefault="00F45CE4" w:rsidP="00E71970">
            <w:pPr>
              <w:ind w:left="24"/>
              <w:rPr>
                <w:sz w:val="22"/>
                <w:szCs w:val="22"/>
              </w:rPr>
            </w:pPr>
            <w:r w:rsidRPr="00C23AB8">
              <w:rPr>
                <w:sz w:val="22"/>
                <w:szCs w:val="22"/>
              </w:rPr>
              <w:t>- койки круглосуточного пребывания</w:t>
            </w:r>
          </w:p>
        </w:tc>
        <w:tc>
          <w:tcPr>
            <w:tcW w:w="1134" w:type="dxa"/>
          </w:tcPr>
          <w:p w:rsidR="00F45CE4" w:rsidRPr="00C23AB8" w:rsidRDefault="00F45CE4" w:rsidP="00E71970">
            <w:pPr>
              <w:jc w:val="center"/>
              <w:rPr>
                <w:sz w:val="22"/>
                <w:szCs w:val="22"/>
              </w:rPr>
            </w:pPr>
            <w:r w:rsidRPr="00C23AB8">
              <w:rPr>
                <w:sz w:val="22"/>
                <w:szCs w:val="22"/>
              </w:rPr>
              <w:t>ед.</w:t>
            </w:r>
          </w:p>
        </w:tc>
        <w:tc>
          <w:tcPr>
            <w:tcW w:w="1329" w:type="dxa"/>
          </w:tcPr>
          <w:p w:rsidR="00F45CE4" w:rsidRPr="00C554F8" w:rsidRDefault="00F45CE4" w:rsidP="00E71970">
            <w:pPr>
              <w:pStyle w:val="af2"/>
              <w:ind w:left="0"/>
              <w:jc w:val="center"/>
              <w:rPr>
                <w:sz w:val="22"/>
                <w:szCs w:val="22"/>
              </w:rPr>
            </w:pPr>
            <w:r w:rsidRPr="00C554F8">
              <w:rPr>
                <w:sz w:val="22"/>
                <w:szCs w:val="22"/>
              </w:rPr>
              <w:t>287</w:t>
            </w:r>
          </w:p>
        </w:tc>
        <w:tc>
          <w:tcPr>
            <w:tcW w:w="1364" w:type="dxa"/>
          </w:tcPr>
          <w:p w:rsidR="00F45CE4" w:rsidRPr="00C554F8" w:rsidRDefault="00F45CE4" w:rsidP="00E71970">
            <w:pPr>
              <w:pStyle w:val="af2"/>
              <w:ind w:left="0"/>
              <w:jc w:val="center"/>
              <w:rPr>
                <w:sz w:val="22"/>
                <w:szCs w:val="22"/>
              </w:rPr>
            </w:pPr>
            <w:r w:rsidRPr="00C554F8">
              <w:rPr>
                <w:sz w:val="22"/>
                <w:szCs w:val="22"/>
              </w:rPr>
              <w:t>337</w:t>
            </w:r>
          </w:p>
        </w:tc>
        <w:tc>
          <w:tcPr>
            <w:tcW w:w="1701" w:type="dxa"/>
          </w:tcPr>
          <w:p w:rsidR="00F45CE4" w:rsidRPr="00C554F8" w:rsidRDefault="00F45CE4" w:rsidP="00E71970">
            <w:pPr>
              <w:pStyle w:val="af2"/>
              <w:ind w:left="0"/>
              <w:jc w:val="center"/>
              <w:rPr>
                <w:sz w:val="22"/>
                <w:szCs w:val="22"/>
              </w:rPr>
            </w:pPr>
            <w:r w:rsidRPr="00C554F8">
              <w:rPr>
                <w:sz w:val="22"/>
                <w:szCs w:val="22"/>
              </w:rPr>
              <w:t>117,4</w:t>
            </w:r>
          </w:p>
        </w:tc>
      </w:tr>
      <w:tr w:rsidR="00F45CE4" w:rsidRPr="007B68BD" w:rsidTr="00E71970">
        <w:trPr>
          <w:jc w:val="center"/>
        </w:trPr>
        <w:tc>
          <w:tcPr>
            <w:tcW w:w="4166" w:type="dxa"/>
          </w:tcPr>
          <w:p w:rsidR="00F45CE4" w:rsidRPr="00C23AB8" w:rsidRDefault="00F45CE4" w:rsidP="00E71970">
            <w:pPr>
              <w:ind w:left="24"/>
              <w:rPr>
                <w:sz w:val="22"/>
                <w:szCs w:val="22"/>
              </w:rPr>
            </w:pPr>
            <w:r w:rsidRPr="00C23AB8">
              <w:rPr>
                <w:sz w:val="22"/>
                <w:szCs w:val="22"/>
              </w:rPr>
              <w:t>- койки дневного пребывания</w:t>
            </w:r>
          </w:p>
        </w:tc>
        <w:tc>
          <w:tcPr>
            <w:tcW w:w="1134" w:type="dxa"/>
          </w:tcPr>
          <w:p w:rsidR="00F45CE4" w:rsidRPr="00C23AB8" w:rsidRDefault="00F45CE4" w:rsidP="00E71970">
            <w:pPr>
              <w:jc w:val="center"/>
              <w:rPr>
                <w:sz w:val="22"/>
                <w:szCs w:val="22"/>
              </w:rPr>
            </w:pPr>
            <w:r w:rsidRPr="00C23AB8">
              <w:rPr>
                <w:sz w:val="22"/>
                <w:szCs w:val="22"/>
              </w:rPr>
              <w:t>ед.</w:t>
            </w:r>
          </w:p>
        </w:tc>
        <w:tc>
          <w:tcPr>
            <w:tcW w:w="1329" w:type="dxa"/>
          </w:tcPr>
          <w:p w:rsidR="00F45CE4" w:rsidRPr="00C554F8" w:rsidRDefault="00F45CE4" w:rsidP="00E71970">
            <w:pPr>
              <w:pStyle w:val="af2"/>
              <w:ind w:left="0"/>
              <w:jc w:val="center"/>
              <w:rPr>
                <w:sz w:val="22"/>
                <w:szCs w:val="22"/>
              </w:rPr>
            </w:pPr>
            <w:r w:rsidRPr="00C554F8">
              <w:rPr>
                <w:sz w:val="22"/>
                <w:szCs w:val="22"/>
              </w:rPr>
              <w:t>130</w:t>
            </w:r>
          </w:p>
        </w:tc>
        <w:tc>
          <w:tcPr>
            <w:tcW w:w="1364" w:type="dxa"/>
          </w:tcPr>
          <w:p w:rsidR="00F45CE4" w:rsidRPr="00C554F8" w:rsidRDefault="00F45CE4" w:rsidP="00E71970">
            <w:pPr>
              <w:pStyle w:val="af2"/>
              <w:ind w:left="0"/>
              <w:jc w:val="center"/>
              <w:rPr>
                <w:sz w:val="22"/>
                <w:szCs w:val="22"/>
              </w:rPr>
            </w:pPr>
            <w:r w:rsidRPr="00C554F8">
              <w:rPr>
                <w:sz w:val="22"/>
                <w:szCs w:val="22"/>
              </w:rPr>
              <w:t>130</w:t>
            </w:r>
          </w:p>
        </w:tc>
        <w:tc>
          <w:tcPr>
            <w:tcW w:w="1701" w:type="dxa"/>
          </w:tcPr>
          <w:p w:rsidR="00F45CE4" w:rsidRPr="00C554F8" w:rsidRDefault="00F45CE4" w:rsidP="00E71970">
            <w:pPr>
              <w:pStyle w:val="af2"/>
              <w:ind w:left="0"/>
              <w:jc w:val="center"/>
              <w:rPr>
                <w:sz w:val="22"/>
                <w:szCs w:val="22"/>
              </w:rPr>
            </w:pPr>
            <w:r w:rsidRPr="00C554F8">
              <w:rPr>
                <w:sz w:val="22"/>
                <w:szCs w:val="22"/>
              </w:rPr>
              <w:t>100,0</w:t>
            </w:r>
          </w:p>
        </w:tc>
      </w:tr>
      <w:tr w:rsidR="00F45CE4" w:rsidRPr="007B68BD" w:rsidTr="00E71970">
        <w:trPr>
          <w:jc w:val="center"/>
        </w:trPr>
        <w:tc>
          <w:tcPr>
            <w:tcW w:w="4166" w:type="dxa"/>
          </w:tcPr>
          <w:p w:rsidR="00F45CE4" w:rsidRPr="00C23AB8" w:rsidRDefault="00F45CE4" w:rsidP="00E71970">
            <w:pPr>
              <w:jc w:val="both"/>
              <w:rPr>
                <w:sz w:val="22"/>
                <w:szCs w:val="22"/>
              </w:rPr>
            </w:pPr>
            <w:r w:rsidRPr="00C23AB8">
              <w:rPr>
                <w:sz w:val="22"/>
                <w:szCs w:val="22"/>
              </w:rPr>
              <w:t>4.Услуга Интернет - записи на прием к врачу</w:t>
            </w:r>
          </w:p>
        </w:tc>
        <w:tc>
          <w:tcPr>
            <w:tcW w:w="1134" w:type="dxa"/>
          </w:tcPr>
          <w:p w:rsidR="00F45CE4" w:rsidRPr="00C23AB8" w:rsidRDefault="00F45CE4" w:rsidP="00E71970">
            <w:pPr>
              <w:ind w:left="24"/>
              <w:jc w:val="center"/>
              <w:rPr>
                <w:sz w:val="22"/>
                <w:szCs w:val="22"/>
              </w:rPr>
            </w:pPr>
            <w:r w:rsidRPr="00C23AB8">
              <w:rPr>
                <w:sz w:val="22"/>
                <w:szCs w:val="22"/>
              </w:rPr>
              <w:t>Человек</w:t>
            </w:r>
          </w:p>
        </w:tc>
        <w:tc>
          <w:tcPr>
            <w:tcW w:w="1329" w:type="dxa"/>
          </w:tcPr>
          <w:p w:rsidR="00F45CE4" w:rsidRPr="004766ED" w:rsidRDefault="00F45CE4" w:rsidP="00E71970">
            <w:pPr>
              <w:pStyle w:val="af2"/>
              <w:ind w:left="0"/>
              <w:jc w:val="center"/>
              <w:rPr>
                <w:sz w:val="22"/>
                <w:szCs w:val="22"/>
                <w:highlight w:val="yellow"/>
              </w:rPr>
            </w:pPr>
            <w:r w:rsidRPr="004766ED">
              <w:rPr>
                <w:sz w:val="22"/>
                <w:szCs w:val="22"/>
              </w:rPr>
              <w:t>21</w:t>
            </w:r>
            <w:r>
              <w:rPr>
                <w:sz w:val="22"/>
                <w:szCs w:val="22"/>
              </w:rPr>
              <w:t xml:space="preserve"> </w:t>
            </w:r>
            <w:r w:rsidRPr="004766ED">
              <w:rPr>
                <w:sz w:val="22"/>
                <w:szCs w:val="22"/>
              </w:rPr>
              <w:t>240</w:t>
            </w:r>
          </w:p>
        </w:tc>
        <w:tc>
          <w:tcPr>
            <w:tcW w:w="1364" w:type="dxa"/>
          </w:tcPr>
          <w:p w:rsidR="00F45CE4" w:rsidRPr="004766ED" w:rsidRDefault="00F45CE4" w:rsidP="00E71970">
            <w:pPr>
              <w:pStyle w:val="af2"/>
              <w:ind w:left="0"/>
              <w:jc w:val="center"/>
              <w:rPr>
                <w:sz w:val="22"/>
                <w:szCs w:val="22"/>
              </w:rPr>
            </w:pPr>
            <w:r>
              <w:rPr>
                <w:sz w:val="22"/>
                <w:szCs w:val="22"/>
              </w:rPr>
              <w:t>15 887</w:t>
            </w:r>
          </w:p>
        </w:tc>
        <w:tc>
          <w:tcPr>
            <w:tcW w:w="1701" w:type="dxa"/>
          </w:tcPr>
          <w:p w:rsidR="00F45CE4" w:rsidRPr="007B68BD" w:rsidRDefault="00F45CE4" w:rsidP="00E71970">
            <w:pPr>
              <w:pStyle w:val="af2"/>
              <w:ind w:left="0"/>
              <w:jc w:val="center"/>
              <w:rPr>
                <w:sz w:val="22"/>
                <w:szCs w:val="22"/>
                <w:highlight w:val="yellow"/>
              </w:rPr>
            </w:pPr>
            <w:r w:rsidRPr="00823249">
              <w:rPr>
                <w:sz w:val="22"/>
                <w:szCs w:val="22"/>
              </w:rPr>
              <w:t>74,8</w:t>
            </w:r>
          </w:p>
        </w:tc>
      </w:tr>
    </w:tbl>
    <w:p w:rsidR="00F45CE4" w:rsidRPr="007B68BD" w:rsidRDefault="00F45CE4" w:rsidP="00F45CE4">
      <w:pPr>
        <w:ind w:firstLine="709"/>
        <w:jc w:val="both"/>
        <w:rPr>
          <w:sz w:val="24"/>
          <w:szCs w:val="24"/>
          <w:highlight w:val="yellow"/>
        </w:rPr>
      </w:pPr>
    </w:p>
    <w:p w:rsidR="00F45CE4" w:rsidRPr="00CA24C6" w:rsidRDefault="00F45CE4" w:rsidP="00F45CE4">
      <w:pPr>
        <w:ind w:firstLine="709"/>
        <w:jc w:val="both"/>
        <w:rPr>
          <w:sz w:val="24"/>
          <w:szCs w:val="24"/>
        </w:rPr>
      </w:pPr>
      <w:r w:rsidRPr="00CA24C6">
        <w:rPr>
          <w:sz w:val="24"/>
          <w:szCs w:val="24"/>
        </w:rPr>
        <w:t>За 1 квартал 2017 года объем стационарной медицинской помощи составил 25</w:t>
      </w:r>
      <w:r>
        <w:rPr>
          <w:sz w:val="24"/>
          <w:szCs w:val="24"/>
        </w:rPr>
        <w:t xml:space="preserve"> </w:t>
      </w:r>
      <w:r w:rsidRPr="00CA24C6">
        <w:rPr>
          <w:sz w:val="24"/>
          <w:szCs w:val="24"/>
        </w:rPr>
        <w:t>947 койко-дней, что на 5,1% больше, чем за 1  квартал 2016 года. Амбулаторная помощь составила 103</w:t>
      </w:r>
      <w:r>
        <w:rPr>
          <w:sz w:val="24"/>
          <w:szCs w:val="24"/>
        </w:rPr>
        <w:t xml:space="preserve"> </w:t>
      </w:r>
      <w:r w:rsidRPr="00CA24C6">
        <w:rPr>
          <w:sz w:val="24"/>
          <w:szCs w:val="24"/>
        </w:rPr>
        <w:t>572 посещения (спад к 1 кв. 2016 года – 3,9%). Объем медицинской помощи, предоставляемой дневными стационарами всех видов</w:t>
      </w:r>
      <w:r w:rsidR="00D30D76">
        <w:rPr>
          <w:sz w:val="24"/>
          <w:szCs w:val="24"/>
        </w:rPr>
        <w:t>,</w:t>
      </w:r>
      <w:r w:rsidRPr="00CA24C6">
        <w:rPr>
          <w:sz w:val="24"/>
          <w:szCs w:val="24"/>
        </w:rPr>
        <w:t xml:space="preserve"> составил 8419 </w:t>
      </w:r>
      <w:proofErr w:type="spellStart"/>
      <w:r w:rsidRPr="00CA24C6">
        <w:rPr>
          <w:sz w:val="24"/>
          <w:szCs w:val="24"/>
        </w:rPr>
        <w:t>пациенто-дней</w:t>
      </w:r>
      <w:proofErr w:type="spellEnd"/>
      <w:r w:rsidRPr="00CA24C6">
        <w:rPr>
          <w:sz w:val="24"/>
          <w:szCs w:val="24"/>
        </w:rPr>
        <w:t xml:space="preserve"> (снижение к 1 кв.2016 года – 6,1%), зафиксировано 3698 вызовов скорой медицинской помощи (снижение к 1 кв. 2016 года – 13,8%).</w:t>
      </w:r>
    </w:p>
    <w:p w:rsidR="00F45CE4" w:rsidRPr="007B68BD" w:rsidRDefault="00F45CE4" w:rsidP="00F45CE4">
      <w:pPr>
        <w:ind w:firstLine="709"/>
        <w:jc w:val="both"/>
        <w:rPr>
          <w:sz w:val="24"/>
          <w:szCs w:val="24"/>
          <w:highlight w:val="yellow"/>
        </w:rPr>
      </w:pPr>
    </w:p>
    <w:p w:rsidR="00F45CE4" w:rsidRPr="007B68BD" w:rsidRDefault="00F45CE4" w:rsidP="00F45CE4">
      <w:pPr>
        <w:ind w:firstLine="567"/>
        <w:jc w:val="center"/>
        <w:rPr>
          <w:b/>
          <w:sz w:val="24"/>
          <w:szCs w:val="24"/>
          <w:highlight w:val="yellow"/>
        </w:rPr>
      </w:pPr>
      <w:r w:rsidRPr="00CA24C6">
        <w:rPr>
          <w:b/>
          <w:sz w:val="24"/>
          <w:szCs w:val="24"/>
        </w:rPr>
        <w:t xml:space="preserve">Динамика показателей в сфере здравоохранения  </w:t>
      </w:r>
    </w:p>
    <w:p w:rsidR="00F45CE4" w:rsidRPr="00CA24C6" w:rsidRDefault="00F45CE4" w:rsidP="00F45CE4">
      <w:pPr>
        <w:autoSpaceDE w:val="0"/>
        <w:autoSpaceDN w:val="0"/>
        <w:adjustRightInd w:val="0"/>
        <w:jc w:val="right"/>
        <w:rPr>
          <w:sz w:val="22"/>
          <w:szCs w:val="22"/>
        </w:rPr>
      </w:pPr>
      <w:r w:rsidRPr="00CA24C6">
        <w:rPr>
          <w:sz w:val="22"/>
          <w:szCs w:val="22"/>
        </w:rPr>
        <w:t>Таблица 12</w:t>
      </w:r>
    </w:p>
    <w:tbl>
      <w:tblPr>
        <w:tblStyle w:val="ad"/>
        <w:tblW w:w="9556" w:type="dxa"/>
        <w:jc w:val="center"/>
        <w:tblLook w:val="04A0"/>
      </w:tblPr>
      <w:tblGrid>
        <w:gridCol w:w="2935"/>
        <w:gridCol w:w="3261"/>
        <w:gridCol w:w="987"/>
        <w:gridCol w:w="971"/>
        <w:gridCol w:w="1402"/>
      </w:tblGrid>
      <w:tr w:rsidR="00F45CE4" w:rsidRPr="007B68BD" w:rsidTr="00E71970">
        <w:trPr>
          <w:jc w:val="center"/>
        </w:trPr>
        <w:tc>
          <w:tcPr>
            <w:tcW w:w="2935" w:type="dxa"/>
            <w:vMerge w:val="restart"/>
          </w:tcPr>
          <w:p w:rsidR="00F45CE4" w:rsidRPr="00CA24C6" w:rsidRDefault="00F45CE4" w:rsidP="00E71970">
            <w:pPr>
              <w:autoSpaceDE w:val="0"/>
              <w:autoSpaceDN w:val="0"/>
              <w:adjustRightInd w:val="0"/>
              <w:jc w:val="center"/>
              <w:outlineLvl w:val="0"/>
              <w:rPr>
                <w:sz w:val="22"/>
                <w:szCs w:val="22"/>
              </w:rPr>
            </w:pPr>
            <w:r w:rsidRPr="00CA24C6">
              <w:rPr>
                <w:sz w:val="22"/>
                <w:szCs w:val="22"/>
              </w:rPr>
              <w:t>Показатели</w:t>
            </w:r>
          </w:p>
        </w:tc>
        <w:tc>
          <w:tcPr>
            <w:tcW w:w="3261" w:type="dxa"/>
          </w:tcPr>
          <w:p w:rsidR="00F45CE4" w:rsidRPr="00CA24C6" w:rsidRDefault="00F45CE4" w:rsidP="00E71970">
            <w:pPr>
              <w:autoSpaceDE w:val="0"/>
              <w:autoSpaceDN w:val="0"/>
              <w:adjustRightInd w:val="0"/>
              <w:jc w:val="center"/>
              <w:outlineLvl w:val="0"/>
              <w:rPr>
                <w:sz w:val="22"/>
                <w:szCs w:val="22"/>
              </w:rPr>
            </w:pPr>
            <w:r w:rsidRPr="00CA24C6">
              <w:rPr>
                <w:sz w:val="22"/>
                <w:szCs w:val="22"/>
              </w:rPr>
              <w:t xml:space="preserve">Ед. </w:t>
            </w:r>
            <w:proofErr w:type="spellStart"/>
            <w:r w:rsidRPr="00CA24C6">
              <w:rPr>
                <w:sz w:val="22"/>
                <w:szCs w:val="22"/>
              </w:rPr>
              <w:t>изм</w:t>
            </w:r>
            <w:proofErr w:type="spellEnd"/>
            <w:r w:rsidRPr="00CA24C6">
              <w:rPr>
                <w:sz w:val="22"/>
                <w:szCs w:val="22"/>
              </w:rPr>
              <w:t>.</w:t>
            </w:r>
          </w:p>
        </w:tc>
        <w:tc>
          <w:tcPr>
            <w:tcW w:w="3360" w:type="dxa"/>
            <w:gridSpan w:val="3"/>
          </w:tcPr>
          <w:p w:rsidR="00F45CE4" w:rsidRPr="00CA24C6" w:rsidRDefault="00F45CE4" w:rsidP="00E71970">
            <w:pPr>
              <w:autoSpaceDE w:val="0"/>
              <w:autoSpaceDN w:val="0"/>
              <w:adjustRightInd w:val="0"/>
              <w:jc w:val="center"/>
              <w:outlineLvl w:val="0"/>
              <w:rPr>
                <w:sz w:val="22"/>
                <w:szCs w:val="22"/>
              </w:rPr>
            </w:pPr>
            <w:r w:rsidRPr="00CA24C6">
              <w:rPr>
                <w:sz w:val="22"/>
                <w:szCs w:val="22"/>
              </w:rPr>
              <w:t>город Урай</w:t>
            </w:r>
          </w:p>
        </w:tc>
      </w:tr>
      <w:tr w:rsidR="00F45CE4" w:rsidRPr="007B68BD" w:rsidTr="00E71970">
        <w:trPr>
          <w:jc w:val="center"/>
        </w:trPr>
        <w:tc>
          <w:tcPr>
            <w:tcW w:w="2935" w:type="dxa"/>
            <w:vMerge/>
          </w:tcPr>
          <w:p w:rsidR="00F45CE4" w:rsidRPr="00CA24C6" w:rsidRDefault="00F45CE4" w:rsidP="00E71970">
            <w:pPr>
              <w:autoSpaceDE w:val="0"/>
              <w:autoSpaceDN w:val="0"/>
              <w:adjustRightInd w:val="0"/>
              <w:jc w:val="center"/>
              <w:outlineLvl w:val="0"/>
              <w:rPr>
                <w:sz w:val="22"/>
                <w:szCs w:val="22"/>
              </w:rPr>
            </w:pPr>
          </w:p>
        </w:tc>
        <w:tc>
          <w:tcPr>
            <w:tcW w:w="3261" w:type="dxa"/>
          </w:tcPr>
          <w:p w:rsidR="00F45CE4" w:rsidRPr="00CA24C6" w:rsidRDefault="00F45CE4" w:rsidP="00E71970">
            <w:pPr>
              <w:autoSpaceDE w:val="0"/>
              <w:autoSpaceDN w:val="0"/>
              <w:adjustRightInd w:val="0"/>
              <w:jc w:val="center"/>
              <w:outlineLvl w:val="0"/>
              <w:rPr>
                <w:sz w:val="22"/>
                <w:szCs w:val="22"/>
                <w:lang w:val="en-US"/>
              </w:rPr>
            </w:pPr>
          </w:p>
        </w:tc>
        <w:tc>
          <w:tcPr>
            <w:tcW w:w="987" w:type="dxa"/>
          </w:tcPr>
          <w:p w:rsidR="00F45CE4" w:rsidRDefault="00F45CE4" w:rsidP="00E71970">
            <w:pPr>
              <w:autoSpaceDE w:val="0"/>
              <w:autoSpaceDN w:val="0"/>
              <w:adjustRightInd w:val="0"/>
              <w:jc w:val="center"/>
              <w:outlineLvl w:val="0"/>
              <w:rPr>
                <w:sz w:val="22"/>
                <w:szCs w:val="22"/>
              </w:rPr>
            </w:pPr>
            <w:r>
              <w:rPr>
                <w:sz w:val="22"/>
                <w:szCs w:val="22"/>
              </w:rPr>
              <w:t>1 кв.</w:t>
            </w:r>
          </w:p>
          <w:p w:rsidR="00F45CE4" w:rsidRPr="00CA24C6" w:rsidRDefault="00F45CE4" w:rsidP="00E71970">
            <w:pPr>
              <w:autoSpaceDE w:val="0"/>
              <w:autoSpaceDN w:val="0"/>
              <w:adjustRightInd w:val="0"/>
              <w:jc w:val="center"/>
              <w:outlineLvl w:val="0"/>
              <w:rPr>
                <w:sz w:val="22"/>
                <w:szCs w:val="22"/>
              </w:rPr>
            </w:pPr>
            <w:r w:rsidRPr="00CA24C6">
              <w:rPr>
                <w:sz w:val="22"/>
                <w:szCs w:val="22"/>
              </w:rPr>
              <w:t>201</w:t>
            </w:r>
            <w:r>
              <w:rPr>
                <w:sz w:val="22"/>
                <w:szCs w:val="22"/>
              </w:rPr>
              <w:t>6</w:t>
            </w:r>
            <w:r w:rsidRPr="00CA24C6">
              <w:rPr>
                <w:sz w:val="22"/>
                <w:szCs w:val="22"/>
              </w:rPr>
              <w:t xml:space="preserve"> год</w:t>
            </w:r>
            <w:r>
              <w:rPr>
                <w:sz w:val="22"/>
                <w:szCs w:val="22"/>
              </w:rPr>
              <w:t>а</w:t>
            </w:r>
          </w:p>
        </w:tc>
        <w:tc>
          <w:tcPr>
            <w:tcW w:w="971" w:type="dxa"/>
          </w:tcPr>
          <w:p w:rsidR="00F45CE4" w:rsidRDefault="00F45CE4" w:rsidP="00E71970">
            <w:pPr>
              <w:autoSpaceDE w:val="0"/>
              <w:autoSpaceDN w:val="0"/>
              <w:adjustRightInd w:val="0"/>
              <w:jc w:val="center"/>
              <w:outlineLvl w:val="0"/>
              <w:rPr>
                <w:sz w:val="22"/>
                <w:szCs w:val="22"/>
              </w:rPr>
            </w:pPr>
            <w:r>
              <w:rPr>
                <w:sz w:val="22"/>
                <w:szCs w:val="22"/>
              </w:rPr>
              <w:t>1 кв.</w:t>
            </w:r>
          </w:p>
          <w:p w:rsidR="00F45CE4" w:rsidRPr="00CA24C6" w:rsidRDefault="00F45CE4" w:rsidP="00E71970">
            <w:pPr>
              <w:autoSpaceDE w:val="0"/>
              <w:autoSpaceDN w:val="0"/>
              <w:adjustRightInd w:val="0"/>
              <w:jc w:val="center"/>
              <w:outlineLvl w:val="0"/>
              <w:rPr>
                <w:sz w:val="22"/>
                <w:szCs w:val="22"/>
              </w:rPr>
            </w:pPr>
            <w:r w:rsidRPr="00CA24C6">
              <w:rPr>
                <w:sz w:val="22"/>
                <w:szCs w:val="22"/>
              </w:rPr>
              <w:t>201</w:t>
            </w:r>
            <w:r>
              <w:rPr>
                <w:sz w:val="22"/>
                <w:szCs w:val="22"/>
              </w:rPr>
              <w:t>7</w:t>
            </w:r>
            <w:r w:rsidRPr="00CA24C6">
              <w:rPr>
                <w:sz w:val="22"/>
                <w:szCs w:val="22"/>
              </w:rPr>
              <w:t xml:space="preserve"> год</w:t>
            </w:r>
            <w:r>
              <w:rPr>
                <w:sz w:val="22"/>
                <w:szCs w:val="22"/>
              </w:rPr>
              <w:t>а</w:t>
            </w:r>
          </w:p>
        </w:tc>
        <w:tc>
          <w:tcPr>
            <w:tcW w:w="1402" w:type="dxa"/>
          </w:tcPr>
          <w:p w:rsidR="00F45CE4" w:rsidRPr="00CA24C6" w:rsidRDefault="00F45CE4" w:rsidP="00E71970">
            <w:pPr>
              <w:pStyle w:val="af2"/>
              <w:ind w:left="0"/>
              <w:jc w:val="center"/>
              <w:rPr>
                <w:sz w:val="22"/>
                <w:szCs w:val="22"/>
              </w:rPr>
            </w:pPr>
            <w:r w:rsidRPr="00CA24C6">
              <w:rPr>
                <w:sz w:val="22"/>
                <w:szCs w:val="22"/>
              </w:rPr>
              <w:t>Отклонение,</w:t>
            </w:r>
          </w:p>
          <w:p w:rsidR="00F45CE4" w:rsidRPr="00CA24C6" w:rsidRDefault="00F45CE4" w:rsidP="00E71970">
            <w:pPr>
              <w:autoSpaceDE w:val="0"/>
              <w:autoSpaceDN w:val="0"/>
              <w:adjustRightInd w:val="0"/>
              <w:jc w:val="center"/>
              <w:outlineLvl w:val="0"/>
              <w:rPr>
                <w:sz w:val="22"/>
                <w:szCs w:val="22"/>
              </w:rPr>
            </w:pPr>
            <w:r w:rsidRPr="00CA24C6">
              <w:rPr>
                <w:sz w:val="22"/>
                <w:szCs w:val="22"/>
              </w:rPr>
              <w:t xml:space="preserve"> %</w:t>
            </w:r>
          </w:p>
        </w:tc>
      </w:tr>
      <w:tr w:rsidR="00F45CE4" w:rsidRPr="007B68BD" w:rsidTr="00E71970">
        <w:trPr>
          <w:jc w:val="center"/>
        </w:trPr>
        <w:tc>
          <w:tcPr>
            <w:tcW w:w="2935" w:type="dxa"/>
          </w:tcPr>
          <w:p w:rsidR="00F45CE4" w:rsidRPr="00CA24C6" w:rsidRDefault="00F45CE4" w:rsidP="00E71970">
            <w:pPr>
              <w:jc w:val="both"/>
              <w:rPr>
                <w:sz w:val="22"/>
                <w:szCs w:val="22"/>
              </w:rPr>
            </w:pPr>
            <w:r w:rsidRPr="00CA24C6">
              <w:rPr>
                <w:sz w:val="22"/>
                <w:szCs w:val="22"/>
              </w:rPr>
              <w:t>Ожидаемая продолжительность жизни при рождении</w:t>
            </w:r>
          </w:p>
        </w:tc>
        <w:tc>
          <w:tcPr>
            <w:tcW w:w="3261" w:type="dxa"/>
          </w:tcPr>
          <w:p w:rsidR="00F45CE4" w:rsidRPr="00CA24C6" w:rsidRDefault="00F45CE4" w:rsidP="00E71970">
            <w:pPr>
              <w:jc w:val="both"/>
              <w:rPr>
                <w:sz w:val="22"/>
                <w:szCs w:val="22"/>
              </w:rPr>
            </w:pPr>
            <w:r w:rsidRPr="00CA24C6">
              <w:rPr>
                <w:sz w:val="22"/>
                <w:szCs w:val="22"/>
              </w:rPr>
              <w:t>лет</w:t>
            </w:r>
          </w:p>
        </w:tc>
        <w:tc>
          <w:tcPr>
            <w:tcW w:w="987" w:type="dxa"/>
          </w:tcPr>
          <w:p w:rsidR="00F45CE4" w:rsidRPr="00CA24C6" w:rsidRDefault="00F45CE4" w:rsidP="00E71970">
            <w:pPr>
              <w:autoSpaceDE w:val="0"/>
              <w:autoSpaceDN w:val="0"/>
              <w:adjustRightInd w:val="0"/>
              <w:spacing w:after="120"/>
              <w:jc w:val="center"/>
              <w:rPr>
                <w:rFonts w:eastAsia="Calibri"/>
                <w:sz w:val="22"/>
                <w:szCs w:val="22"/>
                <w:lang w:eastAsia="en-US"/>
              </w:rPr>
            </w:pPr>
            <w:r>
              <w:rPr>
                <w:rFonts w:eastAsia="Calibri"/>
                <w:sz w:val="22"/>
                <w:szCs w:val="22"/>
                <w:lang w:eastAsia="en-US"/>
              </w:rPr>
              <w:t>64,5</w:t>
            </w:r>
          </w:p>
        </w:tc>
        <w:tc>
          <w:tcPr>
            <w:tcW w:w="971" w:type="dxa"/>
          </w:tcPr>
          <w:p w:rsidR="00F45CE4" w:rsidRPr="00CA24C6" w:rsidRDefault="00F45CE4" w:rsidP="00E71970">
            <w:pPr>
              <w:autoSpaceDE w:val="0"/>
              <w:autoSpaceDN w:val="0"/>
              <w:adjustRightInd w:val="0"/>
              <w:spacing w:after="120"/>
              <w:jc w:val="center"/>
              <w:rPr>
                <w:rFonts w:eastAsia="Calibri"/>
                <w:sz w:val="22"/>
                <w:szCs w:val="22"/>
                <w:lang w:eastAsia="en-US"/>
              </w:rPr>
            </w:pPr>
            <w:r>
              <w:rPr>
                <w:rFonts w:eastAsia="Calibri"/>
                <w:sz w:val="22"/>
                <w:szCs w:val="22"/>
                <w:lang w:eastAsia="en-US"/>
              </w:rPr>
              <w:t>59,7</w:t>
            </w:r>
          </w:p>
        </w:tc>
        <w:tc>
          <w:tcPr>
            <w:tcW w:w="1402" w:type="dxa"/>
          </w:tcPr>
          <w:p w:rsidR="00F45CE4" w:rsidRPr="00CA24C6" w:rsidRDefault="00F45CE4" w:rsidP="00E71970">
            <w:pPr>
              <w:autoSpaceDE w:val="0"/>
              <w:autoSpaceDN w:val="0"/>
              <w:adjustRightInd w:val="0"/>
              <w:spacing w:after="120"/>
              <w:jc w:val="center"/>
              <w:rPr>
                <w:rFonts w:eastAsia="Calibri"/>
                <w:sz w:val="22"/>
                <w:szCs w:val="22"/>
                <w:lang w:eastAsia="en-US"/>
              </w:rPr>
            </w:pPr>
            <w:r>
              <w:rPr>
                <w:rFonts w:eastAsia="Calibri"/>
                <w:sz w:val="22"/>
                <w:szCs w:val="22"/>
                <w:lang w:eastAsia="en-US"/>
              </w:rPr>
              <w:t>92,6</w:t>
            </w:r>
          </w:p>
        </w:tc>
      </w:tr>
      <w:tr w:rsidR="00F45CE4" w:rsidRPr="007B68BD" w:rsidTr="00E71970">
        <w:trPr>
          <w:jc w:val="center"/>
        </w:trPr>
        <w:tc>
          <w:tcPr>
            <w:tcW w:w="2935" w:type="dxa"/>
          </w:tcPr>
          <w:p w:rsidR="00F45CE4" w:rsidRPr="00CA24C6" w:rsidRDefault="00F45CE4" w:rsidP="00E71970">
            <w:pPr>
              <w:jc w:val="both"/>
              <w:rPr>
                <w:sz w:val="22"/>
                <w:szCs w:val="22"/>
              </w:rPr>
            </w:pPr>
            <w:r w:rsidRPr="00CA24C6">
              <w:rPr>
                <w:sz w:val="22"/>
                <w:szCs w:val="22"/>
              </w:rPr>
              <w:t>Смертность от всех причин</w:t>
            </w:r>
          </w:p>
        </w:tc>
        <w:tc>
          <w:tcPr>
            <w:tcW w:w="3261" w:type="dxa"/>
          </w:tcPr>
          <w:p w:rsidR="00F45CE4" w:rsidRPr="00CA24C6" w:rsidRDefault="00F45CE4" w:rsidP="00E71970">
            <w:pPr>
              <w:jc w:val="both"/>
              <w:rPr>
                <w:sz w:val="22"/>
                <w:szCs w:val="22"/>
              </w:rPr>
            </w:pPr>
            <w:r w:rsidRPr="00CA24C6">
              <w:rPr>
                <w:sz w:val="22"/>
                <w:szCs w:val="22"/>
              </w:rPr>
              <w:t>на 1000 населения</w:t>
            </w:r>
          </w:p>
        </w:tc>
        <w:tc>
          <w:tcPr>
            <w:tcW w:w="987"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sidRPr="00CA24C6">
              <w:rPr>
                <w:rFonts w:eastAsia="Calibri"/>
                <w:sz w:val="22"/>
                <w:szCs w:val="22"/>
                <w:lang w:eastAsia="en-US"/>
              </w:rPr>
              <w:t>8,</w:t>
            </w:r>
            <w:r>
              <w:rPr>
                <w:rFonts w:eastAsia="Calibri"/>
                <w:sz w:val="22"/>
                <w:szCs w:val="22"/>
                <w:lang w:eastAsia="en-US"/>
              </w:rPr>
              <w:t>1</w:t>
            </w:r>
          </w:p>
        </w:tc>
        <w:tc>
          <w:tcPr>
            <w:tcW w:w="971"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sidRPr="00CA24C6">
              <w:rPr>
                <w:rFonts w:eastAsia="Calibri"/>
                <w:sz w:val="22"/>
                <w:szCs w:val="22"/>
                <w:lang w:eastAsia="en-US"/>
              </w:rPr>
              <w:t>8,</w:t>
            </w:r>
            <w:r>
              <w:rPr>
                <w:rFonts w:eastAsia="Calibri"/>
                <w:sz w:val="22"/>
                <w:szCs w:val="22"/>
                <w:lang w:eastAsia="en-US"/>
              </w:rPr>
              <w:t>4</w:t>
            </w:r>
          </w:p>
        </w:tc>
        <w:tc>
          <w:tcPr>
            <w:tcW w:w="1402"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sidRPr="00CA24C6">
              <w:rPr>
                <w:rFonts w:eastAsia="Calibri"/>
                <w:sz w:val="22"/>
                <w:szCs w:val="22"/>
                <w:lang w:eastAsia="en-US"/>
              </w:rPr>
              <w:t>10</w:t>
            </w:r>
            <w:r>
              <w:rPr>
                <w:rFonts w:eastAsia="Calibri"/>
                <w:sz w:val="22"/>
                <w:szCs w:val="22"/>
                <w:lang w:eastAsia="en-US"/>
              </w:rPr>
              <w:t>3,7</w:t>
            </w:r>
          </w:p>
        </w:tc>
      </w:tr>
      <w:tr w:rsidR="00F45CE4" w:rsidRPr="007B68BD" w:rsidTr="00E71970">
        <w:trPr>
          <w:jc w:val="center"/>
        </w:trPr>
        <w:tc>
          <w:tcPr>
            <w:tcW w:w="2935" w:type="dxa"/>
          </w:tcPr>
          <w:p w:rsidR="00F45CE4" w:rsidRPr="00CA24C6" w:rsidRDefault="00F45CE4" w:rsidP="00E71970">
            <w:pPr>
              <w:jc w:val="both"/>
              <w:rPr>
                <w:sz w:val="22"/>
                <w:szCs w:val="22"/>
              </w:rPr>
            </w:pPr>
            <w:r w:rsidRPr="00CA24C6">
              <w:rPr>
                <w:sz w:val="22"/>
                <w:szCs w:val="22"/>
              </w:rPr>
              <w:t>Материнская смертность</w:t>
            </w:r>
          </w:p>
        </w:tc>
        <w:tc>
          <w:tcPr>
            <w:tcW w:w="3261" w:type="dxa"/>
          </w:tcPr>
          <w:p w:rsidR="00F45CE4" w:rsidRPr="00CA24C6" w:rsidRDefault="00F45CE4" w:rsidP="00E71970">
            <w:pPr>
              <w:jc w:val="both"/>
              <w:rPr>
                <w:sz w:val="22"/>
                <w:szCs w:val="22"/>
              </w:rPr>
            </w:pPr>
            <w:r w:rsidRPr="00CA24C6">
              <w:rPr>
                <w:sz w:val="22"/>
                <w:szCs w:val="22"/>
              </w:rPr>
              <w:t>случаев на 100 тыс. родившихся живыми</w:t>
            </w:r>
          </w:p>
        </w:tc>
        <w:tc>
          <w:tcPr>
            <w:tcW w:w="987"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sidRPr="00CA24C6">
              <w:rPr>
                <w:rFonts w:eastAsia="Calibri"/>
                <w:sz w:val="22"/>
                <w:szCs w:val="22"/>
                <w:lang w:eastAsia="en-US"/>
              </w:rPr>
              <w:t>нет</w:t>
            </w:r>
          </w:p>
        </w:tc>
        <w:tc>
          <w:tcPr>
            <w:tcW w:w="971"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sidRPr="00CA24C6">
              <w:rPr>
                <w:rFonts w:eastAsia="Calibri"/>
                <w:sz w:val="22"/>
                <w:szCs w:val="22"/>
                <w:lang w:eastAsia="en-US"/>
              </w:rPr>
              <w:t>нет</w:t>
            </w:r>
          </w:p>
        </w:tc>
        <w:tc>
          <w:tcPr>
            <w:tcW w:w="1402"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sidRPr="00CA24C6">
              <w:rPr>
                <w:rFonts w:eastAsia="Calibri"/>
                <w:sz w:val="22"/>
                <w:szCs w:val="22"/>
                <w:lang w:eastAsia="en-US"/>
              </w:rPr>
              <w:t>-</w:t>
            </w:r>
          </w:p>
        </w:tc>
      </w:tr>
      <w:tr w:rsidR="00F45CE4" w:rsidRPr="007B68BD" w:rsidTr="00E71970">
        <w:trPr>
          <w:jc w:val="center"/>
        </w:trPr>
        <w:tc>
          <w:tcPr>
            <w:tcW w:w="2935" w:type="dxa"/>
          </w:tcPr>
          <w:p w:rsidR="00F45CE4" w:rsidRPr="00CA24C6" w:rsidRDefault="00F45CE4" w:rsidP="00E71970">
            <w:pPr>
              <w:jc w:val="both"/>
              <w:rPr>
                <w:sz w:val="22"/>
                <w:szCs w:val="22"/>
              </w:rPr>
            </w:pPr>
            <w:r w:rsidRPr="00CA24C6">
              <w:rPr>
                <w:sz w:val="22"/>
                <w:szCs w:val="22"/>
              </w:rPr>
              <w:t>Младенческая смертность</w:t>
            </w:r>
          </w:p>
        </w:tc>
        <w:tc>
          <w:tcPr>
            <w:tcW w:w="3261" w:type="dxa"/>
          </w:tcPr>
          <w:p w:rsidR="00F45CE4" w:rsidRPr="00CA24C6" w:rsidRDefault="00F45CE4" w:rsidP="00E71970">
            <w:pPr>
              <w:jc w:val="both"/>
              <w:rPr>
                <w:sz w:val="22"/>
                <w:szCs w:val="22"/>
              </w:rPr>
            </w:pPr>
            <w:r w:rsidRPr="00CA24C6">
              <w:rPr>
                <w:sz w:val="22"/>
                <w:szCs w:val="22"/>
              </w:rPr>
              <w:t>случаев на 100 тыс. родившихся живыми</w:t>
            </w:r>
          </w:p>
        </w:tc>
        <w:tc>
          <w:tcPr>
            <w:tcW w:w="987"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нет</w:t>
            </w:r>
          </w:p>
        </w:tc>
        <w:tc>
          <w:tcPr>
            <w:tcW w:w="971"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sidRPr="00CA24C6">
              <w:rPr>
                <w:rFonts w:eastAsia="Calibri"/>
                <w:sz w:val="22"/>
                <w:szCs w:val="22"/>
                <w:lang w:eastAsia="en-US"/>
              </w:rPr>
              <w:t>нет</w:t>
            </w:r>
          </w:p>
        </w:tc>
        <w:tc>
          <w:tcPr>
            <w:tcW w:w="1402"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sidRPr="00CA24C6">
              <w:rPr>
                <w:rFonts w:eastAsia="Calibri"/>
                <w:sz w:val="22"/>
                <w:szCs w:val="22"/>
                <w:lang w:eastAsia="en-US"/>
              </w:rPr>
              <w:t>-</w:t>
            </w:r>
          </w:p>
        </w:tc>
      </w:tr>
      <w:tr w:rsidR="00F45CE4" w:rsidRPr="007B68BD" w:rsidTr="00E71970">
        <w:trPr>
          <w:jc w:val="center"/>
        </w:trPr>
        <w:tc>
          <w:tcPr>
            <w:tcW w:w="2935" w:type="dxa"/>
          </w:tcPr>
          <w:p w:rsidR="00F45CE4" w:rsidRPr="00CA24C6" w:rsidRDefault="00F45CE4" w:rsidP="00E71970">
            <w:pPr>
              <w:jc w:val="both"/>
              <w:rPr>
                <w:sz w:val="22"/>
                <w:szCs w:val="22"/>
              </w:rPr>
            </w:pPr>
            <w:r w:rsidRPr="00CA24C6">
              <w:rPr>
                <w:sz w:val="22"/>
                <w:szCs w:val="22"/>
              </w:rPr>
              <w:t>Смертность  детей в возрасте от 0 - 17 лет</w:t>
            </w:r>
          </w:p>
        </w:tc>
        <w:tc>
          <w:tcPr>
            <w:tcW w:w="3261" w:type="dxa"/>
          </w:tcPr>
          <w:p w:rsidR="00F45CE4" w:rsidRPr="00CA24C6" w:rsidRDefault="00F45CE4" w:rsidP="00E71970">
            <w:pPr>
              <w:jc w:val="both"/>
              <w:rPr>
                <w:sz w:val="22"/>
                <w:szCs w:val="22"/>
              </w:rPr>
            </w:pPr>
            <w:r w:rsidRPr="00CA24C6">
              <w:rPr>
                <w:sz w:val="22"/>
                <w:szCs w:val="22"/>
              </w:rPr>
              <w:t>случаев на 10 тыс. населения соответствующего возраста</w:t>
            </w:r>
          </w:p>
        </w:tc>
        <w:tc>
          <w:tcPr>
            <w:tcW w:w="987"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8,2</w:t>
            </w:r>
          </w:p>
        </w:tc>
        <w:tc>
          <w:tcPr>
            <w:tcW w:w="971"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sidRPr="00CA24C6">
              <w:rPr>
                <w:rFonts w:eastAsia="Calibri"/>
                <w:sz w:val="22"/>
                <w:szCs w:val="22"/>
                <w:lang w:eastAsia="en-US"/>
              </w:rPr>
              <w:t>4,</w:t>
            </w:r>
            <w:r>
              <w:rPr>
                <w:rFonts w:eastAsia="Calibri"/>
                <w:sz w:val="22"/>
                <w:szCs w:val="22"/>
                <w:lang w:eastAsia="en-US"/>
              </w:rPr>
              <w:t>2</w:t>
            </w:r>
          </w:p>
        </w:tc>
        <w:tc>
          <w:tcPr>
            <w:tcW w:w="1402"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51,2</w:t>
            </w:r>
          </w:p>
        </w:tc>
      </w:tr>
      <w:tr w:rsidR="00F45CE4" w:rsidRPr="007B68BD" w:rsidTr="00E71970">
        <w:trPr>
          <w:jc w:val="center"/>
        </w:trPr>
        <w:tc>
          <w:tcPr>
            <w:tcW w:w="2935" w:type="dxa"/>
          </w:tcPr>
          <w:p w:rsidR="00F45CE4" w:rsidRPr="00CA24C6" w:rsidRDefault="00F45CE4" w:rsidP="00E71970">
            <w:pPr>
              <w:jc w:val="both"/>
              <w:rPr>
                <w:sz w:val="22"/>
                <w:szCs w:val="22"/>
              </w:rPr>
            </w:pPr>
            <w:r w:rsidRPr="00CA24C6">
              <w:rPr>
                <w:sz w:val="22"/>
                <w:szCs w:val="22"/>
              </w:rPr>
              <w:t>Смертность от болезней системы кровообращения</w:t>
            </w:r>
          </w:p>
        </w:tc>
        <w:tc>
          <w:tcPr>
            <w:tcW w:w="3261" w:type="dxa"/>
          </w:tcPr>
          <w:p w:rsidR="00F45CE4" w:rsidRPr="00CA24C6" w:rsidRDefault="00F45CE4" w:rsidP="00E71970">
            <w:pPr>
              <w:jc w:val="both"/>
              <w:rPr>
                <w:sz w:val="22"/>
                <w:szCs w:val="22"/>
              </w:rPr>
            </w:pPr>
            <w:r w:rsidRPr="00CA24C6">
              <w:rPr>
                <w:sz w:val="22"/>
                <w:szCs w:val="22"/>
              </w:rPr>
              <w:t>на 100 тыс. населения</w:t>
            </w:r>
          </w:p>
        </w:tc>
        <w:tc>
          <w:tcPr>
            <w:tcW w:w="987"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sidRPr="00CA24C6">
              <w:rPr>
                <w:rFonts w:eastAsia="Calibri"/>
                <w:sz w:val="22"/>
                <w:szCs w:val="22"/>
                <w:lang w:eastAsia="en-US"/>
              </w:rPr>
              <w:t>3</w:t>
            </w:r>
            <w:r>
              <w:rPr>
                <w:rFonts w:eastAsia="Calibri"/>
                <w:sz w:val="22"/>
                <w:szCs w:val="22"/>
                <w:lang w:eastAsia="en-US"/>
              </w:rPr>
              <w:t>87,4</w:t>
            </w:r>
          </w:p>
        </w:tc>
        <w:tc>
          <w:tcPr>
            <w:tcW w:w="971"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149,9</w:t>
            </w:r>
          </w:p>
        </w:tc>
        <w:tc>
          <w:tcPr>
            <w:tcW w:w="1402"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38,7</w:t>
            </w:r>
          </w:p>
        </w:tc>
      </w:tr>
      <w:tr w:rsidR="00F45CE4" w:rsidRPr="007B68BD" w:rsidTr="00E71970">
        <w:trPr>
          <w:jc w:val="center"/>
        </w:trPr>
        <w:tc>
          <w:tcPr>
            <w:tcW w:w="2935" w:type="dxa"/>
          </w:tcPr>
          <w:p w:rsidR="00F45CE4" w:rsidRPr="00CA24C6" w:rsidRDefault="00F45CE4" w:rsidP="00E71970">
            <w:pPr>
              <w:jc w:val="both"/>
              <w:rPr>
                <w:sz w:val="22"/>
                <w:szCs w:val="22"/>
              </w:rPr>
            </w:pPr>
            <w:r w:rsidRPr="00CA24C6">
              <w:rPr>
                <w:sz w:val="22"/>
                <w:szCs w:val="22"/>
              </w:rPr>
              <w:t>Смертность от дорожно-транспортных происшествий</w:t>
            </w:r>
          </w:p>
        </w:tc>
        <w:tc>
          <w:tcPr>
            <w:tcW w:w="3261" w:type="dxa"/>
          </w:tcPr>
          <w:p w:rsidR="00F45CE4" w:rsidRPr="00CA24C6" w:rsidRDefault="00F45CE4" w:rsidP="00E71970">
            <w:pPr>
              <w:jc w:val="both"/>
              <w:rPr>
                <w:sz w:val="22"/>
                <w:szCs w:val="22"/>
              </w:rPr>
            </w:pPr>
            <w:r w:rsidRPr="00CA24C6">
              <w:rPr>
                <w:sz w:val="22"/>
                <w:szCs w:val="22"/>
              </w:rPr>
              <w:t>на 100 тыс. населения</w:t>
            </w:r>
          </w:p>
        </w:tc>
        <w:tc>
          <w:tcPr>
            <w:tcW w:w="987"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нет</w:t>
            </w:r>
          </w:p>
        </w:tc>
        <w:tc>
          <w:tcPr>
            <w:tcW w:w="971"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нет</w:t>
            </w:r>
          </w:p>
        </w:tc>
        <w:tc>
          <w:tcPr>
            <w:tcW w:w="1402"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w:t>
            </w:r>
          </w:p>
        </w:tc>
      </w:tr>
      <w:tr w:rsidR="00F45CE4" w:rsidRPr="007B68BD" w:rsidTr="00E71970">
        <w:trPr>
          <w:jc w:val="center"/>
        </w:trPr>
        <w:tc>
          <w:tcPr>
            <w:tcW w:w="2935" w:type="dxa"/>
          </w:tcPr>
          <w:p w:rsidR="00F45CE4" w:rsidRPr="00CA24C6" w:rsidRDefault="00F45CE4" w:rsidP="00E71970">
            <w:pPr>
              <w:jc w:val="both"/>
              <w:rPr>
                <w:sz w:val="22"/>
                <w:szCs w:val="22"/>
              </w:rPr>
            </w:pPr>
            <w:r w:rsidRPr="00CA24C6">
              <w:rPr>
                <w:sz w:val="22"/>
                <w:szCs w:val="22"/>
              </w:rPr>
              <w:t>Смертность от новообразований (в том числе  злокачественных)</w:t>
            </w:r>
          </w:p>
        </w:tc>
        <w:tc>
          <w:tcPr>
            <w:tcW w:w="3261" w:type="dxa"/>
          </w:tcPr>
          <w:p w:rsidR="00F45CE4" w:rsidRPr="00CA24C6" w:rsidRDefault="00F45CE4" w:rsidP="00E71970">
            <w:pPr>
              <w:jc w:val="both"/>
              <w:rPr>
                <w:sz w:val="22"/>
                <w:szCs w:val="22"/>
              </w:rPr>
            </w:pPr>
            <w:r w:rsidRPr="00CA24C6">
              <w:rPr>
                <w:sz w:val="22"/>
                <w:szCs w:val="22"/>
              </w:rPr>
              <w:t>на 100 тыс. населения</w:t>
            </w:r>
          </w:p>
        </w:tc>
        <w:tc>
          <w:tcPr>
            <w:tcW w:w="987"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119,2</w:t>
            </w:r>
          </w:p>
        </w:tc>
        <w:tc>
          <w:tcPr>
            <w:tcW w:w="971"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sidRPr="00CA24C6">
              <w:rPr>
                <w:rFonts w:eastAsia="Calibri"/>
                <w:sz w:val="22"/>
                <w:szCs w:val="22"/>
                <w:lang w:eastAsia="en-US"/>
              </w:rPr>
              <w:t>1</w:t>
            </w:r>
            <w:r>
              <w:rPr>
                <w:rFonts w:eastAsia="Calibri"/>
                <w:sz w:val="22"/>
                <w:szCs w:val="22"/>
                <w:lang w:eastAsia="en-US"/>
              </w:rPr>
              <w:t>79,9</w:t>
            </w:r>
          </w:p>
        </w:tc>
        <w:tc>
          <w:tcPr>
            <w:tcW w:w="1402"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150,9</w:t>
            </w:r>
          </w:p>
        </w:tc>
      </w:tr>
      <w:tr w:rsidR="00F45CE4" w:rsidRPr="007B68BD" w:rsidTr="00E71970">
        <w:trPr>
          <w:jc w:val="center"/>
        </w:trPr>
        <w:tc>
          <w:tcPr>
            <w:tcW w:w="2935" w:type="dxa"/>
          </w:tcPr>
          <w:p w:rsidR="00F45CE4" w:rsidRPr="00CA24C6" w:rsidRDefault="00F45CE4" w:rsidP="00E71970">
            <w:pPr>
              <w:jc w:val="both"/>
              <w:rPr>
                <w:sz w:val="22"/>
                <w:szCs w:val="22"/>
              </w:rPr>
            </w:pPr>
            <w:r w:rsidRPr="00CA24C6">
              <w:rPr>
                <w:sz w:val="22"/>
                <w:szCs w:val="22"/>
              </w:rPr>
              <w:t>Смертность от туберкулеза</w:t>
            </w:r>
          </w:p>
        </w:tc>
        <w:tc>
          <w:tcPr>
            <w:tcW w:w="3261" w:type="dxa"/>
          </w:tcPr>
          <w:p w:rsidR="00F45CE4" w:rsidRPr="00CA24C6" w:rsidRDefault="00F45CE4" w:rsidP="00E71970">
            <w:pPr>
              <w:jc w:val="both"/>
              <w:rPr>
                <w:sz w:val="22"/>
                <w:szCs w:val="22"/>
              </w:rPr>
            </w:pPr>
            <w:r w:rsidRPr="00CA24C6">
              <w:rPr>
                <w:sz w:val="22"/>
                <w:szCs w:val="22"/>
              </w:rPr>
              <w:t>на 100 тыс. населения</w:t>
            </w:r>
          </w:p>
        </w:tc>
        <w:tc>
          <w:tcPr>
            <w:tcW w:w="987"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9</w:t>
            </w:r>
            <w:r w:rsidRPr="00CA24C6">
              <w:rPr>
                <w:rFonts w:eastAsia="Calibri"/>
                <w:sz w:val="22"/>
                <w:szCs w:val="22"/>
                <w:lang w:eastAsia="en-US"/>
              </w:rPr>
              <w:t>,9</w:t>
            </w:r>
          </w:p>
        </w:tc>
        <w:tc>
          <w:tcPr>
            <w:tcW w:w="971"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10,0</w:t>
            </w:r>
          </w:p>
        </w:tc>
        <w:tc>
          <w:tcPr>
            <w:tcW w:w="1402"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111,1</w:t>
            </w:r>
          </w:p>
        </w:tc>
      </w:tr>
      <w:tr w:rsidR="00F45CE4" w:rsidRPr="007B68BD" w:rsidTr="00E71970">
        <w:trPr>
          <w:jc w:val="center"/>
        </w:trPr>
        <w:tc>
          <w:tcPr>
            <w:tcW w:w="2935" w:type="dxa"/>
          </w:tcPr>
          <w:p w:rsidR="00F45CE4" w:rsidRPr="00CA24C6" w:rsidRDefault="00F45CE4" w:rsidP="00E71970">
            <w:pPr>
              <w:jc w:val="both"/>
              <w:rPr>
                <w:sz w:val="22"/>
                <w:szCs w:val="22"/>
              </w:rPr>
            </w:pPr>
            <w:r w:rsidRPr="00CA24C6">
              <w:rPr>
                <w:sz w:val="22"/>
                <w:szCs w:val="22"/>
              </w:rPr>
              <w:t>Заболеваемость туберкулезом</w:t>
            </w:r>
          </w:p>
        </w:tc>
        <w:tc>
          <w:tcPr>
            <w:tcW w:w="3261" w:type="dxa"/>
          </w:tcPr>
          <w:p w:rsidR="00F45CE4" w:rsidRPr="00CA24C6" w:rsidRDefault="00F45CE4" w:rsidP="00E71970">
            <w:pPr>
              <w:jc w:val="both"/>
              <w:rPr>
                <w:sz w:val="22"/>
                <w:szCs w:val="22"/>
              </w:rPr>
            </w:pPr>
            <w:r w:rsidRPr="00CA24C6">
              <w:rPr>
                <w:sz w:val="22"/>
                <w:szCs w:val="22"/>
              </w:rPr>
              <w:t>на 100 тыс. населения</w:t>
            </w:r>
          </w:p>
        </w:tc>
        <w:tc>
          <w:tcPr>
            <w:tcW w:w="987"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123,5</w:t>
            </w:r>
          </w:p>
        </w:tc>
        <w:tc>
          <w:tcPr>
            <w:tcW w:w="971"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128,2</w:t>
            </w:r>
          </w:p>
        </w:tc>
        <w:tc>
          <w:tcPr>
            <w:tcW w:w="1402"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103,8</w:t>
            </w:r>
          </w:p>
        </w:tc>
      </w:tr>
      <w:tr w:rsidR="00F45CE4" w:rsidRPr="007B68BD" w:rsidTr="00E71970">
        <w:trPr>
          <w:jc w:val="center"/>
        </w:trPr>
        <w:tc>
          <w:tcPr>
            <w:tcW w:w="2935" w:type="dxa"/>
          </w:tcPr>
          <w:p w:rsidR="00F45CE4" w:rsidRPr="00CA24C6" w:rsidRDefault="00F45CE4" w:rsidP="00E71970">
            <w:pPr>
              <w:jc w:val="both"/>
              <w:rPr>
                <w:sz w:val="22"/>
                <w:szCs w:val="22"/>
              </w:rPr>
            </w:pPr>
            <w:r w:rsidRPr="00CA24C6">
              <w:rPr>
                <w:sz w:val="22"/>
                <w:szCs w:val="22"/>
              </w:rPr>
              <w:t xml:space="preserve">Доля выездов бригад скорой медицинской помощи со временем </w:t>
            </w:r>
            <w:proofErr w:type="spellStart"/>
            <w:r w:rsidRPr="00CA24C6">
              <w:rPr>
                <w:sz w:val="22"/>
                <w:szCs w:val="22"/>
              </w:rPr>
              <w:t>доезда</w:t>
            </w:r>
            <w:proofErr w:type="spellEnd"/>
            <w:r w:rsidRPr="00CA24C6">
              <w:rPr>
                <w:sz w:val="22"/>
                <w:szCs w:val="22"/>
              </w:rPr>
              <w:t xml:space="preserve"> до больного менее 20 мин</w:t>
            </w:r>
          </w:p>
        </w:tc>
        <w:tc>
          <w:tcPr>
            <w:tcW w:w="3261" w:type="dxa"/>
          </w:tcPr>
          <w:p w:rsidR="00F45CE4" w:rsidRPr="00CA24C6" w:rsidRDefault="00F45CE4" w:rsidP="00E71970">
            <w:pPr>
              <w:jc w:val="both"/>
              <w:rPr>
                <w:sz w:val="22"/>
                <w:szCs w:val="22"/>
              </w:rPr>
            </w:pPr>
            <w:r w:rsidRPr="00CA24C6">
              <w:rPr>
                <w:sz w:val="22"/>
                <w:szCs w:val="22"/>
              </w:rPr>
              <w:t>%</w:t>
            </w:r>
          </w:p>
        </w:tc>
        <w:tc>
          <w:tcPr>
            <w:tcW w:w="987"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sidRPr="00CA24C6">
              <w:rPr>
                <w:rFonts w:eastAsia="Calibri"/>
                <w:sz w:val="22"/>
                <w:szCs w:val="22"/>
                <w:lang w:eastAsia="en-US"/>
              </w:rPr>
              <w:t>9</w:t>
            </w:r>
            <w:r>
              <w:rPr>
                <w:rFonts w:eastAsia="Calibri"/>
                <w:sz w:val="22"/>
                <w:szCs w:val="22"/>
                <w:lang w:eastAsia="en-US"/>
              </w:rPr>
              <w:t>1</w:t>
            </w:r>
            <w:r w:rsidRPr="00CA24C6">
              <w:rPr>
                <w:rFonts w:eastAsia="Calibri"/>
                <w:sz w:val="22"/>
                <w:szCs w:val="22"/>
                <w:lang w:eastAsia="en-US"/>
              </w:rPr>
              <w:t>,5</w:t>
            </w:r>
          </w:p>
        </w:tc>
        <w:tc>
          <w:tcPr>
            <w:tcW w:w="971"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sidRPr="00CA24C6">
              <w:rPr>
                <w:rFonts w:eastAsia="Calibri"/>
                <w:sz w:val="22"/>
                <w:szCs w:val="22"/>
                <w:lang w:eastAsia="en-US"/>
              </w:rPr>
              <w:t>9</w:t>
            </w:r>
            <w:r>
              <w:rPr>
                <w:rFonts w:eastAsia="Calibri"/>
                <w:sz w:val="22"/>
                <w:szCs w:val="22"/>
                <w:lang w:eastAsia="en-US"/>
              </w:rPr>
              <w:t>6,5</w:t>
            </w:r>
          </w:p>
        </w:tc>
        <w:tc>
          <w:tcPr>
            <w:tcW w:w="1402" w:type="dxa"/>
          </w:tcPr>
          <w:p w:rsidR="00F45CE4" w:rsidRPr="00CA24C6" w:rsidRDefault="00F45CE4" w:rsidP="00E71970">
            <w:pPr>
              <w:autoSpaceDE w:val="0"/>
              <w:autoSpaceDN w:val="0"/>
              <w:adjustRightInd w:val="0"/>
              <w:spacing w:after="120"/>
              <w:jc w:val="center"/>
              <w:outlineLvl w:val="0"/>
              <w:rPr>
                <w:rFonts w:eastAsia="Calibri"/>
                <w:sz w:val="22"/>
                <w:szCs w:val="22"/>
                <w:lang w:eastAsia="en-US"/>
              </w:rPr>
            </w:pPr>
            <w:r>
              <w:rPr>
                <w:rFonts w:eastAsia="Calibri"/>
                <w:sz w:val="22"/>
                <w:szCs w:val="22"/>
                <w:lang w:eastAsia="en-US"/>
              </w:rPr>
              <w:t>105,5</w:t>
            </w:r>
          </w:p>
        </w:tc>
      </w:tr>
    </w:tbl>
    <w:p w:rsidR="00F45CE4" w:rsidRPr="007B68BD" w:rsidRDefault="00F45CE4" w:rsidP="00F45CE4">
      <w:pPr>
        <w:tabs>
          <w:tab w:val="left" w:pos="10191"/>
        </w:tabs>
        <w:ind w:firstLine="709"/>
        <w:jc w:val="both"/>
        <w:rPr>
          <w:sz w:val="24"/>
          <w:szCs w:val="24"/>
          <w:highlight w:val="yellow"/>
        </w:rPr>
      </w:pPr>
    </w:p>
    <w:p w:rsidR="00F45CE4" w:rsidRPr="0031324E" w:rsidRDefault="00F45CE4" w:rsidP="00F45CE4">
      <w:pPr>
        <w:pStyle w:val="af2"/>
        <w:widowControl w:val="0"/>
        <w:shd w:val="clear" w:color="auto" w:fill="FFFFFF"/>
        <w:tabs>
          <w:tab w:val="left" w:pos="709"/>
        </w:tabs>
        <w:suppressAutoHyphens/>
        <w:ind w:left="0"/>
        <w:jc w:val="both"/>
        <w:rPr>
          <w:sz w:val="24"/>
          <w:szCs w:val="24"/>
        </w:rPr>
      </w:pPr>
      <w:r>
        <w:rPr>
          <w:sz w:val="24"/>
          <w:szCs w:val="24"/>
        </w:rPr>
        <w:lastRenderedPageBreak/>
        <w:tab/>
        <w:t xml:space="preserve">В целях </w:t>
      </w:r>
      <w:r w:rsidRPr="009146BF">
        <w:rPr>
          <w:sz w:val="24"/>
          <w:szCs w:val="24"/>
        </w:rPr>
        <w:t xml:space="preserve">обеспечения  санитарно-гигиенического благополучия населения </w:t>
      </w:r>
      <w:r>
        <w:rPr>
          <w:sz w:val="24"/>
          <w:szCs w:val="24"/>
        </w:rPr>
        <w:t xml:space="preserve">за </w:t>
      </w:r>
      <w:r w:rsidRPr="006B0C35">
        <w:rPr>
          <w:sz w:val="24"/>
          <w:szCs w:val="24"/>
        </w:rPr>
        <w:t xml:space="preserve">1 квартал </w:t>
      </w:r>
      <w:r>
        <w:rPr>
          <w:sz w:val="24"/>
          <w:szCs w:val="24"/>
        </w:rPr>
        <w:t xml:space="preserve">2017 года состоялось 8 заседаний санитарно-противоэпидемической комиссии, </w:t>
      </w:r>
      <w:r w:rsidRPr="006B0C35">
        <w:rPr>
          <w:b/>
          <w:sz w:val="24"/>
          <w:szCs w:val="24"/>
        </w:rPr>
        <w:t xml:space="preserve"> </w:t>
      </w:r>
      <w:r w:rsidRPr="006B0C35">
        <w:rPr>
          <w:sz w:val="24"/>
          <w:szCs w:val="24"/>
        </w:rPr>
        <w:t>на которых рассматривалась эпид</w:t>
      </w:r>
      <w:r>
        <w:rPr>
          <w:sz w:val="24"/>
          <w:szCs w:val="24"/>
        </w:rPr>
        <w:t xml:space="preserve">емиологическая  </w:t>
      </w:r>
      <w:r w:rsidRPr="006B0C35">
        <w:rPr>
          <w:sz w:val="24"/>
          <w:szCs w:val="24"/>
        </w:rPr>
        <w:t xml:space="preserve">ситуация по </w:t>
      </w:r>
      <w:r>
        <w:rPr>
          <w:sz w:val="24"/>
          <w:szCs w:val="24"/>
        </w:rPr>
        <w:t>острой респираторной вирусной инфекции (</w:t>
      </w:r>
      <w:r w:rsidRPr="006B0C35">
        <w:rPr>
          <w:sz w:val="24"/>
          <w:szCs w:val="24"/>
        </w:rPr>
        <w:t>ОРВИ</w:t>
      </w:r>
      <w:r>
        <w:rPr>
          <w:sz w:val="24"/>
          <w:szCs w:val="24"/>
        </w:rPr>
        <w:t>)</w:t>
      </w:r>
      <w:r w:rsidRPr="006B0C35">
        <w:rPr>
          <w:sz w:val="24"/>
          <w:szCs w:val="24"/>
        </w:rPr>
        <w:t xml:space="preserve"> и гриппу в городе Урай среди взрослого и детского населения.</w:t>
      </w:r>
      <w:r>
        <w:rPr>
          <w:sz w:val="24"/>
          <w:szCs w:val="24"/>
        </w:rPr>
        <w:t xml:space="preserve"> </w:t>
      </w:r>
    </w:p>
    <w:p w:rsidR="00F45CE4" w:rsidRPr="003D619F" w:rsidRDefault="00F45CE4" w:rsidP="00F45CE4">
      <w:pPr>
        <w:tabs>
          <w:tab w:val="left" w:pos="709"/>
          <w:tab w:val="left" w:pos="851"/>
        </w:tabs>
        <w:jc w:val="both"/>
        <w:rPr>
          <w:sz w:val="24"/>
          <w:szCs w:val="24"/>
        </w:rPr>
      </w:pPr>
      <w:r>
        <w:rPr>
          <w:sz w:val="24"/>
          <w:szCs w:val="24"/>
        </w:rPr>
        <w:tab/>
        <w:t>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было предпринято о</w:t>
      </w:r>
      <w:r w:rsidRPr="009F140A">
        <w:rPr>
          <w:sz w:val="24"/>
          <w:szCs w:val="24"/>
        </w:rPr>
        <w:t>гранич</w:t>
      </w:r>
      <w:r>
        <w:rPr>
          <w:sz w:val="24"/>
          <w:szCs w:val="24"/>
        </w:rPr>
        <w:t>ение</w:t>
      </w:r>
      <w:r w:rsidRPr="009F140A">
        <w:rPr>
          <w:sz w:val="24"/>
          <w:szCs w:val="24"/>
        </w:rPr>
        <w:t xml:space="preserve"> проведения массовых спортивных и культурных мероприяти</w:t>
      </w:r>
      <w:r>
        <w:rPr>
          <w:sz w:val="24"/>
          <w:szCs w:val="24"/>
        </w:rPr>
        <w:t>й и приостановление учебного процесса во всех образовательных организациях города. В течение 1 квартала 2017 года в ежедневном режиме осуществлялся мониторинг заболеваемости ОРВИ и гриппом среди детского и взрослого населения</w:t>
      </w:r>
      <w:r w:rsidR="004056ED">
        <w:rPr>
          <w:sz w:val="24"/>
          <w:szCs w:val="24"/>
        </w:rPr>
        <w:t xml:space="preserve"> и </w:t>
      </w:r>
      <w:r>
        <w:rPr>
          <w:sz w:val="24"/>
          <w:szCs w:val="24"/>
        </w:rPr>
        <w:t>по отсутствующим заболевшим ученик</w:t>
      </w:r>
      <w:r w:rsidR="004056ED">
        <w:rPr>
          <w:sz w:val="24"/>
          <w:szCs w:val="24"/>
        </w:rPr>
        <w:t>ам</w:t>
      </w:r>
      <w:r>
        <w:rPr>
          <w:sz w:val="24"/>
          <w:szCs w:val="24"/>
        </w:rPr>
        <w:t xml:space="preserve"> во всех образовательных организациях. Еженедельно проводился мониторинг </w:t>
      </w:r>
      <w:r w:rsidRPr="0049362D">
        <w:rPr>
          <w:sz w:val="24"/>
          <w:szCs w:val="24"/>
        </w:rPr>
        <w:t>об обеспеченности и ценовой политике на лекарственные</w:t>
      </w:r>
      <w:r>
        <w:rPr>
          <w:sz w:val="24"/>
          <w:szCs w:val="24"/>
        </w:rPr>
        <w:t xml:space="preserve"> </w:t>
      </w:r>
      <w:r w:rsidRPr="0049362D">
        <w:rPr>
          <w:sz w:val="24"/>
          <w:szCs w:val="24"/>
        </w:rPr>
        <w:t>и профилактические средства против гриппа и ОРВИ</w:t>
      </w:r>
      <w:r>
        <w:rPr>
          <w:sz w:val="24"/>
          <w:szCs w:val="24"/>
        </w:rPr>
        <w:t xml:space="preserve">,  во всех образовательных организациях проводились </w:t>
      </w:r>
      <w:r w:rsidRPr="00B061B1">
        <w:rPr>
          <w:kern w:val="36"/>
          <w:sz w:val="24"/>
          <w:szCs w:val="24"/>
        </w:rPr>
        <w:t>противоэпидемические мероприятия</w:t>
      </w:r>
      <w:r>
        <w:rPr>
          <w:sz w:val="24"/>
          <w:szCs w:val="24"/>
        </w:rPr>
        <w:t xml:space="preserve">. </w:t>
      </w:r>
    </w:p>
    <w:p w:rsidR="00F45CE4" w:rsidRPr="00FE0FCD" w:rsidRDefault="00F45CE4" w:rsidP="00F45CE4">
      <w:pPr>
        <w:tabs>
          <w:tab w:val="left" w:pos="709"/>
        </w:tabs>
        <w:ind w:firstLine="426"/>
        <w:jc w:val="both"/>
        <w:rPr>
          <w:sz w:val="24"/>
          <w:szCs w:val="24"/>
        </w:rPr>
      </w:pPr>
      <w:r>
        <w:rPr>
          <w:sz w:val="24"/>
          <w:szCs w:val="24"/>
        </w:rPr>
        <w:t xml:space="preserve">     </w:t>
      </w:r>
      <w:proofErr w:type="gramStart"/>
      <w:r>
        <w:rPr>
          <w:sz w:val="24"/>
          <w:szCs w:val="24"/>
        </w:rPr>
        <w:t>В целях</w:t>
      </w:r>
      <w:r w:rsidRPr="002778B2">
        <w:rPr>
          <w:sz w:val="24"/>
          <w:szCs w:val="24"/>
        </w:rPr>
        <w:t xml:space="preserve">  повышения  эффективности мер по противодействию распространения ВИЧ-инфекции, парентеральных гепатитов среди населения города, в том числе среди особо уязвимых групп и молодежи через координацию усилий всех за</w:t>
      </w:r>
      <w:r>
        <w:rPr>
          <w:sz w:val="24"/>
          <w:szCs w:val="24"/>
        </w:rPr>
        <w:t xml:space="preserve">интересованных служб и ведомств, </w:t>
      </w:r>
      <w:r w:rsidRPr="00FE0FCD">
        <w:rPr>
          <w:sz w:val="24"/>
          <w:szCs w:val="24"/>
        </w:rPr>
        <w:t>на основании Закона РФ от 30.03.99 №52-ФЗ «О санитарно-</w:t>
      </w:r>
      <w:r w:rsidRPr="002778B2">
        <w:rPr>
          <w:sz w:val="24"/>
          <w:szCs w:val="24"/>
        </w:rPr>
        <w:t>эпидемиологическом благополучии населения» разработан «Комплексный план мероприятий профилактических по предупреждению</w:t>
      </w:r>
      <w:r w:rsidRPr="00FE0FCD">
        <w:rPr>
          <w:sz w:val="24"/>
          <w:szCs w:val="24"/>
        </w:rPr>
        <w:t xml:space="preserve"> распространения на территории муниципального образования город Урай заболевания, вызываемого вирусом иммунодефицита</w:t>
      </w:r>
      <w:proofErr w:type="gramEnd"/>
      <w:r w:rsidRPr="00FE0FCD">
        <w:rPr>
          <w:sz w:val="24"/>
          <w:szCs w:val="24"/>
        </w:rPr>
        <w:t xml:space="preserve"> человека (ВИЧ - инфекции) на 201</w:t>
      </w:r>
      <w:r>
        <w:rPr>
          <w:sz w:val="24"/>
          <w:szCs w:val="24"/>
        </w:rPr>
        <w:t>7 – 2020</w:t>
      </w:r>
      <w:r w:rsidRPr="00FE0FCD">
        <w:rPr>
          <w:sz w:val="24"/>
          <w:szCs w:val="24"/>
        </w:rPr>
        <w:t xml:space="preserve"> годы».</w:t>
      </w:r>
    </w:p>
    <w:p w:rsidR="00F45CE4" w:rsidRPr="005D0E23" w:rsidRDefault="00F45CE4" w:rsidP="00266082">
      <w:pPr>
        <w:tabs>
          <w:tab w:val="left" w:pos="709"/>
        </w:tabs>
        <w:ind w:firstLine="426"/>
        <w:jc w:val="both"/>
        <w:rPr>
          <w:sz w:val="24"/>
          <w:szCs w:val="24"/>
        </w:rPr>
      </w:pPr>
      <w:r>
        <w:rPr>
          <w:sz w:val="24"/>
          <w:szCs w:val="24"/>
        </w:rPr>
        <w:t xml:space="preserve">     </w:t>
      </w:r>
      <w:r w:rsidRPr="005D0E23">
        <w:rPr>
          <w:sz w:val="24"/>
          <w:szCs w:val="24"/>
        </w:rPr>
        <w:t>Положительными результатами деятельности учреждений здравоохранения за  1 квартал 2017 года являются следующие показатели относительно 1 квартала 2016 года:</w:t>
      </w:r>
    </w:p>
    <w:p w:rsidR="00F45CE4" w:rsidRPr="005D0E23" w:rsidRDefault="00F45CE4" w:rsidP="00F45CE4">
      <w:pPr>
        <w:ind w:firstLine="709"/>
        <w:jc w:val="both"/>
        <w:rPr>
          <w:sz w:val="24"/>
          <w:szCs w:val="24"/>
        </w:rPr>
      </w:pPr>
      <w:r w:rsidRPr="005D0E23">
        <w:rPr>
          <w:sz w:val="24"/>
          <w:szCs w:val="24"/>
        </w:rPr>
        <w:t>-отсутствие материнской смертности;</w:t>
      </w:r>
    </w:p>
    <w:p w:rsidR="00F45CE4" w:rsidRPr="005D0E23" w:rsidRDefault="00F45CE4" w:rsidP="00F45CE4">
      <w:pPr>
        <w:ind w:firstLine="709"/>
        <w:jc w:val="both"/>
        <w:rPr>
          <w:sz w:val="24"/>
          <w:szCs w:val="24"/>
        </w:rPr>
      </w:pPr>
      <w:r w:rsidRPr="005D0E23">
        <w:rPr>
          <w:sz w:val="24"/>
          <w:szCs w:val="24"/>
        </w:rPr>
        <w:t>-отсутствие младенческой смертности;</w:t>
      </w:r>
    </w:p>
    <w:p w:rsidR="00F45CE4" w:rsidRPr="005D0E23" w:rsidRDefault="00F45CE4" w:rsidP="00F45CE4">
      <w:pPr>
        <w:ind w:firstLine="709"/>
        <w:jc w:val="both"/>
        <w:rPr>
          <w:sz w:val="24"/>
          <w:szCs w:val="24"/>
        </w:rPr>
      </w:pPr>
      <w:r w:rsidRPr="005D0E23">
        <w:rPr>
          <w:sz w:val="24"/>
          <w:szCs w:val="24"/>
        </w:rPr>
        <w:t>-значительное снижение смертности детей в возрасте от 0-17 лет (51,2%);</w:t>
      </w:r>
    </w:p>
    <w:p w:rsidR="00F45CE4" w:rsidRPr="005D0E23" w:rsidRDefault="00F45CE4" w:rsidP="00F45CE4">
      <w:pPr>
        <w:ind w:firstLine="709"/>
        <w:jc w:val="both"/>
        <w:rPr>
          <w:sz w:val="24"/>
          <w:szCs w:val="24"/>
        </w:rPr>
      </w:pPr>
      <w:r w:rsidRPr="005D0E23">
        <w:rPr>
          <w:sz w:val="24"/>
          <w:szCs w:val="24"/>
        </w:rPr>
        <w:t>-значительное снижение смертности  от болезней системы кровообращения (38,7%);</w:t>
      </w:r>
    </w:p>
    <w:p w:rsidR="00F45CE4" w:rsidRPr="005D0E23" w:rsidRDefault="00F45CE4" w:rsidP="00F45CE4">
      <w:pPr>
        <w:ind w:firstLine="709"/>
        <w:jc w:val="both"/>
        <w:rPr>
          <w:sz w:val="24"/>
          <w:szCs w:val="24"/>
        </w:rPr>
      </w:pPr>
      <w:r w:rsidRPr="005D0E23">
        <w:rPr>
          <w:sz w:val="24"/>
          <w:szCs w:val="24"/>
        </w:rPr>
        <w:t>-отсутствием смертности от дорожно-транспортных происшествий.</w:t>
      </w:r>
    </w:p>
    <w:p w:rsidR="00F45CE4" w:rsidRPr="005A271F" w:rsidRDefault="00F45CE4" w:rsidP="00520D6B">
      <w:pPr>
        <w:jc w:val="both"/>
        <w:rPr>
          <w:sz w:val="24"/>
          <w:szCs w:val="24"/>
        </w:rPr>
      </w:pPr>
      <w:r w:rsidRPr="005D0E23">
        <w:tab/>
      </w:r>
      <w:r w:rsidRPr="005D0E23">
        <w:rPr>
          <w:sz w:val="24"/>
          <w:szCs w:val="24"/>
        </w:rPr>
        <w:t xml:space="preserve">В </w:t>
      </w:r>
      <w:proofErr w:type="gramStart"/>
      <w:r w:rsidRPr="005D0E23">
        <w:rPr>
          <w:sz w:val="24"/>
          <w:szCs w:val="24"/>
        </w:rPr>
        <w:t>целях</w:t>
      </w:r>
      <w:proofErr w:type="gramEnd"/>
      <w:r w:rsidRPr="005D0E23">
        <w:rPr>
          <w:sz w:val="24"/>
          <w:szCs w:val="24"/>
        </w:rPr>
        <w:t xml:space="preserve"> дальнейшей реализации мероприятий в сфере здравоохранения, направленных на сохранение и укрепление здоровья населения города, актуальными </w:t>
      </w:r>
      <w:r>
        <w:rPr>
          <w:sz w:val="24"/>
          <w:szCs w:val="24"/>
        </w:rPr>
        <w:t>вопросами являются рост ожидаемой  продолжительности жизни при рождении,</w:t>
      </w:r>
      <w:r w:rsidRPr="005D0E23">
        <w:rPr>
          <w:sz w:val="24"/>
          <w:szCs w:val="24"/>
        </w:rPr>
        <w:t xml:space="preserve"> снижение смертности</w:t>
      </w:r>
      <w:r w:rsidRPr="005D0E23">
        <w:rPr>
          <w:sz w:val="22"/>
          <w:szCs w:val="22"/>
        </w:rPr>
        <w:t xml:space="preserve"> </w:t>
      </w:r>
      <w:r w:rsidRPr="005D0E23">
        <w:rPr>
          <w:sz w:val="24"/>
          <w:szCs w:val="24"/>
        </w:rPr>
        <w:t>от новообразований (в том числе  злокачественных), снижение заболеваемости туберкулезом.</w:t>
      </w:r>
    </w:p>
    <w:p w:rsidR="00266082" w:rsidRPr="005A271F" w:rsidRDefault="00266082" w:rsidP="00F45CE4">
      <w:pPr>
        <w:rPr>
          <w:sz w:val="24"/>
          <w:szCs w:val="24"/>
        </w:rPr>
      </w:pPr>
    </w:p>
    <w:p w:rsidR="00F45CE4" w:rsidRPr="00EF7E9B" w:rsidRDefault="00F45CE4" w:rsidP="00F45CE4">
      <w:pPr>
        <w:ind w:firstLine="709"/>
        <w:jc w:val="both"/>
        <w:rPr>
          <w:b/>
          <w:sz w:val="24"/>
          <w:szCs w:val="24"/>
        </w:rPr>
      </w:pPr>
      <w:r w:rsidRPr="00EF7E9B">
        <w:rPr>
          <w:b/>
          <w:sz w:val="24"/>
          <w:szCs w:val="24"/>
        </w:rPr>
        <w:t>4.4. Физкультура и спорт</w:t>
      </w:r>
    </w:p>
    <w:p w:rsidR="00F45CE4" w:rsidRDefault="00F45CE4" w:rsidP="00F45CE4">
      <w:pPr>
        <w:pStyle w:val="bodytext"/>
        <w:spacing w:before="0" w:beforeAutospacing="0" w:after="0" w:afterAutospacing="0"/>
        <w:ind w:firstLine="709"/>
        <w:jc w:val="both"/>
      </w:pPr>
      <w:r w:rsidRPr="00870628">
        <w:t xml:space="preserve">Материально-спортивная база физической культуры и спорта в </w:t>
      </w:r>
      <w:r>
        <w:t>городе Урай</w:t>
      </w:r>
      <w:r w:rsidRPr="00870628">
        <w:t xml:space="preserve"> включает </w:t>
      </w:r>
      <w:r>
        <w:t>71</w:t>
      </w:r>
      <w:r w:rsidRPr="00870628">
        <w:t xml:space="preserve"> </w:t>
      </w:r>
      <w:r>
        <w:t xml:space="preserve">спортивный </w:t>
      </w:r>
      <w:r w:rsidRPr="00870628">
        <w:t xml:space="preserve">объект, в том числе: </w:t>
      </w:r>
      <w:r>
        <w:t>1</w:t>
      </w:r>
      <w:r w:rsidRPr="00870628">
        <w:t xml:space="preserve"> стадион с трибунами на 1</w:t>
      </w:r>
      <w:r>
        <w:t xml:space="preserve"> </w:t>
      </w:r>
      <w:r w:rsidRPr="00870628">
        <w:t xml:space="preserve">500 мест, </w:t>
      </w:r>
      <w:r>
        <w:t>33</w:t>
      </w:r>
      <w:r w:rsidRPr="00870628">
        <w:t xml:space="preserve"> плоскостных спортивных сооружени</w:t>
      </w:r>
      <w:r>
        <w:t>я</w:t>
      </w:r>
      <w:r w:rsidRPr="00870628">
        <w:t xml:space="preserve">, </w:t>
      </w:r>
      <w:r>
        <w:t>30</w:t>
      </w:r>
      <w:r w:rsidRPr="00870628">
        <w:t xml:space="preserve"> спортивных залов, </w:t>
      </w:r>
      <w:r>
        <w:t>3</w:t>
      </w:r>
      <w:r w:rsidRPr="00870628">
        <w:t xml:space="preserve"> плавательных бассейн</w:t>
      </w:r>
      <w:r>
        <w:t>а</w:t>
      </w:r>
      <w:r w:rsidRPr="00870628">
        <w:t xml:space="preserve">, </w:t>
      </w:r>
      <w:r>
        <w:t>биатлонный комплекс, 1</w:t>
      </w:r>
      <w:r w:rsidRPr="00870628">
        <w:t xml:space="preserve"> сооружени</w:t>
      </w:r>
      <w:r>
        <w:t>е</w:t>
      </w:r>
      <w:r w:rsidRPr="00870628">
        <w:t xml:space="preserve"> для стрелковых видов спорта</w:t>
      </w:r>
      <w:r>
        <w:t xml:space="preserve"> и др. спортивные сооружения.</w:t>
      </w:r>
      <w:r w:rsidRPr="003F01A2">
        <w:t xml:space="preserve"> </w:t>
      </w:r>
    </w:p>
    <w:p w:rsidR="00F45CE4" w:rsidRPr="00B70A1E" w:rsidRDefault="00F45CE4" w:rsidP="00F45CE4">
      <w:pPr>
        <w:pStyle w:val="a7"/>
        <w:keepLines/>
        <w:widowControl w:val="0"/>
        <w:spacing w:after="0"/>
        <w:ind w:firstLine="709"/>
        <w:jc w:val="both"/>
        <w:rPr>
          <w:sz w:val="24"/>
          <w:szCs w:val="24"/>
        </w:rPr>
      </w:pPr>
      <w:r w:rsidRPr="00B70A1E">
        <w:rPr>
          <w:sz w:val="24"/>
          <w:szCs w:val="24"/>
        </w:rPr>
        <w:t xml:space="preserve">В  городе Урай осуществляют деятельность 2 </w:t>
      </w:r>
      <w:proofErr w:type="gramStart"/>
      <w:r w:rsidRPr="00B70A1E">
        <w:rPr>
          <w:sz w:val="24"/>
          <w:szCs w:val="24"/>
        </w:rPr>
        <w:t>детско-юношеских</w:t>
      </w:r>
      <w:proofErr w:type="gramEnd"/>
      <w:r w:rsidRPr="00B70A1E">
        <w:rPr>
          <w:sz w:val="24"/>
          <w:szCs w:val="24"/>
        </w:rPr>
        <w:t xml:space="preserve"> школы: </w:t>
      </w:r>
    </w:p>
    <w:p w:rsidR="00F45CE4" w:rsidRPr="00B70A1E" w:rsidRDefault="00F45CE4" w:rsidP="00F45CE4">
      <w:pPr>
        <w:pStyle w:val="a7"/>
        <w:keepLines/>
        <w:widowControl w:val="0"/>
        <w:numPr>
          <w:ilvl w:val="0"/>
          <w:numId w:val="27"/>
        </w:numPr>
        <w:spacing w:after="0"/>
        <w:ind w:left="0" w:firstLine="709"/>
        <w:jc w:val="both"/>
        <w:rPr>
          <w:sz w:val="24"/>
          <w:szCs w:val="24"/>
        </w:rPr>
      </w:pPr>
      <w:r w:rsidRPr="00B70A1E">
        <w:rPr>
          <w:sz w:val="24"/>
          <w:szCs w:val="24"/>
        </w:rPr>
        <w:t xml:space="preserve">МБОУ ДОД «Детско-юношеская школа «Старт», в том числе </w:t>
      </w:r>
      <w:r w:rsidRPr="00B70A1E">
        <w:rPr>
          <w:bCs/>
          <w:sz w:val="24"/>
          <w:szCs w:val="24"/>
        </w:rPr>
        <w:t>физкультурно-спортивный  комплекс «Олимп».</w:t>
      </w:r>
    </w:p>
    <w:p w:rsidR="00F45CE4" w:rsidRPr="003F01A2" w:rsidRDefault="00F45CE4" w:rsidP="00F45CE4">
      <w:pPr>
        <w:numPr>
          <w:ilvl w:val="0"/>
          <w:numId w:val="27"/>
        </w:numPr>
        <w:ind w:left="0" w:firstLine="709"/>
        <w:jc w:val="both"/>
        <w:rPr>
          <w:sz w:val="24"/>
          <w:szCs w:val="24"/>
        </w:rPr>
      </w:pPr>
      <w:r w:rsidRPr="00B70A1E">
        <w:rPr>
          <w:sz w:val="24"/>
          <w:szCs w:val="24"/>
        </w:rPr>
        <w:t xml:space="preserve">МБОУ ДОД «Детско-юношеская школа «Звезды </w:t>
      </w:r>
      <w:proofErr w:type="spellStart"/>
      <w:r w:rsidRPr="00B70A1E">
        <w:rPr>
          <w:sz w:val="24"/>
          <w:szCs w:val="24"/>
        </w:rPr>
        <w:t>Югры</w:t>
      </w:r>
      <w:proofErr w:type="spellEnd"/>
      <w:r w:rsidRPr="00B70A1E">
        <w:rPr>
          <w:sz w:val="24"/>
          <w:szCs w:val="24"/>
        </w:rPr>
        <w:t>», в т.ч. детско-юношеский клуб физической подготовки «Смена».</w:t>
      </w:r>
    </w:p>
    <w:p w:rsidR="00F45CE4" w:rsidRPr="00F4405C" w:rsidRDefault="00F45CE4" w:rsidP="00F45CE4">
      <w:pPr>
        <w:pStyle w:val="bodytext"/>
        <w:spacing w:before="0" w:beforeAutospacing="0" w:after="0" w:afterAutospacing="0"/>
        <w:ind w:firstLine="709"/>
        <w:jc w:val="both"/>
      </w:pPr>
      <w:r w:rsidRPr="00F4405C">
        <w:t>Средняя численность учащи</w:t>
      </w:r>
      <w:r>
        <w:t>х</w:t>
      </w:r>
      <w:r w:rsidRPr="00F4405C">
        <w:t>ся спортивных школ по состоянию на 01.0</w:t>
      </w:r>
      <w:r>
        <w:t>4</w:t>
      </w:r>
      <w:r w:rsidRPr="00F4405C">
        <w:t>.2017 года составила 1</w:t>
      </w:r>
      <w:r>
        <w:t xml:space="preserve"> 582</w:t>
      </w:r>
      <w:r w:rsidRPr="00F4405C">
        <w:t xml:space="preserve"> человек</w:t>
      </w:r>
      <w:r>
        <w:t>а (</w:t>
      </w:r>
      <w:r w:rsidR="00646F99">
        <w:t>на 01.04.</w:t>
      </w:r>
      <w:r>
        <w:t>201</w:t>
      </w:r>
      <w:r w:rsidR="00646F99">
        <w:t>6</w:t>
      </w:r>
      <w:r>
        <w:t xml:space="preserve"> года – 1 605 чел.).</w:t>
      </w:r>
      <w:r w:rsidRPr="00F4405C">
        <w:t xml:space="preserve"> Средняя численность тренерско-преподавательского состава составила 33 человека (на 01.0</w:t>
      </w:r>
      <w:r>
        <w:t>4</w:t>
      </w:r>
      <w:r w:rsidRPr="00F4405C">
        <w:t xml:space="preserve">.2016 - </w:t>
      </w:r>
      <w:r>
        <w:t>36</w:t>
      </w:r>
      <w:r w:rsidRPr="00F4405C">
        <w:t> чел). В учреждениях культивируются более 10 видов спорта. Функционируют 1</w:t>
      </w:r>
      <w:r>
        <w:t>1</w:t>
      </w:r>
      <w:r w:rsidRPr="00F4405C">
        <w:t xml:space="preserve"> секций. </w:t>
      </w:r>
    </w:p>
    <w:p w:rsidR="00F45CE4" w:rsidRDefault="00F45CE4" w:rsidP="00F45CE4">
      <w:pPr>
        <w:pStyle w:val="bodytext"/>
        <w:spacing w:before="0" w:beforeAutospacing="0" w:after="0" w:afterAutospacing="0"/>
        <w:ind w:firstLine="709"/>
        <w:jc w:val="both"/>
      </w:pPr>
      <w:r w:rsidRPr="00F4405C">
        <w:t>В соответствии с Календарным планом муниципальных физкультурных и спортивно-массовых мероприятий города Урай на 201</w:t>
      </w:r>
      <w:r>
        <w:t>7</w:t>
      </w:r>
      <w:r w:rsidRPr="00F4405C">
        <w:t xml:space="preserve"> год за отчетный период состоял</w:t>
      </w:r>
      <w:r>
        <w:t xml:space="preserve">ось: </w:t>
      </w:r>
    </w:p>
    <w:p w:rsidR="00F44AA9" w:rsidRDefault="00F45CE4" w:rsidP="00F45CE4">
      <w:pPr>
        <w:pStyle w:val="bodytext"/>
        <w:spacing w:before="0" w:beforeAutospacing="0" w:after="0" w:afterAutospacing="0"/>
        <w:ind w:firstLine="709"/>
        <w:jc w:val="both"/>
      </w:pPr>
      <w:r>
        <w:t xml:space="preserve">                                                                                                               </w:t>
      </w:r>
    </w:p>
    <w:p w:rsidR="00F45CE4" w:rsidRPr="00727478" w:rsidRDefault="00F44AA9" w:rsidP="00F45CE4">
      <w:pPr>
        <w:pStyle w:val="bodytext"/>
        <w:spacing w:before="0" w:beforeAutospacing="0" w:after="0" w:afterAutospacing="0"/>
        <w:ind w:firstLine="709"/>
        <w:jc w:val="both"/>
        <w:rPr>
          <w:sz w:val="22"/>
          <w:szCs w:val="22"/>
        </w:rPr>
      </w:pPr>
      <w:r w:rsidRPr="00727478">
        <w:rPr>
          <w:sz w:val="22"/>
          <w:szCs w:val="22"/>
        </w:rPr>
        <w:t xml:space="preserve">                                                                                                                        </w:t>
      </w:r>
      <w:r w:rsidR="00727478" w:rsidRPr="005A271F">
        <w:rPr>
          <w:sz w:val="22"/>
          <w:szCs w:val="22"/>
        </w:rPr>
        <w:t xml:space="preserve">        </w:t>
      </w:r>
      <w:r w:rsidRPr="00727478">
        <w:rPr>
          <w:sz w:val="22"/>
          <w:szCs w:val="22"/>
        </w:rPr>
        <w:t xml:space="preserve">  </w:t>
      </w:r>
      <w:r w:rsidR="00F45CE4" w:rsidRPr="00727478">
        <w:rPr>
          <w:sz w:val="22"/>
          <w:szCs w:val="22"/>
        </w:rPr>
        <w:t>Таблица 13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976"/>
        <w:gridCol w:w="710"/>
        <w:gridCol w:w="1559"/>
        <w:gridCol w:w="1559"/>
        <w:gridCol w:w="2268"/>
      </w:tblGrid>
      <w:tr w:rsidR="00F45CE4" w:rsidRPr="0078610F" w:rsidTr="00E71970">
        <w:trPr>
          <w:trHeight w:val="645"/>
        </w:trPr>
        <w:tc>
          <w:tcPr>
            <w:tcW w:w="675" w:type="dxa"/>
            <w:vAlign w:val="center"/>
          </w:tcPr>
          <w:p w:rsidR="00F45CE4" w:rsidRPr="006B4015" w:rsidRDefault="00F45CE4" w:rsidP="00E71970">
            <w:pPr>
              <w:pStyle w:val="13"/>
              <w:tabs>
                <w:tab w:val="left" w:pos="7371"/>
              </w:tabs>
              <w:ind w:right="72" w:firstLine="2"/>
              <w:jc w:val="center"/>
              <w:rPr>
                <w:spacing w:val="-5"/>
                <w:sz w:val="24"/>
                <w:szCs w:val="24"/>
              </w:rPr>
            </w:pPr>
            <w:r w:rsidRPr="006B4015">
              <w:rPr>
                <w:spacing w:val="-5"/>
                <w:sz w:val="24"/>
                <w:szCs w:val="24"/>
              </w:rPr>
              <w:lastRenderedPageBreak/>
              <w:t>№</w:t>
            </w:r>
          </w:p>
          <w:p w:rsidR="00F45CE4" w:rsidRPr="006B4015" w:rsidRDefault="00F45CE4" w:rsidP="00E71970">
            <w:pPr>
              <w:pStyle w:val="13"/>
              <w:tabs>
                <w:tab w:val="left" w:pos="7371"/>
              </w:tabs>
              <w:ind w:right="72" w:firstLine="2"/>
              <w:jc w:val="center"/>
              <w:rPr>
                <w:spacing w:val="-5"/>
                <w:sz w:val="24"/>
                <w:szCs w:val="24"/>
              </w:rPr>
            </w:pPr>
            <w:r w:rsidRPr="006B4015">
              <w:rPr>
                <w:spacing w:val="-5"/>
                <w:sz w:val="24"/>
                <w:szCs w:val="24"/>
              </w:rPr>
              <w:t>п/п</w:t>
            </w:r>
          </w:p>
        </w:tc>
        <w:tc>
          <w:tcPr>
            <w:tcW w:w="2976" w:type="dxa"/>
            <w:vAlign w:val="center"/>
          </w:tcPr>
          <w:p w:rsidR="00F45CE4" w:rsidRPr="006B4015" w:rsidRDefault="00F45CE4" w:rsidP="00E71970">
            <w:pPr>
              <w:pStyle w:val="13"/>
              <w:tabs>
                <w:tab w:val="left" w:pos="7371"/>
              </w:tabs>
              <w:ind w:right="72" w:firstLine="175"/>
              <w:jc w:val="center"/>
              <w:rPr>
                <w:spacing w:val="-5"/>
                <w:sz w:val="24"/>
                <w:szCs w:val="24"/>
              </w:rPr>
            </w:pPr>
            <w:r w:rsidRPr="006B4015">
              <w:rPr>
                <w:spacing w:val="-5"/>
                <w:sz w:val="24"/>
                <w:szCs w:val="24"/>
              </w:rPr>
              <w:t>Показатель</w:t>
            </w:r>
          </w:p>
        </w:tc>
        <w:tc>
          <w:tcPr>
            <w:tcW w:w="710" w:type="dxa"/>
            <w:vAlign w:val="center"/>
          </w:tcPr>
          <w:p w:rsidR="00F45CE4" w:rsidRDefault="00F45CE4" w:rsidP="00E71970">
            <w:pPr>
              <w:pStyle w:val="13"/>
              <w:tabs>
                <w:tab w:val="left" w:pos="7371"/>
              </w:tabs>
              <w:ind w:right="72"/>
              <w:jc w:val="center"/>
              <w:rPr>
                <w:spacing w:val="-5"/>
                <w:sz w:val="24"/>
                <w:szCs w:val="24"/>
              </w:rPr>
            </w:pPr>
            <w:r w:rsidRPr="006B4015">
              <w:rPr>
                <w:spacing w:val="-5"/>
                <w:sz w:val="24"/>
                <w:szCs w:val="24"/>
              </w:rPr>
              <w:t>Ед.</w:t>
            </w:r>
          </w:p>
          <w:p w:rsidR="00F45CE4" w:rsidRPr="006B4015" w:rsidRDefault="00F45CE4" w:rsidP="00E71970">
            <w:pPr>
              <w:pStyle w:val="13"/>
              <w:tabs>
                <w:tab w:val="left" w:pos="7371"/>
              </w:tabs>
              <w:ind w:right="72"/>
              <w:jc w:val="center"/>
              <w:rPr>
                <w:spacing w:val="-5"/>
                <w:sz w:val="24"/>
                <w:szCs w:val="24"/>
              </w:rPr>
            </w:pPr>
            <w:proofErr w:type="spellStart"/>
            <w:r w:rsidRPr="006B4015">
              <w:rPr>
                <w:spacing w:val="-5"/>
                <w:sz w:val="24"/>
                <w:szCs w:val="24"/>
              </w:rPr>
              <w:t>изм</w:t>
            </w:r>
            <w:proofErr w:type="spellEnd"/>
            <w:r w:rsidRPr="006B4015">
              <w:rPr>
                <w:spacing w:val="-5"/>
                <w:sz w:val="24"/>
                <w:szCs w:val="24"/>
              </w:rPr>
              <w:t>.</w:t>
            </w:r>
          </w:p>
        </w:tc>
        <w:tc>
          <w:tcPr>
            <w:tcW w:w="1559" w:type="dxa"/>
            <w:vAlign w:val="center"/>
          </w:tcPr>
          <w:p w:rsidR="00F45CE4" w:rsidRPr="006B4015" w:rsidRDefault="00F45CE4" w:rsidP="00E71970">
            <w:pPr>
              <w:pStyle w:val="13"/>
              <w:tabs>
                <w:tab w:val="left" w:pos="7371"/>
              </w:tabs>
              <w:ind w:right="72" w:firstLine="141"/>
              <w:jc w:val="center"/>
              <w:rPr>
                <w:spacing w:val="-5"/>
                <w:sz w:val="24"/>
                <w:szCs w:val="24"/>
              </w:rPr>
            </w:pPr>
            <w:r>
              <w:rPr>
                <w:spacing w:val="-5"/>
                <w:sz w:val="24"/>
                <w:szCs w:val="24"/>
              </w:rPr>
              <w:t>На 01.04.2016</w:t>
            </w:r>
          </w:p>
        </w:tc>
        <w:tc>
          <w:tcPr>
            <w:tcW w:w="1559" w:type="dxa"/>
            <w:vAlign w:val="center"/>
          </w:tcPr>
          <w:p w:rsidR="00F45CE4" w:rsidRPr="006B4015" w:rsidRDefault="00F45CE4" w:rsidP="00E71970">
            <w:pPr>
              <w:jc w:val="center"/>
              <w:rPr>
                <w:sz w:val="24"/>
                <w:szCs w:val="24"/>
                <w:highlight w:val="green"/>
              </w:rPr>
            </w:pPr>
            <w:r w:rsidRPr="006B4015">
              <w:rPr>
                <w:sz w:val="24"/>
                <w:szCs w:val="24"/>
              </w:rPr>
              <w:t>На 01.0</w:t>
            </w:r>
            <w:r>
              <w:rPr>
                <w:sz w:val="24"/>
                <w:szCs w:val="24"/>
              </w:rPr>
              <w:t>4</w:t>
            </w:r>
            <w:r w:rsidRPr="006B4015">
              <w:rPr>
                <w:sz w:val="24"/>
                <w:szCs w:val="24"/>
              </w:rPr>
              <w:t>.2017</w:t>
            </w:r>
          </w:p>
        </w:tc>
        <w:tc>
          <w:tcPr>
            <w:tcW w:w="2268" w:type="dxa"/>
            <w:vAlign w:val="center"/>
          </w:tcPr>
          <w:p w:rsidR="00F45CE4" w:rsidRPr="006B4015" w:rsidRDefault="00F45CE4" w:rsidP="00E71970">
            <w:pPr>
              <w:jc w:val="center"/>
              <w:rPr>
                <w:sz w:val="24"/>
                <w:szCs w:val="24"/>
                <w:highlight w:val="green"/>
              </w:rPr>
            </w:pPr>
            <w:r w:rsidRPr="00DB68CC">
              <w:rPr>
                <w:color w:val="000000"/>
                <w:sz w:val="24"/>
                <w:szCs w:val="24"/>
              </w:rPr>
              <w:t xml:space="preserve">рост/снижение, </w:t>
            </w:r>
            <w:proofErr w:type="gramStart"/>
            <w:r w:rsidRPr="00DB68CC">
              <w:rPr>
                <w:color w:val="000000"/>
                <w:sz w:val="24"/>
                <w:szCs w:val="24"/>
              </w:rPr>
              <w:t>в</w:t>
            </w:r>
            <w:proofErr w:type="gramEnd"/>
            <w:r w:rsidRPr="00DB68CC">
              <w:rPr>
                <w:color w:val="000000"/>
                <w:sz w:val="24"/>
                <w:szCs w:val="24"/>
              </w:rPr>
              <w:t xml:space="preserve"> %</w:t>
            </w:r>
          </w:p>
        </w:tc>
      </w:tr>
      <w:tr w:rsidR="00F45CE4" w:rsidRPr="0078610F" w:rsidTr="00E71970">
        <w:trPr>
          <w:trHeight w:val="703"/>
        </w:trPr>
        <w:tc>
          <w:tcPr>
            <w:tcW w:w="675" w:type="dxa"/>
          </w:tcPr>
          <w:p w:rsidR="00F45CE4" w:rsidRPr="006B4015" w:rsidRDefault="00F45CE4" w:rsidP="00E71970">
            <w:pPr>
              <w:pStyle w:val="13"/>
              <w:tabs>
                <w:tab w:val="left" w:pos="7371"/>
              </w:tabs>
              <w:spacing w:before="178"/>
              <w:ind w:right="72"/>
              <w:jc w:val="center"/>
              <w:rPr>
                <w:spacing w:val="-5"/>
                <w:sz w:val="24"/>
                <w:szCs w:val="24"/>
              </w:rPr>
            </w:pPr>
            <w:r w:rsidRPr="006B4015">
              <w:rPr>
                <w:spacing w:val="-5"/>
                <w:sz w:val="24"/>
                <w:szCs w:val="24"/>
              </w:rPr>
              <w:t>1</w:t>
            </w:r>
          </w:p>
        </w:tc>
        <w:tc>
          <w:tcPr>
            <w:tcW w:w="2976" w:type="dxa"/>
          </w:tcPr>
          <w:p w:rsidR="00F45CE4" w:rsidRPr="006B4015" w:rsidRDefault="00F45CE4" w:rsidP="00E71970">
            <w:pPr>
              <w:pStyle w:val="13"/>
              <w:tabs>
                <w:tab w:val="left" w:pos="7371"/>
              </w:tabs>
              <w:spacing w:before="178"/>
              <w:ind w:right="72"/>
              <w:jc w:val="both"/>
              <w:rPr>
                <w:spacing w:val="-5"/>
                <w:sz w:val="24"/>
                <w:szCs w:val="24"/>
              </w:rPr>
            </w:pPr>
            <w:r w:rsidRPr="006B4015">
              <w:rPr>
                <w:spacing w:val="-5"/>
                <w:sz w:val="24"/>
                <w:szCs w:val="24"/>
              </w:rPr>
              <w:t>Спортивные мероприятия, в том числе:</w:t>
            </w:r>
          </w:p>
        </w:tc>
        <w:tc>
          <w:tcPr>
            <w:tcW w:w="710" w:type="dxa"/>
          </w:tcPr>
          <w:p w:rsidR="00F45CE4" w:rsidRPr="006B4015" w:rsidRDefault="00F45CE4" w:rsidP="00E71970">
            <w:pPr>
              <w:pStyle w:val="13"/>
              <w:tabs>
                <w:tab w:val="left" w:pos="7371"/>
              </w:tabs>
              <w:spacing w:before="178"/>
              <w:ind w:right="72"/>
              <w:jc w:val="center"/>
              <w:rPr>
                <w:spacing w:val="-5"/>
                <w:sz w:val="24"/>
                <w:szCs w:val="24"/>
              </w:rPr>
            </w:pPr>
            <w:r>
              <w:rPr>
                <w:spacing w:val="-5"/>
                <w:sz w:val="24"/>
                <w:szCs w:val="24"/>
              </w:rPr>
              <w:t>Ед.</w:t>
            </w:r>
          </w:p>
        </w:tc>
        <w:tc>
          <w:tcPr>
            <w:tcW w:w="1559" w:type="dxa"/>
          </w:tcPr>
          <w:p w:rsidR="00F45CE4" w:rsidRPr="006B4015" w:rsidRDefault="00F45CE4" w:rsidP="00E71970">
            <w:pPr>
              <w:pStyle w:val="13"/>
              <w:tabs>
                <w:tab w:val="left" w:pos="7371"/>
              </w:tabs>
              <w:spacing w:before="178"/>
              <w:ind w:right="72"/>
              <w:jc w:val="center"/>
              <w:rPr>
                <w:spacing w:val="-5"/>
                <w:sz w:val="24"/>
                <w:szCs w:val="24"/>
                <w:highlight w:val="yellow"/>
              </w:rPr>
            </w:pPr>
            <w:r w:rsidRPr="002B0490">
              <w:rPr>
                <w:spacing w:val="-5"/>
                <w:sz w:val="24"/>
                <w:szCs w:val="24"/>
              </w:rPr>
              <w:t>80</w:t>
            </w:r>
          </w:p>
        </w:tc>
        <w:tc>
          <w:tcPr>
            <w:tcW w:w="1559" w:type="dxa"/>
          </w:tcPr>
          <w:p w:rsidR="00F45CE4" w:rsidRPr="006B4015" w:rsidRDefault="00F45CE4" w:rsidP="00E71970">
            <w:pPr>
              <w:pStyle w:val="13"/>
              <w:tabs>
                <w:tab w:val="left" w:pos="7371"/>
              </w:tabs>
              <w:spacing w:before="178"/>
              <w:ind w:right="72"/>
              <w:jc w:val="center"/>
              <w:rPr>
                <w:spacing w:val="-5"/>
                <w:sz w:val="24"/>
                <w:szCs w:val="24"/>
              </w:rPr>
            </w:pPr>
            <w:r>
              <w:rPr>
                <w:spacing w:val="-5"/>
                <w:sz w:val="24"/>
                <w:szCs w:val="24"/>
              </w:rPr>
              <w:t>75</w:t>
            </w:r>
          </w:p>
        </w:tc>
        <w:tc>
          <w:tcPr>
            <w:tcW w:w="2268" w:type="dxa"/>
          </w:tcPr>
          <w:p w:rsidR="00F45CE4" w:rsidRPr="006B4015" w:rsidRDefault="00F45CE4" w:rsidP="00E71970">
            <w:pPr>
              <w:pStyle w:val="13"/>
              <w:tabs>
                <w:tab w:val="left" w:pos="7371"/>
              </w:tabs>
              <w:spacing w:before="178"/>
              <w:ind w:right="72"/>
              <w:jc w:val="center"/>
              <w:rPr>
                <w:spacing w:val="-5"/>
                <w:sz w:val="24"/>
                <w:szCs w:val="24"/>
              </w:rPr>
            </w:pPr>
            <w:r>
              <w:rPr>
                <w:spacing w:val="-5"/>
                <w:sz w:val="24"/>
                <w:szCs w:val="24"/>
              </w:rPr>
              <w:t>93,8</w:t>
            </w:r>
          </w:p>
        </w:tc>
      </w:tr>
      <w:tr w:rsidR="00F45CE4" w:rsidRPr="0078610F" w:rsidTr="00E71970">
        <w:trPr>
          <w:trHeight w:val="780"/>
        </w:trPr>
        <w:tc>
          <w:tcPr>
            <w:tcW w:w="675" w:type="dxa"/>
            <w:vMerge w:val="restart"/>
          </w:tcPr>
          <w:p w:rsidR="00F45CE4" w:rsidRPr="006B4015" w:rsidRDefault="00F45CE4" w:rsidP="00E71970">
            <w:pPr>
              <w:pStyle w:val="13"/>
              <w:tabs>
                <w:tab w:val="left" w:pos="7371"/>
              </w:tabs>
              <w:spacing w:before="178"/>
              <w:ind w:right="72" w:firstLine="360"/>
              <w:jc w:val="center"/>
              <w:rPr>
                <w:spacing w:val="-5"/>
                <w:sz w:val="24"/>
                <w:szCs w:val="24"/>
              </w:rPr>
            </w:pPr>
          </w:p>
        </w:tc>
        <w:tc>
          <w:tcPr>
            <w:tcW w:w="2976" w:type="dxa"/>
          </w:tcPr>
          <w:p w:rsidR="00F45CE4" w:rsidRPr="006B4015" w:rsidRDefault="00F45CE4" w:rsidP="00E71970">
            <w:pPr>
              <w:pStyle w:val="13"/>
              <w:tabs>
                <w:tab w:val="left" w:pos="7371"/>
              </w:tabs>
              <w:spacing w:before="178"/>
              <w:ind w:right="72"/>
              <w:jc w:val="both"/>
              <w:rPr>
                <w:spacing w:val="-5"/>
                <w:sz w:val="24"/>
                <w:szCs w:val="24"/>
              </w:rPr>
            </w:pPr>
            <w:r w:rsidRPr="006B4015">
              <w:rPr>
                <w:spacing w:val="-5"/>
                <w:sz w:val="24"/>
                <w:szCs w:val="24"/>
              </w:rPr>
              <w:t>Всего участников спортивных мероприятий</w:t>
            </w:r>
          </w:p>
        </w:tc>
        <w:tc>
          <w:tcPr>
            <w:tcW w:w="710" w:type="dxa"/>
          </w:tcPr>
          <w:p w:rsidR="00F45CE4" w:rsidRPr="006B4015" w:rsidRDefault="00F45CE4" w:rsidP="00E71970">
            <w:pPr>
              <w:pStyle w:val="13"/>
              <w:tabs>
                <w:tab w:val="left" w:pos="7371"/>
              </w:tabs>
              <w:spacing w:before="178"/>
              <w:ind w:right="72"/>
              <w:jc w:val="center"/>
              <w:rPr>
                <w:spacing w:val="-5"/>
                <w:sz w:val="24"/>
                <w:szCs w:val="24"/>
              </w:rPr>
            </w:pPr>
            <w:r>
              <w:rPr>
                <w:spacing w:val="-5"/>
                <w:sz w:val="24"/>
                <w:szCs w:val="24"/>
              </w:rPr>
              <w:t>Чел</w:t>
            </w:r>
          </w:p>
        </w:tc>
        <w:tc>
          <w:tcPr>
            <w:tcW w:w="1559" w:type="dxa"/>
          </w:tcPr>
          <w:p w:rsidR="00F45CE4" w:rsidRPr="006B4015" w:rsidRDefault="00F45CE4" w:rsidP="00E71970">
            <w:pPr>
              <w:pStyle w:val="13"/>
              <w:tabs>
                <w:tab w:val="left" w:pos="7371"/>
              </w:tabs>
              <w:spacing w:before="178"/>
              <w:ind w:right="72"/>
              <w:jc w:val="center"/>
              <w:rPr>
                <w:spacing w:val="-5"/>
                <w:sz w:val="24"/>
                <w:szCs w:val="24"/>
              </w:rPr>
            </w:pPr>
            <w:r>
              <w:rPr>
                <w:spacing w:val="-5"/>
                <w:sz w:val="24"/>
                <w:szCs w:val="24"/>
              </w:rPr>
              <w:t>2 198</w:t>
            </w:r>
          </w:p>
        </w:tc>
        <w:tc>
          <w:tcPr>
            <w:tcW w:w="1559" w:type="dxa"/>
          </w:tcPr>
          <w:p w:rsidR="00F45CE4" w:rsidRPr="006B4015" w:rsidRDefault="00F45CE4" w:rsidP="00E71970">
            <w:pPr>
              <w:pStyle w:val="13"/>
              <w:tabs>
                <w:tab w:val="left" w:pos="7371"/>
              </w:tabs>
              <w:spacing w:before="178"/>
              <w:ind w:right="72"/>
              <w:jc w:val="center"/>
              <w:rPr>
                <w:spacing w:val="-5"/>
                <w:sz w:val="24"/>
                <w:szCs w:val="24"/>
              </w:rPr>
            </w:pPr>
            <w:r>
              <w:rPr>
                <w:spacing w:val="-5"/>
                <w:sz w:val="24"/>
                <w:szCs w:val="24"/>
              </w:rPr>
              <w:t>2 745</w:t>
            </w:r>
          </w:p>
        </w:tc>
        <w:tc>
          <w:tcPr>
            <w:tcW w:w="2268" w:type="dxa"/>
          </w:tcPr>
          <w:p w:rsidR="00F45CE4" w:rsidRPr="006B4015" w:rsidRDefault="00F45CE4" w:rsidP="00E71970">
            <w:pPr>
              <w:pStyle w:val="13"/>
              <w:tabs>
                <w:tab w:val="left" w:pos="7371"/>
              </w:tabs>
              <w:spacing w:before="178"/>
              <w:ind w:right="72"/>
              <w:jc w:val="center"/>
              <w:rPr>
                <w:spacing w:val="-5"/>
                <w:sz w:val="24"/>
                <w:szCs w:val="24"/>
              </w:rPr>
            </w:pPr>
            <w:r>
              <w:rPr>
                <w:spacing w:val="-5"/>
                <w:sz w:val="24"/>
                <w:szCs w:val="24"/>
              </w:rPr>
              <w:t>124,9</w:t>
            </w:r>
          </w:p>
        </w:tc>
      </w:tr>
      <w:tr w:rsidR="00F45CE4" w:rsidRPr="0078610F" w:rsidTr="00E71970">
        <w:trPr>
          <w:trHeight w:val="409"/>
        </w:trPr>
        <w:tc>
          <w:tcPr>
            <w:tcW w:w="675" w:type="dxa"/>
            <w:vMerge/>
          </w:tcPr>
          <w:p w:rsidR="00F45CE4" w:rsidRPr="006B4015" w:rsidRDefault="00F45CE4" w:rsidP="00E71970">
            <w:pPr>
              <w:pStyle w:val="13"/>
              <w:tabs>
                <w:tab w:val="left" w:pos="7371"/>
              </w:tabs>
              <w:spacing w:before="178"/>
              <w:ind w:right="72" w:firstLine="360"/>
              <w:jc w:val="center"/>
              <w:rPr>
                <w:spacing w:val="-5"/>
                <w:sz w:val="24"/>
                <w:szCs w:val="24"/>
              </w:rPr>
            </w:pPr>
          </w:p>
        </w:tc>
        <w:tc>
          <w:tcPr>
            <w:tcW w:w="3686" w:type="dxa"/>
            <w:gridSpan w:val="2"/>
            <w:vAlign w:val="center"/>
          </w:tcPr>
          <w:p w:rsidR="00F45CE4" w:rsidRPr="006B4015" w:rsidRDefault="00F45CE4" w:rsidP="00E71970">
            <w:pPr>
              <w:pStyle w:val="13"/>
              <w:tabs>
                <w:tab w:val="left" w:pos="7371"/>
              </w:tabs>
              <w:ind w:right="72"/>
              <w:jc w:val="center"/>
              <w:rPr>
                <w:spacing w:val="-5"/>
                <w:sz w:val="24"/>
                <w:szCs w:val="24"/>
              </w:rPr>
            </w:pPr>
            <w:r w:rsidRPr="006B4015">
              <w:rPr>
                <w:spacing w:val="-5"/>
                <w:sz w:val="24"/>
                <w:szCs w:val="24"/>
              </w:rPr>
              <w:t>из них:</w:t>
            </w:r>
          </w:p>
        </w:tc>
        <w:tc>
          <w:tcPr>
            <w:tcW w:w="1559" w:type="dxa"/>
            <w:vAlign w:val="center"/>
          </w:tcPr>
          <w:p w:rsidR="00F45CE4" w:rsidRPr="006B4015" w:rsidRDefault="00F45CE4" w:rsidP="00E71970">
            <w:pPr>
              <w:pStyle w:val="13"/>
              <w:tabs>
                <w:tab w:val="left" w:pos="7371"/>
              </w:tabs>
              <w:ind w:right="72"/>
              <w:jc w:val="center"/>
              <w:rPr>
                <w:spacing w:val="-5"/>
                <w:sz w:val="24"/>
                <w:szCs w:val="24"/>
              </w:rPr>
            </w:pPr>
            <w:r w:rsidRPr="006B4015">
              <w:rPr>
                <w:spacing w:val="-5"/>
                <w:sz w:val="24"/>
                <w:szCs w:val="24"/>
              </w:rPr>
              <w:t>Чел</w:t>
            </w:r>
            <w:r>
              <w:rPr>
                <w:spacing w:val="-5"/>
                <w:sz w:val="24"/>
                <w:szCs w:val="24"/>
              </w:rPr>
              <w:t>./кол-во</w:t>
            </w:r>
          </w:p>
        </w:tc>
        <w:tc>
          <w:tcPr>
            <w:tcW w:w="1559" w:type="dxa"/>
            <w:vAlign w:val="center"/>
          </w:tcPr>
          <w:p w:rsidR="00F45CE4" w:rsidRPr="006B4015" w:rsidRDefault="00F45CE4" w:rsidP="00E71970">
            <w:pPr>
              <w:pStyle w:val="13"/>
              <w:tabs>
                <w:tab w:val="left" w:pos="7371"/>
              </w:tabs>
              <w:jc w:val="center"/>
              <w:rPr>
                <w:spacing w:val="-5"/>
                <w:sz w:val="24"/>
                <w:szCs w:val="24"/>
              </w:rPr>
            </w:pPr>
            <w:r w:rsidRPr="006B4015">
              <w:rPr>
                <w:spacing w:val="-5"/>
                <w:sz w:val="24"/>
                <w:szCs w:val="24"/>
              </w:rPr>
              <w:t>Чел.</w:t>
            </w:r>
            <w:r>
              <w:rPr>
                <w:spacing w:val="-5"/>
                <w:sz w:val="24"/>
                <w:szCs w:val="24"/>
              </w:rPr>
              <w:t>/кол-во</w:t>
            </w:r>
          </w:p>
        </w:tc>
        <w:tc>
          <w:tcPr>
            <w:tcW w:w="2268" w:type="dxa"/>
            <w:vAlign w:val="center"/>
          </w:tcPr>
          <w:p w:rsidR="00F45CE4" w:rsidRPr="006B4015" w:rsidRDefault="00F45CE4" w:rsidP="00E71970">
            <w:pPr>
              <w:pStyle w:val="13"/>
              <w:tabs>
                <w:tab w:val="left" w:pos="7371"/>
              </w:tabs>
              <w:ind w:right="-108"/>
              <w:jc w:val="center"/>
              <w:rPr>
                <w:spacing w:val="-5"/>
                <w:sz w:val="24"/>
                <w:szCs w:val="24"/>
              </w:rPr>
            </w:pPr>
            <w:r w:rsidRPr="00DB68CC">
              <w:rPr>
                <w:color w:val="000000"/>
                <w:sz w:val="24"/>
                <w:szCs w:val="24"/>
              </w:rPr>
              <w:t>рост/снижение,</w:t>
            </w:r>
            <w:r>
              <w:rPr>
                <w:color w:val="000000"/>
                <w:sz w:val="24"/>
                <w:szCs w:val="24"/>
              </w:rPr>
              <w:t xml:space="preserve"> </w:t>
            </w:r>
            <w:proofErr w:type="gramStart"/>
            <w:r w:rsidRPr="00DB68CC">
              <w:rPr>
                <w:color w:val="000000"/>
                <w:sz w:val="24"/>
                <w:szCs w:val="24"/>
              </w:rPr>
              <w:t>в</w:t>
            </w:r>
            <w:proofErr w:type="gramEnd"/>
            <w:r>
              <w:rPr>
                <w:color w:val="000000"/>
                <w:sz w:val="24"/>
                <w:szCs w:val="24"/>
              </w:rPr>
              <w:t xml:space="preserve"> </w:t>
            </w:r>
            <w:r w:rsidRPr="00DB68CC">
              <w:rPr>
                <w:color w:val="000000"/>
                <w:sz w:val="24"/>
                <w:szCs w:val="24"/>
              </w:rPr>
              <w:t>%</w:t>
            </w:r>
          </w:p>
        </w:tc>
      </w:tr>
      <w:tr w:rsidR="00F45CE4" w:rsidRPr="0078610F" w:rsidTr="00E71970">
        <w:trPr>
          <w:trHeight w:val="344"/>
        </w:trPr>
        <w:tc>
          <w:tcPr>
            <w:tcW w:w="675" w:type="dxa"/>
            <w:vAlign w:val="center"/>
          </w:tcPr>
          <w:p w:rsidR="00F45CE4" w:rsidRPr="006B4015" w:rsidRDefault="00F45CE4" w:rsidP="00E71970">
            <w:pPr>
              <w:pStyle w:val="13"/>
              <w:tabs>
                <w:tab w:val="left" w:pos="7371"/>
              </w:tabs>
              <w:ind w:right="72" w:firstLine="2"/>
              <w:jc w:val="center"/>
              <w:rPr>
                <w:spacing w:val="-5"/>
                <w:sz w:val="24"/>
                <w:szCs w:val="24"/>
              </w:rPr>
            </w:pPr>
            <w:r w:rsidRPr="006B4015">
              <w:rPr>
                <w:spacing w:val="-5"/>
                <w:sz w:val="24"/>
                <w:szCs w:val="24"/>
              </w:rPr>
              <w:t>1.1</w:t>
            </w:r>
          </w:p>
        </w:tc>
        <w:tc>
          <w:tcPr>
            <w:tcW w:w="3686" w:type="dxa"/>
            <w:gridSpan w:val="2"/>
            <w:vAlign w:val="center"/>
          </w:tcPr>
          <w:p w:rsidR="00F45CE4" w:rsidRPr="006B4015" w:rsidRDefault="00F45CE4" w:rsidP="00E71970">
            <w:pPr>
              <w:pStyle w:val="13"/>
              <w:tabs>
                <w:tab w:val="left" w:pos="7371"/>
              </w:tabs>
              <w:ind w:right="72"/>
              <w:rPr>
                <w:spacing w:val="-5"/>
                <w:sz w:val="24"/>
                <w:szCs w:val="24"/>
              </w:rPr>
            </w:pPr>
            <w:r w:rsidRPr="006B4015">
              <w:rPr>
                <w:spacing w:val="-5"/>
                <w:sz w:val="24"/>
                <w:szCs w:val="24"/>
              </w:rPr>
              <w:t>Городские:</w:t>
            </w:r>
          </w:p>
        </w:tc>
        <w:tc>
          <w:tcPr>
            <w:tcW w:w="1559" w:type="dxa"/>
            <w:vAlign w:val="center"/>
          </w:tcPr>
          <w:p w:rsidR="00F45CE4" w:rsidRPr="006B4015" w:rsidRDefault="00F45CE4" w:rsidP="00E71970">
            <w:pPr>
              <w:pStyle w:val="13"/>
              <w:tabs>
                <w:tab w:val="left" w:pos="7371"/>
              </w:tabs>
              <w:ind w:right="72"/>
              <w:jc w:val="center"/>
              <w:rPr>
                <w:spacing w:val="-5"/>
                <w:sz w:val="24"/>
                <w:szCs w:val="24"/>
              </w:rPr>
            </w:pPr>
            <w:r>
              <w:rPr>
                <w:spacing w:val="-5"/>
                <w:sz w:val="24"/>
                <w:szCs w:val="24"/>
              </w:rPr>
              <w:t>1 509/33</w:t>
            </w:r>
          </w:p>
        </w:tc>
        <w:tc>
          <w:tcPr>
            <w:tcW w:w="1559" w:type="dxa"/>
            <w:vAlign w:val="center"/>
          </w:tcPr>
          <w:p w:rsidR="00F45CE4" w:rsidRPr="006B4015" w:rsidRDefault="00F45CE4" w:rsidP="00E71970">
            <w:pPr>
              <w:pStyle w:val="13"/>
              <w:tabs>
                <w:tab w:val="left" w:pos="7371"/>
              </w:tabs>
              <w:ind w:right="72"/>
              <w:jc w:val="center"/>
              <w:rPr>
                <w:spacing w:val="-5"/>
                <w:sz w:val="24"/>
                <w:szCs w:val="24"/>
              </w:rPr>
            </w:pPr>
            <w:r>
              <w:rPr>
                <w:spacing w:val="-5"/>
                <w:sz w:val="24"/>
                <w:szCs w:val="24"/>
              </w:rPr>
              <w:t>2 268/42</w:t>
            </w:r>
          </w:p>
        </w:tc>
        <w:tc>
          <w:tcPr>
            <w:tcW w:w="2268" w:type="dxa"/>
            <w:vAlign w:val="center"/>
          </w:tcPr>
          <w:p w:rsidR="00F45CE4" w:rsidRPr="006B4015" w:rsidRDefault="00F45CE4" w:rsidP="00E71970">
            <w:pPr>
              <w:pStyle w:val="13"/>
              <w:tabs>
                <w:tab w:val="left" w:pos="7371"/>
              </w:tabs>
              <w:ind w:right="74"/>
              <w:jc w:val="center"/>
              <w:rPr>
                <w:spacing w:val="-5"/>
                <w:sz w:val="24"/>
                <w:szCs w:val="24"/>
              </w:rPr>
            </w:pPr>
            <w:r>
              <w:rPr>
                <w:spacing w:val="-5"/>
                <w:sz w:val="24"/>
                <w:szCs w:val="24"/>
              </w:rPr>
              <w:t>150,3/127,3</w:t>
            </w:r>
          </w:p>
        </w:tc>
      </w:tr>
      <w:tr w:rsidR="00F45CE4" w:rsidRPr="0078610F" w:rsidTr="00E71970">
        <w:trPr>
          <w:trHeight w:val="349"/>
        </w:trPr>
        <w:tc>
          <w:tcPr>
            <w:tcW w:w="675" w:type="dxa"/>
            <w:vAlign w:val="center"/>
          </w:tcPr>
          <w:p w:rsidR="00F45CE4" w:rsidRPr="006B4015" w:rsidRDefault="00F45CE4" w:rsidP="00E71970">
            <w:pPr>
              <w:pStyle w:val="13"/>
              <w:tabs>
                <w:tab w:val="left" w:pos="7371"/>
              </w:tabs>
              <w:ind w:right="72" w:firstLine="2"/>
              <w:jc w:val="center"/>
              <w:rPr>
                <w:spacing w:val="-5"/>
                <w:sz w:val="24"/>
              </w:rPr>
            </w:pPr>
            <w:r w:rsidRPr="006B4015">
              <w:rPr>
                <w:spacing w:val="-5"/>
                <w:sz w:val="24"/>
              </w:rPr>
              <w:t>1.2</w:t>
            </w:r>
          </w:p>
        </w:tc>
        <w:tc>
          <w:tcPr>
            <w:tcW w:w="3686" w:type="dxa"/>
            <w:gridSpan w:val="2"/>
            <w:vAlign w:val="center"/>
          </w:tcPr>
          <w:p w:rsidR="00F45CE4" w:rsidRPr="006B4015" w:rsidRDefault="00F45CE4" w:rsidP="00E71970">
            <w:pPr>
              <w:pStyle w:val="13"/>
              <w:tabs>
                <w:tab w:val="left" w:pos="7371"/>
              </w:tabs>
              <w:ind w:right="72"/>
              <w:rPr>
                <w:spacing w:val="-5"/>
                <w:sz w:val="24"/>
              </w:rPr>
            </w:pPr>
            <w:r w:rsidRPr="006B4015">
              <w:rPr>
                <w:spacing w:val="-5"/>
                <w:sz w:val="24"/>
              </w:rPr>
              <w:t>Окружного значения</w:t>
            </w:r>
          </w:p>
        </w:tc>
        <w:tc>
          <w:tcPr>
            <w:tcW w:w="1559" w:type="dxa"/>
            <w:vAlign w:val="center"/>
          </w:tcPr>
          <w:p w:rsidR="00F45CE4" w:rsidRPr="006B4015" w:rsidRDefault="00F45CE4" w:rsidP="00E71970">
            <w:pPr>
              <w:pStyle w:val="13"/>
              <w:tabs>
                <w:tab w:val="left" w:pos="7371"/>
              </w:tabs>
              <w:ind w:right="72"/>
              <w:jc w:val="center"/>
              <w:rPr>
                <w:spacing w:val="-5"/>
                <w:sz w:val="24"/>
                <w:szCs w:val="24"/>
              </w:rPr>
            </w:pPr>
            <w:r>
              <w:rPr>
                <w:spacing w:val="-5"/>
                <w:sz w:val="24"/>
                <w:szCs w:val="24"/>
              </w:rPr>
              <w:t>363/35</w:t>
            </w:r>
          </w:p>
        </w:tc>
        <w:tc>
          <w:tcPr>
            <w:tcW w:w="1559" w:type="dxa"/>
            <w:vAlign w:val="center"/>
          </w:tcPr>
          <w:p w:rsidR="00F45CE4" w:rsidRPr="00E439FE" w:rsidRDefault="00F45CE4" w:rsidP="00E71970">
            <w:pPr>
              <w:pStyle w:val="13"/>
              <w:tabs>
                <w:tab w:val="left" w:pos="7371"/>
              </w:tabs>
              <w:ind w:right="72"/>
              <w:jc w:val="center"/>
              <w:rPr>
                <w:spacing w:val="-5"/>
                <w:sz w:val="24"/>
                <w:szCs w:val="24"/>
              </w:rPr>
            </w:pPr>
            <w:r>
              <w:rPr>
                <w:spacing w:val="-5"/>
                <w:sz w:val="24"/>
                <w:szCs w:val="24"/>
              </w:rPr>
              <w:t>214/28</w:t>
            </w:r>
          </w:p>
        </w:tc>
        <w:tc>
          <w:tcPr>
            <w:tcW w:w="2268" w:type="dxa"/>
            <w:vAlign w:val="center"/>
          </w:tcPr>
          <w:p w:rsidR="00F45CE4" w:rsidRPr="00767971" w:rsidRDefault="00F45CE4" w:rsidP="00E71970">
            <w:pPr>
              <w:pStyle w:val="13"/>
              <w:tabs>
                <w:tab w:val="left" w:pos="7371"/>
              </w:tabs>
              <w:ind w:right="74"/>
              <w:jc w:val="center"/>
              <w:rPr>
                <w:spacing w:val="-5"/>
                <w:sz w:val="24"/>
                <w:szCs w:val="24"/>
              </w:rPr>
            </w:pPr>
            <w:r>
              <w:rPr>
                <w:spacing w:val="-5"/>
                <w:sz w:val="24"/>
                <w:szCs w:val="24"/>
              </w:rPr>
              <w:t>59</w:t>
            </w:r>
            <w:r w:rsidRPr="00767971">
              <w:rPr>
                <w:spacing w:val="-5"/>
                <w:sz w:val="24"/>
                <w:szCs w:val="24"/>
              </w:rPr>
              <w:t>,0/</w:t>
            </w:r>
            <w:r>
              <w:rPr>
                <w:spacing w:val="-5"/>
                <w:sz w:val="24"/>
                <w:szCs w:val="24"/>
              </w:rPr>
              <w:t>80,0</w:t>
            </w:r>
          </w:p>
        </w:tc>
      </w:tr>
      <w:tr w:rsidR="00F45CE4" w:rsidRPr="0078610F" w:rsidTr="00E71970">
        <w:trPr>
          <w:trHeight w:val="313"/>
        </w:trPr>
        <w:tc>
          <w:tcPr>
            <w:tcW w:w="675" w:type="dxa"/>
            <w:vAlign w:val="center"/>
          </w:tcPr>
          <w:p w:rsidR="00F45CE4" w:rsidRPr="006B4015" w:rsidRDefault="00F45CE4" w:rsidP="00E71970">
            <w:pPr>
              <w:pStyle w:val="13"/>
              <w:tabs>
                <w:tab w:val="left" w:pos="7371"/>
              </w:tabs>
              <w:ind w:right="72" w:firstLine="2"/>
              <w:jc w:val="center"/>
              <w:rPr>
                <w:spacing w:val="-5"/>
                <w:sz w:val="24"/>
              </w:rPr>
            </w:pPr>
            <w:r w:rsidRPr="006B4015">
              <w:rPr>
                <w:spacing w:val="-5"/>
                <w:sz w:val="24"/>
              </w:rPr>
              <w:t>1.3</w:t>
            </w:r>
          </w:p>
        </w:tc>
        <w:tc>
          <w:tcPr>
            <w:tcW w:w="3686" w:type="dxa"/>
            <w:gridSpan w:val="2"/>
            <w:vAlign w:val="center"/>
          </w:tcPr>
          <w:p w:rsidR="00F45CE4" w:rsidRPr="006B4015" w:rsidRDefault="00F45CE4" w:rsidP="00E71970">
            <w:pPr>
              <w:pStyle w:val="13"/>
              <w:tabs>
                <w:tab w:val="left" w:pos="7371"/>
              </w:tabs>
              <w:ind w:right="72"/>
              <w:rPr>
                <w:spacing w:val="-5"/>
                <w:sz w:val="24"/>
              </w:rPr>
            </w:pPr>
            <w:r w:rsidRPr="006B4015">
              <w:rPr>
                <w:spacing w:val="-5"/>
                <w:sz w:val="24"/>
              </w:rPr>
              <w:t>Всероссийского значения</w:t>
            </w:r>
          </w:p>
        </w:tc>
        <w:tc>
          <w:tcPr>
            <w:tcW w:w="1559" w:type="dxa"/>
            <w:vAlign w:val="center"/>
          </w:tcPr>
          <w:p w:rsidR="00F45CE4" w:rsidRPr="006B4015" w:rsidRDefault="00F45CE4" w:rsidP="00E71970">
            <w:pPr>
              <w:pStyle w:val="13"/>
              <w:tabs>
                <w:tab w:val="left" w:pos="7371"/>
              </w:tabs>
              <w:ind w:right="72"/>
              <w:jc w:val="center"/>
              <w:rPr>
                <w:spacing w:val="-5"/>
                <w:sz w:val="24"/>
                <w:szCs w:val="24"/>
              </w:rPr>
            </w:pPr>
            <w:r>
              <w:rPr>
                <w:spacing w:val="-5"/>
                <w:sz w:val="24"/>
                <w:szCs w:val="24"/>
              </w:rPr>
              <w:t>315/11</w:t>
            </w:r>
          </w:p>
        </w:tc>
        <w:tc>
          <w:tcPr>
            <w:tcW w:w="1559" w:type="dxa"/>
            <w:vAlign w:val="center"/>
          </w:tcPr>
          <w:p w:rsidR="00F45CE4" w:rsidRPr="00E439FE" w:rsidRDefault="00F45CE4" w:rsidP="00E71970">
            <w:pPr>
              <w:pStyle w:val="13"/>
              <w:tabs>
                <w:tab w:val="left" w:pos="7371"/>
              </w:tabs>
              <w:ind w:right="72"/>
              <w:jc w:val="center"/>
              <w:rPr>
                <w:spacing w:val="-5"/>
                <w:sz w:val="24"/>
                <w:szCs w:val="24"/>
              </w:rPr>
            </w:pPr>
            <w:r>
              <w:rPr>
                <w:spacing w:val="-5"/>
                <w:sz w:val="24"/>
                <w:szCs w:val="24"/>
              </w:rPr>
              <w:t>260/4</w:t>
            </w:r>
          </w:p>
        </w:tc>
        <w:tc>
          <w:tcPr>
            <w:tcW w:w="2268" w:type="dxa"/>
            <w:vAlign w:val="center"/>
          </w:tcPr>
          <w:p w:rsidR="00F45CE4" w:rsidRPr="00767971" w:rsidRDefault="00F45CE4" w:rsidP="00E71970">
            <w:pPr>
              <w:pStyle w:val="13"/>
              <w:tabs>
                <w:tab w:val="left" w:pos="7371"/>
              </w:tabs>
              <w:ind w:right="74"/>
              <w:jc w:val="center"/>
              <w:rPr>
                <w:spacing w:val="-5"/>
                <w:sz w:val="24"/>
                <w:szCs w:val="24"/>
              </w:rPr>
            </w:pPr>
            <w:r>
              <w:rPr>
                <w:spacing w:val="-5"/>
                <w:sz w:val="24"/>
                <w:szCs w:val="24"/>
              </w:rPr>
              <w:t>82,5</w:t>
            </w:r>
            <w:r w:rsidRPr="00767971">
              <w:rPr>
                <w:spacing w:val="-5"/>
                <w:sz w:val="24"/>
                <w:szCs w:val="24"/>
              </w:rPr>
              <w:t>/</w:t>
            </w:r>
            <w:r>
              <w:rPr>
                <w:spacing w:val="-5"/>
                <w:sz w:val="24"/>
                <w:szCs w:val="24"/>
              </w:rPr>
              <w:t>36,4</w:t>
            </w:r>
          </w:p>
        </w:tc>
      </w:tr>
      <w:tr w:rsidR="00F45CE4" w:rsidRPr="0078610F" w:rsidTr="00E71970">
        <w:trPr>
          <w:trHeight w:val="373"/>
        </w:trPr>
        <w:tc>
          <w:tcPr>
            <w:tcW w:w="675" w:type="dxa"/>
            <w:vAlign w:val="center"/>
          </w:tcPr>
          <w:p w:rsidR="00F45CE4" w:rsidRPr="006B4015" w:rsidRDefault="00F45CE4" w:rsidP="00E71970">
            <w:pPr>
              <w:pStyle w:val="13"/>
              <w:tabs>
                <w:tab w:val="left" w:pos="7371"/>
              </w:tabs>
              <w:ind w:right="72" w:firstLine="2"/>
              <w:jc w:val="center"/>
              <w:rPr>
                <w:spacing w:val="-5"/>
                <w:sz w:val="24"/>
              </w:rPr>
            </w:pPr>
            <w:r w:rsidRPr="006B4015">
              <w:rPr>
                <w:spacing w:val="-5"/>
                <w:sz w:val="24"/>
              </w:rPr>
              <w:t>1.4</w:t>
            </w:r>
          </w:p>
        </w:tc>
        <w:tc>
          <w:tcPr>
            <w:tcW w:w="3686" w:type="dxa"/>
            <w:gridSpan w:val="2"/>
            <w:vAlign w:val="center"/>
          </w:tcPr>
          <w:p w:rsidR="00F45CE4" w:rsidRPr="006B4015" w:rsidRDefault="00F45CE4" w:rsidP="00E71970">
            <w:pPr>
              <w:pStyle w:val="13"/>
              <w:tabs>
                <w:tab w:val="left" w:pos="7371"/>
              </w:tabs>
              <w:ind w:right="72"/>
              <w:rPr>
                <w:spacing w:val="-5"/>
                <w:sz w:val="24"/>
              </w:rPr>
            </w:pPr>
            <w:r w:rsidRPr="006B4015">
              <w:rPr>
                <w:spacing w:val="-5"/>
                <w:sz w:val="24"/>
              </w:rPr>
              <w:t>Международного значения</w:t>
            </w:r>
          </w:p>
        </w:tc>
        <w:tc>
          <w:tcPr>
            <w:tcW w:w="1559" w:type="dxa"/>
            <w:vAlign w:val="center"/>
          </w:tcPr>
          <w:p w:rsidR="00F45CE4" w:rsidRPr="006B4015" w:rsidRDefault="00F45CE4" w:rsidP="00E71970">
            <w:pPr>
              <w:pStyle w:val="13"/>
              <w:tabs>
                <w:tab w:val="left" w:pos="7371"/>
              </w:tabs>
              <w:ind w:right="72"/>
              <w:jc w:val="center"/>
              <w:rPr>
                <w:spacing w:val="-5"/>
                <w:sz w:val="24"/>
                <w:szCs w:val="24"/>
              </w:rPr>
            </w:pPr>
            <w:r>
              <w:rPr>
                <w:spacing w:val="-5"/>
                <w:sz w:val="24"/>
                <w:szCs w:val="24"/>
              </w:rPr>
              <w:t>11/1</w:t>
            </w:r>
          </w:p>
        </w:tc>
        <w:tc>
          <w:tcPr>
            <w:tcW w:w="1559" w:type="dxa"/>
            <w:vAlign w:val="center"/>
          </w:tcPr>
          <w:p w:rsidR="00F45CE4" w:rsidRPr="00E439FE" w:rsidRDefault="00F45CE4" w:rsidP="00E71970">
            <w:pPr>
              <w:pStyle w:val="13"/>
              <w:tabs>
                <w:tab w:val="left" w:pos="7371"/>
              </w:tabs>
              <w:ind w:right="72"/>
              <w:jc w:val="center"/>
              <w:rPr>
                <w:spacing w:val="-5"/>
                <w:sz w:val="24"/>
                <w:szCs w:val="24"/>
              </w:rPr>
            </w:pPr>
            <w:r>
              <w:rPr>
                <w:spacing w:val="-5"/>
                <w:sz w:val="24"/>
                <w:szCs w:val="24"/>
              </w:rPr>
              <w:t>3/1</w:t>
            </w:r>
          </w:p>
        </w:tc>
        <w:tc>
          <w:tcPr>
            <w:tcW w:w="2268" w:type="dxa"/>
            <w:vAlign w:val="center"/>
          </w:tcPr>
          <w:p w:rsidR="00F45CE4" w:rsidRPr="006B4015" w:rsidRDefault="00F45CE4" w:rsidP="00E71970">
            <w:pPr>
              <w:pStyle w:val="13"/>
              <w:tabs>
                <w:tab w:val="left" w:pos="7371"/>
              </w:tabs>
              <w:ind w:right="74"/>
              <w:jc w:val="center"/>
              <w:rPr>
                <w:spacing w:val="-5"/>
                <w:sz w:val="24"/>
                <w:szCs w:val="24"/>
              </w:rPr>
            </w:pPr>
            <w:r>
              <w:rPr>
                <w:spacing w:val="-5"/>
                <w:sz w:val="24"/>
                <w:szCs w:val="24"/>
              </w:rPr>
              <w:t>27,3/100</w:t>
            </w:r>
          </w:p>
        </w:tc>
      </w:tr>
    </w:tbl>
    <w:p w:rsidR="00F45CE4" w:rsidRPr="007E0506" w:rsidRDefault="00F45CE4" w:rsidP="00F45CE4">
      <w:pPr>
        <w:pStyle w:val="bodytext"/>
        <w:spacing w:before="0" w:beforeAutospacing="0" w:after="0" w:afterAutospacing="0"/>
        <w:ind w:firstLine="709"/>
        <w:jc w:val="both"/>
      </w:pPr>
      <w:r w:rsidRPr="007E0506">
        <w:t xml:space="preserve">В отчетном периоде в городе был проведен </w:t>
      </w:r>
      <w:r>
        <w:t>городской  конкурс «</w:t>
      </w:r>
      <w:proofErr w:type="gramStart"/>
      <w:r>
        <w:t>Спортивная</w:t>
      </w:r>
      <w:proofErr w:type="gramEnd"/>
      <w:r>
        <w:t xml:space="preserve"> элита-2016, где были подведены итоги городских спартакиад за 2016 год. Проведено 2 </w:t>
      </w:r>
      <w:proofErr w:type="gramStart"/>
      <w:r>
        <w:t>спортивно-массовых</w:t>
      </w:r>
      <w:proofErr w:type="gramEnd"/>
      <w:r>
        <w:t xml:space="preserve"> мероприятия окружного значения: Открытый Чемпионат ХМАО-Югры по художественной  гимнастике</w:t>
      </w:r>
      <w:r w:rsidRPr="007E0506">
        <w:t xml:space="preserve"> </w:t>
      </w:r>
      <w:r>
        <w:t>и Открытое Первенство округа по авиамодельному спорту.</w:t>
      </w:r>
      <w:r w:rsidRPr="00B4027F">
        <w:t xml:space="preserve"> </w:t>
      </w:r>
      <w:r>
        <w:t>П</w:t>
      </w:r>
      <w:r w:rsidRPr="007E0506">
        <w:t>роведен</w:t>
      </w:r>
      <w:r>
        <w:t>о</w:t>
      </w:r>
      <w:r w:rsidRPr="007E0506">
        <w:t xml:space="preserve"> массов</w:t>
      </w:r>
      <w:r>
        <w:t>ое</w:t>
      </w:r>
      <w:r w:rsidRPr="007E0506">
        <w:t xml:space="preserve"> мероприяти</w:t>
      </w:r>
      <w:r>
        <w:t>е</w:t>
      </w:r>
      <w:r w:rsidRPr="007E0506">
        <w:t xml:space="preserve"> Всероссийского значения</w:t>
      </w:r>
      <w:r>
        <w:t xml:space="preserve"> - </w:t>
      </w:r>
      <w:r w:rsidRPr="007E0506">
        <w:t xml:space="preserve"> соревновани</w:t>
      </w:r>
      <w:r>
        <w:t>е</w:t>
      </w:r>
      <w:r w:rsidRPr="007E0506">
        <w:t xml:space="preserve"> по лыжным гонкам «Лыжня России – 2016»</w:t>
      </w:r>
      <w:r>
        <w:t xml:space="preserve">, где приняло участие 240 человек. Во время весенних каникул на базе детских юношеских  спортивных школ функционировал лагерь с дневным пребыванием детей «Планета детства» с охватом 125 человек. </w:t>
      </w:r>
    </w:p>
    <w:p w:rsidR="00F45CE4" w:rsidRPr="005057EF" w:rsidRDefault="00F45CE4" w:rsidP="00F45CE4">
      <w:pPr>
        <w:ind w:firstLine="709"/>
        <w:jc w:val="both"/>
        <w:rPr>
          <w:sz w:val="24"/>
          <w:szCs w:val="24"/>
        </w:rPr>
      </w:pPr>
      <w:r>
        <w:rPr>
          <w:sz w:val="24"/>
          <w:szCs w:val="24"/>
        </w:rPr>
        <w:t>В</w:t>
      </w:r>
      <w:r w:rsidRPr="00984AC3">
        <w:rPr>
          <w:sz w:val="24"/>
          <w:szCs w:val="24"/>
        </w:rPr>
        <w:t xml:space="preserve"> целях передачи </w:t>
      </w:r>
      <w:r>
        <w:rPr>
          <w:sz w:val="24"/>
          <w:szCs w:val="24"/>
        </w:rPr>
        <w:t xml:space="preserve"> и поддержки </w:t>
      </w:r>
      <w:r w:rsidRPr="00984AC3">
        <w:rPr>
          <w:sz w:val="24"/>
          <w:szCs w:val="24"/>
        </w:rPr>
        <w:t>социальных услуг на оказание социально-ориентированным некоммерческим организациям-исполнителям общественно-полезных услуг</w:t>
      </w:r>
      <w:r>
        <w:rPr>
          <w:sz w:val="24"/>
          <w:szCs w:val="24"/>
        </w:rPr>
        <w:t xml:space="preserve"> на территории города Урай</w:t>
      </w:r>
      <w:r w:rsidRPr="004033E6">
        <w:rPr>
          <w:sz w:val="24"/>
          <w:szCs w:val="24"/>
        </w:rPr>
        <w:t xml:space="preserve">, реализуется муниципальная программа «Поддержка социально ориентированных некоммерческих организаций в городе Урай» на 2015-2017 годы (постановление администрации города Урай от 30.09.2014 №3430). </w:t>
      </w:r>
      <w:r w:rsidRPr="00B76475">
        <w:rPr>
          <w:sz w:val="24"/>
          <w:szCs w:val="24"/>
        </w:rPr>
        <w:t xml:space="preserve">По состоянию на 01.04.2017 года за счет средств местного бюджета </w:t>
      </w:r>
      <w:r>
        <w:rPr>
          <w:sz w:val="24"/>
          <w:szCs w:val="24"/>
        </w:rPr>
        <w:t xml:space="preserve"> </w:t>
      </w:r>
      <w:r w:rsidRPr="00B76475">
        <w:rPr>
          <w:sz w:val="24"/>
          <w:szCs w:val="24"/>
        </w:rPr>
        <w:t xml:space="preserve">оказана поддержка в виде субсидий в </w:t>
      </w:r>
      <w:r>
        <w:rPr>
          <w:sz w:val="24"/>
          <w:szCs w:val="24"/>
        </w:rPr>
        <w:t xml:space="preserve"> </w:t>
      </w:r>
      <w:r w:rsidRPr="00B76475">
        <w:rPr>
          <w:sz w:val="24"/>
          <w:szCs w:val="24"/>
        </w:rPr>
        <w:t>размере 1058,8 тыс. рублей 6 некоммерческим организациям</w:t>
      </w:r>
      <w:r>
        <w:rPr>
          <w:sz w:val="24"/>
          <w:szCs w:val="24"/>
        </w:rPr>
        <w:t xml:space="preserve">, </w:t>
      </w:r>
      <w:r w:rsidRPr="00B76475">
        <w:rPr>
          <w:sz w:val="24"/>
          <w:szCs w:val="24"/>
        </w:rPr>
        <w:t>развивающим виды спорта, такие, как бокс, плавание, дзюдо, самбо, легкую атлетику и северное многоборье, лыжный спорт.</w:t>
      </w:r>
    </w:p>
    <w:p w:rsidR="00F45CE4" w:rsidRPr="00263328" w:rsidRDefault="00F45CE4" w:rsidP="00F45CE4">
      <w:pPr>
        <w:tabs>
          <w:tab w:val="left" w:pos="709"/>
        </w:tabs>
        <w:ind w:right="-81" w:firstLine="709"/>
        <w:jc w:val="both"/>
        <w:rPr>
          <w:sz w:val="24"/>
          <w:szCs w:val="24"/>
        </w:rPr>
      </w:pPr>
      <w:r w:rsidRPr="005057EF">
        <w:rPr>
          <w:color w:val="000000"/>
          <w:sz w:val="24"/>
          <w:szCs w:val="24"/>
        </w:rPr>
        <w:t>В связи</w:t>
      </w:r>
      <w:r w:rsidRPr="00263328">
        <w:rPr>
          <w:color w:val="000000"/>
          <w:sz w:val="24"/>
        </w:rPr>
        <w:t xml:space="preserve"> с наделением органов местного самоуправления муниципальных образований отдельным государственным полномочием по присвоению спортивных разрядов и квалификационных категорий спортивных судей </w:t>
      </w:r>
      <w:r>
        <w:rPr>
          <w:color w:val="000000"/>
          <w:sz w:val="24"/>
        </w:rPr>
        <w:t xml:space="preserve">по состоянию на 01.04.2017 года  </w:t>
      </w:r>
      <w:r w:rsidRPr="00263328">
        <w:rPr>
          <w:sz w:val="24"/>
          <w:szCs w:val="24"/>
        </w:rPr>
        <w:t xml:space="preserve">присвоено </w:t>
      </w:r>
      <w:r>
        <w:rPr>
          <w:sz w:val="24"/>
          <w:szCs w:val="24"/>
        </w:rPr>
        <w:t>207</w:t>
      </w:r>
      <w:r w:rsidRPr="00263328">
        <w:rPr>
          <w:sz w:val="24"/>
          <w:szCs w:val="24"/>
        </w:rPr>
        <w:t xml:space="preserve"> спортивных разряд</w:t>
      </w:r>
      <w:r>
        <w:rPr>
          <w:sz w:val="24"/>
          <w:szCs w:val="24"/>
        </w:rPr>
        <w:t>ов</w:t>
      </w:r>
      <w:r w:rsidRPr="00263328">
        <w:rPr>
          <w:sz w:val="24"/>
          <w:szCs w:val="24"/>
        </w:rPr>
        <w:t xml:space="preserve"> и </w:t>
      </w:r>
      <w:r>
        <w:rPr>
          <w:sz w:val="24"/>
          <w:szCs w:val="24"/>
        </w:rPr>
        <w:t xml:space="preserve">13 </w:t>
      </w:r>
      <w:r w:rsidRPr="00263328">
        <w:rPr>
          <w:sz w:val="24"/>
          <w:szCs w:val="24"/>
        </w:rPr>
        <w:t>квалификационны</w:t>
      </w:r>
      <w:r>
        <w:rPr>
          <w:sz w:val="24"/>
          <w:szCs w:val="24"/>
        </w:rPr>
        <w:t>х</w:t>
      </w:r>
      <w:r w:rsidRPr="00263328">
        <w:rPr>
          <w:sz w:val="24"/>
          <w:szCs w:val="24"/>
        </w:rPr>
        <w:t xml:space="preserve"> категори</w:t>
      </w:r>
      <w:r>
        <w:rPr>
          <w:sz w:val="24"/>
          <w:szCs w:val="24"/>
        </w:rPr>
        <w:t>й</w:t>
      </w:r>
      <w:r w:rsidRPr="00263328">
        <w:rPr>
          <w:sz w:val="24"/>
          <w:szCs w:val="24"/>
        </w:rPr>
        <w:t xml:space="preserve"> спортивным судьям.</w:t>
      </w:r>
    </w:p>
    <w:p w:rsidR="00F45CE4" w:rsidRDefault="00F45CE4" w:rsidP="00F45CE4">
      <w:pPr>
        <w:autoSpaceDE w:val="0"/>
        <w:autoSpaceDN w:val="0"/>
        <w:adjustRightInd w:val="0"/>
        <w:ind w:firstLine="709"/>
        <w:jc w:val="both"/>
        <w:rPr>
          <w:sz w:val="24"/>
          <w:szCs w:val="24"/>
        </w:rPr>
      </w:pPr>
      <w:r w:rsidRPr="00263328">
        <w:rPr>
          <w:sz w:val="24"/>
          <w:szCs w:val="24"/>
        </w:rPr>
        <w:t>В</w:t>
      </w:r>
      <w:r>
        <w:rPr>
          <w:sz w:val="24"/>
          <w:szCs w:val="24"/>
        </w:rPr>
        <w:t xml:space="preserve"> </w:t>
      </w:r>
      <w:r w:rsidRPr="00263328">
        <w:rPr>
          <w:sz w:val="24"/>
          <w:szCs w:val="24"/>
        </w:rPr>
        <w:t xml:space="preserve"> целях создания эффективной системы физического воспитания, направленной на развитие человеческого потенциала и укрепление здоровья населения</w:t>
      </w:r>
      <w:r>
        <w:rPr>
          <w:sz w:val="24"/>
          <w:szCs w:val="24"/>
        </w:rPr>
        <w:t xml:space="preserve"> ак</w:t>
      </w:r>
      <w:r w:rsidRPr="00263328">
        <w:rPr>
          <w:sz w:val="24"/>
          <w:szCs w:val="24"/>
        </w:rPr>
        <w:t>тивно работ</w:t>
      </w:r>
      <w:r>
        <w:rPr>
          <w:sz w:val="24"/>
          <w:szCs w:val="24"/>
        </w:rPr>
        <w:t>ает</w:t>
      </w:r>
      <w:r w:rsidRPr="00263328">
        <w:rPr>
          <w:sz w:val="24"/>
          <w:szCs w:val="24"/>
        </w:rPr>
        <w:t xml:space="preserve"> городской центр сдачи Всероссийского физкультурно-спортивного комплекса «Готов к труду и обороне!». </w:t>
      </w:r>
      <w:r w:rsidRPr="0080334B">
        <w:rPr>
          <w:sz w:val="24"/>
          <w:szCs w:val="24"/>
        </w:rPr>
        <w:t>У участников были приняты тесты по стрельбе</w:t>
      </w:r>
      <w:r w:rsidRPr="00B76475">
        <w:rPr>
          <w:sz w:val="24"/>
          <w:szCs w:val="24"/>
        </w:rPr>
        <w:t xml:space="preserve">, </w:t>
      </w:r>
      <w:r>
        <w:rPr>
          <w:sz w:val="24"/>
          <w:szCs w:val="24"/>
        </w:rPr>
        <w:t xml:space="preserve">прыжкам в длину с места, наклону из </w:t>
      </w:r>
      <w:proofErr w:type="gramStart"/>
      <w:r>
        <w:rPr>
          <w:sz w:val="24"/>
          <w:szCs w:val="24"/>
        </w:rPr>
        <w:t>положения</w:t>
      </w:r>
      <w:proofErr w:type="gramEnd"/>
      <w:r>
        <w:rPr>
          <w:sz w:val="24"/>
          <w:szCs w:val="24"/>
        </w:rPr>
        <w:t xml:space="preserve"> стоя, подтягиванию из виса на верхней и нижней перекладинах, </w:t>
      </w:r>
      <w:r w:rsidRPr="00B76475">
        <w:rPr>
          <w:sz w:val="24"/>
          <w:szCs w:val="24"/>
        </w:rPr>
        <w:t xml:space="preserve"> плаванию, лыжным гонкам. Всего за </w:t>
      </w:r>
      <w:r>
        <w:rPr>
          <w:sz w:val="24"/>
          <w:szCs w:val="24"/>
        </w:rPr>
        <w:t xml:space="preserve">1 квартал </w:t>
      </w:r>
      <w:r w:rsidRPr="00B76475">
        <w:rPr>
          <w:sz w:val="24"/>
          <w:szCs w:val="24"/>
        </w:rPr>
        <w:t>201</w:t>
      </w:r>
      <w:r>
        <w:rPr>
          <w:sz w:val="24"/>
          <w:szCs w:val="24"/>
        </w:rPr>
        <w:t>7</w:t>
      </w:r>
      <w:r w:rsidRPr="00B76475">
        <w:rPr>
          <w:sz w:val="24"/>
          <w:szCs w:val="24"/>
        </w:rPr>
        <w:t xml:space="preserve"> год</w:t>
      </w:r>
      <w:r>
        <w:rPr>
          <w:sz w:val="24"/>
          <w:szCs w:val="24"/>
        </w:rPr>
        <w:t>а</w:t>
      </w:r>
      <w:r w:rsidRPr="00B76475">
        <w:rPr>
          <w:sz w:val="24"/>
          <w:szCs w:val="24"/>
        </w:rPr>
        <w:t xml:space="preserve">  </w:t>
      </w:r>
      <w:r>
        <w:rPr>
          <w:sz w:val="24"/>
          <w:szCs w:val="24"/>
        </w:rPr>
        <w:t xml:space="preserve">510 </w:t>
      </w:r>
      <w:r w:rsidRPr="00B76475">
        <w:rPr>
          <w:sz w:val="24"/>
          <w:szCs w:val="24"/>
        </w:rPr>
        <w:t>человек</w:t>
      </w:r>
      <w:r>
        <w:rPr>
          <w:sz w:val="24"/>
          <w:szCs w:val="24"/>
        </w:rPr>
        <w:t xml:space="preserve">  </w:t>
      </w:r>
      <w:r w:rsidRPr="00B76475">
        <w:rPr>
          <w:sz w:val="24"/>
          <w:szCs w:val="24"/>
        </w:rPr>
        <w:t>приняли участие в сдаче нормативов</w:t>
      </w:r>
      <w:r>
        <w:rPr>
          <w:sz w:val="24"/>
          <w:szCs w:val="24"/>
        </w:rPr>
        <w:t>, из них 473 учащиеся общеобразовательных организаций.</w:t>
      </w:r>
      <w:r w:rsidRPr="00263328">
        <w:rPr>
          <w:sz w:val="24"/>
          <w:szCs w:val="24"/>
        </w:rPr>
        <w:t xml:space="preserve">  </w:t>
      </w:r>
    </w:p>
    <w:p w:rsidR="00F45CE4" w:rsidRPr="00263328" w:rsidRDefault="00F45CE4" w:rsidP="00F45CE4">
      <w:pPr>
        <w:tabs>
          <w:tab w:val="left" w:pos="0"/>
          <w:tab w:val="left" w:pos="709"/>
        </w:tabs>
        <w:ind w:firstLine="709"/>
        <w:jc w:val="both"/>
        <w:rPr>
          <w:sz w:val="24"/>
          <w:szCs w:val="24"/>
        </w:rPr>
      </w:pPr>
      <w:r w:rsidRPr="00263328">
        <w:rPr>
          <w:bCs/>
          <w:sz w:val="24"/>
          <w:szCs w:val="24"/>
        </w:rPr>
        <w:t xml:space="preserve">Постановлением администрации города Урай от 02.10.2015 №3242 принята и успешно реализуется  муниципальная программа </w:t>
      </w:r>
      <w:r w:rsidRPr="00263328">
        <w:rPr>
          <w:sz w:val="24"/>
          <w:szCs w:val="24"/>
        </w:rPr>
        <w:t>«Развитие физической культуры, спорта и туризма в городе Урай» на 2016-2018 годы</w:t>
      </w:r>
      <w:r w:rsidRPr="004400BA">
        <w:rPr>
          <w:bCs/>
          <w:sz w:val="24"/>
          <w:szCs w:val="24"/>
        </w:rPr>
        <w:t xml:space="preserve">. </w:t>
      </w:r>
      <w:r w:rsidRPr="001C13F4">
        <w:rPr>
          <w:bCs/>
          <w:sz w:val="24"/>
          <w:szCs w:val="24"/>
        </w:rPr>
        <w:t>В рамках муниципальной программы р</w:t>
      </w:r>
      <w:r w:rsidRPr="001C13F4">
        <w:rPr>
          <w:sz w:val="24"/>
          <w:szCs w:val="24"/>
        </w:rPr>
        <w:t>еализовывается комплекс мер, направленн</w:t>
      </w:r>
      <w:r>
        <w:rPr>
          <w:sz w:val="24"/>
          <w:szCs w:val="24"/>
        </w:rPr>
        <w:t xml:space="preserve">ых на </w:t>
      </w:r>
      <w:r>
        <w:rPr>
          <w:sz w:val="24"/>
          <w:szCs w:val="24"/>
          <w:lang w:eastAsia="en-US"/>
        </w:rPr>
        <w:t>создание условий для физического и спортивного  совершенствования</w:t>
      </w:r>
      <w:r w:rsidR="00C87BA6">
        <w:rPr>
          <w:sz w:val="24"/>
          <w:szCs w:val="24"/>
          <w:lang w:eastAsia="en-US"/>
        </w:rPr>
        <w:t xml:space="preserve"> и</w:t>
      </w:r>
      <w:r>
        <w:rPr>
          <w:sz w:val="24"/>
          <w:szCs w:val="24"/>
          <w:lang w:eastAsia="en-US"/>
        </w:rPr>
        <w:t xml:space="preserve"> укрепления здоровья жителей города Урай; укрепление материально-технической базы для занятий физической культурой и спортом; внедрение новых форм организации </w:t>
      </w:r>
      <w:proofErr w:type="spellStart"/>
      <w:r>
        <w:rPr>
          <w:sz w:val="24"/>
          <w:szCs w:val="24"/>
          <w:lang w:eastAsia="en-US"/>
        </w:rPr>
        <w:t>физкультурно</w:t>
      </w:r>
      <w:proofErr w:type="spellEnd"/>
      <w:r>
        <w:rPr>
          <w:sz w:val="24"/>
          <w:szCs w:val="24"/>
          <w:lang w:eastAsia="en-US"/>
        </w:rPr>
        <w:t xml:space="preserve"> - оздоровительной и спортивно-массовой работы.</w:t>
      </w:r>
      <w:r w:rsidRPr="001C13F4">
        <w:rPr>
          <w:sz w:val="24"/>
          <w:szCs w:val="24"/>
          <w:highlight w:val="yellow"/>
        </w:rPr>
        <w:t xml:space="preserve"> </w:t>
      </w:r>
    </w:p>
    <w:p w:rsidR="00520D6B" w:rsidRDefault="00520D6B" w:rsidP="00F45CE4">
      <w:pPr>
        <w:ind w:firstLine="709"/>
        <w:rPr>
          <w:b/>
          <w:bCs/>
          <w:sz w:val="24"/>
          <w:szCs w:val="24"/>
        </w:rPr>
      </w:pPr>
    </w:p>
    <w:p w:rsidR="00F45CE4" w:rsidRPr="00263328" w:rsidRDefault="00F45CE4" w:rsidP="00F45CE4">
      <w:pPr>
        <w:ind w:firstLine="709"/>
        <w:rPr>
          <w:b/>
          <w:sz w:val="24"/>
          <w:szCs w:val="24"/>
        </w:rPr>
      </w:pPr>
      <w:r w:rsidRPr="00263328">
        <w:rPr>
          <w:b/>
          <w:bCs/>
          <w:sz w:val="24"/>
          <w:szCs w:val="24"/>
        </w:rPr>
        <w:t>4.5.</w:t>
      </w:r>
      <w:r w:rsidRPr="00263328">
        <w:rPr>
          <w:b/>
          <w:sz w:val="24"/>
          <w:szCs w:val="24"/>
        </w:rPr>
        <w:t xml:space="preserve"> Туризм</w:t>
      </w:r>
    </w:p>
    <w:p w:rsidR="00F45CE4" w:rsidRPr="001E5DF9" w:rsidRDefault="00F45CE4" w:rsidP="00F45CE4">
      <w:pPr>
        <w:ind w:firstLine="709"/>
        <w:jc w:val="both"/>
        <w:rPr>
          <w:sz w:val="24"/>
          <w:szCs w:val="24"/>
        </w:rPr>
      </w:pPr>
      <w:r w:rsidRPr="001E5DF9">
        <w:rPr>
          <w:sz w:val="24"/>
          <w:szCs w:val="24"/>
          <w:shd w:val="clear" w:color="auto" w:fill="FFFFFF"/>
        </w:rPr>
        <w:t xml:space="preserve">Туризм как сфера услуг представляет комплекс направлений, обеспечивающий рост занятости населения, создание условий для восстановления работоспособности и укрепления </w:t>
      </w:r>
      <w:r w:rsidRPr="001E5DF9">
        <w:rPr>
          <w:sz w:val="24"/>
          <w:szCs w:val="24"/>
          <w:shd w:val="clear" w:color="auto" w:fill="FFFFFF"/>
        </w:rPr>
        <w:lastRenderedPageBreak/>
        <w:t>здоровья людей.</w:t>
      </w:r>
      <w:r w:rsidRPr="001E5DF9">
        <w:rPr>
          <w:sz w:val="24"/>
          <w:szCs w:val="24"/>
        </w:rPr>
        <w:t xml:space="preserve"> На сегодняшний день требуется разработка мер, направленных на  развитие туризма </w:t>
      </w:r>
      <w:r w:rsidR="00DF3E57" w:rsidRPr="001E5DF9">
        <w:rPr>
          <w:sz w:val="24"/>
          <w:szCs w:val="24"/>
        </w:rPr>
        <w:t xml:space="preserve">в </w:t>
      </w:r>
      <w:r w:rsidRPr="001E5DF9">
        <w:rPr>
          <w:sz w:val="24"/>
          <w:szCs w:val="24"/>
        </w:rPr>
        <w:t>город</w:t>
      </w:r>
      <w:r w:rsidR="00DF3E57" w:rsidRPr="001E5DF9">
        <w:rPr>
          <w:sz w:val="24"/>
          <w:szCs w:val="24"/>
        </w:rPr>
        <w:t>е</w:t>
      </w:r>
      <w:r w:rsidRPr="001E5DF9">
        <w:rPr>
          <w:sz w:val="24"/>
          <w:szCs w:val="24"/>
        </w:rPr>
        <w:t xml:space="preserve">, поиск новых идей и инвестирование для их реализации. </w:t>
      </w:r>
    </w:p>
    <w:p w:rsidR="00F45CE4" w:rsidRPr="001E5DF9" w:rsidRDefault="00F45CE4" w:rsidP="00F45CE4">
      <w:pPr>
        <w:ind w:firstLine="709"/>
        <w:jc w:val="both"/>
        <w:rPr>
          <w:b/>
          <w:sz w:val="24"/>
          <w:szCs w:val="24"/>
        </w:rPr>
      </w:pPr>
      <w:r w:rsidRPr="001E5DF9">
        <w:rPr>
          <w:sz w:val="24"/>
          <w:szCs w:val="24"/>
        </w:rPr>
        <w:t xml:space="preserve">На официальном сайте </w:t>
      </w:r>
      <w:r w:rsidR="00DF3E57" w:rsidRPr="001E5DF9">
        <w:rPr>
          <w:sz w:val="24"/>
          <w:szCs w:val="24"/>
        </w:rPr>
        <w:t>органов местного самоуправления</w:t>
      </w:r>
      <w:r w:rsidRPr="001E5DF9">
        <w:rPr>
          <w:sz w:val="24"/>
          <w:szCs w:val="24"/>
        </w:rPr>
        <w:t xml:space="preserve"> города Урай создан раздел «</w:t>
      </w:r>
      <w:r w:rsidR="00DD181A" w:rsidRPr="001E5DF9">
        <w:rPr>
          <w:sz w:val="24"/>
          <w:szCs w:val="24"/>
        </w:rPr>
        <w:t xml:space="preserve">Туризм города </w:t>
      </w:r>
      <w:r w:rsidRPr="001E5DF9">
        <w:rPr>
          <w:sz w:val="24"/>
          <w:szCs w:val="24"/>
        </w:rPr>
        <w:t xml:space="preserve">Урай» </w:t>
      </w:r>
      <w:r w:rsidR="00DF3E57" w:rsidRPr="001E5DF9">
        <w:rPr>
          <w:sz w:val="24"/>
          <w:szCs w:val="24"/>
        </w:rPr>
        <w:t>(http://uray.ru/tag/turizm/</w:t>
      </w:r>
      <w:r w:rsidRPr="001E5DF9">
        <w:rPr>
          <w:sz w:val="24"/>
          <w:szCs w:val="24"/>
        </w:rPr>
        <w:t xml:space="preserve">), где размещена информация о планируемых </w:t>
      </w:r>
      <w:proofErr w:type="spellStart"/>
      <w:r w:rsidRPr="001E5DF9">
        <w:rPr>
          <w:sz w:val="24"/>
          <w:szCs w:val="24"/>
        </w:rPr>
        <w:t>культурно-досуговых</w:t>
      </w:r>
      <w:proofErr w:type="spellEnd"/>
      <w:r w:rsidRPr="001E5DF9">
        <w:rPr>
          <w:sz w:val="24"/>
          <w:szCs w:val="24"/>
        </w:rPr>
        <w:t>, физкультурных и спортивно-массовых мероприятиях города. На сайте также размещена информация о достопримечательностях, гостиницах и точках общественного питания.</w:t>
      </w:r>
    </w:p>
    <w:p w:rsidR="00F45CE4" w:rsidRPr="001E5DF9" w:rsidRDefault="00F45CE4" w:rsidP="00F45CE4">
      <w:pPr>
        <w:ind w:firstLine="709"/>
        <w:jc w:val="both"/>
        <w:rPr>
          <w:sz w:val="24"/>
          <w:szCs w:val="24"/>
        </w:rPr>
      </w:pPr>
      <w:r w:rsidRPr="001E5DF9">
        <w:rPr>
          <w:sz w:val="24"/>
          <w:szCs w:val="24"/>
        </w:rPr>
        <w:t>Разработанный в 2015 году Туристический паспорт муниципального образования городской округ город Урай содержит каталог туристических объектов, информацию об инфраструктуре города Урай, достопримечательностях города, объектах торговли общественного питания, гостиницах и др.</w:t>
      </w:r>
    </w:p>
    <w:p w:rsidR="00F45CE4" w:rsidRPr="001E5DF9" w:rsidRDefault="00F45CE4" w:rsidP="00F45CE4">
      <w:pPr>
        <w:ind w:firstLine="709"/>
        <w:jc w:val="both"/>
        <w:rPr>
          <w:sz w:val="24"/>
          <w:szCs w:val="24"/>
        </w:rPr>
      </w:pPr>
      <w:r w:rsidRPr="001E5DF9">
        <w:rPr>
          <w:sz w:val="24"/>
          <w:szCs w:val="24"/>
        </w:rPr>
        <w:t>Туристической деятельностью в городе занимаются   ООО «</w:t>
      </w:r>
      <w:proofErr w:type="spellStart"/>
      <w:r w:rsidRPr="001E5DF9">
        <w:rPr>
          <w:sz w:val="24"/>
          <w:szCs w:val="24"/>
        </w:rPr>
        <w:t>Экпа-Тур</w:t>
      </w:r>
      <w:proofErr w:type="spellEnd"/>
      <w:r w:rsidRPr="001E5DF9">
        <w:rPr>
          <w:sz w:val="24"/>
          <w:szCs w:val="24"/>
        </w:rPr>
        <w:t>», ООО «</w:t>
      </w:r>
      <w:proofErr w:type="spellStart"/>
      <w:r w:rsidRPr="001E5DF9">
        <w:rPr>
          <w:sz w:val="24"/>
          <w:szCs w:val="24"/>
        </w:rPr>
        <w:t>Югра-Тревел</w:t>
      </w:r>
      <w:proofErr w:type="spellEnd"/>
      <w:r w:rsidRPr="001E5DF9">
        <w:rPr>
          <w:sz w:val="24"/>
          <w:szCs w:val="24"/>
        </w:rPr>
        <w:t>»,  ООО «</w:t>
      </w:r>
      <w:proofErr w:type="spellStart"/>
      <w:r w:rsidRPr="001E5DF9">
        <w:rPr>
          <w:sz w:val="24"/>
          <w:szCs w:val="24"/>
        </w:rPr>
        <w:t>Фреш</w:t>
      </w:r>
      <w:proofErr w:type="spellEnd"/>
      <w:r w:rsidRPr="001E5DF9">
        <w:rPr>
          <w:sz w:val="24"/>
          <w:szCs w:val="24"/>
        </w:rPr>
        <w:t>», ООО «</w:t>
      </w:r>
      <w:r w:rsidRPr="001E5DF9">
        <w:rPr>
          <w:sz w:val="24"/>
          <w:szCs w:val="24"/>
          <w:lang w:val="en-US"/>
        </w:rPr>
        <w:t>Well</w:t>
      </w:r>
      <w:r w:rsidRPr="001E5DF9">
        <w:rPr>
          <w:sz w:val="24"/>
          <w:szCs w:val="24"/>
        </w:rPr>
        <w:t xml:space="preserve">», ООО «Четыре сезона», а также  9 индивидуальных предпринимателей. </w:t>
      </w:r>
    </w:p>
    <w:p w:rsidR="00F45CE4" w:rsidRPr="001E5DF9" w:rsidRDefault="00F45CE4" w:rsidP="00F45CE4">
      <w:pPr>
        <w:ind w:firstLine="709"/>
        <w:jc w:val="both"/>
        <w:rPr>
          <w:sz w:val="24"/>
          <w:szCs w:val="24"/>
        </w:rPr>
      </w:pPr>
      <w:r w:rsidRPr="001E5DF9">
        <w:rPr>
          <w:sz w:val="24"/>
          <w:szCs w:val="24"/>
        </w:rPr>
        <w:t xml:space="preserve">Туристические фирмы города в основном работают в направлении выездного туризма. </w:t>
      </w:r>
    </w:p>
    <w:p w:rsidR="00F45CE4" w:rsidRPr="00263328" w:rsidRDefault="00F45CE4" w:rsidP="00F45CE4">
      <w:pPr>
        <w:ind w:firstLine="709"/>
        <w:jc w:val="both"/>
        <w:rPr>
          <w:sz w:val="24"/>
          <w:szCs w:val="24"/>
        </w:rPr>
      </w:pPr>
      <w:r w:rsidRPr="001E5DF9">
        <w:rPr>
          <w:sz w:val="24"/>
          <w:szCs w:val="24"/>
        </w:rPr>
        <w:t>Для приема гостей  города  работают 6 гостиниц, 25 предприятий общественного питания общедоступной сети  (рестораны</w:t>
      </w:r>
      <w:r w:rsidRPr="00263328">
        <w:rPr>
          <w:sz w:val="24"/>
          <w:szCs w:val="24"/>
        </w:rPr>
        <w:t>, кафе, бары).</w:t>
      </w:r>
    </w:p>
    <w:p w:rsidR="00F45CE4" w:rsidRPr="00263328" w:rsidRDefault="00F45CE4" w:rsidP="00F45CE4">
      <w:pPr>
        <w:ind w:firstLine="709"/>
        <w:jc w:val="both"/>
        <w:rPr>
          <w:sz w:val="24"/>
          <w:szCs w:val="24"/>
        </w:rPr>
      </w:pPr>
      <w:r w:rsidRPr="00263328">
        <w:rPr>
          <w:sz w:val="24"/>
        </w:rPr>
        <w:t xml:space="preserve">В целях привлечения туристов ежегодно разрабатывается ряд мероприятий по организации деятельности  туристических маршрутов на территории </w:t>
      </w:r>
      <w:proofErr w:type="spellStart"/>
      <w:r w:rsidRPr="00263328">
        <w:rPr>
          <w:sz w:val="24"/>
        </w:rPr>
        <w:t>Кондинского</w:t>
      </w:r>
      <w:proofErr w:type="spellEnd"/>
      <w:r w:rsidRPr="00263328">
        <w:rPr>
          <w:sz w:val="24"/>
        </w:rPr>
        <w:t xml:space="preserve"> района  и города Урай, которые включают в себя природные и исторические памятники природы и архитектуры</w:t>
      </w:r>
      <w:r>
        <w:rPr>
          <w:sz w:val="24"/>
        </w:rPr>
        <w:t>.</w:t>
      </w:r>
    </w:p>
    <w:p w:rsidR="00F45CE4" w:rsidRPr="004F4C38" w:rsidRDefault="00F45CE4" w:rsidP="00F45CE4">
      <w:pPr>
        <w:ind w:firstLine="709"/>
        <w:jc w:val="both"/>
        <w:rPr>
          <w:sz w:val="24"/>
        </w:rPr>
      </w:pPr>
      <w:r w:rsidRPr="00A36CF8">
        <w:rPr>
          <w:sz w:val="24"/>
        </w:rPr>
        <w:t xml:space="preserve">Большим успехом среди населения города пользуется </w:t>
      </w:r>
      <w:proofErr w:type="spellStart"/>
      <w:r w:rsidRPr="00A36CF8">
        <w:rPr>
          <w:sz w:val="24"/>
        </w:rPr>
        <w:t>Этноцентр</w:t>
      </w:r>
      <w:proofErr w:type="spellEnd"/>
      <w:r w:rsidRPr="00A36CF8">
        <w:rPr>
          <w:sz w:val="24"/>
        </w:rPr>
        <w:t xml:space="preserve"> «</w:t>
      </w:r>
      <w:proofErr w:type="spellStart"/>
      <w:r w:rsidRPr="00A36CF8">
        <w:rPr>
          <w:sz w:val="24"/>
        </w:rPr>
        <w:t>Силава</w:t>
      </w:r>
      <w:proofErr w:type="spellEnd"/>
      <w:r w:rsidRPr="00A36CF8">
        <w:rPr>
          <w:sz w:val="24"/>
        </w:rPr>
        <w:t>», который предоставляет услуги по семейному, спортивному и этнографическому отдыху. Жители  и гости города могут покататься на сноубордах, на водных лыжах, для детей предоставляется батут, проводятся этнические праздники</w:t>
      </w:r>
      <w:r w:rsidRPr="004F4C38">
        <w:rPr>
          <w:sz w:val="24"/>
        </w:rPr>
        <w:t xml:space="preserve">. В 1 квартале 2017 года в </w:t>
      </w:r>
      <w:proofErr w:type="spellStart"/>
      <w:r w:rsidRPr="004F4C38">
        <w:rPr>
          <w:sz w:val="24"/>
        </w:rPr>
        <w:t>этноцентре</w:t>
      </w:r>
      <w:proofErr w:type="spellEnd"/>
      <w:r w:rsidRPr="004F4C38">
        <w:rPr>
          <w:sz w:val="24"/>
        </w:rPr>
        <w:t xml:space="preserve"> отдохнули 220 человек, из них 20 детей. </w:t>
      </w:r>
    </w:p>
    <w:p w:rsidR="00266082" w:rsidRPr="005A271F" w:rsidRDefault="00F45CE4" w:rsidP="00F45CE4">
      <w:pPr>
        <w:ind w:firstLine="709"/>
        <w:jc w:val="both"/>
        <w:rPr>
          <w:sz w:val="24"/>
          <w:szCs w:val="24"/>
        </w:rPr>
      </w:pPr>
      <w:r w:rsidRPr="002E267B">
        <w:rPr>
          <w:sz w:val="24"/>
          <w:szCs w:val="24"/>
        </w:rPr>
        <w:t xml:space="preserve">Экстремальный туризм представлен в городе </w:t>
      </w:r>
      <w:proofErr w:type="spellStart"/>
      <w:r w:rsidRPr="002E267B">
        <w:rPr>
          <w:sz w:val="24"/>
          <w:szCs w:val="24"/>
        </w:rPr>
        <w:t>Экстрим-спорт-парком</w:t>
      </w:r>
      <w:proofErr w:type="spellEnd"/>
      <w:r w:rsidRPr="002E267B">
        <w:rPr>
          <w:sz w:val="24"/>
          <w:szCs w:val="24"/>
        </w:rPr>
        <w:t xml:space="preserve"> «</w:t>
      </w:r>
      <w:r w:rsidRPr="00CE7B82">
        <w:rPr>
          <w:sz w:val="24"/>
          <w:szCs w:val="24"/>
        </w:rPr>
        <w:t xml:space="preserve">Атмосфера», где проводятся городские зарницы среди школ города, спортивные соревнования по </w:t>
      </w:r>
      <w:proofErr w:type="spellStart"/>
      <w:r w:rsidRPr="00CE7B82">
        <w:rPr>
          <w:sz w:val="24"/>
          <w:szCs w:val="24"/>
        </w:rPr>
        <w:t>пейнболу</w:t>
      </w:r>
      <w:proofErr w:type="spellEnd"/>
      <w:r w:rsidRPr="00CE7B82">
        <w:rPr>
          <w:sz w:val="24"/>
          <w:szCs w:val="24"/>
        </w:rPr>
        <w:t>, соревнования по мотокроссу.</w:t>
      </w:r>
      <w:r w:rsidR="00266082" w:rsidRPr="00266082">
        <w:rPr>
          <w:sz w:val="24"/>
          <w:szCs w:val="24"/>
        </w:rPr>
        <w:t xml:space="preserve">  </w:t>
      </w:r>
    </w:p>
    <w:p w:rsidR="00F45CE4" w:rsidRPr="00DF4694" w:rsidRDefault="00F45CE4" w:rsidP="00F45CE4">
      <w:pPr>
        <w:ind w:firstLine="709"/>
        <w:jc w:val="both"/>
      </w:pPr>
      <w:r w:rsidRPr="00FB440D">
        <w:rPr>
          <w:sz w:val="24"/>
          <w:szCs w:val="24"/>
        </w:rPr>
        <w:t>Разработанный план мероприятий на 2017 год по организации выставочной деятельности на территории города Урай размещен на официальном сайте Музея истории города Урай (</w:t>
      </w:r>
      <w:r w:rsidR="0004394C" w:rsidRPr="0004394C">
        <w:rPr>
          <w:sz w:val="24"/>
          <w:szCs w:val="24"/>
        </w:rPr>
        <w:t>http://www.museumuray.ru/</w:t>
      </w:r>
      <w:r w:rsidR="0004394C">
        <w:rPr>
          <w:sz w:val="24"/>
          <w:szCs w:val="24"/>
        </w:rPr>
        <w:t>).</w:t>
      </w:r>
    </w:p>
    <w:p w:rsidR="00F45CE4" w:rsidRDefault="00F45CE4" w:rsidP="00F45CE4">
      <w:pPr>
        <w:pStyle w:val="af2"/>
        <w:tabs>
          <w:tab w:val="left" w:pos="-111"/>
        </w:tabs>
        <w:ind w:left="0" w:firstLine="709"/>
        <w:jc w:val="both"/>
        <w:rPr>
          <w:sz w:val="24"/>
          <w:szCs w:val="24"/>
        </w:rPr>
      </w:pPr>
      <w:r w:rsidRPr="00DF4694">
        <w:rPr>
          <w:sz w:val="24"/>
          <w:szCs w:val="24"/>
        </w:rPr>
        <w:t>В музее города разработано 5 туристско-экскурсионных</w:t>
      </w:r>
      <w:r w:rsidRPr="00C05757">
        <w:rPr>
          <w:sz w:val="24"/>
          <w:szCs w:val="24"/>
        </w:rPr>
        <w:t xml:space="preserve"> ознакомительных маршрутов по городу Урай и его окрестностям. </w:t>
      </w:r>
      <w:r w:rsidRPr="000D44CF">
        <w:rPr>
          <w:sz w:val="24"/>
          <w:szCs w:val="24"/>
        </w:rPr>
        <w:t>Туристы являются частыми гостями музея. За отчетный период заказными экскурсиями и экскурсионными маршрутами воспользовались 33 гостя города.</w:t>
      </w:r>
      <w:r w:rsidRPr="00CE7B82">
        <w:rPr>
          <w:sz w:val="24"/>
          <w:szCs w:val="24"/>
        </w:rPr>
        <w:t xml:space="preserve"> </w:t>
      </w:r>
      <w:r>
        <w:rPr>
          <w:sz w:val="24"/>
          <w:szCs w:val="24"/>
        </w:rPr>
        <w:t xml:space="preserve">В 1 квартале 2017 года в музее организован экскурсионный клуб «Луч знаний», главной задачей которого является проведение </w:t>
      </w:r>
      <w:r w:rsidRPr="00D90715">
        <w:rPr>
          <w:sz w:val="24"/>
          <w:szCs w:val="24"/>
        </w:rPr>
        <w:t>экскурсий  в доступной форме для детей с ограниченными возможностями здоровья.</w:t>
      </w:r>
    </w:p>
    <w:p w:rsidR="005C4A12" w:rsidRDefault="00F45CE4" w:rsidP="00F45CE4">
      <w:pPr>
        <w:pStyle w:val="af2"/>
        <w:tabs>
          <w:tab w:val="left" w:pos="-111"/>
        </w:tabs>
        <w:ind w:left="0" w:firstLine="709"/>
        <w:jc w:val="both"/>
        <w:rPr>
          <w:sz w:val="24"/>
          <w:szCs w:val="24"/>
        </w:rPr>
      </w:pPr>
      <w:r w:rsidRPr="00CE7B82">
        <w:rPr>
          <w:bCs/>
          <w:color w:val="000000"/>
          <w:sz w:val="24"/>
          <w:szCs w:val="24"/>
        </w:rPr>
        <w:t xml:space="preserve">В целях рассмотрения возможности </w:t>
      </w:r>
      <w:r w:rsidRPr="00CE7B82">
        <w:rPr>
          <w:sz w:val="24"/>
          <w:szCs w:val="24"/>
        </w:rPr>
        <w:t>расширения международных и межрегиональных связей для развития внутреннего и въездного туризма постановлением администрации города Урай от 02.10.2015 №3242 утверждена  муниципальная программа «Развитие физической культуры, спорта и туризма в городе Урай» на 2016-2018 годы с подпрограммой II «Создание условий для развития туризма в городе Урай».</w:t>
      </w:r>
      <w:r>
        <w:rPr>
          <w:sz w:val="24"/>
          <w:szCs w:val="24"/>
        </w:rPr>
        <w:t xml:space="preserve"> </w:t>
      </w:r>
    </w:p>
    <w:p w:rsidR="00F45CE4" w:rsidRPr="00263328" w:rsidRDefault="00F45CE4" w:rsidP="00F45CE4">
      <w:pPr>
        <w:pStyle w:val="af2"/>
        <w:tabs>
          <w:tab w:val="left" w:pos="-111"/>
        </w:tabs>
        <w:ind w:left="0" w:firstLine="709"/>
        <w:jc w:val="both"/>
        <w:rPr>
          <w:b/>
          <w:sz w:val="28"/>
          <w:szCs w:val="28"/>
        </w:rPr>
      </w:pPr>
      <w:r w:rsidRPr="001D2792">
        <w:rPr>
          <w:bCs/>
          <w:color w:val="000000"/>
          <w:sz w:val="24"/>
          <w:szCs w:val="24"/>
        </w:rPr>
        <w:t>В гостиницах города Урай  в 1 квартале 2017 года</w:t>
      </w:r>
      <w:r w:rsidRPr="001D2792">
        <w:rPr>
          <w:sz w:val="24"/>
          <w:szCs w:val="24"/>
        </w:rPr>
        <w:t xml:space="preserve"> было размещено 476 гостей.</w:t>
      </w:r>
    </w:p>
    <w:p w:rsidR="00F45CE4" w:rsidRDefault="00F45CE4" w:rsidP="00F45CE4">
      <w:pPr>
        <w:pStyle w:val="ConsPlusNormal"/>
        <w:widowControl/>
        <w:ind w:firstLine="709"/>
        <w:jc w:val="both"/>
        <w:outlineLvl w:val="1"/>
        <w:rPr>
          <w:b/>
          <w:bCs/>
          <w:kern w:val="32"/>
          <w:sz w:val="16"/>
          <w:szCs w:val="16"/>
          <w:highlight w:val="yellow"/>
        </w:rPr>
      </w:pPr>
      <w:r w:rsidRPr="00E33615">
        <w:rPr>
          <w:rFonts w:ascii="Times New Roman" w:hAnsi="Times New Roman" w:cs="Times New Roman"/>
          <w:sz w:val="24"/>
          <w:szCs w:val="24"/>
        </w:rPr>
        <w:t>Развитие туризма на территории города Урай является одной из перспективных и приоритетных отраслей для привлечения инвестиций, отражен</w:t>
      </w:r>
      <w:r w:rsidR="005C4A12">
        <w:rPr>
          <w:rFonts w:ascii="Times New Roman" w:hAnsi="Times New Roman" w:cs="Times New Roman"/>
          <w:sz w:val="24"/>
          <w:szCs w:val="24"/>
        </w:rPr>
        <w:t>ных</w:t>
      </w:r>
      <w:r w:rsidRPr="00E33615">
        <w:rPr>
          <w:rFonts w:ascii="Times New Roman" w:hAnsi="Times New Roman" w:cs="Times New Roman"/>
          <w:sz w:val="24"/>
          <w:szCs w:val="24"/>
        </w:rPr>
        <w:t xml:space="preserve"> в Стратегии социально-экономического развития города Урай до 2020 года и на период до 2030 года.</w:t>
      </w:r>
      <w:r w:rsidRPr="008459C8">
        <w:rPr>
          <w:color w:val="555555"/>
          <w:sz w:val="23"/>
          <w:szCs w:val="23"/>
          <w:shd w:val="clear" w:color="auto" w:fill="FFFFFF"/>
        </w:rPr>
        <w:t xml:space="preserve"> </w:t>
      </w:r>
    </w:p>
    <w:p w:rsidR="00F768DE" w:rsidRDefault="00F768DE" w:rsidP="008E2DD8">
      <w:pPr>
        <w:pStyle w:val="af2"/>
        <w:spacing w:line="360" w:lineRule="auto"/>
        <w:ind w:left="0"/>
        <w:jc w:val="center"/>
        <w:rPr>
          <w:b/>
          <w:bCs/>
          <w:kern w:val="32"/>
          <w:sz w:val="16"/>
          <w:szCs w:val="16"/>
          <w:highlight w:val="yellow"/>
        </w:rPr>
      </w:pPr>
    </w:p>
    <w:p w:rsidR="00AA1968" w:rsidRDefault="00AA1968" w:rsidP="008E2DD8">
      <w:pPr>
        <w:pStyle w:val="af2"/>
        <w:spacing w:line="360" w:lineRule="auto"/>
        <w:ind w:left="0"/>
        <w:jc w:val="center"/>
        <w:rPr>
          <w:b/>
          <w:bCs/>
          <w:kern w:val="32"/>
          <w:sz w:val="16"/>
          <w:szCs w:val="16"/>
          <w:highlight w:val="yellow"/>
        </w:rPr>
      </w:pPr>
    </w:p>
    <w:p w:rsidR="00AA1968" w:rsidRDefault="00AA1968" w:rsidP="008E2DD8">
      <w:pPr>
        <w:pStyle w:val="af2"/>
        <w:spacing w:line="360" w:lineRule="auto"/>
        <w:ind w:left="0"/>
        <w:jc w:val="center"/>
        <w:rPr>
          <w:b/>
          <w:bCs/>
          <w:kern w:val="32"/>
          <w:sz w:val="16"/>
          <w:szCs w:val="16"/>
          <w:highlight w:val="yellow"/>
        </w:rPr>
      </w:pPr>
    </w:p>
    <w:p w:rsidR="00AA1968" w:rsidRPr="00272519" w:rsidRDefault="00AA1968" w:rsidP="008E2DD8">
      <w:pPr>
        <w:pStyle w:val="af2"/>
        <w:spacing w:line="360" w:lineRule="auto"/>
        <w:ind w:left="0"/>
        <w:jc w:val="center"/>
        <w:rPr>
          <w:b/>
          <w:bCs/>
          <w:kern w:val="32"/>
          <w:sz w:val="16"/>
          <w:szCs w:val="16"/>
          <w:highlight w:val="yellow"/>
        </w:rPr>
      </w:pPr>
    </w:p>
    <w:p w:rsidR="009164B7" w:rsidRDefault="009164B7" w:rsidP="00A57C9E">
      <w:pPr>
        <w:pStyle w:val="af2"/>
        <w:ind w:left="0"/>
        <w:jc w:val="center"/>
        <w:rPr>
          <w:b/>
          <w:bCs/>
          <w:kern w:val="32"/>
          <w:sz w:val="32"/>
          <w:szCs w:val="32"/>
        </w:rPr>
      </w:pPr>
    </w:p>
    <w:p w:rsidR="00A57C9E" w:rsidRPr="00B92441" w:rsidRDefault="00A57C9E" w:rsidP="00A57C9E">
      <w:pPr>
        <w:pStyle w:val="af2"/>
        <w:ind w:left="0"/>
        <w:jc w:val="center"/>
        <w:rPr>
          <w:b/>
          <w:bCs/>
          <w:kern w:val="32"/>
          <w:sz w:val="32"/>
          <w:szCs w:val="32"/>
        </w:rPr>
      </w:pPr>
      <w:r w:rsidRPr="00B92441">
        <w:rPr>
          <w:b/>
          <w:bCs/>
          <w:kern w:val="32"/>
          <w:sz w:val="32"/>
          <w:szCs w:val="32"/>
          <w:lang w:val="en-US"/>
        </w:rPr>
        <w:lastRenderedPageBreak/>
        <w:t>II</w:t>
      </w:r>
      <w:r w:rsidRPr="00B92441">
        <w:rPr>
          <w:b/>
          <w:bCs/>
          <w:kern w:val="32"/>
          <w:sz w:val="32"/>
          <w:szCs w:val="32"/>
        </w:rPr>
        <w:t>. Экономическая политика</w:t>
      </w:r>
    </w:p>
    <w:p w:rsidR="00A57C9E" w:rsidRPr="00B92441" w:rsidRDefault="00A57C9E" w:rsidP="00A57C9E">
      <w:pPr>
        <w:pStyle w:val="a5"/>
        <w:rPr>
          <w:sz w:val="28"/>
          <w:szCs w:val="28"/>
        </w:rPr>
      </w:pPr>
      <w:r w:rsidRPr="00B92441">
        <w:rPr>
          <w:sz w:val="28"/>
          <w:szCs w:val="28"/>
        </w:rPr>
        <w:t>1. Промышленное производство</w:t>
      </w:r>
    </w:p>
    <w:p w:rsidR="00A57C9E" w:rsidRPr="00B92441" w:rsidRDefault="00A57C9E" w:rsidP="00A57C9E">
      <w:pPr>
        <w:pStyle w:val="a5"/>
        <w:rPr>
          <w:sz w:val="28"/>
          <w:szCs w:val="28"/>
        </w:rPr>
      </w:pPr>
    </w:p>
    <w:p w:rsidR="00A57C9E" w:rsidRDefault="00A57C9E" w:rsidP="00A57C9E">
      <w:pPr>
        <w:pStyle w:val="a5"/>
        <w:ind w:firstLine="709"/>
        <w:jc w:val="both"/>
        <w:rPr>
          <w:b w:val="0"/>
        </w:rPr>
      </w:pPr>
      <w:r w:rsidRPr="00B92441">
        <w:rPr>
          <w:b w:val="0"/>
        </w:rPr>
        <w:t>По статистической информации за январь-</w:t>
      </w:r>
      <w:r w:rsidR="00B92441" w:rsidRPr="00B92441">
        <w:rPr>
          <w:b w:val="0"/>
        </w:rPr>
        <w:t>февраль</w:t>
      </w:r>
      <w:r w:rsidRPr="00B92441">
        <w:rPr>
          <w:b w:val="0"/>
        </w:rPr>
        <w:t xml:space="preserve"> 201</w:t>
      </w:r>
      <w:r w:rsidR="00B92441" w:rsidRPr="00B92441">
        <w:rPr>
          <w:b w:val="0"/>
        </w:rPr>
        <w:t>7</w:t>
      </w:r>
      <w:r w:rsidRPr="00B92441">
        <w:rPr>
          <w:b w:val="0"/>
        </w:rPr>
        <w:t xml:space="preserve"> года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 </w:t>
      </w:r>
      <w:r w:rsidR="00B92441" w:rsidRPr="00B92441">
        <w:rPr>
          <w:b w:val="0"/>
        </w:rPr>
        <w:t>927,936</w:t>
      </w:r>
      <w:r w:rsidRPr="00B92441">
        <w:rPr>
          <w:b w:val="0"/>
        </w:rPr>
        <w:t xml:space="preserve"> млн. рублей (1</w:t>
      </w:r>
      <w:r w:rsidR="00B92441" w:rsidRPr="00B92441">
        <w:rPr>
          <w:b w:val="0"/>
        </w:rPr>
        <w:t>20,3</w:t>
      </w:r>
      <w:r w:rsidRPr="00B92441">
        <w:rPr>
          <w:b w:val="0"/>
        </w:rPr>
        <w:t>% к аналогичному периоду 201</w:t>
      </w:r>
      <w:r w:rsidR="00B92441" w:rsidRPr="00B92441">
        <w:rPr>
          <w:b w:val="0"/>
        </w:rPr>
        <w:t>6</w:t>
      </w:r>
      <w:r w:rsidRPr="00B92441">
        <w:rPr>
          <w:b w:val="0"/>
        </w:rPr>
        <w:t xml:space="preserve"> года). </w:t>
      </w:r>
    </w:p>
    <w:p w:rsidR="00B92441" w:rsidRPr="00272519" w:rsidRDefault="00B92441" w:rsidP="00A57C9E">
      <w:pPr>
        <w:pStyle w:val="a5"/>
        <w:ind w:firstLine="709"/>
        <w:jc w:val="both"/>
        <w:rPr>
          <w:b w:val="0"/>
          <w:snapToGrid w:val="0"/>
          <w:highlight w:val="yellow"/>
        </w:rPr>
      </w:pPr>
    </w:p>
    <w:p w:rsidR="00F852B4" w:rsidRPr="00B92441" w:rsidRDefault="00A57C9E" w:rsidP="00A57C9E">
      <w:pPr>
        <w:ind w:firstLine="709"/>
        <w:jc w:val="center"/>
        <w:rPr>
          <w:b/>
          <w:sz w:val="24"/>
          <w:szCs w:val="24"/>
        </w:rPr>
      </w:pPr>
      <w:r w:rsidRPr="00B92441">
        <w:rPr>
          <w:b/>
          <w:sz w:val="24"/>
          <w:szCs w:val="24"/>
        </w:rPr>
        <w:t xml:space="preserve">Динамика объема отгруженных промышленных товаров </w:t>
      </w:r>
    </w:p>
    <w:p w:rsidR="00A57C9E" w:rsidRPr="00B92441" w:rsidRDefault="00A57C9E" w:rsidP="00A57C9E">
      <w:pPr>
        <w:ind w:firstLine="709"/>
        <w:jc w:val="center"/>
        <w:rPr>
          <w:b/>
          <w:sz w:val="24"/>
          <w:szCs w:val="24"/>
        </w:rPr>
      </w:pPr>
      <w:r w:rsidRPr="00B92441">
        <w:rPr>
          <w:b/>
          <w:sz w:val="24"/>
          <w:szCs w:val="24"/>
        </w:rPr>
        <w:t>собственного производства, выполненных работ и услуг по муниципал</w:t>
      </w:r>
      <w:r w:rsidR="00F852B4" w:rsidRPr="00B92441">
        <w:rPr>
          <w:b/>
          <w:sz w:val="24"/>
          <w:szCs w:val="24"/>
        </w:rPr>
        <w:t>ьному образованию город Урай</w:t>
      </w:r>
    </w:p>
    <w:p w:rsidR="00A57C9E" w:rsidRPr="00B92441" w:rsidRDefault="00A57C9E" w:rsidP="00A57C9E">
      <w:pPr>
        <w:jc w:val="right"/>
        <w:rPr>
          <w:sz w:val="22"/>
          <w:szCs w:val="22"/>
        </w:rPr>
      </w:pPr>
      <w:r w:rsidRPr="00B92441">
        <w:rPr>
          <w:sz w:val="22"/>
          <w:szCs w:val="22"/>
        </w:rPr>
        <w:t xml:space="preserve">                                                                                                                                               Таблица 1</w:t>
      </w:r>
    </w:p>
    <w:tbl>
      <w:tblPr>
        <w:tblW w:w="9607" w:type="dxa"/>
        <w:jc w:val="center"/>
        <w:tblInd w:w="-1013" w:type="dxa"/>
        <w:tblLook w:val="04A0"/>
      </w:tblPr>
      <w:tblGrid>
        <w:gridCol w:w="516"/>
        <w:gridCol w:w="3814"/>
        <w:gridCol w:w="1182"/>
        <w:gridCol w:w="1348"/>
        <w:gridCol w:w="1345"/>
        <w:gridCol w:w="1402"/>
      </w:tblGrid>
      <w:tr w:rsidR="00A57C9E" w:rsidRPr="00B92441" w:rsidTr="002A334E">
        <w:trPr>
          <w:trHeight w:val="630"/>
          <w:jc w:val="center"/>
        </w:trPr>
        <w:tc>
          <w:tcPr>
            <w:tcW w:w="516" w:type="dxa"/>
            <w:tcBorders>
              <w:top w:val="single" w:sz="4" w:space="0" w:color="auto"/>
              <w:left w:val="single" w:sz="4" w:space="0" w:color="auto"/>
              <w:bottom w:val="single" w:sz="4" w:space="0" w:color="auto"/>
              <w:right w:val="single" w:sz="4" w:space="0" w:color="auto"/>
            </w:tcBorders>
            <w:shd w:val="clear" w:color="auto" w:fill="auto"/>
            <w:hideMark/>
          </w:tcPr>
          <w:p w:rsidR="00A57C9E" w:rsidRPr="00B92441" w:rsidRDefault="00A57C9E" w:rsidP="00E153E7">
            <w:pPr>
              <w:jc w:val="center"/>
              <w:rPr>
                <w:sz w:val="22"/>
                <w:szCs w:val="22"/>
              </w:rPr>
            </w:pPr>
            <w:r w:rsidRPr="00B92441">
              <w:rPr>
                <w:sz w:val="22"/>
                <w:szCs w:val="22"/>
              </w:rPr>
              <w:t>№</w:t>
            </w:r>
          </w:p>
        </w:tc>
        <w:tc>
          <w:tcPr>
            <w:tcW w:w="3815" w:type="dxa"/>
            <w:tcBorders>
              <w:top w:val="single" w:sz="4" w:space="0" w:color="auto"/>
              <w:left w:val="nil"/>
              <w:bottom w:val="single" w:sz="4" w:space="0" w:color="auto"/>
              <w:right w:val="single" w:sz="4" w:space="0" w:color="auto"/>
            </w:tcBorders>
            <w:shd w:val="clear" w:color="auto" w:fill="auto"/>
            <w:hideMark/>
          </w:tcPr>
          <w:p w:rsidR="00A57C9E" w:rsidRPr="00B92441" w:rsidRDefault="00A57C9E" w:rsidP="00E153E7">
            <w:pPr>
              <w:jc w:val="center"/>
              <w:rPr>
                <w:sz w:val="22"/>
                <w:szCs w:val="22"/>
              </w:rPr>
            </w:pPr>
            <w:r w:rsidRPr="00B92441">
              <w:rPr>
                <w:sz w:val="22"/>
                <w:szCs w:val="22"/>
              </w:rPr>
              <w:t>Показатель</w:t>
            </w:r>
          </w:p>
        </w:tc>
        <w:tc>
          <w:tcPr>
            <w:tcW w:w="1182" w:type="dxa"/>
            <w:tcBorders>
              <w:top w:val="single" w:sz="4" w:space="0" w:color="auto"/>
              <w:left w:val="nil"/>
              <w:bottom w:val="single" w:sz="4" w:space="0" w:color="auto"/>
              <w:right w:val="single" w:sz="4" w:space="0" w:color="auto"/>
            </w:tcBorders>
            <w:shd w:val="clear" w:color="auto" w:fill="auto"/>
            <w:hideMark/>
          </w:tcPr>
          <w:p w:rsidR="00A57C9E" w:rsidRPr="00B92441" w:rsidRDefault="00A57C9E" w:rsidP="00E153E7">
            <w:pPr>
              <w:jc w:val="center"/>
              <w:rPr>
                <w:sz w:val="22"/>
                <w:szCs w:val="22"/>
              </w:rPr>
            </w:pPr>
            <w:r w:rsidRPr="00B92441">
              <w:rPr>
                <w:sz w:val="22"/>
                <w:szCs w:val="22"/>
              </w:rPr>
              <w:t>Ед.</w:t>
            </w:r>
          </w:p>
          <w:p w:rsidR="00A57C9E" w:rsidRPr="00B92441" w:rsidRDefault="00A57C9E" w:rsidP="00E153E7">
            <w:pPr>
              <w:jc w:val="center"/>
              <w:rPr>
                <w:sz w:val="22"/>
                <w:szCs w:val="22"/>
              </w:rPr>
            </w:pPr>
            <w:proofErr w:type="spellStart"/>
            <w:r w:rsidRPr="00B92441">
              <w:rPr>
                <w:sz w:val="22"/>
                <w:szCs w:val="22"/>
              </w:rPr>
              <w:t>изм</w:t>
            </w:r>
            <w:proofErr w:type="spellEnd"/>
            <w:r w:rsidRPr="00B92441">
              <w:rPr>
                <w:sz w:val="22"/>
                <w:szCs w:val="22"/>
              </w:rPr>
              <w:t>.</w:t>
            </w:r>
          </w:p>
        </w:tc>
        <w:tc>
          <w:tcPr>
            <w:tcW w:w="1348" w:type="dxa"/>
            <w:tcBorders>
              <w:top w:val="single" w:sz="4" w:space="0" w:color="auto"/>
              <w:left w:val="single" w:sz="4" w:space="0" w:color="auto"/>
              <w:bottom w:val="single" w:sz="4" w:space="0" w:color="auto"/>
              <w:right w:val="single" w:sz="4" w:space="0" w:color="auto"/>
            </w:tcBorders>
          </w:tcPr>
          <w:p w:rsidR="00A57C9E" w:rsidRPr="00B92441" w:rsidRDefault="00A57C9E" w:rsidP="00B92441">
            <w:pPr>
              <w:pStyle w:val="a5"/>
              <w:spacing w:line="276" w:lineRule="auto"/>
              <w:rPr>
                <w:b w:val="0"/>
                <w:sz w:val="22"/>
                <w:szCs w:val="22"/>
                <w:lang w:eastAsia="en-US"/>
              </w:rPr>
            </w:pPr>
            <w:r w:rsidRPr="00B92441">
              <w:rPr>
                <w:b w:val="0"/>
                <w:sz w:val="22"/>
                <w:szCs w:val="22"/>
                <w:lang w:eastAsia="en-US"/>
              </w:rPr>
              <w:t>на 01.</w:t>
            </w:r>
            <w:r w:rsidR="00B92441">
              <w:rPr>
                <w:b w:val="0"/>
                <w:sz w:val="22"/>
                <w:szCs w:val="22"/>
                <w:lang w:eastAsia="en-US"/>
              </w:rPr>
              <w:t>03</w:t>
            </w:r>
            <w:r w:rsidRPr="00B92441">
              <w:rPr>
                <w:b w:val="0"/>
                <w:sz w:val="22"/>
                <w:szCs w:val="22"/>
                <w:lang w:eastAsia="en-US"/>
              </w:rPr>
              <w:t>.201</w:t>
            </w:r>
            <w:r w:rsidR="00B92441">
              <w:rPr>
                <w:b w:val="0"/>
                <w:sz w:val="22"/>
                <w:szCs w:val="22"/>
                <w:lang w:eastAsia="en-US"/>
              </w:rPr>
              <w:t>6</w:t>
            </w:r>
          </w:p>
        </w:tc>
        <w:tc>
          <w:tcPr>
            <w:tcW w:w="1345" w:type="dxa"/>
            <w:tcBorders>
              <w:top w:val="single" w:sz="4" w:space="0" w:color="auto"/>
              <w:left w:val="nil"/>
              <w:bottom w:val="single" w:sz="4" w:space="0" w:color="auto"/>
              <w:right w:val="single" w:sz="4" w:space="0" w:color="auto"/>
            </w:tcBorders>
            <w:shd w:val="clear" w:color="auto" w:fill="auto"/>
            <w:hideMark/>
          </w:tcPr>
          <w:p w:rsidR="00A57C9E" w:rsidRPr="00B92441" w:rsidRDefault="00A57C9E" w:rsidP="00B92441">
            <w:pPr>
              <w:pStyle w:val="a5"/>
              <w:spacing w:line="276" w:lineRule="auto"/>
              <w:rPr>
                <w:b w:val="0"/>
                <w:sz w:val="22"/>
                <w:szCs w:val="22"/>
                <w:lang w:eastAsia="en-US"/>
              </w:rPr>
            </w:pPr>
            <w:r w:rsidRPr="00B92441">
              <w:rPr>
                <w:b w:val="0"/>
                <w:sz w:val="22"/>
                <w:szCs w:val="22"/>
                <w:lang w:eastAsia="en-US"/>
              </w:rPr>
              <w:t>на 01.</w:t>
            </w:r>
            <w:r w:rsidR="00B92441">
              <w:rPr>
                <w:b w:val="0"/>
                <w:sz w:val="22"/>
                <w:szCs w:val="22"/>
                <w:lang w:eastAsia="en-US"/>
              </w:rPr>
              <w:t>03</w:t>
            </w:r>
            <w:r w:rsidRPr="00B92441">
              <w:rPr>
                <w:b w:val="0"/>
                <w:sz w:val="22"/>
                <w:szCs w:val="22"/>
                <w:lang w:eastAsia="en-US"/>
              </w:rPr>
              <w:t>.201</w:t>
            </w:r>
            <w:r w:rsidR="00B92441">
              <w:rPr>
                <w:b w:val="0"/>
                <w:sz w:val="22"/>
                <w:szCs w:val="22"/>
                <w:lang w:eastAsia="en-US"/>
              </w:rPr>
              <w:t>7</w:t>
            </w:r>
          </w:p>
        </w:tc>
        <w:tc>
          <w:tcPr>
            <w:tcW w:w="1401" w:type="dxa"/>
            <w:tcBorders>
              <w:top w:val="single" w:sz="4" w:space="0" w:color="auto"/>
              <w:left w:val="nil"/>
              <w:bottom w:val="single" w:sz="4" w:space="0" w:color="auto"/>
              <w:right w:val="single" w:sz="4" w:space="0" w:color="auto"/>
            </w:tcBorders>
          </w:tcPr>
          <w:p w:rsidR="00A57C9E" w:rsidRPr="00B92441" w:rsidRDefault="00A57C9E" w:rsidP="00E153E7">
            <w:pPr>
              <w:jc w:val="center"/>
              <w:rPr>
                <w:sz w:val="22"/>
                <w:szCs w:val="22"/>
              </w:rPr>
            </w:pPr>
            <w:r w:rsidRPr="00B92441">
              <w:rPr>
                <w:sz w:val="22"/>
                <w:szCs w:val="22"/>
              </w:rPr>
              <w:t>Отклонение, 201</w:t>
            </w:r>
            <w:r w:rsidR="00B92441">
              <w:rPr>
                <w:sz w:val="22"/>
                <w:szCs w:val="22"/>
              </w:rPr>
              <w:t>7</w:t>
            </w:r>
            <w:r w:rsidRPr="00B92441">
              <w:rPr>
                <w:sz w:val="22"/>
                <w:szCs w:val="22"/>
              </w:rPr>
              <w:t>/201</w:t>
            </w:r>
            <w:r w:rsidR="00B92441">
              <w:rPr>
                <w:sz w:val="22"/>
                <w:szCs w:val="22"/>
              </w:rPr>
              <w:t>6</w:t>
            </w:r>
          </w:p>
          <w:p w:rsidR="00A57C9E" w:rsidRPr="00B92441" w:rsidRDefault="00A57C9E" w:rsidP="00E153E7">
            <w:pPr>
              <w:jc w:val="center"/>
              <w:rPr>
                <w:sz w:val="22"/>
                <w:szCs w:val="22"/>
              </w:rPr>
            </w:pPr>
            <w:r w:rsidRPr="00B92441">
              <w:rPr>
                <w:sz w:val="22"/>
                <w:szCs w:val="22"/>
              </w:rPr>
              <w:t>%</w:t>
            </w:r>
          </w:p>
        </w:tc>
      </w:tr>
      <w:tr w:rsidR="00A57C9E" w:rsidRPr="00B92441" w:rsidTr="002A334E">
        <w:trPr>
          <w:trHeight w:val="447"/>
          <w:jc w:val="center"/>
        </w:trPr>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7C9E" w:rsidRPr="00B92441" w:rsidRDefault="00A57C9E" w:rsidP="00E153E7">
            <w:pPr>
              <w:jc w:val="center"/>
              <w:rPr>
                <w:sz w:val="22"/>
                <w:szCs w:val="22"/>
              </w:rPr>
            </w:pPr>
            <w:r w:rsidRPr="00B92441">
              <w:rPr>
                <w:sz w:val="22"/>
                <w:szCs w:val="22"/>
              </w:rPr>
              <w:t>1</w:t>
            </w:r>
          </w:p>
        </w:tc>
        <w:tc>
          <w:tcPr>
            <w:tcW w:w="3815" w:type="dxa"/>
            <w:tcBorders>
              <w:top w:val="single" w:sz="4" w:space="0" w:color="auto"/>
              <w:left w:val="nil"/>
              <w:bottom w:val="single" w:sz="4" w:space="0" w:color="auto"/>
              <w:right w:val="single" w:sz="4" w:space="0" w:color="auto"/>
            </w:tcBorders>
            <w:shd w:val="clear" w:color="auto" w:fill="auto"/>
            <w:vAlign w:val="center"/>
            <w:hideMark/>
          </w:tcPr>
          <w:p w:rsidR="00A57C9E" w:rsidRPr="00B92441" w:rsidRDefault="00A57C9E" w:rsidP="00E153E7">
            <w:pPr>
              <w:jc w:val="center"/>
              <w:rPr>
                <w:sz w:val="22"/>
                <w:szCs w:val="22"/>
              </w:rPr>
            </w:pPr>
            <w:r w:rsidRPr="00B92441">
              <w:rPr>
                <w:sz w:val="22"/>
                <w:szCs w:val="22"/>
              </w:rPr>
              <w:t>Промышленное производство (C+D+E)</w:t>
            </w:r>
          </w:p>
        </w:tc>
        <w:tc>
          <w:tcPr>
            <w:tcW w:w="1182" w:type="dxa"/>
            <w:tcBorders>
              <w:top w:val="single" w:sz="4" w:space="0" w:color="auto"/>
              <w:left w:val="nil"/>
              <w:bottom w:val="single" w:sz="4" w:space="0" w:color="auto"/>
              <w:right w:val="single" w:sz="4" w:space="0" w:color="auto"/>
            </w:tcBorders>
            <w:shd w:val="clear" w:color="auto" w:fill="auto"/>
            <w:vAlign w:val="center"/>
            <w:hideMark/>
          </w:tcPr>
          <w:p w:rsidR="00A57C9E" w:rsidRPr="00B92441" w:rsidRDefault="00A57C9E" w:rsidP="00E153E7">
            <w:pPr>
              <w:jc w:val="center"/>
              <w:rPr>
                <w:sz w:val="22"/>
                <w:szCs w:val="22"/>
              </w:rPr>
            </w:pPr>
            <w:proofErr w:type="spellStart"/>
            <w:proofErr w:type="gramStart"/>
            <w:r w:rsidRPr="00B92441">
              <w:rPr>
                <w:sz w:val="22"/>
                <w:szCs w:val="22"/>
              </w:rPr>
              <w:t>млн</w:t>
            </w:r>
            <w:proofErr w:type="spellEnd"/>
            <w:proofErr w:type="gramEnd"/>
            <w:r w:rsidRPr="00B92441">
              <w:rPr>
                <w:sz w:val="22"/>
                <w:szCs w:val="22"/>
              </w:rPr>
              <w:t xml:space="preserve"> руб.</w:t>
            </w:r>
          </w:p>
        </w:tc>
        <w:tc>
          <w:tcPr>
            <w:tcW w:w="1348" w:type="dxa"/>
            <w:tcBorders>
              <w:top w:val="single" w:sz="4" w:space="0" w:color="auto"/>
              <w:left w:val="single" w:sz="4" w:space="0" w:color="auto"/>
              <w:bottom w:val="single" w:sz="4" w:space="0" w:color="auto"/>
              <w:right w:val="single" w:sz="4" w:space="0" w:color="auto"/>
            </w:tcBorders>
            <w:vAlign w:val="center"/>
          </w:tcPr>
          <w:p w:rsidR="00A57C9E" w:rsidRPr="00B92441" w:rsidRDefault="006021AD" w:rsidP="00E153E7">
            <w:pPr>
              <w:jc w:val="center"/>
              <w:rPr>
                <w:sz w:val="22"/>
                <w:szCs w:val="22"/>
              </w:rPr>
            </w:pPr>
            <w:r>
              <w:rPr>
                <w:sz w:val="22"/>
                <w:szCs w:val="22"/>
              </w:rPr>
              <w:t>729,0</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rsidR="00A57C9E" w:rsidRPr="00B92441" w:rsidRDefault="00B92441" w:rsidP="00E153E7">
            <w:pPr>
              <w:jc w:val="center"/>
              <w:rPr>
                <w:sz w:val="22"/>
                <w:szCs w:val="22"/>
              </w:rPr>
            </w:pPr>
            <w:r>
              <w:rPr>
                <w:sz w:val="22"/>
                <w:szCs w:val="22"/>
              </w:rPr>
              <w:t>898,919</w:t>
            </w:r>
          </w:p>
        </w:tc>
        <w:tc>
          <w:tcPr>
            <w:tcW w:w="1401" w:type="dxa"/>
            <w:tcBorders>
              <w:top w:val="single" w:sz="4" w:space="0" w:color="auto"/>
              <w:left w:val="nil"/>
              <w:bottom w:val="single" w:sz="4" w:space="0" w:color="auto"/>
              <w:right w:val="single" w:sz="4" w:space="0" w:color="auto"/>
            </w:tcBorders>
            <w:vAlign w:val="center"/>
          </w:tcPr>
          <w:p w:rsidR="00A57C9E" w:rsidRPr="006021AD" w:rsidRDefault="006021AD" w:rsidP="006021AD">
            <w:pPr>
              <w:jc w:val="center"/>
              <w:rPr>
                <w:sz w:val="22"/>
                <w:szCs w:val="22"/>
              </w:rPr>
            </w:pPr>
            <w:r>
              <w:rPr>
                <w:sz w:val="22"/>
                <w:szCs w:val="22"/>
              </w:rPr>
              <w:t>123,3</w:t>
            </w:r>
          </w:p>
        </w:tc>
      </w:tr>
      <w:tr w:rsidR="00A57C9E" w:rsidRPr="00B92441" w:rsidTr="002A334E">
        <w:trPr>
          <w:trHeight w:val="355"/>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57C9E" w:rsidRPr="00B92441" w:rsidRDefault="00A57C9E" w:rsidP="00E153E7">
            <w:pPr>
              <w:jc w:val="center"/>
              <w:rPr>
                <w:sz w:val="22"/>
                <w:szCs w:val="22"/>
              </w:rPr>
            </w:pPr>
            <w:r w:rsidRPr="00B92441">
              <w:rPr>
                <w:sz w:val="22"/>
                <w:szCs w:val="22"/>
              </w:rPr>
              <w:t>1.1</w:t>
            </w:r>
          </w:p>
        </w:tc>
        <w:tc>
          <w:tcPr>
            <w:tcW w:w="3815" w:type="dxa"/>
            <w:tcBorders>
              <w:top w:val="nil"/>
              <w:left w:val="nil"/>
              <w:bottom w:val="single" w:sz="4" w:space="0" w:color="auto"/>
              <w:right w:val="single" w:sz="4" w:space="0" w:color="auto"/>
            </w:tcBorders>
            <w:shd w:val="clear" w:color="auto" w:fill="auto"/>
            <w:vAlign w:val="center"/>
            <w:hideMark/>
          </w:tcPr>
          <w:p w:rsidR="00A57C9E" w:rsidRPr="00B92441" w:rsidRDefault="00A57C9E" w:rsidP="00E153E7">
            <w:pPr>
              <w:jc w:val="center"/>
              <w:rPr>
                <w:sz w:val="22"/>
                <w:szCs w:val="22"/>
              </w:rPr>
            </w:pPr>
            <w:r w:rsidRPr="00B92441">
              <w:rPr>
                <w:sz w:val="22"/>
                <w:szCs w:val="22"/>
              </w:rPr>
              <w:t>Добыча полезных ископаемых (С)</w:t>
            </w:r>
          </w:p>
        </w:tc>
        <w:tc>
          <w:tcPr>
            <w:tcW w:w="1182" w:type="dxa"/>
            <w:tcBorders>
              <w:top w:val="nil"/>
              <w:left w:val="nil"/>
              <w:bottom w:val="single" w:sz="4" w:space="0" w:color="auto"/>
              <w:right w:val="single" w:sz="4" w:space="0" w:color="auto"/>
            </w:tcBorders>
            <w:shd w:val="clear" w:color="auto" w:fill="auto"/>
            <w:vAlign w:val="center"/>
            <w:hideMark/>
          </w:tcPr>
          <w:p w:rsidR="00A57C9E" w:rsidRPr="00B92441" w:rsidRDefault="00A57C9E" w:rsidP="00E153E7">
            <w:pPr>
              <w:jc w:val="center"/>
              <w:rPr>
                <w:sz w:val="22"/>
                <w:szCs w:val="22"/>
              </w:rPr>
            </w:pPr>
            <w:proofErr w:type="spellStart"/>
            <w:proofErr w:type="gramStart"/>
            <w:r w:rsidRPr="00B92441">
              <w:rPr>
                <w:sz w:val="22"/>
                <w:szCs w:val="22"/>
              </w:rPr>
              <w:t>млн</w:t>
            </w:r>
            <w:proofErr w:type="spellEnd"/>
            <w:proofErr w:type="gramEnd"/>
            <w:r w:rsidRPr="00B92441">
              <w:rPr>
                <w:sz w:val="22"/>
                <w:szCs w:val="22"/>
              </w:rPr>
              <w:t xml:space="preserve"> руб.</w:t>
            </w:r>
          </w:p>
        </w:tc>
        <w:tc>
          <w:tcPr>
            <w:tcW w:w="1348" w:type="dxa"/>
            <w:tcBorders>
              <w:top w:val="nil"/>
              <w:left w:val="single" w:sz="4" w:space="0" w:color="auto"/>
              <w:bottom w:val="single" w:sz="4" w:space="0" w:color="auto"/>
              <w:right w:val="single" w:sz="4" w:space="0" w:color="auto"/>
            </w:tcBorders>
            <w:vAlign w:val="center"/>
          </w:tcPr>
          <w:p w:rsidR="00A57C9E" w:rsidRPr="00B92441" w:rsidRDefault="006021AD" w:rsidP="006021AD">
            <w:pPr>
              <w:jc w:val="center"/>
              <w:rPr>
                <w:sz w:val="22"/>
                <w:szCs w:val="22"/>
              </w:rPr>
            </w:pPr>
            <w:r>
              <w:rPr>
                <w:sz w:val="22"/>
                <w:szCs w:val="22"/>
              </w:rPr>
              <w:t>238,89</w:t>
            </w:r>
            <w:r w:rsidR="007F7F8D">
              <w:rPr>
                <w:sz w:val="22"/>
                <w:szCs w:val="22"/>
              </w:rPr>
              <w:t>3</w:t>
            </w:r>
          </w:p>
        </w:tc>
        <w:tc>
          <w:tcPr>
            <w:tcW w:w="1345" w:type="dxa"/>
            <w:tcBorders>
              <w:top w:val="nil"/>
              <w:left w:val="nil"/>
              <w:bottom w:val="single" w:sz="4" w:space="0" w:color="auto"/>
              <w:right w:val="single" w:sz="4" w:space="0" w:color="auto"/>
            </w:tcBorders>
            <w:shd w:val="clear" w:color="auto" w:fill="auto"/>
            <w:vAlign w:val="center"/>
            <w:hideMark/>
          </w:tcPr>
          <w:p w:rsidR="00A57C9E" w:rsidRPr="00B92441" w:rsidRDefault="00B92441" w:rsidP="00E153E7">
            <w:pPr>
              <w:jc w:val="center"/>
              <w:rPr>
                <w:sz w:val="22"/>
                <w:szCs w:val="22"/>
              </w:rPr>
            </w:pPr>
            <w:r>
              <w:rPr>
                <w:sz w:val="22"/>
                <w:szCs w:val="22"/>
              </w:rPr>
              <w:t>377,673</w:t>
            </w:r>
          </w:p>
        </w:tc>
        <w:tc>
          <w:tcPr>
            <w:tcW w:w="1401" w:type="dxa"/>
            <w:tcBorders>
              <w:top w:val="single" w:sz="4" w:space="0" w:color="auto"/>
              <w:left w:val="nil"/>
              <w:bottom w:val="single" w:sz="4" w:space="0" w:color="auto"/>
              <w:right w:val="single" w:sz="4" w:space="0" w:color="auto"/>
            </w:tcBorders>
            <w:vAlign w:val="center"/>
          </w:tcPr>
          <w:p w:rsidR="00A57C9E" w:rsidRPr="00B92441" w:rsidRDefault="006021AD" w:rsidP="006021AD">
            <w:pPr>
              <w:jc w:val="center"/>
              <w:rPr>
                <w:sz w:val="22"/>
                <w:szCs w:val="22"/>
              </w:rPr>
            </w:pPr>
            <w:r>
              <w:rPr>
                <w:sz w:val="22"/>
                <w:szCs w:val="22"/>
              </w:rPr>
              <w:t>158,1</w:t>
            </w:r>
          </w:p>
        </w:tc>
      </w:tr>
      <w:tr w:rsidR="00A57C9E" w:rsidRPr="00B92441" w:rsidTr="002A334E">
        <w:trPr>
          <w:trHeight w:val="417"/>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57C9E" w:rsidRPr="00B92441" w:rsidRDefault="00A57C9E" w:rsidP="00E153E7">
            <w:pPr>
              <w:jc w:val="center"/>
              <w:rPr>
                <w:sz w:val="22"/>
                <w:szCs w:val="22"/>
              </w:rPr>
            </w:pPr>
            <w:r w:rsidRPr="00B92441">
              <w:rPr>
                <w:sz w:val="22"/>
                <w:szCs w:val="22"/>
              </w:rPr>
              <w:t>1.2</w:t>
            </w:r>
          </w:p>
        </w:tc>
        <w:tc>
          <w:tcPr>
            <w:tcW w:w="3815" w:type="dxa"/>
            <w:tcBorders>
              <w:top w:val="nil"/>
              <w:left w:val="nil"/>
              <w:bottom w:val="single" w:sz="4" w:space="0" w:color="auto"/>
              <w:right w:val="single" w:sz="4" w:space="0" w:color="auto"/>
            </w:tcBorders>
            <w:shd w:val="clear" w:color="auto" w:fill="auto"/>
            <w:vAlign w:val="center"/>
            <w:hideMark/>
          </w:tcPr>
          <w:p w:rsidR="00A57C9E" w:rsidRPr="00B92441" w:rsidRDefault="00A57C9E" w:rsidP="00E153E7">
            <w:pPr>
              <w:jc w:val="center"/>
              <w:rPr>
                <w:sz w:val="22"/>
                <w:szCs w:val="22"/>
              </w:rPr>
            </w:pPr>
            <w:r w:rsidRPr="00B92441">
              <w:rPr>
                <w:sz w:val="22"/>
                <w:szCs w:val="22"/>
              </w:rPr>
              <w:t>Обрабатывающие производства (D)</w:t>
            </w:r>
          </w:p>
        </w:tc>
        <w:tc>
          <w:tcPr>
            <w:tcW w:w="1182" w:type="dxa"/>
            <w:tcBorders>
              <w:top w:val="nil"/>
              <w:left w:val="nil"/>
              <w:bottom w:val="single" w:sz="4" w:space="0" w:color="auto"/>
              <w:right w:val="single" w:sz="4" w:space="0" w:color="auto"/>
            </w:tcBorders>
            <w:shd w:val="clear" w:color="auto" w:fill="auto"/>
            <w:vAlign w:val="center"/>
            <w:hideMark/>
          </w:tcPr>
          <w:p w:rsidR="00A57C9E" w:rsidRPr="00B92441" w:rsidRDefault="00A57C9E" w:rsidP="00E153E7">
            <w:pPr>
              <w:jc w:val="center"/>
              <w:rPr>
                <w:sz w:val="22"/>
                <w:szCs w:val="22"/>
              </w:rPr>
            </w:pPr>
            <w:proofErr w:type="spellStart"/>
            <w:proofErr w:type="gramStart"/>
            <w:r w:rsidRPr="00B92441">
              <w:rPr>
                <w:sz w:val="22"/>
                <w:szCs w:val="22"/>
              </w:rPr>
              <w:t>млн</w:t>
            </w:r>
            <w:proofErr w:type="spellEnd"/>
            <w:proofErr w:type="gramEnd"/>
            <w:r w:rsidRPr="00B92441">
              <w:rPr>
                <w:sz w:val="22"/>
                <w:szCs w:val="22"/>
              </w:rPr>
              <w:t xml:space="preserve"> руб.</w:t>
            </w:r>
          </w:p>
        </w:tc>
        <w:tc>
          <w:tcPr>
            <w:tcW w:w="1348" w:type="dxa"/>
            <w:tcBorders>
              <w:top w:val="nil"/>
              <w:left w:val="single" w:sz="4" w:space="0" w:color="auto"/>
              <w:bottom w:val="single" w:sz="4" w:space="0" w:color="auto"/>
              <w:right w:val="single" w:sz="4" w:space="0" w:color="auto"/>
            </w:tcBorders>
            <w:vAlign w:val="center"/>
          </w:tcPr>
          <w:p w:rsidR="00A57C9E" w:rsidRPr="00B92441" w:rsidRDefault="006021AD" w:rsidP="007F7F8D">
            <w:pPr>
              <w:jc w:val="center"/>
              <w:rPr>
                <w:sz w:val="22"/>
                <w:szCs w:val="22"/>
              </w:rPr>
            </w:pPr>
            <w:r>
              <w:rPr>
                <w:sz w:val="22"/>
                <w:szCs w:val="22"/>
              </w:rPr>
              <w:t>156,8</w:t>
            </w:r>
            <w:r w:rsidR="007F7F8D">
              <w:rPr>
                <w:sz w:val="22"/>
                <w:szCs w:val="22"/>
              </w:rPr>
              <w:t>18</w:t>
            </w:r>
          </w:p>
        </w:tc>
        <w:tc>
          <w:tcPr>
            <w:tcW w:w="1345" w:type="dxa"/>
            <w:tcBorders>
              <w:top w:val="nil"/>
              <w:left w:val="nil"/>
              <w:bottom w:val="single" w:sz="4" w:space="0" w:color="auto"/>
              <w:right w:val="single" w:sz="4" w:space="0" w:color="auto"/>
            </w:tcBorders>
            <w:shd w:val="clear" w:color="auto" w:fill="auto"/>
            <w:vAlign w:val="center"/>
            <w:hideMark/>
          </w:tcPr>
          <w:p w:rsidR="00A57C9E" w:rsidRPr="00B92441" w:rsidRDefault="00B92441" w:rsidP="00E153E7">
            <w:pPr>
              <w:jc w:val="center"/>
              <w:rPr>
                <w:sz w:val="22"/>
                <w:szCs w:val="22"/>
              </w:rPr>
            </w:pPr>
            <w:r>
              <w:rPr>
                <w:sz w:val="22"/>
                <w:szCs w:val="22"/>
              </w:rPr>
              <w:t>182,611</w:t>
            </w:r>
          </w:p>
        </w:tc>
        <w:tc>
          <w:tcPr>
            <w:tcW w:w="1401" w:type="dxa"/>
            <w:tcBorders>
              <w:top w:val="single" w:sz="4" w:space="0" w:color="auto"/>
              <w:left w:val="nil"/>
              <w:bottom w:val="single" w:sz="4" w:space="0" w:color="auto"/>
              <w:right w:val="single" w:sz="4" w:space="0" w:color="auto"/>
            </w:tcBorders>
            <w:vAlign w:val="center"/>
          </w:tcPr>
          <w:p w:rsidR="00A57C9E" w:rsidRPr="00B92441" w:rsidRDefault="006021AD" w:rsidP="006021AD">
            <w:pPr>
              <w:jc w:val="center"/>
              <w:rPr>
                <w:sz w:val="22"/>
                <w:szCs w:val="22"/>
              </w:rPr>
            </w:pPr>
            <w:r>
              <w:rPr>
                <w:sz w:val="22"/>
                <w:szCs w:val="22"/>
              </w:rPr>
              <w:t>116,4</w:t>
            </w:r>
          </w:p>
        </w:tc>
      </w:tr>
      <w:tr w:rsidR="00A57C9E" w:rsidRPr="00B92441" w:rsidTr="002A334E">
        <w:trPr>
          <w:trHeight w:val="422"/>
          <w:jc w:val="center"/>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A57C9E" w:rsidRPr="00B92441" w:rsidRDefault="00A57C9E" w:rsidP="00E153E7">
            <w:pPr>
              <w:jc w:val="center"/>
              <w:rPr>
                <w:sz w:val="22"/>
                <w:szCs w:val="22"/>
              </w:rPr>
            </w:pPr>
            <w:r w:rsidRPr="00B92441">
              <w:rPr>
                <w:sz w:val="22"/>
                <w:szCs w:val="22"/>
              </w:rPr>
              <w:t>1.3</w:t>
            </w:r>
          </w:p>
        </w:tc>
        <w:tc>
          <w:tcPr>
            <w:tcW w:w="3815" w:type="dxa"/>
            <w:tcBorders>
              <w:top w:val="nil"/>
              <w:left w:val="nil"/>
              <w:bottom w:val="single" w:sz="4" w:space="0" w:color="auto"/>
              <w:right w:val="single" w:sz="4" w:space="0" w:color="auto"/>
            </w:tcBorders>
            <w:shd w:val="clear" w:color="auto" w:fill="auto"/>
            <w:vAlign w:val="center"/>
            <w:hideMark/>
          </w:tcPr>
          <w:p w:rsidR="00A57C9E" w:rsidRPr="00B92441" w:rsidRDefault="00A57C9E" w:rsidP="00E153E7">
            <w:pPr>
              <w:jc w:val="center"/>
              <w:rPr>
                <w:sz w:val="22"/>
                <w:szCs w:val="22"/>
              </w:rPr>
            </w:pPr>
            <w:r w:rsidRPr="00B92441">
              <w:rPr>
                <w:sz w:val="22"/>
                <w:szCs w:val="22"/>
              </w:rPr>
              <w:t>Производство и распределение электроэнергии, газа и воды (Е)</w:t>
            </w:r>
          </w:p>
        </w:tc>
        <w:tc>
          <w:tcPr>
            <w:tcW w:w="1182" w:type="dxa"/>
            <w:tcBorders>
              <w:top w:val="nil"/>
              <w:left w:val="nil"/>
              <w:bottom w:val="single" w:sz="4" w:space="0" w:color="auto"/>
              <w:right w:val="single" w:sz="4" w:space="0" w:color="auto"/>
            </w:tcBorders>
            <w:shd w:val="clear" w:color="auto" w:fill="auto"/>
            <w:vAlign w:val="center"/>
            <w:hideMark/>
          </w:tcPr>
          <w:p w:rsidR="00A57C9E" w:rsidRPr="00B92441" w:rsidRDefault="00A57C9E" w:rsidP="00E153E7">
            <w:pPr>
              <w:jc w:val="center"/>
              <w:rPr>
                <w:sz w:val="22"/>
                <w:szCs w:val="22"/>
              </w:rPr>
            </w:pPr>
            <w:proofErr w:type="spellStart"/>
            <w:proofErr w:type="gramStart"/>
            <w:r w:rsidRPr="00B92441">
              <w:rPr>
                <w:sz w:val="22"/>
                <w:szCs w:val="22"/>
              </w:rPr>
              <w:t>млн</w:t>
            </w:r>
            <w:proofErr w:type="spellEnd"/>
            <w:proofErr w:type="gramEnd"/>
            <w:r w:rsidRPr="00B92441">
              <w:rPr>
                <w:sz w:val="22"/>
                <w:szCs w:val="22"/>
              </w:rPr>
              <w:t xml:space="preserve"> руб.</w:t>
            </w:r>
          </w:p>
        </w:tc>
        <w:tc>
          <w:tcPr>
            <w:tcW w:w="1348" w:type="dxa"/>
            <w:tcBorders>
              <w:top w:val="nil"/>
              <w:left w:val="single" w:sz="4" w:space="0" w:color="auto"/>
              <w:bottom w:val="single" w:sz="4" w:space="0" w:color="auto"/>
              <w:right w:val="single" w:sz="4" w:space="0" w:color="auto"/>
            </w:tcBorders>
            <w:vAlign w:val="center"/>
          </w:tcPr>
          <w:p w:rsidR="00A57C9E" w:rsidRPr="00B92441" w:rsidRDefault="006021AD" w:rsidP="00E153E7">
            <w:pPr>
              <w:jc w:val="center"/>
              <w:rPr>
                <w:sz w:val="22"/>
                <w:szCs w:val="22"/>
              </w:rPr>
            </w:pPr>
            <w:r>
              <w:rPr>
                <w:sz w:val="22"/>
                <w:szCs w:val="22"/>
              </w:rPr>
              <w:t>333,29</w:t>
            </w:r>
            <w:r w:rsidR="00B347BF">
              <w:rPr>
                <w:sz w:val="22"/>
                <w:szCs w:val="22"/>
              </w:rPr>
              <w:t>3</w:t>
            </w:r>
          </w:p>
        </w:tc>
        <w:tc>
          <w:tcPr>
            <w:tcW w:w="1345" w:type="dxa"/>
            <w:tcBorders>
              <w:top w:val="nil"/>
              <w:left w:val="nil"/>
              <w:bottom w:val="single" w:sz="4" w:space="0" w:color="auto"/>
              <w:right w:val="single" w:sz="4" w:space="0" w:color="auto"/>
            </w:tcBorders>
            <w:shd w:val="clear" w:color="auto" w:fill="auto"/>
            <w:vAlign w:val="center"/>
            <w:hideMark/>
          </w:tcPr>
          <w:p w:rsidR="00A57C9E" w:rsidRPr="00B92441" w:rsidRDefault="00B92441" w:rsidP="00E153E7">
            <w:pPr>
              <w:jc w:val="center"/>
              <w:rPr>
                <w:sz w:val="22"/>
                <w:szCs w:val="22"/>
              </w:rPr>
            </w:pPr>
            <w:r>
              <w:rPr>
                <w:sz w:val="22"/>
                <w:szCs w:val="22"/>
              </w:rPr>
              <w:t>338,635</w:t>
            </w:r>
          </w:p>
        </w:tc>
        <w:tc>
          <w:tcPr>
            <w:tcW w:w="1401" w:type="dxa"/>
            <w:tcBorders>
              <w:top w:val="single" w:sz="4" w:space="0" w:color="auto"/>
              <w:left w:val="nil"/>
              <w:bottom w:val="single" w:sz="4" w:space="0" w:color="auto"/>
              <w:right w:val="single" w:sz="4" w:space="0" w:color="auto"/>
            </w:tcBorders>
            <w:vAlign w:val="center"/>
          </w:tcPr>
          <w:p w:rsidR="00A57C9E" w:rsidRPr="00B92441" w:rsidRDefault="006021AD" w:rsidP="006021AD">
            <w:pPr>
              <w:jc w:val="center"/>
              <w:rPr>
                <w:sz w:val="22"/>
                <w:szCs w:val="22"/>
              </w:rPr>
            </w:pPr>
            <w:r>
              <w:rPr>
                <w:sz w:val="22"/>
                <w:szCs w:val="22"/>
              </w:rPr>
              <w:t>101,6</w:t>
            </w:r>
          </w:p>
        </w:tc>
      </w:tr>
    </w:tbl>
    <w:p w:rsidR="005C4A12" w:rsidRDefault="005C4A12" w:rsidP="00455976">
      <w:pPr>
        <w:pStyle w:val="a5"/>
        <w:rPr>
          <w:sz w:val="28"/>
          <w:szCs w:val="28"/>
        </w:rPr>
      </w:pPr>
    </w:p>
    <w:p w:rsidR="00D90597" w:rsidRDefault="00D90597" w:rsidP="00D90597">
      <w:pPr>
        <w:shd w:val="clear" w:color="auto" w:fill="FFFFFF"/>
        <w:ind w:firstLine="709"/>
        <w:jc w:val="both"/>
        <w:rPr>
          <w:color w:val="0F1419"/>
          <w:sz w:val="24"/>
          <w:szCs w:val="24"/>
          <w:shd w:val="clear" w:color="auto" w:fill="FFFFFF"/>
        </w:rPr>
      </w:pPr>
      <w:r w:rsidRPr="00D90597">
        <w:rPr>
          <w:color w:val="0F1419"/>
          <w:sz w:val="24"/>
          <w:szCs w:val="24"/>
          <w:shd w:val="clear" w:color="auto" w:fill="FFFFFF"/>
        </w:rPr>
        <w:t>На фоне стабилизации экономической ситуации</w:t>
      </w:r>
      <w:r w:rsidR="00517476">
        <w:rPr>
          <w:color w:val="0F1419"/>
          <w:sz w:val="24"/>
          <w:szCs w:val="24"/>
          <w:shd w:val="clear" w:color="auto" w:fill="FFFFFF"/>
        </w:rPr>
        <w:t xml:space="preserve"> в стране</w:t>
      </w:r>
      <w:r>
        <w:rPr>
          <w:color w:val="0F1419"/>
          <w:sz w:val="24"/>
          <w:szCs w:val="24"/>
          <w:shd w:val="clear" w:color="auto" w:fill="FFFFFF"/>
        </w:rPr>
        <w:t>,</w:t>
      </w:r>
      <w:r w:rsidRPr="00D90597">
        <w:rPr>
          <w:color w:val="0F1419"/>
          <w:sz w:val="24"/>
          <w:szCs w:val="24"/>
          <w:shd w:val="clear" w:color="auto" w:fill="FFFFFF"/>
        </w:rPr>
        <w:t xml:space="preserve">  в условиях роста нефтяных цен и укрепления рубля наблюдается положительная динамика развития в промышленном производстве.</w:t>
      </w:r>
    </w:p>
    <w:p w:rsidR="005C4A12" w:rsidRPr="00D90597" w:rsidRDefault="005C4A12" w:rsidP="00D90597">
      <w:pPr>
        <w:shd w:val="clear" w:color="auto" w:fill="FFFFFF"/>
        <w:ind w:firstLine="709"/>
        <w:jc w:val="both"/>
        <w:rPr>
          <w:sz w:val="24"/>
          <w:szCs w:val="24"/>
        </w:rPr>
      </w:pPr>
      <w:r w:rsidRPr="00D90597">
        <w:rPr>
          <w:sz w:val="24"/>
          <w:szCs w:val="24"/>
        </w:rPr>
        <w:t xml:space="preserve">На 01.03.2017 года объем отгруженных промышленных товаров собственного производства, выполненных работ и услуг по виду экономической деятельности </w:t>
      </w:r>
      <w:r w:rsidRPr="00D90597">
        <w:rPr>
          <w:bCs/>
          <w:sz w:val="24"/>
          <w:szCs w:val="24"/>
        </w:rPr>
        <w:t xml:space="preserve">«Добыча полезных ископаемых» </w:t>
      </w:r>
      <w:r w:rsidRPr="00D90597">
        <w:rPr>
          <w:sz w:val="24"/>
          <w:szCs w:val="24"/>
        </w:rPr>
        <w:t>составил 377,673 млн. рублей (</w:t>
      </w:r>
      <w:r w:rsidR="00B36D5F">
        <w:rPr>
          <w:sz w:val="24"/>
          <w:szCs w:val="24"/>
        </w:rPr>
        <w:t>158,1</w:t>
      </w:r>
      <w:r w:rsidRPr="00D90597">
        <w:rPr>
          <w:sz w:val="24"/>
          <w:szCs w:val="24"/>
        </w:rPr>
        <w:t xml:space="preserve">% в фактических ценах к   аналогичному периоду 2016 года). </w:t>
      </w:r>
    </w:p>
    <w:p w:rsidR="005C4A12" w:rsidRPr="000577D7" w:rsidRDefault="005C4A12" w:rsidP="005C4A12">
      <w:pPr>
        <w:ind w:firstLine="709"/>
        <w:jc w:val="both"/>
        <w:rPr>
          <w:sz w:val="24"/>
          <w:szCs w:val="24"/>
        </w:rPr>
      </w:pPr>
      <w:r w:rsidRPr="009E3F8C">
        <w:rPr>
          <w:sz w:val="24"/>
          <w:szCs w:val="24"/>
        </w:rPr>
        <w:t>Объем отгруженных товаров собственного производства, выполненных работ и услуг</w:t>
      </w:r>
      <w:r w:rsidRPr="000577D7">
        <w:rPr>
          <w:sz w:val="24"/>
          <w:szCs w:val="24"/>
        </w:rPr>
        <w:t xml:space="preserve"> по виду экономической деятельности </w:t>
      </w:r>
      <w:r w:rsidRPr="000577D7">
        <w:rPr>
          <w:bCs/>
          <w:sz w:val="24"/>
          <w:szCs w:val="24"/>
        </w:rPr>
        <w:t xml:space="preserve">«Обрабатывающие производства» </w:t>
      </w:r>
      <w:r w:rsidRPr="000577D7">
        <w:rPr>
          <w:sz w:val="24"/>
          <w:szCs w:val="24"/>
        </w:rPr>
        <w:t xml:space="preserve">составил </w:t>
      </w:r>
      <w:r>
        <w:rPr>
          <w:sz w:val="24"/>
          <w:szCs w:val="24"/>
        </w:rPr>
        <w:t>182,611</w:t>
      </w:r>
      <w:r w:rsidRPr="000577D7">
        <w:rPr>
          <w:sz w:val="24"/>
          <w:szCs w:val="24"/>
        </w:rPr>
        <w:t xml:space="preserve"> млн. рублей (</w:t>
      </w:r>
      <w:r>
        <w:rPr>
          <w:sz w:val="24"/>
          <w:szCs w:val="24"/>
        </w:rPr>
        <w:t>116,</w:t>
      </w:r>
      <w:r w:rsidR="00B36D5F">
        <w:rPr>
          <w:sz w:val="24"/>
          <w:szCs w:val="24"/>
        </w:rPr>
        <w:t>4</w:t>
      </w:r>
      <w:r w:rsidRPr="000577D7">
        <w:rPr>
          <w:sz w:val="24"/>
          <w:szCs w:val="24"/>
        </w:rPr>
        <w:t>% в фактических ценах к</w:t>
      </w:r>
      <w:r>
        <w:rPr>
          <w:sz w:val="24"/>
          <w:szCs w:val="24"/>
        </w:rPr>
        <w:t xml:space="preserve"> аналогичному периоду </w:t>
      </w:r>
      <w:r w:rsidRPr="000577D7">
        <w:rPr>
          <w:sz w:val="24"/>
          <w:szCs w:val="24"/>
        </w:rPr>
        <w:t xml:space="preserve"> </w:t>
      </w:r>
      <w:r>
        <w:rPr>
          <w:sz w:val="24"/>
          <w:szCs w:val="24"/>
        </w:rPr>
        <w:t>2</w:t>
      </w:r>
      <w:r w:rsidRPr="000577D7">
        <w:rPr>
          <w:sz w:val="24"/>
          <w:szCs w:val="24"/>
        </w:rPr>
        <w:t>01</w:t>
      </w:r>
      <w:r>
        <w:rPr>
          <w:sz w:val="24"/>
          <w:szCs w:val="24"/>
        </w:rPr>
        <w:t>6</w:t>
      </w:r>
      <w:r w:rsidRPr="000577D7">
        <w:rPr>
          <w:sz w:val="24"/>
          <w:szCs w:val="24"/>
        </w:rPr>
        <w:t xml:space="preserve"> года).</w:t>
      </w:r>
    </w:p>
    <w:p w:rsidR="005C4A12" w:rsidRPr="009C536E" w:rsidRDefault="005C4A12" w:rsidP="005C4A12">
      <w:pPr>
        <w:pStyle w:val="a3"/>
        <w:ind w:firstLine="709"/>
        <w:rPr>
          <w:szCs w:val="24"/>
        </w:rPr>
      </w:pPr>
      <w:r w:rsidRPr="009C536E">
        <w:rPr>
          <w:szCs w:val="24"/>
        </w:rPr>
        <w:t>Объем отгруженных товаров по разделу</w:t>
      </w:r>
      <w:r>
        <w:rPr>
          <w:szCs w:val="24"/>
        </w:rPr>
        <w:t xml:space="preserve"> «Производство и распределение электроэнергии, газа и воды»</w:t>
      </w:r>
      <w:r w:rsidRPr="009C536E">
        <w:rPr>
          <w:szCs w:val="24"/>
        </w:rPr>
        <w:t xml:space="preserve"> составил </w:t>
      </w:r>
      <w:r>
        <w:rPr>
          <w:szCs w:val="24"/>
        </w:rPr>
        <w:t>338,635</w:t>
      </w:r>
      <w:r w:rsidRPr="009C536E">
        <w:rPr>
          <w:szCs w:val="24"/>
        </w:rPr>
        <w:t xml:space="preserve"> млн. рублей (</w:t>
      </w:r>
      <w:r>
        <w:rPr>
          <w:szCs w:val="24"/>
        </w:rPr>
        <w:t>10</w:t>
      </w:r>
      <w:r w:rsidR="00B36D5F">
        <w:rPr>
          <w:szCs w:val="24"/>
        </w:rPr>
        <w:t>1,6</w:t>
      </w:r>
      <w:r w:rsidRPr="009C536E">
        <w:rPr>
          <w:szCs w:val="24"/>
        </w:rPr>
        <w:t>%  к</w:t>
      </w:r>
      <w:r>
        <w:rPr>
          <w:szCs w:val="24"/>
        </w:rPr>
        <w:t xml:space="preserve"> аналогичному периоду </w:t>
      </w:r>
      <w:r w:rsidRPr="009C536E">
        <w:rPr>
          <w:szCs w:val="24"/>
        </w:rPr>
        <w:t>201</w:t>
      </w:r>
      <w:r>
        <w:rPr>
          <w:szCs w:val="24"/>
        </w:rPr>
        <w:t>6</w:t>
      </w:r>
      <w:r w:rsidRPr="009C536E">
        <w:rPr>
          <w:szCs w:val="24"/>
        </w:rPr>
        <w:t xml:space="preserve"> год</w:t>
      </w:r>
      <w:r>
        <w:rPr>
          <w:szCs w:val="24"/>
        </w:rPr>
        <w:t>а</w:t>
      </w:r>
      <w:r w:rsidRPr="009C536E">
        <w:rPr>
          <w:szCs w:val="24"/>
        </w:rPr>
        <w:t>).</w:t>
      </w:r>
    </w:p>
    <w:p w:rsidR="005C4A12" w:rsidRDefault="005C4A12" w:rsidP="00455976">
      <w:pPr>
        <w:pStyle w:val="a5"/>
        <w:rPr>
          <w:sz w:val="28"/>
          <w:szCs w:val="28"/>
        </w:rPr>
      </w:pPr>
    </w:p>
    <w:p w:rsidR="00455976" w:rsidRPr="00434F79" w:rsidRDefault="00455976" w:rsidP="00455976">
      <w:pPr>
        <w:pStyle w:val="a5"/>
        <w:rPr>
          <w:sz w:val="28"/>
          <w:szCs w:val="28"/>
        </w:rPr>
      </w:pPr>
      <w:r w:rsidRPr="00434F79">
        <w:rPr>
          <w:sz w:val="28"/>
          <w:szCs w:val="28"/>
        </w:rPr>
        <w:t>2. Агропромышленный комплекс</w:t>
      </w:r>
    </w:p>
    <w:p w:rsidR="00455976" w:rsidRPr="00434F79" w:rsidRDefault="00455976" w:rsidP="00455976">
      <w:pPr>
        <w:pStyle w:val="a5"/>
        <w:rPr>
          <w:sz w:val="28"/>
          <w:szCs w:val="28"/>
        </w:rPr>
      </w:pPr>
    </w:p>
    <w:p w:rsidR="00455976" w:rsidRPr="00434F79" w:rsidRDefault="00455976" w:rsidP="00455976">
      <w:pPr>
        <w:ind w:firstLine="709"/>
        <w:jc w:val="both"/>
        <w:rPr>
          <w:sz w:val="24"/>
          <w:szCs w:val="24"/>
        </w:rPr>
      </w:pPr>
      <w:r w:rsidRPr="00434F79">
        <w:rPr>
          <w:sz w:val="24"/>
          <w:szCs w:val="24"/>
        </w:rPr>
        <w:t>В муниципальном образовании город Урай большое значение придается поддержке субъектов агропромышленного комплекса и расширению рынка, производимой сельскохозяйственной продукции.</w:t>
      </w:r>
    </w:p>
    <w:p w:rsidR="00455976" w:rsidRPr="00434F79" w:rsidRDefault="00455976" w:rsidP="00455976">
      <w:pPr>
        <w:ind w:firstLine="709"/>
        <w:jc w:val="both"/>
        <w:rPr>
          <w:sz w:val="24"/>
          <w:szCs w:val="24"/>
        </w:rPr>
      </w:pPr>
      <w:r w:rsidRPr="00434F79">
        <w:rPr>
          <w:sz w:val="24"/>
          <w:szCs w:val="24"/>
        </w:rPr>
        <w:t>Агропромышленный комплекс города Урай представлен тремя видами хозяйств:</w:t>
      </w:r>
    </w:p>
    <w:p w:rsidR="00455976" w:rsidRPr="00434F79" w:rsidRDefault="00455976" w:rsidP="00455976">
      <w:pPr>
        <w:ind w:firstLine="709"/>
        <w:jc w:val="both"/>
        <w:rPr>
          <w:sz w:val="24"/>
          <w:szCs w:val="24"/>
        </w:rPr>
      </w:pPr>
      <w:r w:rsidRPr="00434F79">
        <w:rPr>
          <w:sz w:val="24"/>
          <w:szCs w:val="24"/>
        </w:rPr>
        <w:t>- сельскохозяйственным предприятием – ОАО «</w:t>
      </w:r>
      <w:proofErr w:type="spellStart"/>
      <w:r w:rsidRPr="00434F79">
        <w:rPr>
          <w:sz w:val="24"/>
          <w:szCs w:val="24"/>
        </w:rPr>
        <w:t>Агроника</w:t>
      </w:r>
      <w:proofErr w:type="spellEnd"/>
      <w:r w:rsidRPr="00434F79">
        <w:rPr>
          <w:sz w:val="24"/>
          <w:szCs w:val="24"/>
        </w:rPr>
        <w:t>»;</w:t>
      </w:r>
    </w:p>
    <w:p w:rsidR="00455976" w:rsidRPr="00434F79" w:rsidRDefault="00455976" w:rsidP="00455976">
      <w:pPr>
        <w:ind w:firstLine="709"/>
        <w:jc w:val="both"/>
        <w:rPr>
          <w:sz w:val="24"/>
          <w:szCs w:val="24"/>
        </w:rPr>
      </w:pPr>
      <w:r w:rsidRPr="00434F79">
        <w:rPr>
          <w:sz w:val="24"/>
          <w:szCs w:val="24"/>
        </w:rPr>
        <w:t>- крестьянскими (фермерскими) хозяйствами;</w:t>
      </w:r>
    </w:p>
    <w:p w:rsidR="00455976" w:rsidRPr="00434F79" w:rsidRDefault="00455976" w:rsidP="00455976">
      <w:pPr>
        <w:ind w:firstLine="709"/>
        <w:jc w:val="both"/>
        <w:rPr>
          <w:sz w:val="24"/>
          <w:szCs w:val="24"/>
        </w:rPr>
      </w:pPr>
      <w:r w:rsidRPr="00434F79">
        <w:rPr>
          <w:sz w:val="24"/>
          <w:szCs w:val="24"/>
        </w:rPr>
        <w:t>- населением, ведущими личное подсобное хозяйство.</w:t>
      </w:r>
    </w:p>
    <w:p w:rsidR="00455976" w:rsidRPr="00434F79" w:rsidRDefault="00455976" w:rsidP="00455976">
      <w:pPr>
        <w:ind w:firstLine="709"/>
        <w:jc w:val="both"/>
        <w:rPr>
          <w:sz w:val="24"/>
          <w:szCs w:val="24"/>
        </w:rPr>
      </w:pPr>
    </w:p>
    <w:p w:rsidR="00455976" w:rsidRPr="00434F79" w:rsidRDefault="00455976" w:rsidP="00455976">
      <w:pPr>
        <w:jc w:val="center"/>
        <w:rPr>
          <w:rFonts w:eastAsia="Calibri"/>
          <w:b/>
          <w:sz w:val="24"/>
          <w:szCs w:val="24"/>
        </w:rPr>
      </w:pPr>
      <w:r w:rsidRPr="00434F79">
        <w:rPr>
          <w:rFonts w:eastAsia="Calibri"/>
          <w:b/>
          <w:sz w:val="24"/>
          <w:szCs w:val="24"/>
        </w:rPr>
        <w:t xml:space="preserve">Производство основных видов сельскохозяйственной продукции </w:t>
      </w:r>
    </w:p>
    <w:p w:rsidR="00455976" w:rsidRPr="00434F79" w:rsidRDefault="00455976" w:rsidP="00455976">
      <w:pPr>
        <w:jc w:val="center"/>
        <w:rPr>
          <w:rFonts w:eastAsia="Calibri"/>
          <w:b/>
          <w:sz w:val="24"/>
          <w:szCs w:val="24"/>
        </w:rPr>
      </w:pPr>
      <w:r w:rsidRPr="00434F79">
        <w:rPr>
          <w:rFonts w:eastAsia="Calibri"/>
          <w:b/>
          <w:sz w:val="24"/>
          <w:szCs w:val="24"/>
        </w:rPr>
        <w:t>в ОАО «</w:t>
      </w:r>
      <w:proofErr w:type="spellStart"/>
      <w:r w:rsidRPr="00434F79">
        <w:rPr>
          <w:rFonts w:eastAsia="Calibri"/>
          <w:b/>
          <w:sz w:val="24"/>
          <w:szCs w:val="24"/>
        </w:rPr>
        <w:t>Агроника</w:t>
      </w:r>
      <w:proofErr w:type="spellEnd"/>
      <w:r w:rsidRPr="00434F79">
        <w:rPr>
          <w:rFonts w:eastAsia="Calibri"/>
          <w:b/>
          <w:sz w:val="24"/>
          <w:szCs w:val="24"/>
        </w:rPr>
        <w:t xml:space="preserve">» </w:t>
      </w:r>
    </w:p>
    <w:p w:rsidR="00455976" w:rsidRPr="00727478" w:rsidRDefault="00455976" w:rsidP="00455976">
      <w:pPr>
        <w:jc w:val="right"/>
        <w:rPr>
          <w:sz w:val="22"/>
          <w:szCs w:val="22"/>
        </w:rPr>
      </w:pPr>
      <w:r w:rsidRPr="00727478">
        <w:rPr>
          <w:sz w:val="22"/>
          <w:szCs w:val="22"/>
        </w:rPr>
        <w:t>Таблица 2</w:t>
      </w:r>
    </w:p>
    <w:tbl>
      <w:tblPr>
        <w:tblW w:w="9654" w:type="dxa"/>
        <w:tblInd w:w="93" w:type="dxa"/>
        <w:tblLook w:val="04A0"/>
      </w:tblPr>
      <w:tblGrid>
        <w:gridCol w:w="3843"/>
        <w:gridCol w:w="992"/>
        <w:gridCol w:w="1417"/>
        <w:gridCol w:w="1418"/>
        <w:gridCol w:w="1984"/>
      </w:tblGrid>
      <w:tr w:rsidR="00455976" w:rsidRPr="00434F79" w:rsidTr="00727478">
        <w:trPr>
          <w:trHeight w:val="600"/>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976" w:rsidRPr="00434F79" w:rsidRDefault="00455976" w:rsidP="00B173AB">
            <w:pPr>
              <w:jc w:val="center"/>
              <w:rPr>
                <w:color w:val="000000"/>
                <w:sz w:val="22"/>
                <w:szCs w:val="22"/>
              </w:rPr>
            </w:pPr>
            <w:r w:rsidRPr="00434F79">
              <w:rPr>
                <w:bCs/>
                <w:color w:val="000000"/>
                <w:sz w:val="22"/>
                <w:szCs w:val="22"/>
              </w:rPr>
              <w:t>Показатель</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55976" w:rsidRPr="00434F79" w:rsidRDefault="00455976" w:rsidP="00B173AB">
            <w:pPr>
              <w:jc w:val="center"/>
              <w:rPr>
                <w:color w:val="000000"/>
                <w:sz w:val="22"/>
                <w:szCs w:val="22"/>
              </w:rPr>
            </w:pPr>
            <w:proofErr w:type="spellStart"/>
            <w:r w:rsidRPr="00434F79">
              <w:rPr>
                <w:bCs/>
                <w:color w:val="000000"/>
                <w:sz w:val="22"/>
                <w:szCs w:val="22"/>
              </w:rPr>
              <w:t>ед</w:t>
            </w:r>
            <w:proofErr w:type="gramStart"/>
            <w:r w:rsidRPr="00434F79">
              <w:rPr>
                <w:bCs/>
                <w:color w:val="000000"/>
                <w:sz w:val="22"/>
                <w:szCs w:val="22"/>
              </w:rPr>
              <w:t>.и</w:t>
            </w:r>
            <w:proofErr w:type="gramEnd"/>
            <w:r w:rsidRPr="00434F79">
              <w:rPr>
                <w:bCs/>
                <w:color w:val="000000"/>
                <w:sz w:val="22"/>
                <w:szCs w:val="22"/>
              </w:rPr>
              <w:t>зм</w:t>
            </w:r>
            <w:proofErr w:type="spellEnd"/>
            <w:r w:rsidRPr="00434F79">
              <w:rPr>
                <w:bCs/>
                <w:color w:val="000000"/>
                <w:sz w:val="22"/>
                <w:szCs w:val="22"/>
              </w:rPr>
              <w:t>.</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5976" w:rsidRPr="00434F79" w:rsidRDefault="00455976" w:rsidP="00B173AB">
            <w:pPr>
              <w:jc w:val="center"/>
              <w:rPr>
                <w:color w:val="000000"/>
                <w:sz w:val="22"/>
                <w:szCs w:val="22"/>
              </w:rPr>
            </w:pPr>
            <w:r w:rsidRPr="00434F79">
              <w:rPr>
                <w:bCs/>
                <w:color w:val="000000"/>
                <w:sz w:val="22"/>
                <w:szCs w:val="22"/>
              </w:rPr>
              <w:t>За 1 квартал 2016</w:t>
            </w:r>
            <w:r w:rsidRPr="00434F79">
              <w:rPr>
                <w:bCs/>
                <w:color w:val="000000"/>
                <w:sz w:val="22"/>
                <w:szCs w:val="22"/>
                <w:lang w:val="en-US"/>
              </w:rPr>
              <w:t xml:space="preserve"> </w:t>
            </w:r>
            <w:r w:rsidRPr="00434F79">
              <w:rPr>
                <w:bCs/>
                <w:color w:val="000000"/>
                <w:sz w:val="22"/>
                <w:szCs w:val="22"/>
              </w:rPr>
              <w:t>года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455976" w:rsidRPr="00434F79" w:rsidRDefault="00455976" w:rsidP="00B173AB">
            <w:pPr>
              <w:jc w:val="center"/>
              <w:rPr>
                <w:color w:val="000000"/>
                <w:sz w:val="22"/>
                <w:szCs w:val="22"/>
              </w:rPr>
            </w:pPr>
            <w:r w:rsidRPr="00434F79">
              <w:rPr>
                <w:bCs/>
                <w:color w:val="000000"/>
                <w:sz w:val="22"/>
                <w:szCs w:val="22"/>
              </w:rPr>
              <w:t>За 1 квартал 201</w:t>
            </w:r>
            <w:r>
              <w:rPr>
                <w:bCs/>
                <w:color w:val="000000"/>
                <w:sz w:val="22"/>
                <w:szCs w:val="22"/>
              </w:rPr>
              <w:t>7</w:t>
            </w:r>
            <w:r w:rsidRPr="00434F79">
              <w:rPr>
                <w:bCs/>
                <w:color w:val="000000"/>
                <w:sz w:val="22"/>
                <w:szCs w:val="22"/>
              </w:rPr>
              <w:t xml:space="preserve"> года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55976" w:rsidRPr="00434F79" w:rsidRDefault="00455976" w:rsidP="00B173AB">
            <w:pPr>
              <w:jc w:val="center"/>
              <w:rPr>
                <w:color w:val="000000"/>
                <w:sz w:val="22"/>
                <w:szCs w:val="22"/>
              </w:rPr>
            </w:pPr>
            <w:r w:rsidRPr="00434F79">
              <w:rPr>
                <w:bCs/>
                <w:color w:val="000000"/>
                <w:sz w:val="22"/>
                <w:szCs w:val="22"/>
              </w:rPr>
              <w:t>отношение 2017/2016, (%)</w:t>
            </w:r>
          </w:p>
        </w:tc>
      </w:tr>
      <w:tr w:rsidR="00455976" w:rsidRPr="00434F79" w:rsidTr="00727478">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455976" w:rsidRPr="00434F79" w:rsidRDefault="00455976" w:rsidP="00B173AB">
            <w:pPr>
              <w:rPr>
                <w:color w:val="000000"/>
                <w:sz w:val="22"/>
                <w:szCs w:val="22"/>
              </w:rPr>
            </w:pPr>
            <w:r w:rsidRPr="00434F79">
              <w:rPr>
                <w:color w:val="000000"/>
                <w:sz w:val="22"/>
                <w:szCs w:val="22"/>
              </w:rPr>
              <w:lastRenderedPageBreak/>
              <w:t>Продажа скота (в ж</w:t>
            </w:r>
            <w:proofErr w:type="gramStart"/>
            <w:r w:rsidRPr="00434F79">
              <w:rPr>
                <w:color w:val="000000"/>
                <w:sz w:val="22"/>
                <w:szCs w:val="22"/>
              </w:rPr>
              <w:t>.в</w:t>
            </w:r>
            <w:proofErr w:type="gramEnd"/>
            <w:r w:rsidRPr="00434F79">
              <w:rPr>
                <w:color w:val="000000"/>
                <w:sz w:val="22"/>
                <w:szCs w:val="22"/>
              </w:rPr>
              <w:t>есе)</w:t>
            </w:r>
          </w:p>
        </w:tc>
        <w:tc>
          <w:tcPr>
            <w:tcW w:w="992"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sidRPr="00434F79">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455976" w:rsidRPr="00E60667" w:rsidRDefault="00455976" w:rsidP="00B173AB">
            <w:pPr>
              <w:jc w:val="center"/>
              <w:rPr>
                <w:sz w:val="22"/>
                <w:szCs w:val="22"/>
              </w:rPr>
            </w:pPr>
            <w:r w:rsidRPr="00E60667">
              <w:rPr>
                <w:sz w:val="22"/>
                <w:szCs w:val="22"/>
              </w:rPr>
              <w:t>1,7</w:t>
            </w:r>
          </w:p>
        </w:tc>
        <w:tc>
          <w:tcPr>
            <w:tcW w:w="1418" w:type="dxa"/>
            <w:tcBorders>
              <w:top w:val="nil"/>
              <w:left w:val="nil"/>
              <w:bottom w:val="single" w:sz="4" w:space="0" w:color="auto"/>
              <w:right w:val="single" w:sz="4" w:space="0" w:color="auto"/>
            </w:tcBorders>
            <w:shd w:val="clear" w:color="auto" w:fill="auto"/>
            <w:hideMark/>
          </w:tcPr>
          <w:p w:rsidR="00455976" w:rsidRPr="00E60667" w:rsidRDefault="00455976" w:rsidP="00B173AB">
            <w:pPr>
              <w:jc w:val="center"/>
              <w:rPr>
                <w:sz w:val="22"/>
                <w:szCs w:val="22"/>
              </w:rPr>
            </w:pPr>
            <w:r w:rsidRPr="00E60667">
              <w:rPr>
                <w:sz w:val="22"/>
                <w:szCs w:val="22"/>
              </w:rPr>
              <w:t>13,8</w:t>
            </w:r>
          </w:p>
        </w:tc>
        <w:tc>
          <w:tcPr>
            <w:tcW w:w="1984" w:type="dxa"/>
            <w:tcBorders>
              <w:top w:val="nil"/>
              <w:left w:val="nil"/>
              <w:bottom w:val="single" w:sz="4" w:space="0" w:color="auto"/>
              <w:right w:val="single" w:sz="4" w:space="0" w:color="auto"/>
            </w:tcBorders>
            <w:shd w:val="clear" w:color="auto" w:fill="auto"/>
            <w:hideMark/>
          </w:tcPr>
          <w:p w:rsidR="00455976" w:rsidRPr="00E60667" w:rsidRDefault="00455976" w:rsidP="00B173AB">
            <w:pPr>
              <w:jc w:val="center"/>
              <w:rPr>
                <w:sz w:val="22"/>
                <w:szCs w:val="22"/>
              </w:rPr>
            </w:pPr>
            <w:r w:rsidRPr="00E60667">
              <w:rPr>
                <w:sz w:val="22"/>
                <w:szCs w:val="22"/>
              </w:rPr>
              <w:t>В 8 раз</w:t>
            </w:r>
          </w:p>
        </w:tc>
      </w:tr>
      <w:tr w:rsidR="00455976" w:rsidRPr="00434F79" w:rsidTr="00727478">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455976" w:rsidRPr="00434F79" w:rsidRDefault="00455976" w:rsidP="00B173AB">
            <w:pPr>
              <w:rPr>
                <w:color w:val="000000"/>
                <w:sz w:val="22"/>
                <w:szCs w:val="22"/>
              </w:rPr>
            </w:pPr>
            <w:r w:rsidRPr="00434F79">
              <w:rPr>
                <w:color w:val="000000"/>
                <w:sz w:val="22"/>
                <w:szCs w:val="22"/>
              </w:rPr>
              <w:t>Скот и птица (мясо в ж</w:t>
            </w:r>
            <w:proofErr w:type="gramStart"/>
            <w:r w:rsidRPr="00434F79">
              <w:rPr>
                <w:color w:val="000000"/>
                <w:sz w:val="22"/>
                <w:szCs w:val="22"/>
              </w:rPr>
              <w:t>.в</w:t>
            </w:r>
            <w:proofErr w:type="gramEnd"/>
            <w:r w:rsidRPr="00434F79">
              <w:rPr>
                <w:color w:val="000000"/>
                <w:sz w:val="22"/>
                <w:szCs w:val="22"/>
              </w:rPr>
              <w:t>есе)</w:t>
            </w:r>
          </w:p>
        </w:tc>
        <w:tc>
          <w:tcPr>
            <w:tcW w:w="992"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sidRPr="00434F79">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sz w:val="22"/>
                <w:szCs w:val="22"/>
              </w:rPr>
            </w:pPr>
            <w:r>
              <w:rPr>
                <w:sz w:val="22"/>
                <w:szCs w:val="22"/>
              </w:rPr>
              <w:t>11,8</w:t>
            </w:r>
          </w:p>
        </w:tc>
        <w:tc>
          <w:tcPr>
            <w:tcW w:w="1418"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Pr>
                <w:color w:val="000000"/>
                <w:sz w:val="22"/>
                <w:szCs w:val="22"/>
              </w:rPr>
              <w:t>12,8</w:t>
            </w:r>
          </w:p>
        </w:tc>
        <w:tc>
          <w:tcPr>
            <w:tcW w:w="1984"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Pr>
                <w:color w:val="000000"/>
                <w:sz w:val="22"/>
                <w:szCs w:val="22"/>
              </w:rPr>
              <w:t>108,5</w:t>
            </w:r>
          </w:p>
        </w:tc>
      </w:tr>
      <w:tr w:rsidR="00455976" w:rsidRPr="00434F79" w:rsidTr="00727478">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455976" w:rsidRPr="00434F79" w:rsidRDefault="00455976" w:rsidP="00B173AB">
            <w:pPr>
              <w:rPr>
                <w:color w:val="000000"/>
                <w:sz w:val="22"/>
                <w:szCs w:val="22"/>
              </w:rPr>
            </w:pPr>
            <w:r w:rsidRPr="00434F79">
              <w:rPr>
                <w:color w:val="000000"/>
                <w:sz w:val="22"/>
                <w:szCs w:val="22"/>
              </w:rPr>
              <w:t xml:space="preserve">Скот и птица (в </w:t>
            </w:r>
            <w:proofErr w:type="spellStart"/>
            <w:r w:rsidRPr="00434F79">
              <w:rPr>
                <w:color w:val="000000"/>
                <w:sz w:val="22"/>
                <w:szCs w:val="22"/>
              </w:rPr>
              <w:t>уб</w:t>
            </w:r>
            <w:proofErr w:type="gramStart"/>
            <w:r w:rsidRPr="00434F79">
              <w:rPr>
                <w:color w:val="000000"/>
                <w:sz w:val="22"/>
                <w:szCs w:val="22"/>
              </w:rPr>
              <w:t>.в</w:t>
            </w:r>
            <w:proofErr w:type="gramEnd"/>
            <w:r w:rsidRPr="00434F79">
              <w:rPr>
                <w:color w:val="000000"/>
                <w:sz w:val="22"/>
                <w:szCs w:val="22"/>
              </w:rPr>
              <w:t>есе</w:t>
            </w:r>
            <w:proofErr w:type="spellEnd"/>
            <w:r w:rsidRPr="00434F79">
              <w:rPr>
                <w:color w:val="000000"/>
                <w:sz w:val="22"/>
                <w:szCs w:val="22"/>
              </w:rPr>
              <w:t>)</w:t>
            </w:r>
          </w:p>
        </w:tc>
        <w:tc>
          <w:tcPr>
            <w:tcW w:w="992"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sidRPr="00434F79">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sz w:val="22"/>
                <w:szCs w:val="22"/>
              </w:rPr>
            </w:pPr>
            <w:r>
              <w:rPr>
                <w:sz w:val="22"/>
                <w:szCs w:val="22"/>
              </w:rPr>
              <w:t>5,6</w:t>
            </w:r>
          </w:p>
        </w:tc>
        <w:tc>
          <w:tcPr>
            <w:tcW w:w="1418"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Pr>
                <w:color w:val="000000"/>
                <w:sz w:val="22"/>
                <w:szCs w:val="22"/>
              </w:rPr>
              <w:t>6,2</w:t>
            </w:r>
          </w:p>
        </w:tc>
        <w:tc>
          <w:tcPr>
            <w:tcW w:w="1984"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Pr>
                <w:color w:val="000000"/>
                <w:sz w:val="22"/>
                <w:szCs w:val="22"/>
              </w:rPr>
              <w:t>110,7</w:t>
            </w:r>
          </w:p>
        </w:tc>
      </w:tr>
      <w:tr w:rsidR="00455976" w:rsidRPr="00434F79" w:rsidTr="00727478">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455976" w:rsidRPr="00434F79" w:rsidRDefault="00455976" w:rsidP="00B173AB">
            <w:pPr>
              <w:rPr>
                <w:color w:val="000000"/>
                <w:sz w:val="22"/>
                <w:szCs w:val="22"/>
              </w:rPr>
            </w:pPr>
            <w:r w:rsidRPr="00434F79">
              <w:rPr>
                <w:color w:val="000000"/>
                <w:sz w:val="22"/>
                <w:szCs w:val="22"/>
              </w:rPr>
              <w:t>Молоко</w:t>
            </w:r>
          </w:p>
        </w:tc>
        <w:tc>
          <w:tcPr>
            <w:tcW w:w="992"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sidRPr="00434F79">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sz w:val="22"/>
                <w:szCs w:val="22"/>
              </w:rPr>
            </w:pPr>
            <w:r>
              <w:rPr>
                <w:sz w:val="22"/>
                <w:szCs w:val="22"/>
              </w:rPr>
              <w:t>448,2</w:t>
            </w:r>
          </w:p>
        </w:tc>
        <w:tc>
          <w:tcPr>
            <w:tcW w:w="1418"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Pr>
                <w:color w:val="000000"/>
                <w:sz w:val="22"/>
                <w:szCs w:val="22"/>
              </w:rPr>
              <w:t>445,8</w:t>
            </w:r>
          </w:p>
        </w:tc>
        <w:tc>
          <w:tcPr>
            <w:tcW w:w="1984"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Pr>
                <w:color w:val="000000"/>
                <w:sz w:val="22"/>
                <w:szCs w:val="22"/>
              </w:rPr>
              <w:t>99,5</w:t>
            </w:r>
          </w:p>
        </w:tc>
      </w:tr>
      <w:tr w:rsidR="00455976" w:rsidRPr="00434F79" w:rsidTr="00727478">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455976" w:rsidRPr="00434F79" w:rsidRDefault="00455976" w:rsidP="00B173AB">
            <w:pPr>
              <w:rPr>
                <w:color w:val="000000"/>
                <w:sz w:val="22"/>
                <w:szCs w:val="22"/>
              </w:rPr>
            </w:pPr>
            <w:r w:rsidRPr="00434F79">
              <w:rPr>
                <w:color w:val="000000"/>
                <w:sz w:val="22"/>
                <w:szCs w:val="22"/>
              </w:rPr>
              <w:t>Масло животное</w:t>
            </w:r>
          </w:p>
        </w:tc>
        <w:tc>
          <w:tcPr>
            <w:tcW w:w="992"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sidRPr="00434F79">
              <w:rPr>
                <w:color w:val="000000"/>
                <w:sz w:val="22"/>
                <w:szCs w:val="22"/>
              </w:rPr>
              <w:t>тонн</w:t>
            </w:r>
          </w:p>
        </w:tc>
        <w:tc>
          <w:tcPr>
            <w:tcW w:w="1417"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sz w:val="22"/>
                <w:szCs w:val="22"/>
              </w:rPr>
            </w:pPr>
            <w:r>
              <w:rPr>
                <w:sz w:val="22"/>
                <w:szCs w:val="22"/>
              </w:rPr>
              <w:t>8,8</w:t>
            </w:r>
          </w:p>
        </w:tc>
        <w:tc>
          <w:tcPr>
            <w:tcW w:w="1418"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Pr>
                <w:color w:val="000000"/>
                <w:sz w:val="22"/>
                <w:szCs w:val="22"/>
              </w:rPr>
              <w:t>7,4</w:t>
            </w:r>
          </w:p>
        </w:tc>
        <w:tc>
          <w:tcPr>
            <w:tcW w:w="1984"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Pr>
                <w:color w:val="000000"/>
                <w:sz w:val="22"/>
                <w:szCs w:val="22"/>
              </w:rPr>
              <w:t>84,1</w:t>
            </w:r>
          </w:p>
        </w:tc>
      </w:tr>
      <w:tr w:rsidR="00455976" w:rsidRPr="00434F79" w:rsidTr="00727478">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455976" w:rsidRPr="00434F79" w:rsidRDefault="00455976" w:rsidP="00B173AB">
            <w:pPr>
              <w:rPr>
                <w:b/>
                <w:bCs/>
                <w:color w:val="000000"/>
                <w:sz w:val="22"/>
                <w:szCs w:val="22"/>
              </w:rPr>
            </w:pPr>
            <w:r w:rsidRPr="00434F79">
              <w:rPr>
                <w:b/>
                <w:bCs/>
                <w:color w:val="000000"/>
                <w:sz w:val="22"/>
                <w:szCs w:val="22"/>
              </w:rPr>
              <w:t>Поголовье скота</w:t>
            </w:r>
          </w:p>
        </w:tc>
        <w:tc>
          <w:tcPr>
            <w:tcW w:w="992"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sidRPr="00434F79">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sz w:val="22"/>
                <w:szCs w:val="22"/>
              </w:rPr>
            </w:pPr>
          </w:p>
        </w:tc>
        <w:tc>
          <w:tcPr>
            <w:tcW w:w="1418"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p>
        </w:tc>
        <w:tc>
          <w:tcPr>
            <w:tcW w:w="1984"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p>
        </w:tc>
      </w:tr>
      <w:tr w:rsidR="00455976" w:rsidRPr="00434F79" w:rsidTr="00727478">
        <w:trPr>
          <w:trHeight w:val="256"/>
        </w:trPr>
        <w:tc>
          <w:tcPr>
            <w:tcW w:w="3843" w:type="dxa"/>
            <w:tcBorders>
              <w:top w:val="nil"/>
              <w:left w:val="single" w:sz="4" w:space="0" w:color="auto"/>
              <w:bottom w:val="single" w:sz="4" w:space="0" w:color="auto"/>
              <w:right w:val="single" w:sz="4" w:space="0" w:color="auto"/>
            </w:tcBorders>
            <w:shd w:val="clear" w:color="auto" w:fill="auto"/>
            <w:hideMark/>
          </w:tcPr>
          <w:p w:rsidR="00455976" w:rsidRPr="00434F79" w:rsidRDefault="00455976" w:rsidP="00B173AB">
            <w:pPr>
              <w:rPr>
                <w:color w:val="000000"/>
                <w:sz w:val="22"/>
                <w:szCs w:val="22"/>
              </w:rPr>
            </w:pPr>
            <w:r w:rsidRPr="00434F79">
              <w:rPr>
                <w:color w:val="000000"/>
                <w:sz w:val="22"/>
                <w:szCs w:val="22"/>
              </w:rPr>
              <w:t>Крупный рогатый скот – всего</w:t>
            </w:r>
          </w:p>
        </w:tc>
        <w:tc>
          <w:tcPr>
            <w:tcW w:w="992"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sidRPr="00434F79">
              <w:rPr>
                <w:color w:val="000000"/>
                <w:sz w:val="22"/>
                <w:szCs w:val="22"/>
              </w:rPr>
              <w:t>гол</w:t>
            </w:r>
          </w:p>
        </w:tc>
        <w:tc>
          <w:tcPr>
            <w:tcW w:w="1417"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sz w:val="22"/>
                <w:szCs w:val="22"/>
              </w:rPr>
            </w:pPr>
            <w:r w:rsidRPr="00434F79">
              <w:rPr>
                <w:sz w:val="22"/>
                <w:szCs w:val="22"/>
              </w:rPr>
              <w:t>7</w:t>
            </w:r>
            <w:r>
              <w:rPr>
                <w:sz w:val="22"/>
                <w:szCs w:val="22"/>
              </w:rPr>
              <w:t>29</w:t>
            </w:r>
          </w:p>
        </w:tc>
        <w:tc>
          <w:tcPr>
            <w:tcW w:w="1418"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sidRPr="00434F79">
              <w:rPr>
                <w:color w:val="000000"/>
                <w:sz w:val="22"/>
                <w:szCs w:val="22"/>
              </w:rPr>
              <w:t>7</w:t>
            </w:r>
            <w:r>
              <w:rPr>
                <w:color w:val="000000"/>
                <w:sz w:val="22"/>
                <w:szCs w:val="22"/>
              </w:rPr>
              <w:t>58</w:t>
            </w:r>
          </w:p>
        </w:tc>
        <w:tc>
          <w:tcPr>
            <w:tcW w:w="1984"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Pr>
                <w:color w:val="000000"/>
                <w:sz w:val="22"/>
                <w:szCs w:val="22"/>
              </w:rPr>
              <w:t>104</w:t>
            </w:r>
          </w:p>
        </w:tc>
      </w:tr>
      <w:tr w:rsidR="00455976" w:rsidRPr="00434F79" w:rsidTr="00727478">
        <w:trPr>
          <w:trHeight w:val="300"/>
        </w:trPr>
        <w:tc>
          <w:tcPr>
            <w:tcW w:w="3843" w:type="dxa"/>
            <w:tcBorders>
              <w:top w:val="nil"/>
              <w:left w:val="single" w:sz="4" w:space="0" w:color="auto"/>
              <w:bottom w:val="single" w:sz="4" w:space="0" w:color="auto"/>
              <w:right w:val="single" w:sz="4" w:space="0" w:color="auto"/>
            </w:tcBorders>
            <w:shd w:val="clear" w:color="auto" w:fill="auto"/>
            <w:hideMark/>
          </w:tcPr>
          <w:p w:rsidR="00455976" w:rsidRPr="00434F79" w:rsidRDefault="00455976" w:rsidP="00B173AB">
            <w:pPr>
              <w:rPr>
                <w:color w:val="000000"/>
                <w:sz w:val="22"/>
                <w:szCs w:val="22"/>
              </w:rPr>
            </w:pPr>
            <w:r w:rsidRPr="00434F79">
              <w:rPr>
                <w:color w:val="000000"/>
                <w:sz w:val="22"/>
                <w:szCs w:val="22"/>
              </w:rPr>
              <w:t>в том числе коровы</w:t>
            </w:r>
          </w:p>
        </w:tc>
        <w:tc>
          <w:tcPr>
            <w:tcW w:w="992"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sidRPr="00434F79">
              <w:rPr>
                <w:color w:val="000000"/>
                <w:sz w:val="22"/>
                <w:szCs w:val="22"/>
              </w:rPr>
              <w:t>гол</w:t>
            </w:r>
          </w:p>
        </w:tc>
        <w:tc>
          <w:tcPr>
            <w:tcW w:w="1417"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sz w:val="22"/>
                <w:szCs w:val="22"/>
              </w:rPr>
            </w:pPr>
            <w:r w:rsidRPr="00434F79">
              <w:rPr>
                <w:sz w:val="22"/>
                <w:szCs w:val="22"/>
              </w:rPr>
              <w:t>31</w:t>
            </w:r>
            <w:r>
              <w:rPr>
                <w:sz w:val="22"/>
                <w:szCs w:val="22"/>
              </w:rPr>
              <w:t>4</w:t>
            </w:r>
          </w:p>
        </w:tc>
        <w:tc>
          <w:tcPr>
            <w:tcW w:w="1418"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sidRPr="00434F79">
              <w:rPr>
                <w:color w:val="000000"/>
                <w:sz w:val="22"/>
                <w:szCs w:val="22"/>
              </w:rPr>
              <w:t>31</w:t>
            </w:r>
            <w:r>
              <w:rPr>
                <w:color w:val="000000"/>
                <w:sz w:val="22"/>
                <w:szCs w:val="22"/>
              </w:rPr>
              <w:t>7</w:t>
            </w:r>
          </w:p>
        </w:tc>
        <w:tc>
          <w:tcPr>
            <w:tcW w:w="1984" w:type="dxa"/>
            <w:tcBorders>
              <w:top w:val="nil"/>
              <w:left w:val="nil"/>
              <w:bottom w:val="single" w:sz="4" w:space="0" w:color="auto"/>
              <w:right w:val="single" w:sz="4" w:space="0" w:color="auto"/>
            </w:tcBorders>
            <w:shd w:val="clear" w:color="auto" w:fill="auto"/>
            <w:hideMark/>
          </w:tcPr>
          <w:p w:rsidR="00455976" w:rsidRPr="00434F79" w:rsidRDefault="00455976" w:rsidP="00B173AB">
            <w:pPr>
              <w:jc w:val="center"/>
              <w:rPr>
                <w:color w:val="000000"/>
                <w:sz w:val="22"/>
                <w:szCs w:val="22"/>
              </w:rPr>
            </w:pPr>
            <w:r w:rsidRPr="00434F79">
              <w:rPr>
                <w:color w:val="000000"/>
                <w:sz w:val="22"/>
                <w:szCs w:val="22"/>
              </w:rPr>
              <w:t>10</w:t>
            </w:r>
            <w:r>
              <w:rPr>
                <w:color w:val="000000"/>
                <w:sz w:val="22"/>
                <w:szCs w:val="22"/>
              </w:rPr>
              <w:t>1,0</w:t>
            </w:r>
          </w:p>
        </w:tc>
      </w:tr>
    </w:tbl>
    <w:p w:rsidR="00455976" w:rsidRPr="00272519" w:rsidRDefault="00455976" w:rsidP="00455976">
      <w:pPr>
        <w:ind w:firstLine="709"/>
        <w:jc w:val="both"/>
        <w:rPr>
          <w:sz w:val="24"/>
          <w:szCs w:val="24"/>
          <w:highlight w:val="yellow"/>
        </w:rPr>
      </w:pPr>
    </w:p>
    <w:p w:rsidR="00455976" w:rsidRPr="00171975" w:rsidRDefault="00455976" w:rsidP="00455976">
      <w:pPr>
        <w:ind w:firstLine="709"/>
        <w:jc w:val="both"/>
        <w:rPr>
          <w:sz w:val="24"/>
          <w:szCs w:val="24"/>
        </w:rPr>
      </w:pPr>
      <w:r w:rsidRPr="00171975">
        <w:rPr>
          <w:sz w:val="24"/>
          <w:szCs w:val="24"/>
        </w:rPr>
        <w:t>Основной задачей ОАО «</w:t>
      </w:r>
      <w:proofErr w:type="spellStart"/>
      <w:r w:rsidRPr="00171975">
        <w:rPr>
          <w:sz w:val="24"/>
          <w:szCs w:val="24"/>
        </w:rPr>
        <w:t>Агроника</w:t>
      </w:r>
      <w:proofErr w:type="spellEnd"/>
      <w:r w:rsidRPr="00171975">
        <w:rPr>
          <w:sz w:val="24"/>
          <w:szCs w:val="24"/>
        </w:rPr>
        <w:t>» является обеспечение населения города Урай натуральной молочной продукцией с малым сроком хранения.</w:t>
      </w:r>
    </w:p>
    <w:p w:rsidR="00455976" w:rsidRPr="00171975" w:rsidRDefault="00455976" w:rsidP="00455976">
      <w:pPr>
        <w:tabs>
          <w:tab w:val="left" w:pos="720"/>
        </w:tabs>
        <w:ind w:firstLine="720"/>
        <w:jc w:val="both"/>
        <w:rPr>
          <w:sz w:val="24"/>
          <w:szCs w:val="24"/>
        </w:rPr>
      </w:pPr>
      <w:r w:rsidRPr="00171975">
        <w:rPr>
          <w:sz w:val="24"/>
          <w:szCs w:val="24"/>
        </w:rPr>
        <w:t>Ежедневно  выпускаются  экологически безопасные, без консервантов, свежие продукты питания. Свеженадоенное  молоко перерабатывается  на собственном молочном заводе, способном принимать до 8 тонн молока ежесуточно, выдавая  более 20 наименований сертифицированной продукции.</w:t>
      </w:r>
    </w:p>
    <w:p w:rsidR="00455976" w:rsidRPr="00443DFF" w:rsidRDefault="00455976" w:rsidP="00455976">
      <w:pPr>
        <w:ind w:firstLine="709"/>
        <w:jc w:val="both"/>
        <w:rPr>
          <w:bCs/>
          <w:sz w:val="24"/>
          <w:szCs w:val="24"/>
        </w:rPr>
      </w:pPr>
      <w:r w:rsidRPr="00443DFF">
        <w:rPr>
          <w:sz w:val="24"/>
          <w:szCs w:val="24"/>
        </w:rPr>
        <w:t>За 1 квартал 2017 года р</w:t>
      </w:r>
      <w:r w:rsidRPr="00443DFF">
        <w:rPr>
          <w:bCs/>
          <w:sz w:val="24"/>
          <w:szCs w:val="24"/>
        </w:rPr>
        <w:t xml:space="preserve">еализация продукции собственного производства  составила  25,971 млн. рублей, что ниже значения показателя 1 квартала 2016 года на 5,4%. </w:t>
      </w:r>
    </w:p>
    <w:p w:rsidR="00455976" w:rsidRPr="00443DFF" w:rsidRDefault="00455976" w:rsidP="00455976">
      <w:pPr>
        <w:ind w:firstLine="709"/>
        <w:jc w:val="both"/>
        <w:rPr>
          <w:sz w:val="24"/>
          <w:szCs w:val="24"/>
        </w:rPr>
      </w:pPr>
      <w:r w:rsidRPr="00443DFF">
        <w:rPr>
          <w:sz w:val="24"/>
          <w:szCs w:val="24"/>
        </w:rPr>
        <w:t>По состоянию на 01.04.2017 года в животноводческом комплексе содержится 758</w:t>
      </w:r>
      <w:r w:rsidRPr="00443DFF">
        <w:rPr>
          <w:color w:val="FF0000"/>
          <w:sz w:val="24"/>
          <w:szCs w:val="24"/>
        </w:rPr>
        <w:t xml:space="preserve"> </w:t>
      </w:r>
      <w:r w:rsidRPr="00443DFF">
        <w:rPr>
          <w:sz w:val="24"/>
          <w:szCs w:val="24"/>
        </w:rPr>
        <w:t>голов  крупного рогатого скота, что выше уровня значения показателя 1 квартала 2016 года на 2</w:t>
      </w:r>
      <w:r>
        <w:rPr>
          <w:sz w:val="24"/>
          <w:szCs w:val="24"/>
        </w:rPr>
        <w:t>9</w:t>
      </w:r>
      <w:r w:rsidRPr="00443DFF">
        <w:rPr>
          <w:sz w:val="24"/>
          <w:szCs w:val="24"/>
        </w:rPr>
        <w:t xml:space="preserve"> голов, рост составил 4%.</w:t>
      </w:r>
    </w:p>
    <w:p w:rsidR="00455976" w:rsidRPr="00E95AAF" w:rsidRDefault="00455976" w:rsidP="00455976">
      <w:pPr>
        <w:ind w:firstLine="709"/>
        <w:jc w:val="both"/>
        <w:rPr>
          <w:sz w:val="24"/>
          <w:szCs w:val="24"/>
        </w:rPr>
      </w:pPr>
      <w:r w:rsidRPr="00E95AAF">
        <w:rPr>
          <w:sz w:val="24"/>
          <w:szCs w:val="24"/>
        </w:rPr>
        <w:t xml:space="preserve">В структуре основного стада крупного рогатого скота находится 317 коров, что выше уровня прошлого года на 3 головы. </w:t>
      </w:r>
    </w:p>
    <w:p w:rsidR="00455976" w:rsidRPr="001A0839" w:rsidRDefault="00455976" w:rsidP="00455976">
      <w:pPr>
        <w:ind w:firstLine="709"/>
        <w:jc w:val="both"/>
        <w:rPr>
          <w:bCs/>
          <w:sz w:val="24"/>
          <w:szCs w:val="24"/>
        </w:rPr>
      </w:pPr>
      <w:r w:rsidRPr="001A0839">
        <w:rPr>
          <w:bCs/>
          <w:sz w:val="24"/>
          <w:szCs w:val="24"/>
        </w:rPr>
        <w:t xml:space="preserve">За </w:t>
      </w:r>
      <w:r w:rsidR="0029667A">
        <w:rPr>
          <w:bCs/>
          <w:sz w:val="24"/>
          <w:szCs w:val="24"/>
        </w:rPr>
        <w:t>отчетный период</w:t>
      </w:r>
      <w:r w:rsidRPr="001A0839">
        <w:rPr>
          <w:bCs/>
          <w:sz w:val="24"/>
          <w:szCs w:val="24"/>
        </w:rPr>
        <w:t xml:space="preserve"> показатели по валовому надою молока к уровню </w:t>
      </w:r>
      <w:r w:rsidR="0029667A">
        <w:rPr>
          <w:bCs/>
          <w:sz w:val="24"/>
          <w:szCs w:val="24"/>
        </w:rPr>
        <w:t>соответствующего периода прошлого</w:t>
      </w:r>
      <w:r w:rsidRPr="001A0839">
        <w:rPr>
          <w:bCs/>
          <w:sz w:val="24"/>
          <w:szCs w:val="24"/>
        </w:rPr>
        <w:t xml:space="preserve"> года ниже на 0,5% или 2,4 тонн. Незначительное снижение объясняется тем, что в 1 квартале 2016 года  был 91 день, в отчетном периоде – 90 дней при среднесуточном надое молока в хозяйстве 4</w:t>
      </w:r>
      <w:r w:rsidR="0029667A">
        <w:rPr>
          <w:bCs/>
          <w:sz w:val="24"/>
          <w:szCs w:val="24"/>
        </w:rPr>
        <w:t>,</w:t>
      </w:r>
      <w:r w:rsidRPr="001A0839">
        <w:rPr>
          <w:bCs/>
          <w:sz w:val="24"/>
          <w:szCs w:val="24"/>
        </w:rPr>
        <w:t>8 тонн.</w:t>
      </w:r>
    </w:p>
    <w:p w:rsidR="00455976" w:rsidRPr="001A0839" w:rsidRDefault="00455976" w:rsidP="00455976">
      <w:pPr>
        <w:ind w:firstLine="709"/>
        <w:jc w:val="both"/>
        <w:rPr>
          <w:bCs/>
          <w:sz w:val="24"/>
          <w:szCs w:val="24"/>
        </w:rPr>
      </w:pPr>
      <w:r w:rsidRPr="001A0839">
        <w:rPr>
          <w:bCs/>
          <w:sz w:val="24"/>
          <w:szCs w:val="24"/>
        </w:rPr>
        <w:t>Снижение производства масла животного на 1,4 тонны, что составляет 84,1%, объясняется отсутствием в отчетном периоде закупного сырья-молока</w:t>
      </w:r>
      <w:r w:rsidR="00553C30">
        <w:rPr>
          <w:bCs/>
          <w:sz w:val="24"/>
          <w:szCs w:val="24"/>
        </w:rPr>
        <w:t>.</w:t>
      </w:r>
      <w:r w:rsidRPr="001A0839">
        <w:rPr>
          <w:bCs/>
          <w:sz w:val="24"/>
          <w:szCs w:val="24"/>
        </w:rPr>
        <w:t xml:space="preserve"> </w:t>
      </w:r>
    </w:p>
    <w:p w:rsidR="00455976" w:rsidRPr="003A0D51" w:rsidRDefault="00455976" w:rsidP="00455976">
      <w:pPr>
        <w:ind w:firstLine="540"/>
        <w:jc w:val="both"/>
        <w:rPr>
          <w:bCs/>
          <w:sz w:val="24"/>
          <w:szCs w:val="24"/>
        </w:rPr>
      </w:pPr>
      <w:r w:rsidRPr="003A0D51">
        <w:rPr>
          <w:bCs/>
          <w:sz w:val="24"/>
          <w:szCs w:val="24"/>
        </w:rPr>
        <w:t xml:space="preserve">  Производство мяса в живом весе </w:t>
      </w:r>
      <w:r w:rsidR="00B228CA">
        <w:rPr>
          <w:bCs/>
          <w:sz w:val="24"/>
          <w:szCs w:val="24"/>
        </w:rPr>
        <w:t xml:space="preserve">в отчетном периоде </w:t>
      </w:r>
      <w:r w:rsidRPr="00CB6162">
        <w:rPr>
          <w:bCs/>
          <w:sz w:val="24"/>
          <w:szCs w:val="24"/>
        </w:rPr>
        <w:t>выше уровня 1 квартала 2016 года на  13,1 тонн и</w:t>
      </w:r>
      <w:r w:rsidRPr="003A0D51">
        <w:rPr>
          <w:bCs/>
          <w:sz w:val="24"/>
          <w:szCs w:val="24"/>
        </w:rPr>
        <w:t xml:space="preserve"> составляет 197%, в то же время:</w:t>
      </w:r>
    </w:p>
    <w:p w:rsidR="00455976" w:rsidRPr="003A0D51" w:rsidRDefault="00455976" w:rsidP="00455976">
      <w:pPr>
        <w:ind w:firstLine="540"/>
        <w:jc w:val="both"/>
        <w:rPr>
          <w:bCs/>
          <w:sz w:val="24"/>
          <w:szCs w:val="24"/>
        </w:rPr>
      </w:pPr>
      <w:r w:rsidRPr="003A0D51">
        <w:rPr>
          <w:bCs/>
          <w:sz w:val="24"/>
          <w:szCs w:val="24"/>
        </w:rPr>
        <w:t>- производство мяса в живом весе (без продажи скота живыми) выше уровня прошлого года на 8,5% (предприятием осуществлен забой 36 голов, в 1 квартале 2016 года - 38 голов);</w:t>
      </w:r>
    </w:p>
    <w:p w:rsidR="00455976" w:rsidRPr="003A0D51" w:rsidRDefault="00455976" w:rsidP="00455976">
      <w:pPr>
        <w:ind w:firstLine="540"/>
        <w:jc w:val="both"/>
        <w:rPr>
          <w:bCs/>
          <w:sz w:val="24"/>
          <w:szCs w:val="24"/>
        </w:rPr>
      </w:pPr>
      <w:r w:rsidRPr="003A0D51">
        <w:rPr>
          <w:bCs/>
          <w:sz w:val="24"/>
          <w:szCs w:val="24"/>
        </w:rPr>
        <w:t xml:space="preserve">- производство (продажа) скота живыми выше 1 квартала 2016 года в 8 раз (продажа скота живыми составила 60 голов, что выше 1 квартала 2016 года на 27 голов). </w:t>
      </w:r>
    </w:p>
    <w:p w:rsidR="00455976" w:rsidRPr="001A0839" w:rsidRDefault="00455976" w:rsidP="00455976">
      <w:pPr>
        <w:pStyle w:val="a7"/>
        <w:tabs>
          <w:tab w:val="left" w:pos="720"/>
        </w:tabs>
        <w:spacing w:after="0"/>
        <w:ind w:firstLine="720"/>
        <w:jc w:val="both"/>
        <w:rPr>
          <w:sz w:val="24"/>
          <w:szCs w:val="24"/>
        </w:rPr>
      </w:pPr>
      <w:r w:rsidRPr="001A0839">
        <w:rPr>
          <w:sz w:val="24"/>
          <w:szCs w:val="24"/>
        </w:rPr>
        <w:t>Основными каналами сбыта молочной продукции являются предприятия  социальной сферы, частные предприниматели и собственная торговая сеть, представленная  фирменным магазином «Фантазия» и автофургоном, установленным около предприятия ОАО «</w:t>
      </w:r>
      <w:proofErr w:type="spellStart"/>
      <w:r w:rsidRPr="001A0839">
        <w:rPr>
          <w:sz w:val="24"/>
          <w:szCs w:val="24"/>
        </w:rPr>
        <w:t>Агроника</w:t>
      </w:r>
      <w:proofErr w:type="spellEnd"/>
      <w:r w:rsidRPr="001A0839">
        <w:rPr>
          <w:sz w:val="24"/>
          <w:szCs w:val="24"/>
        </w:rPr>
        <w:t>».</w:t>
      </w:r>
    </w:p>
    <w:p w:rsidR="00455976" w:rsidRPr="001A0839" w:rsidRDefault="00455976" w:rsidP="00455976">
      <w:pPr>
        <w:ind w:firstLine="709"/>
        <w:jc w:val="both"/>
        <w:rPr>
          <w:rFonts w:eastAsia="Calibri"/>
          <w:sz w:val="24"/>
          <w:szCs w:val="24"/>
        </w:rPr>
      </w:pPr>
      <w:r w:rsidRPr="001A0839">
        <w:rPr>
          <w:sz w:val="24"/>
          <w:szCs w:val="24"/>
        </w:rPr>
        <w:t xml:space="preserve">По состоянию на 01.04.2017 года на территории города Урай зарегистрировано 32  </w:t>
      </w:r>
      <w:proofErr w:type="gramStart"/>
      <w:r w:rsidRPr="001A0839">
        <w:rPr>
          <w:sz w:val="24"/>
          <w:szCs w:val="24"/>
        </w:rPr>
        <w:t>крестьянских</w:t>
      </w:r>
      <w:proofErr w:type="gramEnd"/>
      <w:r w:rsidRPr="001A0839">
        <w:rPr>
          <w:sz w:val="24"/>
          <w:szCs w:val="24"/>
        </w:rPr>
        <w:t xml:space="preserve"> (фермерских) хозяйства (КФХ).</w:t>
      </w:r>
    </w:p>
    <w:p w:rsidR="00455976" w:rsidRPr="001A0839" w:rsidRDefault="00455976" w:rsidP="00455976">
      <w:pPr>
        <w:pStyle w:val="a7"/>
        <w:tabs>
          <w:tab w:val="left" w:pos="720"/>
        </w:tabs>
        <w:spacing w:after="0"/>
        <w:ind w:firstLine="720"/>
        <w:jc w:val="both"/>
        <w:rPr>
          <w:sz w:val="24"/>
          <w:szCs w:val="24"/>
        </w:rPr>
      </w:pPr>
    </w:p>
    <w:p w:rsidR="00455976" w:rsidRPr="008407A7" w:rsidRDefault="00455976" w:rsidP="00455976">
      <w:pPr>
        <w:jc w:val="center"/>
        <w:rPr>
          <w:rFonts w:eastAsia="Calibri"/>
          <w:b/>
          <w:sz w:val="24"/>
          <w:szCs w:val="24"/>
        </w:rPr>
      </w:pPr>
      <w:r w:rsidRPr="008407A7">
        <w:rPr>
          <w:rFonts w:eastAsia="Calibri"/>
          <w:b/>
          <w:sz w:val="24"/>
          <w:szCs w:val="24"/>
        </w:rPr>
        <w:t xml:space="preserve">Производство основных видов сельскохозяйственной продукции в КФХ </w:t>
      </w:r>
    </w:p>
    <w:p w:rsidR="00455976" w:rsidRPr="008407A7" w:rsidRDefault="00455976" w:rsidP="00455976">
      <w:pPr>
        <w:jc w:val="center"/>
        <w:rPr>
          <w:rFonts w:eastAsia="Calibri"/>
          <w:b/>
          <w:sz w:val="24"/>
          <w:szCs w:val="24"/>
        </w:rPr>
      </w:pPr>
    </w:p>
    <w:p w:rsidR="00455976" w:rsidRPr="00727478" w:rsidRDefault="00455976" w:rsidP="00455976">
      <w:pPr>
        <w:jc w:val="right"/>
        <w:rPr>
          <w:rFonts w:eastAsia="Calibri"/>
          <w:sz w:val="22"/>
          <w:szCs w:val="22"/>
        </w:rPr>
      </w:pPr>
      <w:r w:rsidRPr="00727478">
        <w:rPr>
          <w:rFonts w:eastAsia="Calibri"/>
          <w:sz w:val="22"/>
          <w:szCs w:val="22"/>
        </w:rPr>
        <w:t>Таблица 3</w:t>
      </w:r>
    </w:p>
    <w:tbl>
      <w:tblPr>
        <w:tblW w:w="9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1080"/>
        <w:gridCol w:w="1418"/>
        <w:gridCol w:w="1417"/>
        <w:gridCol w:w="1701"/>
      </w:tblGrid>
      <w:tr w:rsidR="00455976" w:rsidRPr="008407A7" w:rsidTr="00727478">
        <w:trPr>
          <w:trHeight w:val="497"/>
          <w:jc w:val="center"/>
        </w:trPr>
        <w:tc>
          <w:tcPr>
            <w:tcW w:w="3936" w:type="dxa"/>
            <w:vAlign w:val="center"/>
          </w:tcPr>
          <w:p w:rsidR="00455976" w:rsidRPr="008407A7" w:rsidRDefault="00455976" w:rsidP="00B173AB">
            <w:pPr>
              <w:jc w:val="center"/>
              <w:rPr>
                <w:bCs/>
                <w:sz w:val="22"/>
                <w:szCs w:val="22"/>
              </w:rPr>
            </w:pPr>
            <w:r w:rsidRPr="008407A7">
              <w:rPr>
                <w:bCs/>
                <w:sz w:val="22"/>
                <w:szCs w:val="22"/>
              </w:rPr>
              <w:t>Показатель</w:t>
            </w:r>
          </w:p>
          <w:p w:rsidR="00455976" w:rsidRPr="008407A7" w:rsidRDefault="00455976" w:rsidP="00B173AB">
            <w:pPr>
              <w:jc w:val="center"/>
              <w:rPr>
                <w:bCs/>
                <w:sz w:val="22"/>
                <w:szCs w:val="22"/>
              </w:rPr>
            </w:pPr>
          </w:p>
        </w:tc>
        <w:tc>
          <w:tcPr>
            <w:tcW w:w="1080" w:type="dxa"/>
            <w:vAlign w:val="center"/>
          </w:tcPr>
          <w:p w:rsidR="00455976" w:rsidRPr="008407A7" w:rsidRDefault="00455976" w:rsidP="00B173AB">
            <w:pPr>
              <w:jc w:val="center"/>
              <w:rPr>
                <w:bCs/>
                <w:sz w:val="22"/>
                <w:szCs w:val="22"/>
              </w:rPr>
            </w:pPr>
            <w:proofErr w:type="spellStart"/>
            <w:r w:rsidRPr="008407A7">
              <w:rPr>
                <w:bCs/>
                <w:sz w:val="22"/>
                <w:szCs w:val="22"/>
              </w:rPr>
              <w:t>ед</w:t>
            </w:r>
            <w:proofErr w:type="gramStart"/>
            <w:r w:rsidRPr="008407A7">
              <w:rPr>
                <w:bCs/>
                <w:sz w:val="22"/>
                <w:szCs w:val="22"/>
              </w:rPr>
              <w:t>.и</w:t>
            </w:r>
            <w:proofErr w:type="gramEnd"/>
            <w:r w:rsidRPr="008407A7">
              <w:rPr>
                <w:bCs/>
                <w:sz w:val="22"/>
                <w:szCs w:val="22"/>
              </w:rPr>
              <w:t>зм</w:t>
            </w:r>
            <w:proofErr w:type="spellEnd"/>
            <w:r w:rsidRPr="008407A7">
              <w:rPr>
                <w:bCs/>
                <w:sz w:val="22"/>
                <w:szCs w:val="22"/>
              </w:rPr>
              <w:t>.</w:t>
            </w:r>
          </w:p>
        </w:tc>
        <w:tc>
          <w:tcPr>
            <w:tcW w:w="1418" w:type="dxa"/>
            <w:vAlign w:val="center"/>
          </w:tcPr>
          <w:p w:rsidR="00455976" w:rsidRPr="008407A7" w:rsidRDefault="00455976" w:rsidP="00B173AB">
            <w:pPr>
              <w:jc w:val="center"/>
              <w:rPr>
                <w:color w:val="000000"/>
                <w:sz w:val="22"/>
                <w:szCs w:val="22"/>
              </w:rPr>
            </w:pPr>
            <w:r w:rsidRPr="008407A7">
              <w:rPr>
                <w:bCs/>
                <w:color w:val="000000"/>
                <w:sz w:val="22"/>
                <w:szCs w:val="22"/>
              </w:rPr>
              <w:t>За 1 квартал 2016</w:t>
            </w:r>
            <w:r w:rsidRPr="008407A7">
              <w:rPr>
                <w:bCs/>
                <w:color w:val="000000"/>
                <w:sz w:val="22"/>
                <w:szCs w:val="22"/>
                <w:lang w:val="en-US"/>
              </w:rPr>
              <w:t xml:space="preserve"> </w:t>
            </w:r>
            <w:r w:rsidRPr="008407A7">
              <w:rPr>
                <w:bCs/>
                <w:color w:val="000000"/>
                <w:sz w:val="22"/>
                <w:szCs w:val="22"/>
              </w:rPr>
              <w:t>года</w:t>
            </w:r>
          </w:p>
        </w:tc>
        <w:tc>
          <w:tcPr>
            <w:tcW w:w="1417" w:type="dxa"/>
            <w:vAlign w:val="center"/>
          </w:tcPr>
          <w:p w:rsidR="00455976" w:rsidRPr="008407A7" w:rsidRDefault="00455976" w:rsidP="00B173AB">
            <w:pPr>
              <w:jc w:val="center"/>
              <w:rPr>
                <w:color w:val="000000"/>
                <w:sz w:val="22"/>
                <w:szCs w:val="22"/>
              </w:rPr>
            </w:pPr>
            <w:r w:rsidRPr="008407A7">
              <w:rPr>
                <w:bCs/>
                <w:color w:val="000000"/>
                <w:sz w:val="22"/>
                <w:szCs w:val="22"/>
              </w:rPr>
              <w:t>За 1 квартал 2017 года</w:t>
            </w:r>
          </w:p>
        </w:tc>
        <w:tc>
          <w:tcPr>
            <w:tcW w:w="1701" w:type="dxa"/>
            <w:vAlign w:val="center"/>
          </w:tcPr>
          <w:p w:rsidR="00455976" w:rsidRPr="008407A7" w:rsidRDefault="00455976" w:rsidP="00B173AB">
            <w:pPr>
              <w:jc w:val="center"/>
              <w:rPr>
                <w:bCs/>
                <w:sz w:val="22"/>
                <w:szCs w:val="22"/>
              </w:rPr>
            </w:pPr>
            <w:r w:rsidRPr="008407A7">
              <w:rPr>
                <w:bCs/>
                <w:sz w:val="22"/>
                <w:szCs w:val="22"/>
              </w:rPr>
              <w:t>отношение 2017/2016,(%)</w:t>
            </w:r>
          </w:p>
        </w:tc>
      </w:tr>
      <w:tr w:rsidR="00455976" w:rsidRPr="008407A7" w:rsidTr="00727478">
        <w:trPr>
          <w:jc w:val="center"/>
        </w:trPr>
        <w:tc>
          <w:tcPr>
            <w:tcW w:w="3936" w:type="dxa"/>
          </w:tcPr>
          <w:p w:rsidR="00455976" w:rsidRPr="008407A7" w:rsidRDefault="00455976" w:rsidP="00B173AB">
            <w:pPr>
              <w:rPr>
                <w:sz w:val="22"/>
                <w:szCs w:val="22"/>
              </w:rPr>
            </w:pPr>
            <w:r w:rsidRPr="008407A7">
              <w:rPr>
                <w:sz w:val="22"/>
                <w:szCs w:val="22"/>
              </w:rPr>
              <w:t>Молоко</w:t>
            </w:r>
          </w:p>
        </w:tc>
        <w:tc>
          <w:tcPr>
            <w:tcW w:w="1080" w:type="dxa"/>
          </w:tcPr>
          <w:p w:rsidR="00455976" w:rsidRPr="008407A7" w:rsidRDefault="00455976" w:rsidP="00B173AB">
            <w:pPr>
              <w:jc w:val="center"/>
              <w:rPr>
                <w:sz w:val="22"/>
                <w:szCs w:val="22"/>
              </w:rPr>
            </w:pPr>
            <w:r w:rsidRPr="008407A7">
              <w:rPr>
                <w:sz w:val="22"/>
                <w:szCs w:val="22"/>
              </w:rPr>
              <w:t>тонн</w:t>
            </w:r>
          </w:p>
        </w:tc>
        <w:tc>
          <w:tcPr>
            <w:tcW w:w="1418" w:type="dxa"/>
          </w:tcPr>
          <w:p w:rsidR="00455976" w:rsidRPr="008407A7" w:rsidRDefault="00455976" w:rsidP="00B173AB">
            <w:pPr>
              <w:jc w:val="center"/>
              <w:rPr>
                <w:sz w:val="22"/>
                <w:szCs w:val="22"/>
              </w:rPr>
            </w:pPr>
            <w:r w:rsidRPr="008407A7">
              <w:rPr>
                <w:sz w:val="22"/>
                <w:szCs w:val="22"/>
              </w:rPr>
              <w:t>16,34</w:t>
            </w:r>
          </w:p>
        </w:tc>
        <w:tc>
          <w:tcPr>
            <w:tcW w:w="1417" w:type="dxa"/>
          </w:tcPr>
          <w:p w:rsidR="00455976" w:rsidRPr="008407A7" w:rsidRDefault="00455976" w:rsidP="00B173AB">
            <w:pPr>
              <w:jc w:val="center"/>
              <w:rPr>
                <w:sz w:val="22"/>
                <w:szCs w:val="22"/>
              </w:rPr>
            </w:pPr>
            <w:r>
              <w:rPr>
                <w:sz w:val="22"/>
                <w:szCs w:val="22"/>
              </w:rPr>
              <w:t>5,3</w:t>
            </w:r>
          </w:p>
        </w:tc>
        <w:tc>
          <w:tcPr>
            <w:tcW w:w="1701" w:type="dxa"/>
          </w:tcPr>
          <w:p w:rsidR="00455976" w:rsidRPr="008407A7" w:rsidRDefault="00455976" w:rsidP="00B173AB">
            <w:pPr>
              <w:jc w:val="center"/>
              <w:rPr>
                <w:sz w:val="22"/>
                <w:szCs w:val="22"/>
              </w:rPr>
            </w:pPr>
            <w:r w:rsidRPr="008407A7">
              <w:rPr>
                <w:sz w:val="22"/>
                <w:szCs w:val="22"/>
              </w:rPr>
              <w:t>32,4</w:t>
            </w:r>
          </w:p>
        </w:tc>
      </w:tr>
      <w:tr w:rsidR="00455976" w:rsidRPr="008407A7" w:rsidTr="00727478">
        <w:trPr>
          <w:jc w:val="center"/>
        </w:trPr>
        <w:tc>
          <w:tcPr>
            <w:tcW w:w="3936" w:type="dxa"/>
          </w:tcPr>
          <w:p w:rsidR="00455976" w:rsidRPr="008407A7" w:rsidRDefault="00455976" w:rsidP="00B173AB">
            <w:pPr>
              <w:rPr>
                <w:sz w:val="22"/>
                <w:szCs w:val="22"/>
              </w:rPr>
            </w:pPr>
            <w:r w:rsidRPr="008407A7">
              <w:rPr>
                <w:sz w:val="22"/>
                <w:szCs w:val="22"/>
              </w:rPr>
              <w:t>Мясо КРС, МРС (в живом весе)</w:t>
            </w:r>
          </w:p>
        </w:tc>
        <w:tc>
          <w:tcPr>
            <w:tcW w:w="1080" w:type="dxa"/>
          </w:tcPr>
          <w:p w:rsidR="00455976" w:rsidRPr="008407A7" w:rsidRDefault="00455976" w:rsidP="00B173AB">
            <w:pPr>
              <w:jc w:val="center"/>
              <w:rPr>
                <w:sz w:val="22"/>
                <w:szCs w:val="22"/>
              </w:rPr>
            </w:pPr>
            <w:r w:rsidRPr="008407A7">
              <w:rPr>
                <w:sz w:val="22"/>
                <w:szCs w:val="22"/>
              </w:rPr>
              <w:t>тонн</w:t>
            </w:r>
          </w:p>
        </w:tc>
        <w:tc>
          <w:tcPr>
            <w:tcW w:w="1418" w:type="dxa"/>
          </w:tcPr>
          <w:p w:rsidR="00455976" w:rsidRPr="008407A7" w:rsidRDefault="00455976" w:rsidP="00B173AB">
            <w:pPr>
              <w:jc w:val="center"/>
              <w:rPr>
                <w:sz w:val="22"/>
                <w:szCs w:val="22"/>
              </w:rPr>
            </w:pPr>
            <w:r w:rsidRPr="008407A7">
              <w:rPr>
                <w:sz w:val="22"/>
                <w:szCs w:val="22"/>
              </w:rPr>
              <w:t>3,0</w:t>
            </w:r>
          </w:p>
        </w:tc>
        <w:tc>
          <w:tcPr>
            <w:tcW w:w="1417" w:type="dxa"/>
          </w:tcPr>
          <w:p w:rsidR="00455976" w:rsidRPr="008407A7" w:rsidRDefault="00455976" w:rsidP="00B173AB">
            <w:pPr>
              <w:jc w:val="center"/>
              <w:rPr>
                <w:sz w:val="22"/>
                <w:szCs w:val="22"/>
              </w:rPr>
            </w:pPr>
            <w:r w:rsidRPr="008407A7">
              <w:rPr>
                <w:sz w:val="22"/>
                <w:szCs w:val="22"/>
              </w:rPr>
              <w:t>0</w:t>
            </w:r>
          </w:p>
        </w:tc>
        <w:tc>
          <w:tcPr>
            <w:tcW w:w="1701" w:type="dxa"/>
          </w:tcPr>
          <w:p w:rsidR="00455976" w:rsidRPr="008407A7" w:rsidRDefault="00455976" w:rsidP="00B173AB">
            <w:pPr>
              <w:jc w:val="center"/>
              <w:rPr>
                <w:sz w:val="22"/>
                <w:szCs w:val="22"/>
              </w:rPr>
            </w:pPr>
            <w:r w:rsidRPr="008407A7">
              <w:rPr>
                <w:sz w:val="22"/>
                <w:szCs w:val="22"/>
              </w:rPr>
              <w:t>-</w:t>
            </w:r>
          </w:p>
        </w:tc>
      </w:tr>
      <w:tr w:rsidR="00455976" w:rsidRPr="008407A7" w:rsidTr="00727478">
        <w:trPr>
          <w:jc w:val="center"/>
        </w:trPr>
        <w:tc>
          <w:tcPr>
            <w:tcW w:w="3936" w:type="dxa"/>
          </w:tcPr>
          <w:p w:rsidR="00455976" w:rsidRPr="008407A7" w:rsidRDefault="00455976" w:rsidP="00B173AB">
            <w:pPr>
              <w:rPr>
                <w:sz w:val="22"/>
                <w:szCs w:val="22"/>
              </w:rPr>
            </w:pPr>
            <w:r w:rsidRPr="008407A7">
              <w:rPr>
                <w:sz w:val="22"/>
                <w:szCs w:val="22"/>
              </w:rPr>
              <w:t>Свинина (в живом весе)</w:t>
            </w:r>
          </w:p>
        </w:tc>
        <w:tc>
          <w:tcPr>
            <w:tcW w:w="1080" w:type="dxa"/>
          </w:tcPr>
          <w:p w:rsidR="00455976" w:rsidRPr="008407A7" w:rsidRDefault="00455976" w:rsidP="00B173AB">
            <w:pPr>
              <w:jc w:val="center"/>
              <w:rPr>
                <w:sz w:val="22"/>
                <w:szCs w:val="22"/>
              </w:rPr>
            </w:pPr>
            <w:r w:rsidRPr="008407A7">
              <w:rPr>
                <w:sz w:val="22"/>
                <w:szCs w:val="22"/>
              </w:rPr>
              <w:t>тонн</w:t>
            </w:r>
          </w:p>
        </w:tc>
        <w:tc>
          <w:tcPr>
            <w:tcW w:w="1418" w:type="dxa"/>
          </w:tcPr>
          <w:p w:rsidR="00455976" w:rsidRPr="008407A7" w:rsidRDefault="00455976" w:rsidP="00B173AB">
            <w:pPr>
              <w:jc w:val="center"/>
              <w:rPr>
                <w:sz w:val="22"/>
                <w:szCs w:val="22"/>
              </w:rPr>
            </w:pPr>
            <w:r w:rsidRPr="008407A7">
              <w:rPr>
                <w:sz w:val="22"/>
                <w:szCs w:val="22"/>
              </w:rPr>
              <w:t>7,5</w:t>
            </w:r>
          </w:p>
        </w:tc>
        <w:tc>
          <w:tcPr>
            <w:tcW w:w="1417" w:type="dxa"/>
          </w:tcPr>
          <w:p w:rsidR="00455976" w:rsidRPr="008407A7" w:rsidRDefault="00455976" w:rsidP="00B173AB">
            <w:pPr>
              <w:jc w:val="center"/>
              <w:rPr>
                <w:sz w:val="22"/>
                <w:szCs w:val="22"/>
              </w:rPr>
            </w:pPr>
            <w:r w:rsidRPr="008407A7">
              <w:rPr>
                <w:sz w:val="22"/>
                <w:szCs w:val="22"/>
              </w:rPr>
              <w:t>0</w:t>
            </w:r>
          </w:p>
        </w:tc>
        <w:tc>
          <w:tcPr>
            <w:tcW w:w="1701" w:type="dxa"/>
          </w:tcPr>
          <w:p w:rsidR="00455976" w:rsidRPr="008407A7" w:rsidRDefault="00455976" w:rsidP="00B173AB">
            <w:pPr>
              <w:jc w:val="center"/>
              <w:rPr>
                <w:sz w:val="22"/>
                <w:szCs w:val="22"/>
              </w:rPr>
            </w:pPr>
            <w:r w:rsidRPr="008407A7">
              <w:rPr>
                <w:sz w:val="22"/>
                <w:szCs w:val="22"/>
              </w:rPr>
              <w:t>-</w:t>
            </w:r>
          </w:p>
        </w:tc>
      </w:tr>
      <w:tr w:rsidR="00455976" w:rsidRPr="008407A7" w:rsidTr="00727478">
        <w:trPr>
          <w:jc w:val="center"/>
        </w:trPr>
        <w:tc>
          <w:tcPr>
            <w:tcW w:w="3936" w:type="dxa"/>
          </w:tcPr>
          <w:p w:rsidR="00455976" w:rsidRPr="008407A7" w:rsidRDefault="00455976" w:rsidP="00B173AB">
            <w:pPr>
              <w:rPr>
                <w:sz w:val="22"/>
                <w:szCs w:val="22"/>
              </w:rPr>
            </w:pPr>
            <w:r w:rsidRPr="008407A7">
              <w:rPr>
                <w:sz w:val="22"/>
                <w:szCs w:val="22"/>
              </w:rPr>
              <w:t>Мясо кролика, мелкого рогатого скота (в живом весе)</w:t>
            </w:r>
          </w:p>
        </w:tc>
        <w:tc>
          <w:tcPr>
            <w:tcW w:w="1080" w:type="dxa"/>
          </w:tcPr>
          <w:p w:rsidR="00455976" w:rsidRPr="008407A7" w:rsidRDefault="00455976" w:rsidP="00B173AB">
            <w:pPr>
              <w:jc w:val="center"/>
              <w:rPr>
                <w:sz w:val="22"/>
                <w:szCs w:val="22"/>
              </w:rPr>
            </w:pPr>
            <w:r w:rsidRPr="008407A7">
              <w:rPr>
                <w:sz w:val="22"/>
                <w:szCs w:val="22"/>
              </w:rPr>
              <w:t>тонн</w:t>
            </w:r>
          </w:p>
        </w:tc>
        <w:tc>
          <w:tcPr>
            <w:tcW w:w="1418" w:type="dxa"/>
          </w:tcPr>
          <w:p w:rsidR="00455976" w:rsidRPr="008407A7" w:rsidRDefault="00455976" w:rsidP="00B173AB">
            <w:pPr>
              <w:jc w:val="center"/>
              <w:rPr>
                <w:sz w:val="22"/>
                <w:szCs w:val="22"/>
              </w:rPr>
            </w:pPr>
            <w:r w:rsidRPr="008407A7">
              <w:rPr>
                <w:sz w:val="22"/>
                <w:szCs w:val="22"/>
              </w:rPr>
              <w:t>0,9</w:t>
            </w:r>
          </w:p>
        </w:tc>
        <w:tc>
          <w:tcPr>
            <w:tcW w:w="1417" w:type="dxa"/>
          </w:tcPr>
          <w:p w:rsidR="00455976" w:rsidRPr="008407A7" w:rsidRDefault="00455976" w:rsidP="00B173AB">
            <w:pPr>
              <w:jc w:val="center"/>
              <w:rPr>
                <w:sz w:val="22"/>
                <w:szCs w:val="22"/>
              </w:rPr>
            </w:pPr>
            <w:r w:rsidRPr="008407A7">
              <w:rPr>
                <w:sz w:val="22"/>
                <w:szCs w:val="22"/>
              </w:rPr>
              <w:t>0,3</w:t>
            </w:r>
          </w:p>
        </w:tc>
        <w:tc>
          <w:tcPr>
            <w:tcW w:w="1701" w:type="dxa"/>
          </w:tcPr>
          <w:p w:rsidR="00455976" w:rsidRPr="008407A7" w:rsidRDefault="00455976" w:rsidP="00B173AB">
            <w:pPr>
              <w:jc w:val="center"/>
              <w:rPr>
                <w:sz w:val="22"/>
                <w:szCs w:val="22"/>
              </w:rPr>
            </w:pPr>
            <w:r w:rsidRPr="008407A7">
              <w:rPr>
                <w:sz w:val="22"/>
                <w:szCs w:val="22"/>
              </w:rPr>
              <w:t>33,3</w:t>
            </w:r>
          </w:p>
        </w:tc>
      </w:tr>
      <w:tr w:rsidR="00455976" w:rsidRPr="008407A7" w:rsidTr="00727478">
        <w:trPr>
          <w:jc w:val="center"/>
        </w:trPr>
        <w:tc>
          <w:tcPr>
            <w:tcW w:w="3936" w:type="dxa"/>
          </w:tcPr>
          <w:p w:rsidR="00455976" w:rsidRPr="008407A7" w:rsidRDefault="00455976" w:rsidP="00B173AB">
            <w:pPr>
              <w:rPr>
                <w:sz w:val="22"/>
                <w:szCs w:val="22"/>
              </w:rPr>
            </w:pPr>
            <w:r w:rsidRPr="008407A7">
              <w:rPr>
                <w:sz w:val="22"/>
                <w:szCs w:val="22"/>
              </w:rPr>
              <w:t>Мясо птицы (в живом весе)</w:t>
            </w:r>
          </w:p>
        </w:tc>
        <w:tc>
          <w:tcPr>
            <w:tcW w:w="1080" w:type="dxa"/>
          </w:tcPr>
          <w:p w:rsidR="00455976" w:rsidRPr="008407A7" w:rsidRDefault="00455976" w:rsidP="00B173AB">
            <w:pPr>
              <w:jc w:val="center"/>
              <w:rPr>
                <w:sz w:val="22"/>
                <w:szCs w:val="22"/>
              </w:rPr>
            </w:pPr>
            <w:r w:rsidRPr="008407A7">
              <w:rPr>
                <w:sz w:val="22"/>
                <w:szCs w:val="22"/>
              </w:rPr>
              <w:t>тонн</w:t>
            </w:r>
          </w:p>
        </w:tc>
        <w:tc>
          <w:tcPr>
            <w:tcW w:w="1418" w:type="dxa"/>
          </w:tcPr>
          <w:p w:rsidR="00455976" w:rsidRPr="008407A7" w:rsidRDefault="00455976" w:rsidP="00B173AB">
            <w:pPr>
              <w:jc w:val="center"/>
              <w:rPr>
                <w:sz w:val="22"/>
                <w:szCs w:val="22"/>
              </w:rPr>
            </w:pPr>
            <w:r w:rsidRPr="008407A7">
              <w:rPr>
                <w:sz w:val="22"/>
                <w:szCs w:val="22"/>
              </w:rPr>
              <w:t>0</w:t>
            </w:r>
          </w:p>
        </w:tc>
        <w:tc>
          <w:tcPr>
            <w:tcW w:w="1417" w:type="dxa"/>
          </w:tcPr>
          <w:p w:rsidR="00455976" w:rsidRPr="008407A7" w:rsidRDefault="00455976" w:rsidP="00B173AB">
            <w:pPr>
              <w:jc w:val="center"/>
              <w:rPr>
                <w:sz w:val="22"/>
                <w:szCs w:val="22"/>
              </w:rPr>
            </w:pPr>
            <w:r w:rsidRPr="008407A7">
              <w:rPr>
                <w:sz w:val="22"/>
                <w:szCs w:val="22"/>
              </w:rPr>
              <w:t>0</w:t>
            </w:r>
          </w:p>
        </w:tc>
        <w:tc>
          <w:tcPr>
            <w:tcW w:w="1701" w:type="dxa"/>
          </w:tcPr>
          <w:p w:rsidR="00455976" w:rsidRPr="008407A7" w:rsidRDefault="00455976" w:rsidP="00B173AB">
            <w:pPr>
              <w:jc w:val="center"/>
              <w:rPr>
                <w:sz w:val="22"/>
                <w:szCs w:val="22"/>
              </w:rPr>
            </w:pPr>
            <w:r w:rsidRPr="008407A7">
              <w:rPr>
                <w:sz w:val="22"/>
                <w:szCs w:val="22"/>
              </w:rPr>
              <w:t>0</w:t>
            </w:r>
          </w:p>
        </w:tc>
      </w:tr>
      <w:tr w:rsidR="00455976" w:rsidRPr="008407A7" w:rsidTr="00727478">
        <w:trPr>
          <w:jc w:val="center"/>
        </w:trPr>
        <w:tc>
          <w:tcPr>
            <w:tcW w:w="3936" w:type="dxa"/>
          </w:tcPr>
          <w:p w:rsidR="00455976" w:rsidRPr="008407A7" w:rsidRDefault="00455976" w:rsidP="00B173AB">
            <w:pPr>
              <w:rPr>
                <w:sz w:val="22"/>
                <w:szCs w:val="22"/>
              </w:rPr>
            </w:pPr>
            <w:r w:rsidRPr="008407A7">
              <w:rPr>
                <w:sz w:val="22"/>
                <w:szCs w:val="22"/>
              </w:rPr>
              <w:t>Яйцо</w:t>
            </w:r>
          </w:p>
        </w:tc>
        <w:tc>
          <w:tcPr>
            <w:tcW w:w="1080" w:type="dxa"/>
          </w:tcPr>
          <w:p w:rsidR="00455976" w:rsidRPr="008407A7" w:rsidRDefault="00455976" w:rsidP="00B173AB">
            <w:pPr>
              <w:jc w:val="center"/>
              <w:rPr>
                <w:sz w:val="22"/>
                <w:szCs w:val="22"/>
              </w:rPr>
            </w:pPr>
            <w:r w:rsidRPr="008407A7">
              <w:rPr>
                <w:sz w:val="22"/>
                <w:szCs w:val="22"/>
              </w:rPr>
              <w:t>тыс. шт.</w:t>
            </w:r>
          </w:p>
        </w:tc>
        <w:tc>
          <w:tcPr>
            <w:tcW w:w="1418" w:type="dxa"/>
          </w:tcPr>
          <w:p w:rsidR="00455976" w:rsidRPr="008407A7" w:rsidRDefault="00455976" w:rsidP="00B173AB">
            <w:pPr>
              <w:jc w:val="center"/>
              <w:rPr>
                <w:sz w:val="22"/>
                <w:szCs w:val="22"/>
              </w:rPr>
            </w:pPr>
            <w:r w:rsidRPr="008407A7">
              <w:rPr>
                <w:sz w:val="22"/>
                <w:szCs w:val="22"/>
              </w:rPr>
              <w:t>5,6</w:t>
            </w:r>
          </w:p>
        </w:tc>
        <w:tc>
          <w:tcPr>
            <w:tcW w:w="1417" w:type="dxa"/>
          </w:tcPr>
          <w:p w:rsidR="00455976" w:rsidRPr="008407A7" w:rsidRDefault="00455976" w:rsidP="00B173AB">
            <w:pPr>
              <w:jc w:val="center"/>
              <w:rPr>
                <w:sz w:val="22"/>
                <w:szCs w:val="22"/>
              </w:rPr>
            </w:pPr>
            <w:r w:rsidRPr="008407A7">
              <w:rPr>
                <w:sz w:val="22"/>
                <w:szCs w:val="22"/>
              </w:rPr>
              <w:t>14,9</w:t>
            </w:r>
          </w:p>
        </w:tc>
        <w:tc>
          <w:tcPr>
            <w:tcW w:w="1701" w:type="dxa"/>
          </w:tcPr>
          <w:p w:rsidR="00455976" w:rsidRPr="008407A7" w:rsidRDefault="00455976" w:rsidP="00B173AB">
            <w:pPr>
              <w:jc w:val="center"/>
              <w:rPr>
                <w:sz w:val="22"/>
                <w:szCs w:val="22"/>
              </w:rPr>
            </w:pPr>
            <w:r w:rsidRPr="008407A7">
              <w:rPr>
                <w:sz w:val="22"/>
                <w:szCs w:val="22"/>
              </w:rPr>
              <w:t>266,1</w:t>
            </w:r>
          </w:p>
        </w:tc>
      </w:tr>
      <w:tr w:rsidR="00455976" w:rsidRPr="008407A7" w:rsidTr="00727478">
        <w:trPr>
          <w:jc w:val="center"/>
        </w:trPr>
        <w:tc>
          <w:tcPr>
            <w:tcW w:w="3936" w:type="dxa"/>
          </w:tcPr>
          <w:p w:rsidR="00455976" w:rsidRPr="008407A7" w:rsidRDefault="00455976" w:rsidP="00B173AB">
            <w:pPr>
              <w:rPr>
                <w:b/>
                <w:sz w:val="22"/>
                <w:szCs w:val="22"/>
              </w:rPr>
            </w:pPr>
            <w:r w:rsidRPr="008407A7">
              <w:rPr>
                <w:b/>
                <w:sz w:val="22"/>
                <w:szCs w:val="22"/>
              </w:rPr>
              <w:lastRenderedPageBreak/>
              <w:t>Поголовье скота</w:t>
            </w:r>
          </w:p>
        </w:tc>
        <w:tc>
          <w:tcPr>
            <w:tcW w:w="1080" w:type="dxa"/>
          </w:tcPr>
          <w:p w:rsidR="00455976" w:rsidRPr="008407A7" w:rsidRDefault="00455976" w:rsidP="00B173AB">
            <w:pPr>
              <w:jc w:val="center"/>
              <w:rPr>
                <w:sz w:val="22"/>
                <w:szCs w:val="22"/>
              </w:rPr>
            </w:pPr>
          </w:p>
        </w:tc>
        <w:tc>
          <w:tcPr>
            <w:tcW w:w="1418" w:type="dxa"/>
          </w:tcPr>
          <w:p w:rsidR="00455976" w:rsidRPr="008407A7" w:rsidRDefault="00455976" w:rsidP="00B173AB">
            <w:pPr>
              <w:jc w:val="center"/>
              <w:rPr>
                <w:sz w:val="22"/>
                <w:szCs w:val="22"/>
              </w:rPr>
            </w:pPr>
          </w:p>
        </w:tc>
        <w:tc>
          <w:tcPr>
            <w:tcW w:w="1417" w:type="dxa"/>
          </w:tcPr>
          <w:p w:rsidR="00455976" w:rsidRPr="008407A7" w:rsidRDefault="00455976" w:rsidP="00B173AB">
            <w:pPr>
              <w:jc w:val="center"/>
              <w:rPr>
                <w:sz w:val="22"/>
                <w:szCs w:val="22"/>
              </w:rPr>
            </w:pPr>
          </w:p>
        </w:tc>
        <w:tc>
          <w:tcPr>
            <w:tcW w:w="1701" w:type="dxa"/>
          </w:tcPr>
          <w:p w:rsidR="00455976" w:rsidRPr="008407A7" w:rsidRDefault="00455976" w:rsidP="00B173AB">
            <w:pPr>
              <w:jc w:val="center"/>
              <w:rPr>
                <w:sz w:val="22"/>
                <w:szCs w:val="22"/>
              </w:rPr>
            </w:pPr>
          </w:p>
        </w:tc>
      </w:tr>
      <w:tr w:rsidR="00455976" w:rsidRPr="008407A7" w:rsidTr="00727478">
        <w:trPr>
          <w:jc w:val="center"/>
        </w:trPr>
        <w:tc>
          <w:tcPr>
            <w:tcW w:w="3936" w:type="dxa"/>
          </w:tcPr>
          <w:p w:rsidR="00455976" w:rsidRPr="008407A7" w:rsidRDefault="00455976" w:rsidP="00B173AB">
            <w:pPr>
              <w:rPr>
                <w:sz w:val="22"/>
                <w:szCs w:val="22"/>
              </w:rPr>
            </w:pPr>
            <w:r w:rsidRPr="008407A7">
              <w:rPr>
                <w:sz w:val="22"/>
                <w:szCs w:val="22"/>
              </w:rPr>
              <w:t>Крупный рогатый скот – всего</w:t>
            </w:r>
          </w:p>
        </w:tc>
        <w:tc>
          <w:tcPr>
            <w:tcW w:w="1080" w:type="dxa"/>
          </w:tcPr>
          <w:p w:rsidR="00455976" w:rsidRPr="008407A7" w:rsidRDefault="00455976" w:rsidP="00B173AB">
            <w:pPr>
              <w:jc w:val="center"/>
              <w:rPr>
                <w:sz w:val="22"/>
                <w:szCs w:val="22"/>
              </w:rPr>
            </w:pPr>
            <w:r w:rsidRPr="008407A7">
              <w:rPr>
                <w:sz w:val="22"/>
                <w:szCs w:val="22"/>
              </w:rPr>
              <w:t>гол</w:t>
            </w:r>
          </w:p>
        </w:tc>
        <w:tc>
          <w:tcPr>
            <w:tcW w:w="1418" w:type="dxa"/>
          </w:tcPr>
          <w:p w:rsidR="00455976" w:rsidRPr="008407A7" w:rsidRDefault="00455976" w:rsidP="00B173AB">
            <w:pPr>
              <w:jc w:val="center"/>
              <w:rPr>
                <w:sz w:val="22"/>
                <w:szCs w:val="22"/>
              </w:rPr>
            </w:pPr>
            <w:r w:rsidRPr="008407A7">
              <w:rPr>
                <w:sz w:val="22"/>
                <w:szCs w:val="22"/>
              </w:rPr>
              <w:t>25</w:t>
            </w:r>
          </w:p>
        </w:tc>
        <w:tc>
          <w:tcPr>
            <w:tcW w:w="1417" w:type="dxa"/>
          </w:tcPr>
          <w:p w:rsidR="00455976" w:rsidRPr="008407A7" w:rsidRDefault="00455976" w:rsidP="00B173AB">
            <w:pPr>
              <w:jc w:val="center"/>
              <w:rPr>
                <w:sz w:val="22"/>
                <w:szCs w:val="22"/>
              </w:rPr>
            </w:pPr>
            <w:r w:rsidRPr="008407A7">
              <w:rPr>
                <w:sz w:val="22"/>
                <w:szCs w:val="22"/>
              </w:rPr>
              <w:t>27</w:t>
            </w:r>
          </w:p>
        </w:tc>
        <w:tc>
          <w:tcPr>
            <w:tcW w:w="1701" w:type="dxa"/>
          </w:tcPr>
          <w:p w:rsidR="00455976" w:rsidRPr="008407A7" w:rsidRDefault="00455976" w:rsidP="00B173AB">
            <w:pPr>
              <w:jc w:val="center"/>
              <w:rPr>
                <w:sz w:val="22"/>
                <w:szCs w:val="22"/>
              </w:rPr>
            </w:pPr>
            <w:r w:rsidRPr="008407A7">
              <w:rPr>
                <w:sz w:val="22"/>
                <w:szCs w:val="22"/>
              </w:rPr>
              <w:t>108,0</w:t>
            </w:r>
          </w:p>
        </w:tc>
      </w:tr>
      <w:tr w:rsidR="00455976" w:rsidRPr="008407A7" w:rsidTr="00727478">
        <w:trPr>
          <w:jc w:val="center"/>
        </w:trPr>
        <w:tc>
          <w:tcPr>
            <w:tcW w:w="3936" w:type="dxa"/>
          </w:tcPr>
          <w:p w:rsidR="00455976" w:rsidRPr="008407A7" w:rsidRDefault="00455976" w:rsidP="00B173AB">
            <w:pPr>
              <w:rPr>
                <w:sz w:val="22"/>
                <w:szCs w:val="22"/>
              </w:rPr>
            </w:pPr>
            <w:r w:rsidRPr="008407A7">
              <w:rPr>
                <w:sz w:val="22"/>
                <w:szCs w:val="22"/>
              </w:rPr>
              <w:t>в том числе коровы</w:t>
            </w:r>
          </w:p>
        </w:tc>
        <w:tc>
          <w:tcPr>
            <w:tcW w:w="1080" w:type="dxa"/>
          </w:tcPr>
          <w:p w:rsidR="00455976" w:rsidRPr="008407A7" w:rsidRDefault="00455976" w:rsidP="00B173AB">
            <w:pPr>
              <w:jc w:val="center"/>
              <w:rPr>
                <w:sz w:val="22"/>
                <w:szCs w:val="22"/>
              </w:rPr>
            </w:pPr>
            <w:r w:rsidRPr="008407A7">
              <w:rPr>
                <w:sz w:val="22"/>
                <w:szCs w:val="22"/>
              </w:rPr>
              <w:t>гол</w:t>
            </w:r>
          </w:p>
        </w:tc>
        <w:tc>
          <w:tcPr>
            <w:tcW w:w="1418" w:type="dxa"/>
          </w:tcPr>
          <w:p w:rsidR="00455976" w:rsidRPr="008407A7" w:rsidRDefault="00455976" w:rsidP="00B173AB">
            <w:pPr>
              <w:jc w:val="center"/>
              <w:rPr>
                <w:sz w:val="22"/>
                <w:szCs w:val="22"/>
              </w:rPr>
            </w:pPr>
            <w:r w:rsidRPr="008407A7">
              <w:rPr>
                <w:sz w:val="22"/>
                <w:szCs w:val="22"/>
              </w:rPr>
              <w:t>13</w:t>
            </w:r>
          </w:p>
        </w:tc>
        <w:tc>
          <w:tcPr>
            <w:tcW w:w="1417" w:type="dxa"/>
          </w:tcPr>
          <w:p w:rsidR="00455976" w:rsidRPr="008407A7" w:rsidRDefault="00455976" w:rsidP="00B173AB">
            <w:pPr>
              <w:jc w:val="center"/>
              <w:rPr>
                <w:sz w:val="22"/>
                <w:szCs w:val="22"/>
              </w:rPr>
            </w:pPr>
            <w:r w:rsidRPr="008407A7">
              <w:rPr>
                <w:sz w:val="22"/>
                <w:szCs w:val="22"/>
              </w:rPr>
              <w:t>14</w:t>
            </w:r>
          </w:p>
        </w:tc>
        <w:tc>
          <w:tcPr>
            <w:tcW w:w="1701" w:type="dxa"/>
          </w:tcPr>
          <w:p w:rsidR="00455976" w:rsidRPr="008407A7" w:rsidRDefault="00455976" w:rsidP="00B173AB">
            <w:pPr>
              <w:jc w:val="center"/>
              <w:rPr>
                <w:sz w:val="22"/>
                <w:szCs w:val="22"/>
              </w:rPr>
            </w:pPr>
            <w:r w:rsidRPr="008407A7">
              <w:rPr>
                <w:sz w:val="22"/>
                <w:szCs w:val="22"/>
              </w:rPr>
              <w:t>107,7</w:t>
            </w:r>
          </w:p>
        </w:tc>
      </w:tr>
      <w:tr w:rsidR="00455976" w:rsidRPr="008407A7" w:rsidTr="00727478">
        <w:trPr>
          <w:jc w:val="center"/>
        </w:trPr>
        <w:tc>
          <w:tcPr>
            <w:tcW w:w="3936" w:type="dxa"/>
          </w:tcPr>
          <w:p w:rsidR="00455976" w:rsidRPr="008407A7" w:rsidRDefault="00455976" w:rsidP="00B173AB">
            <w:pPr>
              <w:rPr>
                <w:sz w:val="22"/>
                <w:szCs w:val="22"/>
              </w:rPr>
            </w:pPr>
            <w:r w:rsidRPr="008407A7">
              <w:rPr>
                <w:sz w:val="22"/>
                <w:szCs w:val="22"/>
              </w:rPr>
              <w:t>Мелкий рогатый скот</w:t>
            </w:r>
          </w:p>
        </w:tc>
        <w:tc>
          <w:tcPr>
            <w:tcW w:w="1080" w:type="dxa"/>
          </w:tcPr>
          <w:p w:rsidR="00455976" w:rsidRPr="008407A7" w:rsidRDefault="00455976" w:rsidP="00B173AB">
            <w:pPr>
              <w:jc w:val="center"/>
              <w:rPr>
                <w:sz w:val="22"/>
                <w:szCs w:val="22"/>
              </w:rPr>
            </w:pPr>
            <w:r w:rsidRPr="008407A7">
              <w:rPr>
                <w:sz w:val="22"/>
                <w:szCs w:val="22"/>
              </w:rPr>
              <w:t>гол</w:t>
            </w:r>
          </w:p>
        </w:tc>
        <w:tc>
          <w:tcPr>
            <w:tcW w:w="1418" w:type="dxa"/>
          </w:tcPr>
          <w:p w:rsidR="00455976" w:rsidRPr="008407A7" w:rsidRDefault="00455976" w:rsidP="00B173AB">
            <w:pPr>
              <w:jc w:val="center"/>
              <w:rPr>
                <w:sz w:val="22"/>
                <w:szCs w:val="22"/>
              </w:rPr>
            </w:pPr>
            <w:r w:rsidRPr="008407A7">
              <w:rPr>
                <w:sz w:val="22"/>
                <w:szCs w:val="22"/>
              </w:rPr>
              <w:t>40</w:t>
            </w:r>
          </w:p>
        </w:tc>
        <w:tc>
          <w:tcPr>
            <w:tcW w:w="1417" w:type="dxa"/>
          </w:tcPr>
          <w:p w:rsidR="00455976" w:rsidRPr="008407A7" w:rsidRDefault="00455976" w:rsidP="00B173AB">
            <w:pPr>
              <w:jc w:val="center"/>
              <w:rPr>
                <w:sz w:val="22"/>
                <w:szCs w:val="22"/>
              </w:rPr>
            </w:pPr>
            <w:r w:rsidRPr="008407A7">
              <w:rPr>
                <w:sz w:val="22"/>
                <w:szCs w:val="22"/>
              </w:rPr>
              <w:t>47</w:t>
            </w:r>
          </w:p>
        </w:tc>
        <w:tc>
          <w:tcPr>
            <w:tcW w:w="1701" w:type="dxa"/>
          </w:tcPr>
          <w:p w:rsidR="00455976" w:rsidRPr="008407A7" w:rsidRDefault="00455976" w:rsidP="00B173AB">
            <w:pPr>
              <w:jc w:val="center"/>
              <w:rPr>
                <w:sz w:val="22"/>
                <w:szCs w:val="22"/>
              </w:rPr>
            </w:pPr>
            <w:r w:rsidRPr="008407A7">
              <w:rPr>
                <w:sz w:val="22"/>
                <w:szCs w:val="22"/>
              </w:rPr>
              <w:t>117,5</w:t>
            </w:r>
          </w:p>
        </w:tc>
      </w:tr>
      <w:tr w:rsidR="00455976" w:rsidRPr="008407A7" w:rsidTr="00727478">
        <w:trPr>
          <w:jc w:val="center"/>
        </w:trPr>
        <w:tc>
          <w:tcPr>
            <w:tcW w:w="3936" w:type="dxa"/>
          </w:tcPr>
          <w:p w:rsidR="00455976" w:rsidRPr="008407A7" w:rsidRDefault="00455976" w:rsidP="00B173AB">
            <w:pPr>
              <w:rPr>
                <w:sz w:val="22"/>
                <w:szCs w:val="22"/>
              </w:rPr>
            </w:pPr>
            <w:r w:rsidRPr="008407A7">
              <w:rPr>
                <w:sz w:val="22"/>
                <w:szCs w:val="22"/>
              </w:rPr>
              <w:t>Свиньи</w:t>
            </w:r>
          </w:p>
        </w:tc>
        <w:tc>
          <w:tcPr>
            <w:tcW w:w="1080" w:type="dxa"/>
          </w:tcPr>
          <w:p w:rsidR="00455976" w:rsidRPr="008407A7" w:rsidRDefault="00455976" w:rsidP="00B173AB">
            <w:pPr>
              <w:jc w:val="center"/>
              <w:rPr>
                <w:sz w:val="22"/>
                <w:szCs w:val="22"/>
              </w:rPr>
            </w:pPr>
            <w:r w:rsidRPr="008407A7">
              <w:rPr>
                <w:sz w:val="22"/>
                <w:szCs w:val="22"/>
              </w:rPr>
              <w:t>гол</w:t>
            </w:r>
          </w:p>
        </w:tc>
        <w:tc>
          <w:tcPr>
            <w:tcW w:w="1418" w:type="dxa"/>
          </w:tcPr>
          <w:p w:rsidR="00455976" w:rsidRPr="008407A7" w:rsidRDefault="00455976" w:rsidP="00B173AB">
            <w:pPr>
              <w:jc w:val="center"/>
              <w:rPr>
                <w:sz w:val="22"/>
                <w:szCs w:val="22"/>
              </w:rPr>
            </w:pPr>
            <w:r w:rsidRPr="008407A7">
              <w:rPr>
                <w:sz w:val="22"/>
                <w:szCs w:val="22"/>
              </w:rPr>
              <w:t>27</w:t>
            </w:r>
          </w:p>
        </w:tc>
        <w:tc>
          <w:tcPr>
            <w:tcW w:w="1417" w:type="dxa"/>
          </w:tcPr>
          <w:p w:rsidR="00455976" w:rsidRPr="008407A7" w:rsidRDefault="00455976" w:rsidP="00B173AB">
            <w:pPr>
              <w:jc w:val="center"/>
              <w:rPr>
                <w:sz w:val="22"/>
                <w:szCs w:val="22"/>
              </w:rPr>
            </w:pPr>
            <w:r w:rsidRPr="008407A7">
              <w:rPr>
                <w:sz w:val="22"/>
                <w:szCs w:val="22"/>
              </w:rPr>
              <w:t>55</w:t>
            </w:r>
          </w:p>
        </w:tc>
        <w:tc>
          <w:tcPr>
            <w:tcW w:w="1701" w:type="dxa"/>
          </w:tcPr>
          <w:p w:rsidR="00455976" w:rsidRPr="008407A7" w:rsidRDefault="00455976" w:rsidP="00B173AB">
            <w:pPr>
              <w:jc w:val="center"/>
              <w:rPr>
                <w:sz w:val="22"/>
                <w:szCs w:val="22"/>
              </w:rPr>
            </w:pPr>
            <w:r w:rsidRPr="008407A7">
              <w:rPr>
                <w:sz w:val="22"/>
                <w:szCs w:val="22"/>
              </w:rPr>
              <w:t>203,7</w:t>
            </w:r>
          </w:p>
        </w:tc>
      </w:tr>
      <w:tr w:rsidR="00455976" w:rsidRPr="008407A7" w:rsidTr="00727478">
        <w:trPr>
          <w:jc w:val="center"/>
        </w:trPr>
        <w:tc>
          <w:tcPr>
            <w:tcW w:w="3936" w:type="dxa"/>
          </w:tcPr>
          <w:p w:rsidR="00455976" w:rsidRPr="008407A7" w:rsidRDefault="00455976" w:rsidP="00B173AB">
            <w:pPr>
              <w:rPr>
                <w:sz w:val="22"/>
                <w:szCs w:val="22"/>
              </w:rPr>
            </w:pPr>
            <w:r w:rsidRPr="008407A7">
              <w:rPr>
                <w:sz w:val="22"/>
                <w:szCs w:val="22"/>
              </w:rPr>
              <w:t>Кролики</w:t>
            </w:r>
          </w:p>
        </w:tc>
        <w:tc>
          <w:tcPr>
            <w:tcW w:w="1080" w:type="dxa"/>
          </w:tcPr>
          <w:p w:rsidR="00455976" w:rsidRPr="008407A7" w:rsidRDefault="00455976" w:rsidP="00B173AB">
            <w:pPr>
              <w:jc w:val="center"/>
              <w:rPr>
                <w:sz w:val="22"/>
                <w:szCs w:val="22"/>
              </w:rPr>
            </w:pPr>
            <w:r w:rsidRPr="008407A7">
              <w:rPr>
                <w:sz w:val="22"/>
                <w:szCs w:val="22"/>
              </w:rPr>
              <w:t>гол</w:t>
            </w:r>
          </w:p>
        </w:tc>
        <w:tc>
          <w:tcPr>
            <w:tcW w:w="1418" w:type="dxa"/>
          </w:tcPr>
          <w:p w:rsidR="00455976" w:rsidRPr="008407A7" w:rsidRDefault="00455976" w:rsidP="00B173AB">
            <w:pPr>
              <w:jc w:val="center"/>
              <w:rPr>
                <w:sz w:val="22"/>
                <w:szCs w:val="22"/>
              </w:rPr>
            </w:pPr>
            <w:r w:rsidRPr="008407A7">
              <w:rPr>
                <w:sz w:val="22"/>
                <w:szCs w:val="22"/>
              </w:rPr>
              <w:t>300</w:t>
            </w:r>
          </w:p>
        </w:tc>
        <w:tc>
          <w:tcPr>
            <w:tcW w:w="1417" w:type="dxa"/>
          </w:tcPr>
          <w:p w:rsidR="00455976" w:rsidRPr="008407A7" w:rsidRDefault="00455976" w:rsidP="00B173AB">
            <w:pPr>
              <w:jc w:val="center"/>
              <w:rPr>
                <w:sz w:val="22"/>
                <w:szCs w:val="22"/>
              </w:rPr>
            </w:pPr>
            <w:r w:rsidRPr="008407A7">
              <w:rPr>
                <w:sz w:val="22"/>
                <w:szCs w:val="22"/>
              </w:rPr>
              <w:t>606</w:t>
            </w:r>
          </w:p>
        </w:tc>
        <w:tc>
          <w:tcPr>
            <w:tcW w:w="1701" w:type="dxa"/>
          </w:tcPr>
          <w:p w:rsidR="00455976" w:rsidRPr="008407A7" w:rsidRDefault="00455976" w:rsidP="00B173AB">
            <w:pPr>
              <w:jc w:val="center"/>
              <w:rPr>
                <w:sz w:val="22"/>
                <w:szCs w:val="22"/>
              </w:rPr>
            </w:pPr>
            <w:r w:rsidRPr="008407A7">
              <w:rPr>
                <w:sz w:val="22"/>
                <w:szCs w:val="22"/>
              </w:rPr>
              <w:t>202,0</w:t>
            </w:r>
          </w:p>
        </w:tc>
      </w:tr>
      <w:tr w:rsidR="00455976" w:rsidRPr="008407A7" w:rsidTr="00727478">
        <w:trPr>
          <w:jc w:val="center"/>
        </w:trPr>
        <w:tc>
          <w:tcPr>
            <w:tcW w:w="3936" w:type="dxa"/>
          </w:tcPr>
          <w:p w:rsidR="00455976" w:rsidRPr="008407A7" w:rsidRDefault="00455976" w:rsidP="00B173AB">
            <w:pPr>
              <w:rPr>
                <w:sz w:val="22"/>
                <w:szCs w:val="22"/>
              </w:rPr>
            </w:pPr>
            <w:r w:rsidRPr="008407A7">
              <w:rPr>
                <w:sz w:val="22"/>
                <w:szCs w:val="22"/>
              </w:rPr>
              <w:t>Птица</w:t>
            </w:r>
          </w:p>
        </w:tc>
        <w:tc>
          <w:tcPr>
            <w:tcW w:w="1080" w:type="dxa"/>
          </w:tcPr>
          <w:p w:rsidR="00455976" w:rsidRPr="008407A7" w:rsidRDefault="00455976" w:rsidP="00B173AB">
            <w:pPr>
              <w:jc w:val="center"/>
              <w:rPr>
                <w:sz w:val="22"/>
                <w:szCs w:val="22"/>
              </w:rPr>
            </w:pPr>
            <w:r w:rsidRPr="008407A7">
              <w:rPr>
                <w:sz w:val="22"/>
                <w:szCs w:val="22"/>
              </w:rPr>
              <w:t>гол</w:t>
            </w:r>
          </w:p>
        </w:tc>
        <w:tc>
          <w:tcPr>
            <w:tcW w:w="1418" w:type="dxa"/>
          </w:tcPr>
          <w:p w:rsidR="00455976" w:rsidRPr="008407A7" w:rsidRDefault="00455976" w:rsidP="00B173AB">
            <w:pPr>
              <w:jc w:val="center"/>
              <w:rPr>
                <w:sz w:val="22"/>
                <w:szCs w:val="22"/>
              </w:rPr>
            </w:pPr>
            <w:r w:rsidRPr="008407A7">
              <w:rPr>
                <w:sz w:val="22"/>
                <w:szCs w:val="22"/>
              </w:rPr>
              <w:t>410</w:t>
            </w:r>
          </w:p>
        </w:tc>
        <w:tc>
          <w:tcPr>
            <w:tcW w:w="1417" w:type="dxa"/>
          </w:tcPr>
          <w:p w:rsidR="00455976" w:rsidRPr="008407A7" w:rsidRDefault="00455976" w:rsidP="00B173AB">
            <w:pPr>
              <w:jc w:val="center"/>
              <w:rPr>
                <w:sz w:val="22"/>
                <w:szCs w:val="22"/>
              </w:rPr>
            </w:pPr>
            <w:r w:rsidRPr="008407A7">
              <w:rPr>
                <w:sz w:val="22"/>
                <w:szCs w:val="22"/>
              </w:rPr>
              <w:t>616</w:t>
            </w:r>
          </w:p>
        </w:tc>
        <w:tc>
          <w:tcPr>
            <w:tcW w:w="1701" w:type="dxa"/>
          </w:tcPr>
          <w:p w:rsidR="00455976" w:rsidRPr="008407A7" w:rsidRDefault="00455976" w:rsidP="00B173AB">
            <w:pPr>
              <w:jc w:val="center"/>
              <w:rPr>
                <w:sz w:val="22"/>
                <w:szCs w:val="22"/>
              </w:rPr>
            </w:pPr>
            <w:r w:rsidRPr="008407A7">
              <w:rPr>
                <w:sz w:val="22"/>
                <w:szCs w:val="22"/>
              </w:rPr>
              <w:t>150,2</w:t>
            </w:r>
          </w:p>
        </w:tc>
      </w:tr>
      <w:tr w:rsidR="00455976" w:rsidRPr="008407A7" w:rsidTr="00727478">
        <w:trPr>
          <w:jc w:val="center"/>
        </w:trPr>
        <w:tc>
          <w:tcPr>
            <w:tcW w:w="3936" w:type="dxa"/>
          </w:tcPr>
          <w:p w:rsidR="00455976" w:rsidRPr="008407A7" w:rsidRDefault="00455976" w:rsidP="00B173AB">
            <w:pPr>
              <w:rPr>
                <w:sz w:val="22"/>
                <w:szCs w:val="22"/>
              </w:rPr>
            </w:pPr>
            <w:r w:rsidRPr="008407A7">
              <w:rPr>
                <w:sz w:val="22"/>
                <w:szCs w:val="22"/>
              </w:rPr>
              <w:t>Лошади</w:t>
            </w:r>
          </w:p>
        </w:tc>
        <w:tc>
          <w:tcPr>
            <w:tcW w:w="1080" w:type="dxa"/>
          </w:tcPr>
          <w:p w:rsidR="00455976" w:rsidRPr="008407A7" w:rsidRDefault="00455976" w:rsidP="00B173AB">
            <w:pPr>
              <w:jc w:val="center"/>
              <w:rPr>
                <w:sz w:val="22"/>
                <w:szCs w:val="22"/>
              </w:rPr>
            </w:pPr>
            <w:r w:rsidRPr="008407A7">
              <w:rPr>
                <w:sz w:val="22"/>
                <w:szCs w:val="22"/>
              </w:rPr>
              <w:t>гол</w:t>
            </w:r>
          </w:p>
        </w:tc>
        <w:tc>
          <w:tcPr>
            <w:tcW w:w="1418" w:type="dxa"/>
          </w:tcPr>
          <w:p w:rsidR="00455976" w:rsidRPr="008407A7" w:rsidRDefault="00455976" w:rsidP="00B173AB">
            <w:pPr>
              <w:jc w:val="center"/>
              <w:rPr>
                <w:sz w:val="22"/>
                <w:szCs w:val="22"/>
              </w:rPr>
            </w:pPr>
            <w:r w:rsidRPr="008407A7">
              <w:rPr>
                <w:sz w:val="22"/>
                <w:szCs w:val="22"/>
              </w:rPr>
              <w:t>4</w:t>
            </w:r>
          </w:p>
        </w:tc>
        <w:tc>
          <w:tcPr>
            <w:tcW w:w="1417" w:type="dxa"/>
          </w:tcPr>
          <w:p w:rsidR="00455976" w:rsidRPr="008407A7" w:rsidRDefault="00455976" w:rsidP="00B173AB">
            <w:pPr>
              <w:jc w:val="center"/>
              <w:rPr>
                <w:sz w:val="22"/>
                <w:szCs w:val="22"/>
              </w:rPr>
            </w:pPr>
            <w:r w:rsidRPr="008407A7">
              <w:rPr>
                <w:sz w:val="22"/>
                <w:szCs w:val="22"/>
              </w:rPr>
              <w:t>6</w:t>
            </w:r>
          </w:p>
        </w:tc>
        <w:tc>
          <w:tcPr>
            <w:tcW w:w="1701" w:type="dxa"/>
          </w:tcPr>
          <w:p w:rsidR="00455976" w:rsidRPr="008407A7" w:rsidRDefault="00455976" w:rsidP="00B173AB">
            <w:pPr>
              <w:jc w:val="center"/>
              <w:rPr>
                <w:sz w:val="22"/>
                <w:szCs w:val="22"/>
              </w:rPr>
            </w:pPr>
            <w:r w:rsidRPr="008407A7">
              <w:rPr>
                <w:sz w:val="22"/>
                <w:szCs w:val="22"/>
              </w:rPr>
              <w:t>150,0</w:t>
            </w:r>
          </w:p>
        </w:tc>
      </w:tr>
    </w:tbl>
    <w:p w:rsidR="00455976" w:rsidRPr="008407A7" w:rsidRDefault="00455976" w:rsidP="00455976">
      <w:pPr>
        <w:ind w:firstLine="709"/>
        <w:jc w:val="both"/>
        <w:rPr>
          <w:sz w:val="24"/>
          <w:szCs w:val="24"/>
        </w:rPr>
      </w:pPr>
    </w:p>
    <w:p w:rsidR="00455976" w:rsidRPr="008407A7" w:rsidRDefault="00455976" w:rsidP="00455976">
      <w:pPr>
        <w:ind w:firstLine="709"/>
        <w:jc w:val="both"/>
        <w:rPr>
          <w:sz w:val="24"/>
          <w:szCs w:val="24"/>
        </w:rPr>
      </w:pPr>
      <w:r w:rsidRPr="008407A7">
        <w:rPr>
          <w:sz w:val="24"/>
          <w:szCs w:val="24"/>
        </w:rPr>
        <w:t>Одним из приоритетных направлений развития экономики в муниципальном образовании город Урай является развитие сельского хозяйства и обеспечение условий для стимулирования развития малых форм хозяйствования в агропромышленном комплексе за счёт субсидий, направляемых на осуществление отдельного государственного полномочия по поддержке сельскохозяйственного производства на маточное поголовье животных гражданам, ведущим личное подсобное хозяйство. В 1 квартале 2017 года 3 КФХ получили государственную финансовую поддержку (субсидию за произведенную и реализованную продукцию животноводства).</w:t>
      </w:r>
    </w:p>
    <w:p w:rsidR="00455976" w:rsidRPr="00272519" w:rsidRDefault="00455976" w:rsidP="00455976">
      <w:pPr>
        <w:ind w:firstLine="709"/>
        <w:jc w:val="both"/>
        <w:rPr>
          <w:sz w:val="24"/>
          <w:szCs w:val="24"/>
          <w:highlight w:val="yellow"/>
        </w:rPr>
      </w:pPr>
    </w:p>
    <w:p w:rsidR="00455976" w:rsidRPr="00C976EF" w:rsidRDefault="00455976" w:rsidP="00455976">
      <w:pPr>
        <w:jc w:val="center"/>
        <w:rPr>
          <w:rFonts w:eastAsia="Calibri"/>
          <w:b/>
          <w:sz w:val="24"/>
          <w:szCs w:val="24"/>
        </w:rPr>
      </w:pPr>
      <w:r w:rsidRPr="00C976EF">
        <w:rPr>
          <w:rFonts w:eastAsia="Calibri"/>
          <w:b/>
          <w:sz w:val="24"/>
          <w:szCs w:val="24"/>
        </w:rPr>
        <w:t xml:space="preserve">      Производство основных видов сельскохозяйственной продукции населением </w:t>
      </w:r>
    </w:p>
    <w:p w:rsidR="00455976" w:rsidRPr="00727478" w:rsidRDefault="00727478" w:rsidP="00727478">
      <w:pPr>
        <w:jc w:val="center"/>
        <w:rPr>
          <w:sz w:val="22"/>
          <w:szCs w:val="22"/>
        </w:rPr>
      </w:pPr>
      <w:r w:rsidRPr="005A271F">
        <w:rPr>
          <w:sz w:val="22"/>
          <w:szCs w:val="22"/>
        </w:rPr>
        <w:t xml:space="preserve">                                                                                                                                            </w:t>
      </w:r>
      <w:r w:rsidR="00455976" w:rsidRPr="00727478">
        <w:rPr>
          <w:sz w:val="22"/>
          <w:szCs w:val="22"/>
        </w:rPr>
        <w:t>Таблица 4</w:t>
      </w:r>
    </w:p>
    <w:tbl>
      <w:tblPr>
        <w:tblW w:w="9505" w:type="dxa"/>
        <w:jc w:val="center"/>
        <w:tblInd w:w="93" w:type="dxa"/>
        <w:tblLook w:val="04A0"/>
      </w:tblPr>
      <w:tblGrid>
        <w:gridCol w:w="3835"/>
        <w:gridCol w:w="960"/>
        <w:gridCol w:w="1443"/>
        <w:gridCol w:w="1417"/>
        <w:gridCol w:w="1850"/>
      </w:tblGrid>
      <w:tr w:rsidR="00455976" w:rsidRPr="00C976EF" w:rsidTr="00727478">
        <w:trPr>
          <w:trHeight w:val="600"/>
          <w:jc w:val="center"/>
        </w:trPr>
        <w:tc>
          <w:tcPr>
            <w:tcW w:w="3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976" w:rsidRPr="00C976EF" w:rsidRDefault="00455976" w:rsidP="00B173AB">
            <w:pPr>
              <w:jc w:val="center"/>
              <w:rPr>
                <w:color w:val="000000"/>
                <w:sz w:val="22"/>
                <w:szCs w:val="22"/>
              </w:rPr>
            </w:pPr>
            <w:r w:rsidRPr="00C976EF">
              <w:rPr>
                <w:bCs/>
                <w:color w:val="000000"/>
                <w:sz w:val="22"/>
                <w:szCs w:val="22"/>
              </w:rPr>
              <w:t>Показатель</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455976" w:rsidRPr="00C976EF" w:rsidRDefault="00455976" w:rsidP="00B173AB">
            <w:pPr>
              <w:jc w:val="center"/>
              <w:rPr>
                <w:color w:val="000000"/>
                <w:sz w:val="22"/>
                <w:szCs w:val="22"/>
              </w:rPr>
            </w:pPr>
            <w:proofErr w:type="spellStart"/>
            <w:r w:rsidRPr="00C976EF">
              <w:rPr>
                <w:bCs/>
                <w:color w:val="000000"/>
                <w:sz w:val="22"/>
                <w:szCs w:val="22"/>
              </w:rPr>
              <w:t>ед</w:t>
            </w:r>
            <w:proofErr w:type="gramStart"/>
            <w:r w:rsidRPr="00C976EF">
              <w:rPr>
                <w:bCs/>
                <w:color w:val="000000"/>
                <w:sz w:val="22"/>
                <w:szCs w:val="22"/>
              </w:rPr>
              <w:t>.и</w:t>
            </w:r>
            <w:proofErr w:type="gramEnd"/>
            <w:r w:rsidRPr="00C976EF">
              <w:rPr>
                <w:bCs/>
                <w:color w:val="000000"/>
                <w:sz w:val="22"/>
                <w:szCs w:val="22"/>
              </w:rPr>
              <w:t>зм</w:t>
            </w:r>
            <w:proofErr w:type="spellEnd"/>
            <w:r w:rsidRPr="00C976EF">
              <w:rPr>
                <w:bCs/>
                <w:color w:val="000000"/>
                <w:sz w:val="22"/>
                <w:szCs w:val="22"/>
              </w:rPr>
              <w:t>.</w:t>
            </w:r>
          </w:p>
        </w:tc>
        <w:tc>
          <w:tcPr>
            <w:tcW w:w="1443" w:type="dxa"/>
            <w:tcBorders>
              <w:top w:val="single" w:sz="4" w:space="0" w:color="auto"/>
              <w:left w:val="nil"/>
              <w:bottom w:val="single" w:sz="4" w:space="0" w:color="auto"/>
              <w:right w:val="single" w:sz="4" w:space="0" w:color="auto"/>
            </w:tcBorders>
            <w:shd w:val="clear" w:color="auto" w:fill="auto"/>
            <w:vAlign w:val="center"/>
            <w:hideMark/>
          </w:tcPr>
          <w:p w:rsidR="00455976" w:rsidRPr="00C976EF" w:rsidRDefault="00455976" w:rsidP="00B173AB">
            <w:pPr>
              <w:jc w:val="center"/>
              <w:rPr>
                <w:color w:val="000000"/>
                <w:sz w:val="22"/>
                <w:szCs w:val="22"/>
              </w:rPr>
            </w:pPr>
            <w:r w:rsidRPr="00C976EF">
              <w:rPr>
                <w:bCs/>
                <w:color w:val="000000"/>
                <w:sz w:val="22"/>
                <w:szCs w:val="22"/>
              </w:rPr>
              <w:t>За 1 квартал 2016</w:t>
            </w:r>
            <w:r w:rsidRPr="00C976EF">
              <w:rPr>
                <w:bCs/>
                <w:color w:val="000000"/>
                <w:sz w:val="22"/>
                <w:szCs w:val="22"/>
                <w:lang w:val="en-US"/>
              </w:rPr>
              <w:t xml:space="preserve"> </w:t>
            </w:r>
            <w:r w:rsidRPr="00C976EF">
              <w:rPr>
                <w:bCs/>
                <w:color w:val="000000"/>
                <w:sz w:val="22"/>
                <w:szCs w:val="22"/>
              </w:rPr>
              <w:t>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55976" w:rsidRPr="00C976EF" w:rsidRDefault="00455976" w:rsidP="00B173AB">
            <w:pPr>
              <w:jc w:val="center"/>
              <w:rPr>
                <w:color w:val="000000"/>
                <w:sz w:val="22"/>
                <w:szCs w:val="22"/>
              </w:rPr>
            </w:pPr>
            <w:r w:rsidRPr="00C976EF">
              <w:rPr>
                <w:bCs/>
                <w:color w:val="000000"/>
                <w:sz w:val="22"/>
                <w:szCs w:val="22"/>
              </w:rPr>
              <w:t>За 1 квартал 2017 года*</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455976" w:rsidRPr="00C976EF" w:rsidRDefault="00455976" w:rsidP="00B173AB">
            <w:pPr>
              <w:jc w:val="center"/>
              <w:rPr>
                <w:color w:val="000000"/>
                <w:sz w:val="22"/>
                <w:szCs w:val="22"/>
              </w:rPr>
            </w:pPr>
            <w:r w:rsidRPr="00C976EF">
              <w:rPr>
                <w:bCs/>
                <w:color w:val="000000"/>
                <w:sz w:val="22"/>
                <w:szCs w:val="22"/>
              </w:rPr>
              <w:t>отношение 2017/2016, (%)</w:t>
            </w:r>
          </w:p>
        </w:tc>
      </w:tr>
      <w:tr w:rsidR="00455976" w:rsidRPr="00C976EF" w:rsidTr="00727478">
        <w:trPr>
          <w:trHeight w:val="300"/>
          <w:jc w:val="center"/>
        </w:trPr>
        <w:tc>
          <w:tcPr>
            <w:tcW w:w="3835" w:type="dxa"/>
            <w:tcBorders>
              <w:top w:val="nil"/>
              <w:left w:val="single" w:sz="4" w:space="0" w:color="auto"/>
              <w:bottom w:val="single" w:sz="4" w:space="0" w:color="auto"/>
              <w:right w:val="single" w:sz="4" w:space="0" w:color="auto"/>
            </w:tcBorders>
            <w:shd w:val="clear" w:color="auto" w:fill="auto"/>
            <w:hideMark/>
          </w:tcPr>
          <w:p w:rsidR="00455976" w:rsidRPr="00C976EF" w:rsidRDefault="00455976" w:rsidP="00B173AB">
            <w:pPr>
              <w:rPr>
                <w:b/>
                <w:bCs/>
                <w:color w:val="000000"/>
                <w:sz w:val="22"/>
                <w:szCs w:val="22"/>
              </w:rPr>
            </w:pPr>
            <w:r w:rsidRPr="00C976EF">
              <w:rPr>
                <w:b/>
                <w:bCs/>
                <w:color w:val="000000"/>
                <w:sz w:val="22"/>
                <w:szCs w:val="22"/>
              </w:rPr>
              <w:t>Поголовье скота</w:t>
            </w:r>
          </w:p>
        </w:tc>
        <w:tc>
          <w:tcPr>
            <w:tcW w:w="960" w:type="dxa"/>
            <w:tcBorders>
              <w:top w:val="nil"/>
              <w:left w:val="nil"/>
              <w:bottom w:val="single" w:sz="4" w:space="0" w:color="auto"/>
              <w:right w:val="single" w:sz="4" w:space="0" w:color="auto"/>
            </w:tcBorders>
            <w:shd w:val="clear" w:color="auto" w:fill="auto"/>
            <w:hideMark/>
          </w:tcPr>
          <w:p w:rsidR="00455976" w:rsidRPr="00C976EF" w:rsidRDefault="00455976" w:rsidP="00B173AB">
            <w:pPr>
              <w:jc w:val="center"/>
              <w:rPr>
                <w:color w:val="000000"/>
                <w:sz w:val="22"/>
                <w:szCs w:val="22"/>
              </w:rPr>
            </w:pPr>
            <w:r w:rsidRPr="00C976EF">
              <w:rPr>
                <w:color w:val="000000"/>
                <w:sz w:val="22"/>
                <w:szCs w:val="22"/>
              </w:rPr>
              <w:t> </w:t>
            </w:r>
          </w:p>
        </w:tc>
        <w:tc>
          <w:tcPr>
            <w:tcW w:w="1443" w:type="dxa"/>
            <w:tcBorders>
              <w:top w:val="nil"/>
              <w:left w:val="nil"/>
              <w:bottom w:val="single" w:sz="4" w:space="0" w:color="auto"/>
              <w:right w:val="single" w:sz="4" w:space="0" w:color="auto"/>
            </w:tcBorders>
            <w:shd w:val="clear" w:color="auto" w:fill="auto"/>
            <w:hideMark/>
          </w:tcPr>
          <w:p w:rsidR="00455976" w:rsidRPr="00C976EF" w:rsidRDefault="00455976" w:rsidP="00B173AB">
            <w:pPr>
              <w:jc w:val="center"/>
              <w:rPr>
                <w:sz w:val="22"/>
                <w:szCs w:val="22"/>
              </w:rPr>
            </w:pPr>
          </w:p>
        </w:tc>
        <w:tc>
          <w:tcPr>
            <w:tcW w:w="1417" w:type="dxa"/>
            <w:tcBorders>
              <w:top w:val="nil"/>
              <w:left w:val="nil"/>
              <w:bottom w:val="single" w:sz="4" w:space="0" w:color="auto"/>
              <w:right w:val="single" w:sz="4" w:space="0" w:color="auto"/>
            </w:tcBorders>
            <w:shd w:val="clear" w:color="auto" w:fill="auto"/>
            <w:hideMark/>
          </w:tcPr>
          <w:p w:rsidR="00455976" w:rsidRPr="00C976EF" w:rsidRDefault="00455976" w:rsidP="00B173AB">
            <w:pPr>
              <w:jc w:val="center"/>
              <w:rPr>
                <w:color w:val="000000"/>
                <w:sz w:val="22"/>
                <w:szCs w:val="22"/>
              </w:rPr>
            </w:pPr>
          </w:p>
        </w:tc>
        <w:tc>
          <w:tcPr>
            <w:tcW w:w="1850" w:type="dxa"/>
            <w:tcBorders>
              <w:top w:val="nil"/>
              <w:left w:val="nil"/>
              <w:bottom w:val="single" w:sz="4" w:space="0" w:color="auto"/>
              <w:right w:val="single" w:sz="4" w:space="0" w:color="auto"/>
            </w:tcBorders>
            <w:shd w:val="clear" w:color="auto" w:fill="auto"/>
            <w:hideMark/>
          </w:tcPr>
          <w:p w:rsidR="00455976" w:rsidRPr="00C976EF" w:rsidRDefault="00455976" w:rsidP="00B173AB">
            <w:pPr>
              <w:jc w:val="center"/>
              <w:rPr>
                <w:color w:val="000000"/>
                <w:sz w:val="22"/>
                <w:szCs w:val="22"/>
              </w:rPr>
            </w:pPr>
          </w:p>
        </w:tc>
      </w:tr>
      <w:tr w:rsidR="00455976" w:rsidRPr="00C976EF" w:rsidTr="00727478">
        <w:trPr>
          <w:trHeight w:val="256"/>
          <w:jc w:val="center"/>
        </w:trPr>
        <w:tc>
          <w:tcPr>
            <w:tcW w:w="3835" w:type="dxa"/>
            <w:tcBorders>
              <w:top w:val="nil"/>
              <w:left w:val="single" w:sz="4" w:space="0" w:color="auto"/>
              <w:bottom w:val="single" w:sz="4" w:space="0" w:color="auto"/>
              <w:right w:val="single" w:sz="4" w:space="0" w:color="auto"/>
            </w:tcBorders>
            <w:shd w:val="clear" w:color="auto" w:fill="auto"/>
            <w:hideMark/>
          </w:tcPr>
          <w:p w:rsidR="00455976" w:rsidRPr="00C976EF" w:rsidRDefault="00455976" w:rsidP="00B173AB">
            <w:pPr>
              <w:rPr>
                <w:color w:val="000000"/>
                <w:sz w:val="22"/>
                <w:szCs w:val="22"/>
              </w:rPr>
            </w:pPr>
            <w:r w:rsidRPr="00C976EF">
              <w:rPr>
                <w:color w:val="000000"/>
                <w:sz w:val="22"/>
                <w:szCs w:val="22"/>
              </w:rPr>
              <w:t>Крупный рогатый скот – всего</w:t>
            </w:r>
          </w:p>
        </w:tc>
        <w:tc>
          <w:tcPr>
            <w:tcW w:w="960" w:type="dxa"/>
            <w:tcBorders>
              <w:top w:val="nil"/>
              <w:left w:val="nil"/>
              <w:bottom w:val="single" w:sz="4" w:space="0" w:color="auto"/>
              <w:right w:val="single" w:sz="4" w:space="0" w:color="auto"/>
            </w:tcBorders>
            <w:shd w:val="clear" w:color="auto" w:fill="auto"/>
            <w:hideMark/>
          </w:tcPr>
          <w:p w:rsidR="00455976" w:rsidRPr="00C976EF" w:rsidRDefault="00455976" w:rsidP="00B173AB">
            <w:pPr>
              <w:jc w:val="center"/>
              <w:rPr>
                <w:color w:val="000000"/>
                <w:sz w:val="22"/>
                <w:szCs w:val="22"/>
              </w:rPr>
            </w:pPr>
            <w:r w:rsidRPr="00C976EF">
              <w:rPr>
                <w:color w:val="000000"/>
                <w:sz w:val="22"/>
                <w:szCs w:val="22"/>
              </w:rPr>
              <w:t>гол</w:t>
            </w:r>
          </w:p>
        </w:tc>
        <w:tc>
          <w:tcPr>
            <w:tcW w:w="1443" w:type="dxa"/>
            <w:tcBorders>
              <w:top w:val="nil"/>
              <w:left w:val="nil"/>
              <w:bottom w:val="single" w:sz="4" w:space="0" w:color="auto"/>
              <w:right w:val="single" w:sz="4" w:space="0" w:color="auto"/>
            </w:tcBorders>
            <w:shd w:val="clear" w:color="auto" w:fill="auto"/>
            <w:hideMark/>
          </w:tcPr>
          <w:p w:rsidR="00455976" w:rsidRPr="00C976EF" w:rsidRDefault="00455976" w:rsidP="00B173AB">
            <w:pPr>
              <w:jc w:val="center"/>
              <w:rPr>
                <w:sz w:val="22"/>
                <w:szCs w:val="22"/>
              </w:rPr>
            </w:pPr>
            <w:r w:rsidRPr="00C976EF">
              <w:rPr>
                <w:sz w:val="22"/>
                <w:szCs w:val="22"/>
              </w:rPr>
              <w:t>39</w:t>
            </w:r>
          </w:p>
        </w:tc>
        <w:tc>
          <w:tcPr>
            <w:tcW w:w="1417" w:type="dxa"/>
            <w:tcBorders>
              <w:top w:val="nil"/>
              <w:left w:val="nil"/>
              <w:bottom w:val="single" w:sz="4" w:space="0" w:color="auto"/>
              <w:right w:val="single" w:sz="4" w:space="0" w:color="auto"/>
            </w:tcBorders>
            <w:shd w:val="clear" w:color="auto" w:fill="auto"/>
            <w:hideMark/>
          </w:tcPr>
          <w:p w:rsidR="00455976" w:rsidRPr="00C976EF" w:rsidRDefault="00455976" w:rsidP="00B173AB">
            <w:pPr>
              <w:jc w:val="center"/>
              <w:rPr>
                <w:color w:val="000000"/>
                <w:sz w:val="22"/>
                <w:szCs w:val="22"/>
              </w:rPr>
            </w:pPr>
            <w:r w:rsidRPr="00C976EF">
              <w:rPr>
                <w:color w:val="000000"/>
                <w:sz w:val="22"/>
                <w:szCs w:val="22"/>
              </w:rPr>
              <w:t>42</w:t>
            </w:r>
          </w:p>
        </w:tc>
        <w:tc>
          <w:tcPr>
            <w:tcW w:w="1850" w:type="dxa"/>
            <w:tcBorders>
              <w:top w:val="nil"/>
              <w:left w:val="nil"/>
              <w:bottom w:val="single" w:sz="4" w:space="0" w:color="auto"/>
              <w:right w:val="single" w:sz="4" w:space="0" w:color="auto"/>
            </w:tcBorders>
            <w:shd w:val="clear" w:color="auto" w:fill="auto"/>
            <w:hideMark/>
          </w:tcPr>
          <w:p w:rsidR="00455976" w:rsidRPr="00C976EF" w:rsidRDefault="00455976" w:rsidP="00B173AB">
            <w:pPr>
              <w:jc w:val="center"/>
              <w:rPr>
                <w:color w:val="000000"/>
                <w:sz w:val="22"/>
                <w:szCs w:val="22"/>
              </w:rPr>
            </w:pPr>
            <w:r w:rsidRPr="00C976EF">
              <w:rPr>
                <w:color w:val="000000"/>
                <w:sz w:val="22"/>
                <w:szCs w:val="22"/>
              </w:rPr>
              <w:t>107,7</w:t>
            </w:r>
          </w:p>
        </w:tc>
      </w:tr>
      <w:tr w:rsidR="00455976" w:rsidRPr="00C976EF" w:rsidTr="00727478">
        <w:trPr>
          <w:trHeight w:val="300"/>
          <w:jc w:val="center"/>
        </w:trPr>
        <w:tc>
          <w:tcPr>
            <w:tcW w:w="3835" w:type="dxa"/>
            <w:tcBorders>
              <w:top w:val="nil"/>
              <w:left w:val="single" w:sz="4" w:space="0" w:color="auto"/>
              <w:bottom w:val="single" w:sz="4" w:space="0" w:color="auto"/>
              <w:right w:val="single" w:sz="4" w:space="0" w:color="auto"/>
            </w:tcBorders>
            <w:shd w:val="clear" w:color="auto" w:fill="auto"/>
            <w:hideMark/>
          </w:tcPr>
          <w:p w:rsidR="00455976" w:rsidRPr="00C976EF" w:rsidRDefault="00455976" w:rsidP="00B173AB">
            <w:pPr>
              <w:rPr>
                <w:color w:val="000000"/>
                <w:sz w:val="22"/>
                <w:szCs w:val="22"/>
              </w:rPr>
            </w:pPr>
            <w:r w:rsidRPr="00C976EF">
              <w:rPr>
                <w:color w:val="000000"/>
                <w:sz w:val="22"/>
                <w:szCs w:val="22"/>
              </w:rPr>
              <w:t>в том числе коровы</w:t>
            </w:r>
          </w:p>
        </w:tc>
        <w:tc>
          <w:tcPr>
            <w:tcW w:w="960" w:type="dxa"/>
            <w:tcBorders>
              <w:top w:val="nil"/>
              <w:left w:val="nil"/>
              <w:bottom w:val="single" w:sz="4" w:space="0" w:color="auto"/>
              <w:right w:val="single" w:sz="4" w:space="0" w:color="auto"/>
            </w:tcBorders>
            <w:shd w:val="clear" w:color="auto" w:fill="auto"/>
            <w:hideMark/>
          </w:tcPr>
          <w:p w:rsidR="00455976" w:rsidRPr="00C976EF" w:rsidRDefault="00455976" w:rsidP="00B173AB">
            <w:pPr>
              <w:jc w:val="center"/>
              <w:rPr>
                <w:color w:val="000000"/>
                <w:sz w:val="22"/>
                <w:szCs w:val="22"/>
              </w:rPr>
            </w:pPr>
            <w:r w:rsidRPr="00C976EF">
              <w:rPr>
                <w:color w:val="000000"/>
                <w:sz w:val="22"/>
                <w:szCs w:val="22"/>
              </w:rPr>
              <w:t>гол</w:t>
            </w:r>
          </w:p>
        </w:tc>
        <w:tc>
          <w:tcPr>
            <w:tcW w:w="1443" w:type="dxa"/>
            <w:tcBorders>
              <w:top w:val="nil"/>
              <w:left w:val="nil"/>
              <w:bottom w:val="single" w:sz="4" w:space="0" w:color="auto"/>
              <w:right w:val="single" w:sz="4" w:space="0" w:color="auto"/>
            </w:tcBorders>
            <w:shd w:val="clear" w:color="auto" w:fill="auto"/>
            <w:hideMark/>
          </w:tcPr>
          <w:p w:rsidR="00455976" w:rsidRPr="00C976EF" w:rsidRDefault="00455976" w:rsidP="00B173AB">
            <w:pPr>
              <w:jc w:val="center"/>
              <w:rPr>
                <w:sz w:val="22"/>
                <w:szCs w:val="22"/>
              </w:rPr>
            </w:pPr>
            <w:r w:rsidRPr="00C976EF">
              <w:rPr>
                <w:sz w:val="22"/>
                <w:szCs w:val="22"/>
              </w:rPr>
              <w:t>17</w:t>
            </w:r>
          </w:p>
        </w:tc>
        <w:tc>
          <w:tcPr>
            <w:tcW w:w="1417" w:type="dxa"/>
            <w:tcBorders>
              <w:top w:val="nil"/>
              <w:left w:val="nil"/>
              <w:bottom w:val="single" w:sz="4" w:space="0" w:color="auto"/>
              <w:right w:val="single" w:sz="4" w:space="0" w:color="auto"/>
            </w:tcBorders>
            <w:shd w:val="clear" w:color="auto" w:fill="auto"/>
            <w:hideMark/>
          </w:tcPr>
          <w:p w:rsidR="00455976" w:rsidRPr="00C976EF" w:rsidRDefault="00455976" w:rsidP="00B173AB">
            <w:pPr>
              <w:jc w:val="center"/>
              <w:rPr>
                <w:color w:val="000000"/>
                <w:sz w:val="22"/>
                <w:szCs w:val="22"/>
              </w:rPr>
            </w:pPr>
            <w:r w:rsidRPr="00C976EF">
              <w:rPr>
                <w:color w:val="000000"/>
                <w:sz w:val="22"/>
                <w:szCs w:val="22"/>
              </w:rPr>
              <w:t>18</w:t>
            </w:r>
          </w:p>
        </w:tc>
        <w:tc>
          <w:tcPr>
            <w:tcW w:w="1850" w:type="dxa"/>
            <w:tcBorders>
              <w:top w:val="nil"/>
              <w:left w:val="nil"/>
              <w:bottom w:val="single" w:sz="4" w:space="0" w:color="auto"/>
              <w:right w:val="single" w:sz="4" w:space="0" w:color="auto"/>
            </w:tcBorders>
            <w:shd w:val="clear" w:color="auto" w:fill="auto"/>
            <w:hideMark/>
          </w:tcPr>
          <w:p w:rsidR="00455976" w:rsidRPr="00C976EF" w:rsidRDefault="00455976" w:rsidP="00B173AB">
            <w:pPr>
              <w:jc w:val="center"/>
              <w:rPr>
                <w:color w:val="000000"/>
                <w:sz w:val="22"/>
                <w:szCs w:val="22"/>
              </w:rPr>
            </w:pPr>
            <w:r w:rsidRPr="00C976EF">
              <w:rPr>
                <w:color w:val="000000"/>
                <w:sz w:val="22"/>
                <w:szCs w:val="22"/>
              </w:rPr>
              <w:t>105,9</w:t>
            </w:r>
          </w:p>
        </w:tc>
      </w:tr>
    </w:tbl>
    <w:p w:rsidR="00517476" w:rsidRPr="00517476" w:rsidRDefault="00517476" w:rsidP="00517476">
      <w:pPr>
        <w:ind w:firstLine="709"/>
        <w:jc w:val="both"/>
        <w:rPr>
          <w:sz w:val="22"/>
          <w:szCs w:val="22"/>
        </w:rPr>
      </w:pPr>
      <w:r w:rsidRPr="00517476">
        <w:rPr>
          <w:sz w:val="22"/>
          <w:szCs w:val="22"/>
        </w:rPr>
        <w:t xml:space="preserve">*Показатель «поголовье скота» взят из данных </w:t>
      </w:r>
      <w:proofErr w:type="spellStart"/>
      <w:r w:rsidRPr="00517476">
        <w:rPr>
          <w:sz w:val="22"/>
          <w:szCs w:val="22"/>
        </w:rPr>
        <w:t>похозяйственной</w:t>
      </w:r>
      <w:proofErr w:type="spellEnd"/>
      <w:r w:rsidRPr="00517476">
        <w:rPr>
          <w:sz w:val="22"/>
          <w:szCs w:val="22"/>
        </w:rPr>
        <w:t xml:space="preserve"> книги 2016 года, заполнение </w:t>
      </w:r>
      <w:proofErr w:type="spellStart"/>
      <w:r w:rsidRPr="00517476">
        <w:rPr>
          <w:sz w:val="22"/>
          <w:szCs w:val="22"/>
        </w:rPr>
        <w:t>похозяйственной</w:t>
      </w:r>
      <w:proofErr w:type="spellEnd"/>
      <w:r w:rsidRPr="00517476">
        <w:rPr>
          <w:sz w:val="22"/>
          <w:szCs w:val="22"/>
        </w:rPr>
        <w:t xml:space="preserve"> книги 2017 года будет проводиться по мере обращения граждан за получением субсидий на содержание маточного поголовья животных. </w:t>
      </w:r>
    </w:p>
    <w:p w:rsidR="00455976" w:rsidRPr="00C976EF" w:rsidRDefault="00455976" w:rsidP="00455976">
      <w:pPr>
        <w:pStyle w:val="a3"/>
        <w:ind w:firstLine="709"/>
      </w:pPr>
    </w:p>
    <w:p w:rsidR="00455976" w:rsidRDefault="00455976" w:rsidP="00455976">
      <w:pPr>
        <w:ind w:firstLine="709"/>
        <w:jc w:val="both"/>
        <w:rPr>
          <w:sz w:val="24"/>
          <w:szCs w:val="24"/>
        </w:rPr>
      </w:pPr>
      <w:r w:rsidRPr="00C976EF">
        <w:rPr>
          <w:sz w:val="24"/>
          <w:szCs w:val="24"/>
        </w:rPr>
        <w:t xml:space="preserve">По состоянию </w:t>
      </w:r>
      <w:r w:rsidRPr="005638A2">
        <w:rPr>
          <w:sz w:val="24"/>
          <w:szCs w:val="24"/>
        </w:rPr>
        <w:t>на 01.0</w:t>
      </w:r>
      <w:r w:rsidR="005638A2" w:rsidRPr="005638A2">
        <w:rPr>
          <w:sz w:val="24"/>
          <w:szCs w:val="24"/>
        </w:rPr>
        <w:t>4</w:t>
      </w:r>
      <w:r w:rsidRPr="005638A2">
        <w:rPr>
          <w:sz w:val="24"/>
          <w:szCs w:val="24"/>
        </w:rPr>
        <w:t>.2017 года на территории города Урай насчитывается более 30 личных подсобных хозяйств (ЛПХ).</w:t>
      </w:r>
    </w:p>
    <w:p w:rsidR="00AA1968" w:rsidRDefault="00AA1968" w:rsidP="00455976">
      <w:pPr>
        <w:ind w:firstLine="709"/>
        <w:jc w:val="both"/>
        <w:rPr>
          <w:sz w:val="24"/>
          <w:szCs w:val="24"/>
        </w:rPr>
      </w:pPr>
    </w:p>
    <w:p w:rsidR="00455976" w:rsidRPr="00C976EF" w:rsidRDefault="00455976" w:rsidP="00455976">
      <w:pPr>
        <w:jc w:val="center"/>
        <w:rPr>
          <w:b/>
          <w:sz w:val="28"/>
          <w:szCs w:val="28"/>
        </w:rPr>
      </w:pPr>
      <w:r w:rsidRPr="00C976EF">
        <w:rPr>
          <w:b/>
          <w:sz w:val="28"/>
          <w:szCs w:val="28"/>
        </w:rPr>
        <w:t>3. Предпринимательская деятельность</w:t>
      </w:r>
    </w:p>
    <w:p w:rsidR="00455976" w:rsidRPr="00272519" w:rsidRDefault="00455976" w:rsidP="00455976">
      <w:pPr>
        <w:ind w:firstLine="709"/>
        <w:jc w:val="both"/>
        <w:rPr>
          <w:b/>
          <w:sz w:val="24"/>
          <w:szCs w:val="24"/>
          <w:highlight w:val="yellow"/>
        </w:rPr>
      </w:pPr>
    </w:p>
    <w:p w:rsidR="00455976" w:rsidRPr="00C47FD1" w:rsidRDefault="00455976" w:rsidP="00455976">
      <w:pPr>
        <w:ind w:firstLine="709"/>
        <w:jc w:val="both"/>
        <w:rPr>
          <w:color w:val="000000"/>
          <w:sz w:val="24"/>
          <w:szCs w:val="24"/>
        </w:rPr>
      </w:pPr>
      <w:r w:rsidRPr="00C47FD1">
        <w:rPr>
          <w:color w:val="000000"/>
          <w:sz w:val="24"/>
          <w:szCs w:val="24"/>
        </w:rPr>
        <w:t>Поддержка малого и среднего предпринимательства является одним из приоритетных направлений социально-экономического развития города Урай.</w:t>
      </w:r>
    </w:p>
    <w:p w:rsidR="00455976" w:rsidRPr="00C47FD1" w:rsidRDefault="00455976" w:rsidP="00455976">
      <w:pPr>
        <w:autoSpaceDE w:val="0"/>
        <w:autoSpaceDN w:val="0"/>
        <w:adjustRightInd w:val="0"/>
        <w:ind w:firstLine="709"/>
        <w:jc w:val="both"/>
        <w:rPr>
          <w:sz w:val="24"/>
          <w:szCs w:val="24"/>
        </w:rPr>
      </w:pPr>
      <w:r w:rsidRPr="00C47FD1">
        <w:rPr>
          <w:color w:val="000000"/>
          <w:sz w:val="24"/>
          <w:szCs w:val="24"/>
        </w:rPr>
        <w:t xml:space="preserve">Обеспечение поддержки субъектов малого  и среднего  предпринимательства осуществляется в соответствии с </w:t>
      </w:r>
      <w:r w:rsidRPr="00C47FD1">
        <w:rPr>
          <w:sz w:val="24"/>
          <w:szCs w:val="24"/>
        </w:rPr>
        <w:t>муниципальной программой «</w:t>
      </w:r>
      <w:r w:rsidRPr="00C47FD1">
        <w:rPr>
          <w:rStyle w:val="afa"/>
          <w:rFonts w:eastAsiaTheme="majorEastAsia"/>
          <w:color w:val="auto"/>
          <w:sz w:val="24"/>
          <w:szCs w:val="24"/>
          <w:u w:val="none"/>
        </w:rPr>
        <w:t>Развитие малого и среднего предпринимательства,</w:t>
      </w:r>
      <w:r w:rsidR="00D25AAB">
        <w:rPr>
          <w:rStyle w:val="afa"/>
          <w:rFonts w:eastAsiaTheme="majorEastAsia"/>
          <w:color w:val="auto"/>
          <w:sz w:val="24"/>
          <w:szCs w:val="24"/>
          <w:u w:val="none"/>
        </w:rPr>
        <w:t xml:space="preserve"> </w:t>
      </w:r>
      <w:r w:rsidRPr="00C47FD1">
        <w:rPr>
          <w:rStyle w:val="afa"/>
          <w:rFonts w:eastAsiaTheme="majorEastAsia"/>
          <w:color w:val="auto"/>
          <w:sz w:val="24"/>
          <w:szCs w:val="24"/>
          <w:u w:val="none"/>
        </w:rPr>
        <w:t>потребительского</w:t>
      </w:r>
      <w:r w:rsidR="00D25AAB">
        <w:rPr>
          <w:rStyle w:val="afa"/>
          <w:rFonts w:eastAsiaTheme="majorEastAsia"/>
          <w:color w:val="auto"/>
          <w:sz w:val="24"/>
          <w:szCs w:val="24"/>
          <w:u w:val="none"/>
        </w:rPr>
        <w:t xml:space="preserve"> </w:t>
      </w:r>
      <w:r w:rsidRPr="00C47FD1">
        <w:rPr>
          <w:rStyle w:val="afa"/>
          <w:rFonts w:eastAsiaTheme="majorEastAsia"/>
          <w:color w:val="auto"/>
          <w:sz w:val="24"/>
          <w:szCs w:val="24"/>
          <w:u w:val="none"/>
        </w:rPr>
        <w:t xml:space="preserve">рынка и сельскохозяйственных </w:t>
      </w:r>
      <w:proofErr w:type="spellStart"/>
      <w:proofErr w:type="gramStart"/>
      <w:r w:rsidRPr="00C47FD1">
        <w:rPr>
          <w:rStyle w:val="afa"/>
          <w:rFonts w:eastAsiaTheme="majorEastAsia"/>
          <w:color w:val="auto"/>
          <w:sz w:val="24"/>
          <w:szCs w:val="24"/>
          <w:u w:val="none"/>
        </w:rPr>
        <w:t>товаропроизводи</w:t>
      </w:r>
      <w:r w:rsidR="00D25AAB">
        <w:rPr>
          <w:rStyle w:val="afa"/>
          <w:rFonts w:eastAsiaTheme="majorEastAsia"/>
          <w:color w:val="auto"/>
          <w:sz w:val="24"/>
          <w:szCs w:val="24"/>
          <w:u w:val="none"/>
        </w:rPr>
        <w:t>-</w:t>
      </w:r>
      <w:r w:rsidRPr="00C47FD1">
        <w:rPr>
          <w:rStyle w:val="afa"/>
          <w:rFonts w:eastAsiaTheme="majorEastAsia"/>
          <w:color w:val="auto"/>
          <w:sz w:val="24"/>
          <w:szCs w:val="24"/>
          <w:u w:val="none"/>
        </w:rPr>
        <w:t>телей</w:t>
      </w:r>
      <w:proofErr w:type="spellEnd"/>
      <w:proofErr w:type="gramEnd"/>
      <w:r w:rsidRPr="00C47FD1">
        <w:rPr>
          <w:rStyle w:val="afa"/>
          <w:rFonts w:eastAsiaTheme="majorEastAsia"/>
          <w:color w:val="auto"/>
          <w:sz w:val="24"/>
          <w:szCs w:val="24"/>
          <w:u w:val="none"/>
        </w:rPr>
        <w:t xml:space="preserve"> города Урай» на 2016-2020 годы</w:t>
      </w:r>
      <w:r w:rsidRPr="00C47FD1">
        <w:rPr>
          <w:sz w:val="24"/>
          <w:szCs w:val="24"/>
        </w:rPr>
        <w:t xml:space="preserve"> (далее - Программа). </w:t>
      </w:r>
    </w:p>
    <w:p w:rsidR="00455976" w:rsidRPr="008F7890" w:rsidRDefault="00455976" w:rsidP="00455976">
      <w:pPr>
        <w:autoSpaceDE w:val="0"/>
        <w:autoSpaceDN w:val="0"/>
        <w:adjustRightInd w:val="0"/>
        <w:ind w:firstLine="709"/>
        <w:jc w:val="both"/>
        <w:rPr>
          <w:sz w:val="24"/>
          <w:szCs w:val="24"/>
        </w:rPr>
      </w:pPr>
      <w:r w:rsidRPr="008F7890">
        <w:rPr>
          <w:sz w:val="24"/>
          <w:szCs w:val="24"/>
        </w:rPr>
        <w:t xml:space="preserve">В целях формирования благоприятного общественного мнения, укрепления социального статуса и престижа предпринимателя, вовлечения более широких слоев населения в малый и средний бизнес проведено 2 ярмарки продажи продовольственных товаров </w:t>
      </w:r>
      <w:proofErr w:type="spellStart"/>
      <w:r w:rsidRPr="008F7890">
        <w:rPr>
          <w:sz w:val="24"/>
          <w:szCs w:val="24"/>
        </w:rPr>
        <w:t>сельхозтоваропроизводителей</w:t>
      </w:r>
      <w:proofErr w:type="spellEnd"/>
      <w:r w:rsidRPr="008F7890">
        <w:rPr>
          <w:sz w:val="24"/>
          <w:szCs w:val="24"/>
        </w:rPr>
        <w:t xml:space="preserve"> </w:t>
      </w:r>
      <w:proofErr w:type="spellStart"/>
      <w:r w:rsidRPr="008F7890">
        <w:rPr>
          <w:sz w:val="24"/>
          <w:szCs w:val="24"/>
        </w:rPr>
        <w:t>Кондинского</w:t>
      </w:r>
      <w:proofErr w:type="spellEnd"/>
      <w:r w:rsidRPr="008F7890">
        <w:rPr>
          <w:sz w:val="24"/>
          <w:szCs w:val="24"/>
        </w:rPr>
        <w:t xml:space="preserve"> района на территории города Урай.</w:t>
      </w:r>
    </w:p>
    <w:p w:rsidR="00455976" w:rsidRPr="00BA26D1" w:rsidRDefault="00455976" w:rsidP="00455976">
      <w:pPr>
        <w:ind w:firstLine="709"/>
        <w:jc w:val="both"/>
        <w:rPr>
          <w:sz w:val="24"/>
          <w:szCs w:val="24"/>
        </w:rPr>
      </w:pPr>
      <w:proofErr w:type="gramStart"/>
      <w:r w:rsidRPr="00BA26D1">
        <w:rPr>
          <w:sz w:val="24"/>
          <w:szCs w:val="24"/>
        </w:rPr>
        <w:t>По данным единого  реестра субъектов малого и среднего предпринимательства Федеральной налоговой службы по состоянию на 01.04.2017 года  зарегистрировано 1539 субъектов малого и среднего предпринимательства, из них</w:t>
      </w:r>
      <w:r w:rsidR="00553C30">
        <w:rPr>
          <w:sz w:val="24"/>
          <w:szCs w:val="24"/>
        </w:rPr>
        <w:t>:</w:t>
      </w:r>
      <w:r w:rsidRPr="00BA26D1">
        <w:rPr>
          <w:sz w:val="24"/>
          <w:szCs w:val="24"/>
        </w:rPr>
        <w:t xml:space="preserve"> 352 малых и микро-предприятий, 2 средних предприятия, </w:t>
      </w:r>
      <w:r w:rsidRPr="005638A2">
        <w:rPr>
          <w:sz w:val="24"/>
          <w:szCs w:val="24"/>
        </w:rPr>
        <w:t>32 крестьянских (фермерских) хозяйств</w:t>
      </w:r>
      <w:r w:rsidR="00553C30" w:rsidRPr="005638A2">
        <w:rPr>
          <w:sz w:val="24"/>
          <w:szCs w:val="24"/>
        </w:rPr>
        <w:t>а</w:t>
      </w:r>
      <w:r w:rsidRPr="00BA26D1">
        <w:rPr>
          <w:sz w:val="24"/>
          <w:szCs w:val="24"/>
        </w:rPr>
        <w:t xml:space="preserve">, что значительно меньше показателя по состоянию на 01.04.2016 года </w:t>
      </w:r>
      <w:r w:rsidR="00553C30">
        <w:rPr>
          <w:sz w:val="24"/>
          <w:szCs w:val="24"/>
        </w:rPr>
        <w:t>(</w:t>
      </w:r>
      <w:r w:rsidR="00553C30" w:rsidRPr="00BA26D1">
        <w:rPr>
          <w:sz w:val="24"/>
          <w:szCs w:val="24"/>
        </w:rPr>
        <w:t>2078 субъектов</w:t>
      </w:r>
      <w:r w:rsidR="00553C30">
        <w:rPr>
          <w:sz w:val="24"/>
          <w:szCs w:val="24"/>
        </w:rPr>
        <w:t xml:space="preserve">) </w:t>
      </w:r>
      <w:r w:rsidRPr="00BA26D1">
        <w:rPr>
          <w:sz w:val="24"/>
          <w:szCs w:val="24"/>
        </w:rPr>
        <w:t>и составляет 74,1%</w:t>
      </w:r>
      <w:r w:rsidR="00553C30">
        <w:rPr>
          <w:sz w:val="24"/>
          <w:szCs w:val="24"/>
        </w:rPr>
        <w:t xml:space="preserve">. </w:t>
      </w:r>
      <w:r w:rsidRPr="00BA26D1">
        <w:rPr>
          <w:sz w:val="24"/>
          <w:szCs w:val="24"/>
        </w:rPr>
        <w:t>Причины снижения численности субъектов малого и среднего предпринимательства обусловлены</w:t>
      </w:r>
      <w:proofErr w:type="gramEnd"/>
      <w:r w:rsidRPr="00BA26D1">
        <w:rPr>
          <w:sz w:val="24"/>
          <w:szCs w:val="24"/>
        </w:rPr>
        <w:t xml:space="preserve">  измен</w:t>
      </w:r>
      <w:r w:rsidR="004056ED">
        <w:rPr>
          <w:sz w:val="24"/>
          <w:szCs w:val="24"/>
        </w:rPr>
        <w:t>ением</w:t>
      </w:r>
      <w:r w:rsidRPr="00BA26D1">
        <w:rPr>
          <w:sz w:val="24"/>
          <w:szCs w:val="24"/>
        </w:rPr>
        <w:t xml:space="preserve"> источник</w:t>
      </w:r>
      <w:r w:rsidR="004056ED">
        <w:rPr>
          <w:sz w:val="24"/>
          <w:szCs w:val="24"/>
        </w:rPr>
        <w:t>а</w:t>
      </w:r>
      <w:r w:rsidRPr="00BA26D1">
        <w:rPr>
          <w:sz w:val="24"/>
          <w:szCs w:val="24"/>
        </w:rPr>
        <w:t xml:space="preserve"> информации. Учет и регистрация численности субъектов малого и среднего предпринимательства осуществляется на сайте Федеральной налоговой службы (</w:t>
      </w:r>
      <w:hyperlink r:id="rId14" w:history="1">
        <w:r w:rsidRPr="00BA26D1">
          <w:rPr>
            <w:rStyle w:val="afa"/>
            <w:rFonts w:eastAsiaTheme="majorEastAsia"/>
            <w:sz w:val="24"/>
            <w:szCs w:val="24"/>
          </w:rPr>
          <w:t>https://rmsp.nalog.ru</w:t>
        </w:r>
      </w:hyperlink>
      <w:r w:rsidRPr="00BA26D1">
        <w:rPr>
          <w:sz w:val="24"/>
          <w:szCs w:val="24"/>
        </w:rPr>
        <w:t>).</w:t>
      </w:r>
    </w:p>
    <w:p w:rsidR="00455976" w:rsidRPr="00675690" w:rsidRDefault="00455976" w:rsidP="00455976">
      <w:pPr>
        <w:ind w:firstLine="709"/>
        <w:jc w:val="both"/>
        <w:rPr>
          <w:sz w:val="24"/>
          <w:szCs w:val="24"/>
        </w:rPr>
      </w:pPr>
      <w:r w:rsidRPr="00675690">
        <w:rPr>
          <w:sz w:val="24"/>
          <w:szCs w:val="24"/>
        </w:rPr>
        <w:lastRenderedPageBreak/>
        <w:t xml:space="preserve">В рамках реализации мероприятий Программы за 1 квартал 2017 года оказано около 250 консультаций субъектам малого и среднего предпринимательства по вопросам ведения предпринимательской деятельности, лицензирования, получения субсидий, обучения. </w:t>
      </w:r>
    </w:p>
    <w:p w:rsidR="00255A21" w:rsidRDefault="00255A21" w:rsidP="00255A21">
      <w:pPr>
        <w:jc w:val="both"/>
        <w:rPr>
          <w:sz w:val="24"/>
          <w:szCs w:val="24"/>
          <w:lang w:eastAsia="en-US"/>
        </w:rPr>
      </w:pPr>
      <w:r>
        <w:rPr>
          <w:sz w:val="24"/>
          <w:szCs w:val="24"/>
          <w:lang w:eastAsia="en-US"/>
        </w:rPr>
        <w:t xml:space="preserve">            П</w:t>
      </w:r>
      <w:r w:rsidRPr="009E1A0B">
        <w:rPr>
          <w:sz w:val="24"/>
          <w:szCs w:val="24"/>
          <w:lang w:eastAsia="en-US"/>
        </w:rPr>
        <w:t>остановлением администрации города Урай от 30.10.2014 №3821</w:t>
      </w:r>
      <w:r>
        <w:rPr>
          <w:sz w:val="24"/>
          <w:szCs w:val="24"/>
          <w:lang w:eastAsia="en-US"/>
        </w:rPr>
        <w:t xml:space="preserve"> утвержден перечень объектов </w:t>
      </w:r>
      <w:r w:rsidRPr="009E1A0B">
        <w:rPr>
          <w:sz w:val="24"/>
          <w:szCs w:val="24"/>
          <w:lang w:eastAsia="en-US"/>
        </w:rPr>
        <w:t>недвижимого имущества, находящегося в муниципальной собственности и предназначенных для сдачи в аренду</w:t>
      </w:r>
      <w:r>
        <w:rPr>
          <w:sz w:val="24"/>
          <w:szCs w:val="24"/>
          <w:lang w:eastAsia="en-US"/>
        </w:rPr>
        <w:t xml:space="preserve">, включающий в себя перечень объектов, предназначенных для субъектов малого и среднего предпринимательства, осуществляющих деятельность в социально значимых (приоритетных) направлениях. </w:t>
      </w:r>
    </w:p>
    <w:p w:rsidR="00255A21" w:rsidRDefault="00255A21" w:rsidP="00255A21">
      <w:pPr>
        <w:jc w:val="both"/>
        <w:rPr>
          <w:sz w:val="24"/>
          <w:szCs w:val="24"/>
          <w:lang w:eastAsia="en-US"/>
        </w:rPr>
      </w:pPr>
      <w:r>
        <w:rPr>
          <w:sz w:val="24"/>
          <w:szCs w:val="24"/>
          <w:lang w:eastAsia="en-US"/>
        </w:rPr>
        <w:t xml:space="preserve">            В данный перечень включен 21 объект, в том числе </w:t>
      </w:r>
      <w:r w:rsidRPr="005638A2">
        <w:rPr>
          <w:sz w:val="24"/>
          <w:szCs w:val="24"/>
        </w:rPr>
        <w:t xml:space="preserve">10 объектов </w:t>
      </w:r>
      <w:r>
        <w:rPr>
          <w:sz w:val="24"/>
          <w:szCs w:val="24"/>
        </w:rPr>
        <w:t xml:space="preserve">площадью 4757,3 кв.м., предназначенных для </w:t>
      </w:r>
      <w:r>
        <w:rPr>
          <w:sz w:val="24"/>
          <w:szCs w:val="24"/>
          <w:lang w:eastAsia="en-US"/>
        </w:rPr>
        <w:t>субъектов малого и среднего предпринимательства, осуществляющих деятельность в социально значимых (приоритетных) направлениях. Н</w:t>
      </w:r>
      <w:r w:rsidRPr="009E1A0B">
        <w:rPr>
          <w:sz w:val="24"/>
          <w:szCs w:val="24"/>
          <w:lang w:eastAsia="en-US"/>
        </w:rPr>
        <w:t>а 01.04.2017</w:t>
      </w:r>
      <w:r>
        <w:rPr>
          <w:sz w:val="24"/>
          <w:szCs w:val="24"/>
          <w:lang w:eastAsia="en-US"/>
        </w:rPr>
        <w:t xml:space="preserve"> года 12-ти субъектам малого и среднего предпринимательства в аренду предоставлено 13 объектов, в том числе, 8-ми субъектам малого и среднего предпринимательства, осуществляющим деятельность в социально значимых (приоритетных) направлениях, предоставлено 9 объектов общей площадью 4748,6 к.</w:t>
      </w:r>
      <w:proofErr w:type="gramStart"/>
      <w:r>
        <w:rPr>
          <w:sz w:val="24"/>
          <w:szCs w:val="24"/>
          <w:lang w:eastAsia="en-US"/>
        </w:rPr>
        <w:t>м</w:t>
      </w:r>
      <w:proofErr w:type="gramEnd"/>
      <w:r>
        <w:rPr>
          <w:sz w:val="24"/>
          <w:szCs w:val="24"/>
          <w:lang w:eastAsia="en-US"/>
        </w:rPr>
        <w:t xml:space="preserve">. </w:t>
      </w:r>
    </w:p>
    <w:p w:rsidR="00455976" w:rsidRPr="002F7DD2" w:rsidRDefault="00455976" w:rsidP="00455976">
      <w:pPr>
        <w:ind w:firstLine="709"/>
        <w:jc w:val="both"/>
        <w:rPr>
          <w:sz w:val="24"/>
          <w:szCs w:val="24"/>
        </w:rPr>
      </w:pPr>
      <w:r w:rsidRPr="002F7DD2">
        <w:rPr>
          <w:sz w:val="24"/>
          <w:szCs w:val="24"/>
        </w:rPr>
        <w:t xml:space="preserve">При администрации города создан Координационный Совет по развитию малого и среднего предпринимательства,  цель которого - обеспечение законных прав субъектов при принятии решений. Создано и действует некоммерческое партнерство «Союз предпринимателей города </w:t>
      </w:r>
      <w:proofErr w:type="spellStart"/>
      <w:r w:rsidRPr="002F7DD2">
        <w:rPr>
          <w:sz w:val="24"/>
          <w:szCs w:val="24"/>
        </w:rPr>
        <w:t>Урая</w:t>
      </w:r>
      <w:proofErr w:type="spellEnd"/>
      <w:r w:rsidRPr="002F7DD2">
        <w:rPr>
          <w:sz w:val="24"/>
          <w:szCs w:val="24"/>
        </w:rPr>
        <w:t>».</w:t>
      </w:r>
    </w:p>
    <w:p w:rsidR="00455976" w:rsidRPr="002F7DD2" w:rsidRDefault="00455976" w:rsidP="00455976">
      <w:pPr>
        <w:ind w:firstLine="709"/>
        <w:jc w:val="both"/>
        <w:rPr>
          <w:sz w:val="24"/>
          <w:szCs w:val="24"/>
        </w:rPr>
      </w:pPr>
      <w:r w:rsidRPr="002F7DD2">
        <w:rPr>
          <w:sz w:val="24"/>
          <w:szCs w:val="24"/>
        </w:rPr>
        <w:t>За 1 квартал 2017 года проведено 1 заседани</w:t>
      </w:r>
      <w:r>
        <w:rPr>
          <w:sz w:val="24"/>
          <w:szCs w:val="24"/>
        </w:rPr>
        <w:t>е</w:t>
      </w:r>
      <w:r w:rsidRPr="002F7DD2">
        <w:rPr>
          <w:sz w:val="24"/>
          <w:szCs w:val="24"/>
        </w:rPr>
        <w:t xml:space="preserve"> Координационного совета по развитию малого и среднего предпринимательства (14.03.2017).</w:t>
      </w:r>
    </w:p>
    <w:p w:rsidR="00455976" w:rsidRPr="005D1764" w:rsidRDefault="00455976" w:rsidP="00455976">
      <w:pPr>
        <w:tabs>
          <w:tab w:val="left" w:pos="0"/>
        </w:tabs>
        <w:ind w:firstLine="709"/>
        <w:jc w:val="both"/>
        <w:rPr>
          <w:sz w:val="24"/>
          <w:szCs w:val="24"/>
        </w:rPr>
      </w:pPr>
      <w:r w:rsidRPr="005D1764">
        <w:rPr>
          <w:sz w:val="24"/>
          <w:szCs w:val="24"/>
        </w:rPr>
        <w:t>От деятельности субъектов малого и среднего предпринимательства за 1 квартал 2017 год поступило налоговых платежей в сумме 26,82</w:t>
      </w:r>
      <w:r w:rsidRPr="005D1764">
        <w:rPr>
          <w:bCs/>
          <w:color w:val="000000"/>
          <w:sz w:val="24"/>
          <w:szCs w:val="24"/>
        </w:rPr>
        <w:t xml:space="preserve"> млн. руб.</w:t>
      </w:r>
      <w:r w:rsidRPr="005D1764">
        <w:rPr>
          <w:sz w:val="24"/>
          <w:szCs w:val="24"/>
        </w:rPr>
        <w:t>, в том числе:</w:t>
      </w:r>
    </w:p>
    <w:p w:rsidR="00455976" w:rsidRPr="005D1764" w:rsidRDefault="00455976" w:rsidP="00455976">
      <w:pPr>
        <w:tabs>
          <w:tab w:val="left" w:pos="0"/>
        </w:tabs>
        <w:ind w:firstLine="709"/>
        <w:jc w:val="both"/>
        <w:rPr>
          <w:sz w:val="24"/>
          <w:szCs w:val="24"/>
        </w:rPr>
      </w:pPr>
      <w:r w:rsidRPr="005D1764">
        <w:rPr>
          <w:sz w:val="24"/>
          <w:szCs w:val="24"/>
        </w:rPr>
        <w:t>- по упрощенной системе налогообложения  - 15,8</w:t>
      </w:r>
      <w:r w:rsidRPr="005D1764">
        <w:rPr>
          <w:color w:val="000000"/>
          <w:sz w:val="24"/>
          <w:szCs w:val="24"/>
        </w:rPr>
        <w:t xml:space="preserve"> </w:t>
      </w:r>
      <w:r w:rsidRPr="005D1764">
        <w:rPr>
          <w:bCs/>
          <w:color w:val="000000"/>
          <w:sz w:val="24"/>
          <w:szCs w:val="24"/>
        </w:rPr>
        <w:t>млн. руб.</w:t>
      </w:r>
      <w:r w:rsidRPr="005D1764">
        <w:rPr>
          <w:sz w:val="24"/>
          <w:szCs w:val="24"/>
        </w:rPr>
        <w:t xml:space="preserve">; </w:t>
      </w:r>
    </w:p>
    <w:p w:rsidR="00455976" w:rsidRPr="005D1764" w:rsidRDefault="00455976" w:rsidP="00455976">
      <w:pPr>
        <w:tabs>
          <w:tab w:val="left" w:pos="0"/>
        </w:tabs>
        <w:ind w:firstLine="709"/>
        <w:jc w:val="both"/>
        <w:rPr>
          <w:sz w:val="24"/>
          <w:szCs w:val="24"/>
        </w:rPr>
      </w:pPr>
      <w:r w:rsidRPr="005D1764">
        <w:rPr>
          <w:sz w:val="24"/>
          <w:szCs w:val="24"/>
        </w:rPr>
        <w:t xml:space="preserve">- по вмененной системе налогообложения – 8,5 </w:t>
      </w:r>
      <w:r w:rsidRPr="005D1764">
        <w:rPr>
          <w:bCs/>
          <w:color w:val="000000"/>
          <w:sz w:val="24"/>
          <w:szCs w:val="24"/>
        </w:rPr>
        <w:t>млн. руб.</w:t>
      </w:r>
      <w:r w:rsidRPr="005D1764">
        <w:rPr>
          <w:sz w:val="24"/>
          <w:szCs w:val="24"/>
        </w:rPr>
        <w:t>;</w:t>
      </w:r>
    </w:p>
    <w:p w:rsidR="00455976" w:rsidRPr="005D1764" w:rsidRDefault="00455976" w:rsidP="00455976">
      <w:pPr>
        <w:tabs>
          <w:tab w:val="left" w:pos="0"/>
        </w:tabs>
        <w:ind w:firstLine="709"/>
        <w:jc w:val="both"/>
        <w:rPr>
          <w:sz w:val="24"/>
          <w:szCs w:val="24"/>
        </w:rPr>
      </w:pPr>
      <w:r w:rsidRPr="005D1764">
        <w:rPr>
          <w:sz w:val="24"/>
          <w:szCs w:val="24"/>
        </w:rPr>
        <w:t xml:space="preserve">- по единому сельскохозяйственному налогу - 0,02 </w:t>
      </w:r>
      <w:r w:rsidRPr="005D1764">
        <w:rPr>
          <w:bCs/>
          <w:color w:val="000000"/>
          <w:sz w:val="24"/>
          <w:szCs w:val="24"/>
        </w:rPr>
        <w:t>млн. руб.</w:t>
      </w:r>
      <w:r w:rsidRPr="005D1764">
        <w:rPr>
          <w:sz w:val="24"/>
          <w:szCs w:val="24"/>
        </w:rPr>
        <w:t>;</w:t>
      </w:r>
    </w:p>
    <w:p w:rsidR="00455976" w:rsidRPr="005D1764" w:rsidRDefault="00455976" w:rsidP="00455976">
      <w:pPr>
        <w:tabs>
          <w:tab w:val="left" w:pos="0"/>
        </w:tabs>
        <w:ind w:firstLine="709"/>
        <w:jc w:val="both"/>
        <w:rPr>
          <w:sz w:val="24"/>
          <w:szCs w:val="24"/>
        </w:rPr>
      </w:pPr>
      <w:r w:rsidRPr="005D1764">
        <w:rPr>
          <w:sz w:val="24"/>
          <w:szCs w:val="24"/>
        </w:rPr>
        <w:t>- по патентной системе – 2,5 млн. руб.</w:t>
      </w:r>
    </w:p>
    <w:p w:rsidR="00455976" w:rsidRPr="00C63177" w:rsidRDefault="00455976" w:rsidP="00455976">
      <w:pPr>
        <w:ind w:firstLine="709"/>
        <w:jc w:val="both"/>
        <w:rPr>
          <w:sz w:val="24"/>
          <w:szCs w:val="24"/>
        </w:rPr>
      </w:pPr>
      <w:r w:rsidRPr="00C63177">
        <w:rPr>
          <w:sz w:val="24"/>
          <w:szCs w:val="24"/>
        </w:rPr>
        <w:t>Количество занятых на малых предприятиях  по предварительным данным составило 2299 человек. Доля  численности работников малых предприятий составила 15,5% от среднесписочной численности работников (без внешних совместителей) по полному кругу организаций  (1 квартал 2016г. – 14,5%).</w:t>
      </w:r>
    </w:p>
    <w:p w:rsidR="00455976" w:rsidRPr="00B95A48" w:rsidRDefault="00D25AAB" w:rsidP="00455976">
      <w:pPr>
        <w:ind w:firstLine="709"/>
        <w:jc w:val="both"/>
        <w:rPr>
          <w:sz w:val="24"/>
          <w:szCs w:val="24"/>
        </w:rPr>
      </w:pPr>
      <w:r>
        <w:rPr>
          <w:sz w:val="24"/>
          <w:szCs w:val="24"/>
        </w:rPr>
        <w:t>В</w:t>
      </w:r>
      <w:r w:rsidR="00455976" w:rsidRPr="00B95A48">
        <w:rPr>
          <w:sz w:val="24"/>
          <w:szCs w:val="24"/>
        </w:rPr>
        <w:t xml:space="preserve"> 1 квартале 2017 года открылось 2 малых предприятия. Малое предпринимательство способствует формированию развитой бизнес – среды, что влечет за собой положительный эффект развития производства потребительских товаров и услуг, сокращает уровень безработицы за счет создания новых рабочих мест.</w:t>
      </w:r>
    </w:p>
    <w:p w:rsidR="00455976" w:rsidRPr="00B95A48" w:rsidRDefault="00455976" w:rsidP="00455976">
      <w:pPr>
        <w:ind w:right="223" w:firstLine="709"/>
        <w:jc w:val="both"/>
        <w:rPr>
          <w:sz w:val="24"/>
          <w:szCs w:val="24"/>
        </w:rPr>
      </w:pPr>
      <w:r w:rsidRPr="00B95A48">
        <w:rPr>
          <w:sz w:val="24"/>
          <w:szCs w:val="24"/>
        </w:rPr>
        <w:t xml:space="preserve">При участии Фонда Поддержки предпринимательства </w:t>
      </w:r>
      <w:proofErr w:type="spellStart"/>
      <w:r w:rsidRPr="00B95A48">
        <w:rPr>
          <w:sz w:val="24"/>
          <w:szCs w:val="24"/>
        </w:rPr>
        <w:t>Югры</w:t>
      </w:r>
      <w:proofErr w:type="spellEnd"/>
      <w:r w:rsidRPr="00B95A48">
        <w:rPr>
          <w:sz w:val="24"/>
          <w:szCs w:val="24"/>
        </w:rPr>
        <w:t xml:space="preserve"> в отчетном периоде проведено образовательное мероприятие «Основы организации бизнеса» (27 чел.), организован и проведен муниципальный этап конкурса творческих работ среди школьников и студентов «Предпринимательство сегодня 2017». В рамках популяризации предпринимательской деятельности проведено комплексное мероприятие «Курс на социальное предпринимательство»</w:t>
      </w:r>
      <w:r w:rsidR="00A73E34">
        <w:rPr>
          <w:sz w:val="24"/>
          <w:szCs w:val="24"/>
        </w:rPr>
        <w:t xml:space="preserve">, </w:t>
      </w:r>
      <w:r w:rsidRPr="00B95A48">
        <w:rPr>
          <w:sz w:val="24"/>
          <w:szCs w:val="24"/>
        </w:rPr>
        <w:t xml:space="preserve">в рамках </w:t>
      </w:r>
      <w:r w:rsidR="00A73E34">
        <w:rPr>
          <w:sz w:val="24"/>
          <w:szCs w:val="24"/>
        </w:rPr>
        <w:t>которого</w:t>
      </w:r>
      <w:r w:rsidRPr="00B95A48">
        <w:rPr>
          <w:sz w:val="24"/>
          <w:szCs w:val="24"/>
        </w:rPr>
        <w:t xml:space="preserve"> прошла встреча с руководителем ЧОУ ДО Детский центр «Успех»</w:t>
      </w:r>
      <w:r w:rsidR="00A73E34">
        <w:rPr>
          <w:sz w:val="24"/>
          <w:szCs w:val="24"/>
        </w:rPr>
        <w:t xml:space="preserve"> и</w:t>
      </w:r>
      <w:r w:rsidRPr="00B95A48">
        <w:rPr>
          <w:sz w:val="24"/>
          <w:szCs w:val="24"/>
        </w:rPr>
        <w:t xml:space="preserve"> экскурсия по центру (12 </w:t>
      </w:r>
      <w:r w:rsidR="000C14E3">
        <w:rPr>
          <w:sz w:val="24"/>
          <w:szCs w:val="24"/>
        </w:rPr>
        <w:t xml:space="preserve"> чел. - у</w:t>
      </w:r>
      <w:r w:rsidRPr="00B95A48">
        <w:rPr>
          <w:sz w:val="24"/>
          <w:szCs w:val="24"/>
        </w:rPr>
        <w:t>чащиеся 11 клас</w:t>
      </w:r>
      <w:r w:rsidR="000C14E3">
        <w:rPr>
          <w:sz w:val="24"/>
          <w:szCs w:val="24"/>
        </w:rPr>
        <w:t>с</w:t>
      </w:r>
      <w:r w:rsidRPr="00B95A48">
        <w:rPr>
          <w:sz w:val="24"/>
          <w:szCs w:val="24"/>
        </w:rPr>
        <w:t>ов).</w:t>
      </w:r>
    </w:p>
    <w:p w:rsidR="00455976" w:rsidRPr="00B95A48" w:rsidRDefault="00455976" w:rsidP="00455976">
      <w:pPr>
        <w:ind w:right="223" w:firstLine="709"/>
        <w:jc w:val="both"/>
        <w:rPr>
          <w:sz w:val="24"/>
          <w:szCs w:val="24"/>
        </w:rPr>
      </w:pPr>
      <w:r w:rsidRPr="00B95A48">
        <w:rPr>
          <w:sz w:val="24"/>
          <w:szCs w:val="24"/>
        </w:rPr>
        <w:t xml:space="preserve">На официальном сайте </w:t>
      </w:r>
      <w:r w:rsidR="00A91BF3">
        <w:rPr>
          <w:sz w:val="24"/>
          <w:szCs w:val="24"/>
        </w:rPr>
        <w:t>органов местного самоуправления</w:t>
      </w:r>
      <w:r w:rsidRPr="00B95A48">
        <w:rPr>
          <w:sz w:val="24"/>
          <w:szCs w:val="24"/>
        </w:rPr>
        <w:t xml:space="preserve"> города Урай на странице «Малое и среднее предпринимательство» во вкладке «Условия и порядок предоставления поддержки субъектам малого и среднего предпринимательства» расположена актуальная информация о действующих механизмах поддержки предпринимательства.</w:t>
      </w:r>
    </w:p>
    <w:p w:rsidR="00B43402" w:rsidRPr="00272519" w:rsidRDefault="00B43402" w:rsidP="00B43402">
      <w:pPr>
        <w:jc w:val="center"/>
        <w:rPr>
          <w:highlight w:val="yellow"/>
        </w:rPr>
      </w:pPr>
    </w:p>
    <w:p w:rsidR="0013126F" w:rsidRPr="00433613" w:rsidRDefault="0013126F" w:rsidP="0013126F">
      <w:pPr>
        <w:pStyle w:val="a5"/>
        <w:rPr>
          <w:sz w:val="28"/>
          <w:szCs w:val="28"/>
        </w:rPr>
      </w:pPr>
      <w:r w:rsidRPr="00433613">
        <w:rPr>
          <w:sz w:val="28"/>
          <w:szCs w:val="28"/>
        </w:rPr>
        <w:t>4. Формирование благоприятного инвестиционного климата</w:t>
      </w:r>
    </w:p>
    <w:p w:rsidR="0013126F" w:rsidRPr="00433613" w:rsidRDefault="0013126F" w:rsidP="0013126F">
      <w:pPr>
        <w:ind w:firstLine="709"/>
        <w:jc w:val="both"/>
        <w:rPr>
          <w:sz w:val="24"/>
          <w:szCs w:val="24"/>
        </w:rPr>
      </w:pPr>
    </w:p>
    <w:p w:rsidR="00433613" w:rsidRPr="00E22D31" w:rsidRDefault="00433613" w:rsidP="00433613">
      <w:pPr>
        <w:ind w:firstLine="709"/>
        <w:jc w:val="both"/>
        <w:rPr>
          <w:sz w:val="24"/>
          <w:szCs w:val="24"/>
        </w:rPr>
      </w:pPr>
      <w:r w:rsidRPr="00E22D31">
        <w:rPr>
          <w:sz w:val="24"/>
          <w:szCs w:val="24"/>
        </w:rPr>
        <w:t xml:space="preserve">Привлечение инвестиций в экономику муниципального образования город Урай является приоритетной стратегической задачей, стоящей перед </w:t>
      </w:r>
      <w:r>
        <w:rPr>
          <w:sz w:val="24"/>
          <w:szCs w:val="24"/>
        </w:rPr>
        <w:t>органами местного самоуправления</w:t>
      </w:r>
      <w:r w:rsidRPr="00E22D31">
        <w:rPr>
          <w:sz w:val="24"/>
          <w:szCs w:val="24"/>
        </w:rPr>
        <w:t xml:space="preserve"> города Урай. Создание благоприятного инвестиционного климата влияет не </w:t>
      </w:r>
      <w:r w:rsidRPr="00E22D31">
        <w:rPr>
          <w:sz w:val="24"/>
          <w:szCs w:val="24"/>
        </w:rPr>
        <w:lastRenderedPageBreak/>
        <w:t xml:space="preserve">только на увеличение налоговых поступлений в бюджет, создание новых рабочих мест, но и на уровень и качество жизни жителей города Урай в целом. </w:t>
      </w:r>
    </w:p>
    <w:p w:rsidR="00433613" w:rsidRPr="00BE7FC1" w:rsidRDefault="00433613" w:rsidP="00433613">
      <w:pPr>
        <w:pStyle w:val="21"/>
        <w:spacing w:after="0" w:line="240" w:lineRule="auto"/>
        <w:ind w:left="0" w:firstLine="709"/>
        <w:jc w:val="both"/>
        <w:rPr>
          <w:sz w:val="24"/>
          <w:szCs w:val="24"/>
        </w:rPr>
      </w:pPr>
      <w:r w:rsidRPr="007E74F2">
        <w:rPr>
          <w:b/>
          <w:sz w:val="24"/>
          <w:szCs w:val="24"/>
        </w:rPr>
        <w:t>Объем инвестиций</w:t>
      </w:r>
      <w:r w:rsidRPr="00E83C3C">
        <w:rPr>
          <w:sz w:val="24"/>
          <w:szCs w:val="24"/>
        </w:rPr>
        <w:t xml:space="preserve"> в основной капитал организаций (без субъектов малого предпринимательства и объема инвестиций, не наблюдаемых прямыми статистическими методами) </w:t>
      </w:r>
      <w:r w:rsidRPr="00266082">
        <w:rPr>
          <w:sz w:val="24"/>
          <w:szCs w:val="24"/>
        </w:rPr>
        <w:t>за 2016 год составил 695,1 млн. рублей, к 2015 год</w:t>
      </w:r>
      <w:r w:rsidR="00B173AB" w:rsidRPr="00266082">
        <w:rPr>
          <w:sz w:val="24"/>
          <w:szCs w:val="24"/>
        </w:rPr>
        <w:t>у</w:t>
      </w:r>
      <w:r w:rsidRPr="00266082">
        <w:rPr>
          <w:sz w:val="24"/>
          <w:szCs w:val="24"/>
        </w:rPr>
        <w:t xml:space="preserve"> (в фактических ценах) показатель снизился на</w:t>
      </w:r>
      <w:r w:rsidRPr="00E83C3C">
        <w:rPr>
          <w:sz w:val="24"/>
          <w:szCs w:val="24"/>
        </w:rPr>
        <w:t xml:space="preserve"> </w:t>
      </w:r>
      <w:r>
        <w:rPr>
          <w:sz w:val="24"/>
          <w:szCs w:val="24"/>
        </w:rPr>
        <w:t>42,1</w:t>
      </w:r>
      <w:r w:rsidRPr="00E83C3C">
        <w:rPr>
          <w:sz w:val="24"/>
          <w:szCs w:val="24"/>
        </w:rPr>
        <w:t>%.</w:t>
      </w:r>
      <w:r w:rsidRPr="00BE7FC1">
        <w:rPr>
          <w:sz w:val="24"/>
          <w:szCs w:val="24"/>
        </w:rPr>
        <w:t xml:space="preserve"> </w:t>
      </w:r>
    </w:p>
    <w:p w:rsidR="00433613" w:rsidRPr="00E22D31" w:rsidRDefault="00433613" w:rsidP="00433613">
      <w:pPr>
        <w:ind w:firstLine="709"/>
        <w:jc w:val="both"/>
        <w:rPr>
          <w:sz w:val="24"/>
          <w:szCs w:val="24"/>
        </w:rPr>
      </w:pPr>
      <w:r w:rsidRPr="00E22D31">
        <w:rPr>
          <w:sz w:val="24"/>
          <w:szCs w:val="24"/>
        </w:rPr>
        <w:t>Сокращение инвестиций связано с уменьшением объема привлеченных сре</w:t>
      </w:r>
      <w:proofErr w:type="gramStart"/>
      <w:r w:rsidRPr="00E22D31">
        <w:rPr>
          <w:sz w:val="24"/>
          <w:szCs w:val="24"/>
        </w:rPr>
        <w:t>дств в р</w:t>
      </w:r>
      <w:proofErr w:type="gramEnd"/>
      <w:r w:rsidRPr="00E22D31">
        <w:rPr>
          <w:sz w:val="24"/>
          <w:szCs w:val="24"/>
        </w:rPr>
        <w:t xml:space="preserve">езультате снижения доходности бизнеса. К факторам торможения инвестиционных процессов относится снижение потребительского спроса, вызванное падением реальных доходов населения. </w:t>
      </w:r>
    </w:p>
    <w:p w:rsidR="00433613" w:rsidRDefault="00433613" w:rsidP="00433613">
      <w:pPr>
        <w:ind w:firstLine="709"/>
        <w:jc w:val="both"/>
        <w:rPr>
          <w:sz w:val="24"/>
          <w:szCs w:val="24"/>
        </w:rPr>
      </w:pPr>
      <w:proofErr w:type="gramStart"/>
      <w:r w:rsidRPr="00E22D31">
        <w:rPr>
          <w:sz w:val="24"/>
          <w:szCs w:val="24"/>
        </w:rPr>
        <w:t xml:space="preserve">В целях создания условий для развития благоприятного инвестиционного климата в городе Урай на постоянной основе проводится работа по информированию субъектов, осуществляющих хозяйственную деятельность, о поддержке инвестиционных проектов и мероприятиях, реализуемых в Ханты-Мансийском автономном округе – </w:t>
      </w:r>
      <w:proofErr w:type="spellStart"/>
      <w:r w:rsidRPr="00E22D31">
        <w:rPr>
          <w:sz w:val="24"/>
          <w:szCs w:val="24"/>
        </w:rPr>
        <w:t>Югре</w:t>
      </w:r>
      <w:proofErr w:type="spellEnd"/>
      <w:r w:rsidRPr="00E22D31">
        <w:rPr>
          <w:sz w:val="24"/>
          <w:szCs w:val="24"/>
        </w:rPr>
        <w:t>, направленных на создание благоприятных условий для привлечения частных инвестиций в экономику автономного округа.</w:t>
      </w:r>
      <w:proofErr w:type="gramEnd"/>
    </w:p>
    <w:p w:rsidR="00433613" w:rsidRPr="00D471C6" w:rsidRDefault="00433613" w:rsidP="00433613">
      <w:pPr>
        <w:ind w:firstLine="709"/>
        <w:jc w:val="both"/>
        <w:rPr>
          <w:sz w:val="24"/>
          <w:szCs w:val="24"/>
        </w:rPr>
      </w:pPr>
      <w:r w:rsidRPr="00D471C6">
        <w:rPr>
          <w:sz w:val="24"/>
          <w:szCs w:val="24"/>
        </w:rPr>
        <w:t>В городе Урай в рамках реализации инвестиционной политики и в целях повышения инвестиционной привлекательности разработаны документы:</w:t>
      </w:r>
    </w:p>
    <w:p w:rsidR="00433613" w:rsidRPr="00D471C6" w:rsidRDefault="00433613" w:rsidP="00433613">
      <w:pPr>
        <w:pStyle w:val="21"/>
        <w:spacing w:after="0" w:line="240" w:lineRule="auto"/>
        <w:ind w:left="0" w:firstLine="709"/>
        <w:jc w:val="both"/>
        <w:rPr>
          <w:sz w:val="24"/>
          <w:szCs w:val="24"/>
        </w:rPr>
      </w:pPr>
      <w:r w:rsidRPr="00D471C6">
        <w:rPr>
          <w:sz w:val="24"/>
          <w:szCs w:val="24"/>
        </w:rPr>
        <w:t xml:space="preserve">- Стратегия социально-экономического развития города Урай до 2020 года и на период до 2030 года (решение Думы города Урай от 21.02.2012 №13); </w:t>
      </w:r>
    </w:p>
    <w:p w:rsidR="00433613" w:rsidRPr="00D471C6" w:rsidRDefault="00433613" w:rsidP="00433613">
      <w:pPr>
        <w:pStyle w:val="21"/>
        <w:spacing w:after="0" w:line="240" w:lineRule="auto"/>
        <w:ind w:left="0" w:firstLine="709"/>
        <w:jc w:val="both"/>
        <w:rPr>
          <w:sz w:val="24"/>
          <w:szCs w:val="24"/>
        </w:rPr>
      </w:pPr>
      <w:r w:rsidRPr="00D471C6">
        <w:rPr>
          <w:sz w:val="24"/>
          <w:szCs w:val="24"/>
        </w:rPr>
        <w:t xml:space="preserve">- утвержден Инвестиционный паспорт </w:t>
      </w:r>
      <w:r>
        <w:rPr>
          <w:sz w:val="24"/>
          <w:szCs w:val="24"/>
        </w:rPr>
        <w:t xml:space="preserve">муниципального образования городской округ </w:t>
      </w:r>
      <w:r w:rsidRPr="00D471C6">
        <w:rPr>
          <w:sz w:val="24"/>
          <w:szCs w:val="24"/>
        </w:rPr>
        <w:t>город Урай</w:t>
      </w:r>
      <w:r>
        <w:rPr>
          <w:sz w:val="24"/>
          <w:szCs w:val="24"/>
        </w:rPr>
        <w:t xml:space="preserve"> по состоянию на 01.01.2017</w:t>
      </w:r>
      <w:r w:rsidRPr="00D471C6">
        <w:rPr>
          <w:sz w:val="24"/>
          <w:szCs w:val="24"/>
        </w:rPr>
        <w:t xml:space="preserve"> (постановление администрации города Урай от </w:t>
      </w:r>
      <w:r>
        <w:rPr>
          <w:sz w:val="24"/>
          <w:szCs w:val="24"/>
        </w:rPr>
        <w:t>13.04.2017</w:t>
      </w:r>
      <w:r w:rsidRPr="00D471C6">
        <w:rPr>
          <w:sz w:val="24"/>
          <w:szCs w:val="24"/>
        </w:rPr>
        <w:t xml:space="preserve"> №</w:t>
      </w:r>
      <w:r>
        <w:rPr>
          <w:sz w:val="24"/>
          <w:szCs w:val="24"/>
        </w:rPr>
        <w:t>952</w:t>
      </w:r>
      <w:r w:rsidRPr="00D471C6">
        <w:rPr>
          <w:sz w:val="24"/>
          <w:szCs w:val="24"/>
        </w:rPr>
        <w:t>);</w:t>
      </w:r>
    </w:p>
    <w:p w:rsidR="00433613" w:rsidRPr="00D471C6" w:rsidRDefault="00433613" w:rsidP="00433613">
      <w:pPr>
        <w:pStyle w:val="21"/>
        <w:spacing w:after="0" w:line="240" w:lineRule="auto"/>
        <w:ind w:left="0" w:firstLine="709"/>
        <w:jc w:val="both"/>
        <w:rPr>
          <w:sz w:val="24"/>
          <w:szCs w:val="24"/>
        </w:rPr>
      </w:pPr>
      <w:r w:rsidRPr="00D471C6">
        <w:rPr>
          <w:sz w:val="24"/>
          <w:szCs w:val="24"/>
        </w:rPr>
        <w:t xml:space="preserve">- </w:t>
      </w:r>
      <w:r>
        <w:rPr>
          <w:sz w:val="24"/>
          <w:szCs w:val="24"/>
        </w:rPr>
        <w:t>сформирован</w:t>
      </w:r>
      <w:r w:rsidRPr="00D471C6">
        <w:rPr>
          <w:sz w:val="24"/>
          <w:szCs w:val="24"/>
        </w:rPr>
        <w:t xml:space="preserve"> реестр инвестиционных предложений;</w:t>
      </w:r>
    </w:p>
    <w:p w:rsidR="00433613" w:rsidRPr="00D471C6" w:rsidRDefault="00433613" w:rsidP="00433613">
      <w:pPr>
        <w:pStyle w:val="21"/>
        <w:spacing w:after="0" w:line="240" w:lineRule="auto"/>
        <w:ind w:left="0" w:firstLine="709"/>
        <w:jc w:val="both"/>
        <w:rPr>
          <w:sz w:val="24"/>
          <w:szCs w:val="24"/>
        </w:rPr>
      </w:pPr>
      <w:r w:rsidRPr="00D471C6">
        <w:rPr>
          <w:sz w:val="24"/>
          <w:szCs w:val="24"/>
        </w:rPr>
        <w:t xml:space="preserve">- размещен кадастр инвестиционных площадок; </w:t>
      </w:r>
    </w:p>
    <w:p w:rsidR="00433613" w:rsidRPr="00D471C6" w:rsidRDefault="00433613" w:rsidP="00433613">
      <w:pPr>
        <w:pStyle w:val="21"/>
        <w:spacing w:after="0" w:line="240" w:lineRule="auto"/>
        <w:ind w:left="0" w:firstLine="709"/>
        <w:jc w:val="both"/>
        <w:rPr>
          <w:sz w:val="24"/>
          <w:szCs w:val="24"/>
        </w:rPr>
      </w:pPr>
      <w:r w:rsidRPr="00D471C6">
        <w:rPr>
          <w:sz w:val="24"/>
          <w:szCs w:val="24"/>
        </w:rPr>
        <w:t>- установлены налоговые льготы по земельному налогу (решение Думы города Урай от 23.09.2010 №64 «О земельном налоге на территории города Урай»);</w:t>
      </w:r>
    </w:p>
    <w:p w:rsidR="00433613" w:rsidRPr="00D471C6" w:rsidRDefault="00433613" w:rsidP="00433613">
      <w:pPr>
        <w:pStyle w:val="21"/>
        <w:spacing w:after="0" w:line="240" w:lineRule="auto"/>
        <w:ind w:left="0" w:firstLine="709"/>
        <w:jc w:val="both"/>
        <w:rPr>
          <w:sz w:val="24"/>
          <w:szCs w:val="24"/>
        </w:rPr>
      </w:pPr>
      <w:r w:rsidRPr="00D471C6">
        <w:rPr>
          <w:sz w:val="24"/>
          <w:szCs w:val="24"/>
        </w:rPr>
        <w:t>- утвержден Порядок предоставления муниципальных гарантий (постановление администрации города Урай от 08.07.2009 №1838);</w:t>
      </w:r>
    </w:p>
    <w:p w:rsidR="00433613" w:rsidRPr="00D471C6" w:rsidRDefault="00433613" w:rsidP="00433613">
      <w:pPr>
        <w:pStyle w:val="21"/>
        <w:spacing w:after="0" w:line="240" w:lineRule="auto"/>
        <w:ind w:left="0" w:firstLine="709"/>
        <w:jc w:val="both"/>
        <w:rPr>
          <w:sz w:val="24"/>
          <w:szCs w:val="24"/>
        </w:rPr>
      </w:pPr>
      <w:r w:rsidRPr="00682E7C">
        <w:rPr>
          <w:sz w:val="24"/>
          <w:szCs w:val="24"/>
        </w:rPr>
        <w:t xml:space="preserve">- утвержден План - график проведения  аукционов по продаже и (или) </w:t>
      </w:r>
      <w:proofErr w:type="spellStart"/>
      <w:proofErr w:type="gramStart"/>
      <w:r w:rsidRPr="00682E7C">
        <w:rPr>
          <w:sz w:val="24"/>
          <w:szCs w:val="24"/>
        </w:rPr>
        <w:t>предостав</w:t>
      </w:r>
      <w:r w:rsidR="00D25AAB">
        <w:rPr>
          <w:sz w:val="24"/>
          <w:szCs w:val="24"/>
        </w:rPr>
        <w:t>-</w:t>
      </w:r>
      <w:r w:rsidRPr="00682E7C">
        <w:rPr>
          <w:sz w:val="24"/>
          <w:szCs w:val="24"/>
        </w:rPr>
        <w:t>лению</w:t>
      </w:r>
      <w:proofErr w:type="spellEnd"/>
      <w:proofErr w:type="gramEnd"/>
      <w:r w:rsidRPr="00682E7C">
        <w:rPr>
          <w:sz w:val="24"/>
          <w:szCs w:val="24"/>
        </w:rPr>
        <w:t xml:space="preserve"> в аренду земельных участков, предназначенных для жилищного строительства, в том числе для комплексного освоения в целях жилищного строительства на 2017 год и на плановый период 2018-2019 годов на территории муниципального образования город Урай (постановление администрации города Урай от 30.12.2016 №4148);</w:t>
      </w:r>
    </w:p>
    <w:p w:rsidR="00433613" w:rsidRPr="00E45FCD" w:rsidRDefault="00433613" w:rsidP="00433613">
      <w:pPr>
        <w:pStyle w:val="21"/>
        <w:spacing w:after="0" w:line="240" w:lineRule="auto"/>
        <w:ind w:left="0" w:firstLine="709"/>
        <w:jc w:val="both"/>
        <w:rPr>
          <w:sz w:val="24"/>
          <w:szCs w:val="24"/>
        </w:rPr>
      </w:pPr>
      <w:r w:rsidRPr="00E45FCD">
        <w:rPr>
          <w:sz w:val="24"/>
          <w:szCs w:val="24"/>
        </w:rPr>
        <w:t xml:space="preserve">- утвержден </w:t>
      </w:r>
      <w:r w:rsidRPr="00E45FCD">
        <w:rPr>
          <w:sz w:val="24"/>
          <w:szCs w:val="24"/>
          <w:bdr w:val="none" w:sz="0" w:space="0" w:color="auto" w:frame="1"/>
        </w:rPr>
        <w:t>порядок принятия решений о подготовке и реализации бюджетных инвестиций в объекты муниципальной собственности городского округа город Урай и осуществления указанных бюджетных инвестиций (постановление администрации города Урай от 12.11.2015 №3756)</w:t>
      </w:r>
      <w:r w:rsidRPr="00E45FCD">
        <w:rPr>
          <w:sz w:val="24"/>
          <w:szCs w:val="24"/>
        </w:rPr>
        <w:t>;</w:t>
      </w:r>
    </w:p>
    <w:p w:rsidR="00433613" w:rsidRPr="00D471C6" w:rsidRDefault="00433613" w:rsidP="00433613">
      <w:pPr>
        <w:pStyle w:val="21"/>
        <w:spacing w:after="0" w:line="240" w:lineRule="auto"/>
        <w:ind w:left="0" w:firstLine="709"/>
        <w:jc w:val="both"/>
        <w:rPr>
          <w:sz w:val="24"/>
          <w:szCs w:val="24"/>
        </w:rPr>
      </w:pPr>
      <w:r w:rsidRPr="00E45FCD">
        <w:rPr>
          <w:sz w:val="24"/>
          <w:szCs w:val="24"/>
        </w:rPr>
        <w:t xml:space="preserve">- утвержден </w:t>
      </w:r>
      <w:r w:rsidRPr="00E45FCD">
        <w:rPr>
          <w:sz w:val="24"/>
          <w:szCs w:val="24"/>
          <w:lang w:eastAsia="en-US"/>
        </w:rPr>
        <w:t>Порядок расчета арендной платы за пользование муниципальным имуществом (постановление администрации города Урай от 18.01.2016 №21);</w:t>
      </w:r>
    </w:p>
    <w:p w:rsidR="00433613" w:rsidRDefault="00433613" w:rsidP="00433613">
      <w:pPr>
        <w:pStyle w:val="21"/>
        <w:spacing w:after="0" w:line="240" w:lineRule="auto"/>
        <w:ind w:left="0" w:firstLine="709"/>
        <w:jc w:val="both"/>
        <w:rPr>
          <w:sz w:val="24"/>
          <w:szCs w:val="24"/>
        </w:rPr>
      </w:pPr>
      <w:r w:rsidRPr="00D471C6">
        <w:rPr>
          <w:sz w:val="24"/>
          <w:szCs w:val="24"/>
        </w:rPr>
        <w:t>- утвержден регламент по сопровождению инвестиционных проектов в муниципальном образовании городской округ город Урай (постановление администрации города Урай от 17.06.2014 №1980)</w:t>
      </w:r>
      <w:r w:rsidR="00F4224A">
        <w:rPr>
          <w:sz w:val="24"/>
          <w:szCs w:val="24"/>
        </w:rPr>
        <w:t>;</w:t>
      </w:r>
    </w:p>
    <w:p w:rsidR="00F4224A" w:rsidRDefault="00F4224A" w:rsidP="00433613">
      <w:pPr>
        <w:pStyle w:val="21"/>
        <w:spacing w:after="0" w:line="240" w:lineRule="auto"/>
        <w:ind w:left="0" w:firstLine="709"/>
        <w:jc w:val="both"/>
        <w:rPr>
          <w:sz w:val="24"/>
          <w:szCs w:val="24"/>
        </w:rPr>
      </w:pPr>
      <w:r>
        <w:rPr>
          <w:sz w:val="24"/>
          <w:szCs w:val="24"/>
        </w:rPr>
        <w:t>- в стадии разработки находится П</w:t>
      </w:r>
      <w:r w:rsidRPr="00975E63">
        <w:rPr>
          <w:sz w:val="24"/>
          <w:szCs w:val="24"/>
        </w:rPr>
        <w:t>лан мероприятий («дорожная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w:t>
      </w:r>
      <w:r>
        <w:rPr>
          <w:sz w:val="24"/>
          <w:szCs w:val="24"/>
        </w:rPr>
        <w:t xml:space="preserve"> в 2017 году</w:t>
      </w:r>
      <w:r w:rsidRPr="00975E63">
        <w:rPr>
          <w:sz w:val="24"/>
          <w:szCs w:val="24"/>
        </w:rPr>
        <w:t>.</w:t>
      </w:r>
    </w:p>
    <w:p w:rsidR="00433613" w:rsidRPr="00D471C6" w:rsidRDefault="00433613" w:rsidP="00433613">
      <w:pPr>
        <w:ind w:firstLine="709"/>
        <w:jc w:val="both"/>
        <w:rPr>
          <w:sz w:val="24"/>
          <w:szCs w:val="24"/>
          <w:highlight w:val="yellow"/>
        </w:rPr>
      </w:pPr>
      <w:r w:rsidRPr="00D471C6">
        <w:rPr>
          <w:sz w:val="24"/>
          <w:szCs w:val="24"/>
        </w:rPr>
        <w:t>На официальном сайте органов местного самоуправления города Урай в информационно-телекоммуникационной сети «Интернет»</w:t>
      </w:r>
      <w:r w:rsidR="001B38A1">
        <w:rPr>
          <w:sz w:val="24"/>
          <w:szCs w:val="24"/>
        </w:rPr>
        <w:t xml:space="preserve"> в разделе «Экономика» «Инвестиционная политика</w:t>
      </w:r>
      <w:r w:rsidRPr="00D471C6">
        <w:rPr>
          <w:sz w:val="24"/>
          <w:szCs w:val="24"/>
        </w:rPr>
        <w:t xml:space="preserve"> </w:t>
      </w:r>
      <w:r w:rsidR="001B38A1">
        <w:rPr>
          <w:sz w:val="24"/>
          <w:szCs w:val="24"/>
        </w:rPr>
        <w:t xml:space="preserve"> города» </w:t>
      </w:r>
      <w:r w:rsidRPr="00D471C6">
        <w:rPr>
          <w:sz w:val="24"/>
          <w:szCs w:val="24"/>
        </w:rPr>
        <w:t>размещена информация об инвестиционной политике города, а также перечисленные выше документы (</w:t>
      </w:r>
      <w:hyperlink r:id="rId15" w:history="1">
        <w:r w:rsidRPr="00D471C6">
          <w:rPr>
            <w:rStyle w:val="afa"/>
            <w:sz w:val="24"/>
            <w:szCs w:val="24"/>
          </w:rPr>
          <w:t>http://uray.ru/investitsionnaya-politika-goroda/</w:t>
        </w:r>
      </w:hyperlink>
      <w:r w:rsidRPr="00D471C6">
        <w:rPr>
          <w:sz w:val="24"/>
          <w:szCs w:val="24"/>
        </w:rPr>
        <w:t>).</w:t>
      </w:r>
    </w:p>
    <w:p w:rsidR="00433613" w:rsidRPr="00D471C6" w:rsidRDefault="00433613" w:rsidP="00433613">
      <w:pPr>
        <w:widowControl w:val="0"/>
        <w:tabs>
          <w:tab w:val="left" w:pos="567"/>
        </w:tabs>
        <w:autoSpaceDE w:val="0"/>
        <w:autoSpaceDN w:val="0"/>
        <w:adjustRightInd w:val="0"/>
        <w:ind w:firstLine="709"/>
        <w:jc w:val="both"/>
        <w:rPr>
          <w:sz w:val="24"/>
          <w:szCs w:val="24"/>
        </w:rPr>
      </w:pPr>
      <w:r w:rsidRPr="00D471C6">
        <w:rPr>
          <w:sz w:val="24"/>
          <w:szCs w:val="24"/>
        </w:rPr>
        <w:t xml:space="preserve">Для снижения налогового бремени в соответствии </w:t>
      </w:r>
      <w:r>
        <w:rPr>
          <w:sz w:val="24"/>
          <w:szCs w:val="24"/>
        </w:rPr>
        <w:t xml:space="preserve"> с </w:t>
      </w:r>
      <w:r w:rsidRPr="00D471C6">
        <w:rPr>
          <w:sz w:val="24"/>
          <w:szCs w:val="24"/>
        </w:rPr>
        <w:t xml:space="preserve">Налоговым кодексом Российской </w:t>
      </w:r>
      <w:r w:rsidRPr="00D471C6">
        <w:rPr>
          <w:sz w:val="24"/>
          <w:szCs w:val="24"/>
        </w:rPr>
        <w:lastRenderedPageBreak/>
        <w:t xml:space="preserve">Федерации </w:t>
      </w:r>
      <w:r>
        <w:rPr>
          <w:sz w:val="24"/>
          <w:szCs w:val="24"/>
        </w:rPr>
        <w:t>р</w:t>
      </w:r>
      <w:r w:rsidRPr="00D471C6">
        <w:rPr>
          <w:sz w:val="24"/>
          <w:szCs w:val="24"/>
        </w:rPr>
        <w:t>ешением Думы города Урай</w:t>
      </w:r>
      <w:r>
        <w:rPr>
          <w:sz w:val="24"/>
          <w:szCs w:val="24"/>
        </w:rPr>
        <w:t xml:space="preserve"> от </w:t>
      </w:r>
      <w:r w:rsidRPr="00D471C6">
        <w:rPr>
          <w:sz w:val="24"/>
          <w:szCs w:val="24"/>
        </w:rPr>
        <w:t>23.09.2010 №64  «О Положении «О земельном налоге на территории города Урай» предоставл</w:t>
      </w:r>
      <w:r>
        <w:rPr>
          <w:sz w:val="24"/>
          <w:szCs w:val="24"/>
        </w:rPr>
        <w:t>яется</w:t>
      </w:r>
      <w:r w:rsidRPr="00D471C6">
        <w:rPr>
          <w:sz w:val="24"/>
          <w:szCs w:val="24"/>
        </w:rPr>
        <w:t xml:space="preserve"> льгота в размере 50% от уплаты земельного налога для следующих категорий налогоплательщиков:</w:t>
      </w:r>
    </w:p>
    <w:p w:rsidR="00433613" w:rsidRPr="00D471C6" w:rsidRDefault="00433613" w:rsidP="00433613">
      <w:pPr>
        <w:pStyle w:val="af2"/>
        <w:widowControl w:val="0"/>
        <w:numPr>
          <w:ilvl w:val="0"/>
          <w:numId w:val="25"/>
        </w:numPr>
        <w:tabs>
          <w:tab w:val="left" w:pos="851"/>
        </w:tabs>
        <w:autoSpaceDE w:val="0"/>
        <w:autoSpaceDN w:val="0"/>
        <w:adjustRightInd w:val="0"/>
        <w:ind w:left="0" w:firstLine="709"/>
        <w:jc w:val="both"/>
        <w:rPr>
          <w:sz w:val="24"/>
          <w:szCs w:val="24"/>
        </w:rPr>
      </w:pPr>
      <w:r w:rsidRPr="00D471C6">
        <w:rPr>
          <w:sz w:val="24"/>
          <w:szCs w:val="24"/>
        </w:rPr>
        <w:t xml:space="preserve">организации - инвесторы, осуществляющие виды экономической деятельности «сельское, лесное хозяйство, охота, рыболовство и рыбоводство», «обрабатывающие производства», реализующие </w:t>
      </w:r>
      <w:r w:rsidRPr="00D471C6">
        <w:rPr>
          <w:color w:val="0D0D0D"/>
          <w:sz w:val="24"/>
          <w:szCs w:val="24"/>
        </w:rPr>
        <w:t>в городе Урай инвестиционные проекты, капитальные вложения в которые</w:t>
      </w:r>
      <w:r w:rsidRPr="00D471C6">
        <w:rPr>
          <w:sz w:val="24"/>
          <w:szCs w:val="24"/>
        </w:rPr>
        <w:t xml:space="preserve"> составляют  не менее пяти миллионов рублей;</w:t>
      </w:r>
    </w:p>
    <w:p w:rsidR="00433613" w:rsidRPr="00D471C6" w:rsidRDefault="00433613" w:rsidP="00433613">
      <w:pPr>
        <w:pStyle w:val="af2"/>
        <w:widowControl w:val="0"/>
        <w:numPr>
          <w:ilvl w:val="0"/>
          <w:numId w:val="25"/>
        </w:numPr>
        <w:tabs>
          <w:tab w:val="left" w:pos="851"/>
        </w:tabs>
        <w:autoSpaceDE w:val="0"/>
        <w:autoSpaceDN w:val="0"/>
        <w:adjustRightInd w:val="0"/>
        <w:ind w:left="0" w:firstLine="709"/>
        <w:jc w:val="both"/>
        <w:rPr>
          <w:sz w:val="24"/>
          <w:szCs w:val="24"/>
        </w:rPr>
      </w:pPr>
      <w:r w:rsidRPr="00D471C6">
        <w:rPr>
          <w:sz w:val="24"/>
          <w:szCs w:val="24"/>
        </w:rPr>
        <w:t>субъекты малого и</w:t>
      </w:r>
      <w:r w:rsidR="00D25AAB">
        <w:rPr>
          <w:sz w:val="24"/>
          <w:szCs w:val="24"/>
        </w:rPr>
        <w:t xml:space="preserve"> </w:t>
      </w:r>
      <w:r w:rsidRPr="00D471C6">
        <w:rPr>
          <w:sz w:val="24"/>
          <w:szCs w:val="24"/>
        </w:rPr>
        <w:t xml:space="preserve">среднего предпринимательства - инвесторы, </w:t>
      </w:r>
      <w:proofErr w:type="spellStart"/>
      <w:proofErr w:type="gramStart"/>
      <w:r w:rsidR="00D25AAB">
        <w:rPr>
          <w:sz w:val="24"/>
          <w:szCs w:val="24"/>
        </w:rPr>
        <w:t>осуществля-</w:t>
      </w:r>
      <w:r w:rsidRPr="00D471C6">
        <w:rPr>
          <w:sz w:val="24"/>
          <w:szCs w:val="24"/>
        </w:rPr>
        <w:t>ющие</w:t>
      </w:r>
      <w:proofErr w:type="spellEnd"/>
      <w:proofErr w:type="gramEnd"/>
      <w:r w:rsidRPr="00D471C6">
        <w:rPr>
          <w:sz w:val="24"/>
          <w:szCs w:val="24"/>
        </w:rPr>
        <w:t xml:space="preserve"> виды экономической деятельности «сельское, лесное хозяйство, охота, рыболовство и рыбоводство», «обрабатывающие производства», реализующие </w:t>
      </w:r>
      <w:r w:rsidRPr="00D471C6">
        <w:rPr>
          <w:color w:val="0D0D0D"/>
          <w:sz w:val="24"/>
          <w:szCs w:val="24"/>
        </w:rPr>
        <w:t>в городе Урай инвестиционные проекты, капитальные вложения в которые</w:t>
      </w:r>
      <w:r w:rsidRPr="00D471C6">
        <w:rPr>
          <w:sz w:val="24"/>
          <w:szCs w:val="24"/>
        </w:rPr>
        <w:t xml:space="preserve"> составляют не менее одного миллиона рублей. </w:t>
      </w:r>
    </w:p>
    <w:p w:rsidR="00433613" w:rsidRDefault="00433613" w:rsidP="00433613">
      <w:pPr>
        <w:ind w:firstLine="709"/>
        <w:jc w:val="both"/>
        <w:rPr>
          <w:sz w:val="24"/>
          <w:szCs w:val="24"/>
        </w:rPr>
      </w:pPr>
      <w:proofErr w:type="gramStart"/>
      <w:r w:rsidRPr="00D471C6">
        <w:rPr>
          <w:sz w:val="24"/>
          <w:szCs w:val="24"/>
        </w:rPr>
        <w:t xml:space="preserve">С целью улучшения инвестиционного климата и выявления положений, вводящих избыточные обязанности, запреты и ограничения для субъектов предпринимательской и инвестиционной деятельности,  утверждены Порядки  проведения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администрации города Урай, затрагивающих вопросы осуществления предпринимательской деятельности и инвестиционной деятельности. </w:t>
      </w:r>
      <w:proofErr w:type="gramEnd"/>
    </w:p>
    <w:p w:rsidR="00433613" w:rsidRPr="004550F6" w:rsidRDefault="00433613" w:rsidP="00433613">
      <w:pPr>
        <w:tabs>
          <w:tab w:val="left" w:pos="0"/>
          <w:tab w:val="left" w:pos="851"/>
          <w:tab w:val="left" w:pos="993"/>
        </w:tabs>
        <w:ind w:firstLine="709"/>
        <w:jc w:val="both"/>
        <w:rPr>
          <w:sz w:val="24"/>
          <w:szCs w:val="24"/>
        </w:rPr>
      </w:pPr>
      <w:proofErr w:type="gramStart"/>
      <w:r w:rsidRPr="00A13CA7">
        <w:rPr>
          <w:sz w:val="24"/>
          <w:szCs w:val="24"/>
        </w:rPr>
        <w:t xml:space="preserve">В целях обеспечения информационно-аналитической поддержки проведения процедуры оценки </w:t>
      </w:r>
      <w:r w:rsidRPr="004550F6">
        <w:rPr>
          <w:sz w:val="24"/>
          <w:szCs w:val="24"/>
        </w:rPr>
        <w:t xml:space="preserve">регулирующего воздействия проектов муниципальных нормативных правовых актов города Урай, оценки фактического воздействия и экспертизы муниципальных нормативных правовых актов города Урай (далее – ОРВ, экспертизы),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заключены два Соглашения: с Торгово-промышленной палатой Ханты-Мансийского автономного округа – </w:t>
      </w:r>
      <w:proofErr w:type="spellStart"/>
      <w:r w:rsidRPr="004550F6">
        <w:rPr>
          <w:sz w:val="24"/>
          <w:szCs w:val="24"/>
        </w:rPr>
        <w:t>Югры</w:t>
      </w:r>
      <w:proofErr w:type="spellEnd"/>
      <w:r w:rsidRPr="004550F6">
        <w:rPr>
          <w:sz w:val="24"/>
          <w:szCs w:val="24"/>
        </w:rPr>
        <w:t xml:space="preserve"> и Общественной</w:t>
      </w:r>
      <w:proofErr w:type="gramEnd"/>
      <w:r w:rsidRPr="004550F6">
        <w:rPr>
          <w:sz w:val="24"/>
          <w:szCs w:val="24"/>
        </w:rPr>
        <w:t xml:space="preserve"> организацией «Союз предпринимателей г</w:t>
      </w:r>
      <w:proofErr w:type="gramStart"/>
      <w:r w:rsidRPr="004550F6">
        <w:rPr>
          <w:sz w:val="24"/>
          <w:szCs w:val="24"/>
        </w:rPr>
        <w:t>.У</w:t>
      </w:r>
      <w:proofErr w:type="gramEnd"/>
      <w:r w:rsidRPr="004550F6">
        <w:rPr>
          <w:sz w:val="24"/>
          <w:szCs w:val="24"/>
        </w:rPr>
        <w:t>рай», представляющими интересы предпринимательского и (или) инвестиционного сообществ.</w:t>
      </w:r>
    </w:p>
    <w:p w:rsidR="00433613" w:rsidRPr="004550F6" w:rsidRDefault="00433613" w:rsidP="00433613">
      <w:pPr>
        <w:ind w:firstLine="709"/>
        <w:jc w:val="both"/>
        <w:rPr>
          <w:sz w:val="24"/>
          <w:szCs w:val="24"/>
        </w:rPr>
      </w:pPr>
      <w:r w:rsidRPr="004550F6">
        <w:rPr>
          <w:sz w:val="24"/>
          <w:szCs w:val="24"/>
        </w:rPr>
        <w:t>В рамках реализации процедуры ОРВ проходят публичные консультации с участием представителей предпринимательского и (или) инвестиционного сообщества и иными заинтересованными лицами. Результаты проведения публичных консультаций по проектам муниципальных нормативных правовых актов размещаются на официальном сайте органов местного самоуправления города Урай   (</w:t>
      </w:r>
      <w:hyperlink r:id="rId16" w:history="1">
        <w:r w:rsidRPr="004550F6">
          <w:rPr>
            <w:rStyle w:val="afa"/>
            <w:sz w:val="24"/>
            <w:szCs w:val="24"/>
          </w:rPr>
          <w:t>http://uray.ru/procedures/</w:t>
        </w:r>
      </w:hyperlink>
      <w:r w:rsidRPr="004550F6">
        <w:rPr>
          <w:sz w:val="24"/>
          <w:szCs w:val="24"/>
        </w:rPr>
        <w:t>).</w:t>
      </w:r>
    </w:p>
    <w:p w:rsidR="00433613" w:rsidRPr="004550F6" w:rsidRDefault="00433613" w:rsidP="00433613">
      <w:pPr>
        <w:ind w:firstLine="709"/>
        <w:jc w:val="both"/>
        <w:rPr>
          <w:sz w:val="24"/>
          <w:szCs w:val="24"/>
        </w:rPr>
      </w:pPr>
      <w:r w:rsidRPr="004550F6">
        <w:rPr>
          <w:sz w:val="24"/>
          <w:szCs w:val="24"/>
        </w:rPr>
        <w:t>В 1 квартале 2017 года проведена оценка регулирующего воздействия 8 проектов муниципальных нормативных правовых актов. Экспертиз муниципальных нормативных правовых актов, затрагивающих вопросы осуществления предпринимательской и инвестиционной деятельности</w:t>
      </w:r>
      <w:r>
        <w:rPr>
          <w:sz w:val="24"/>
          <w:szCs w:val="24"/>
        </w:rPr>
        <w:t>,</w:t>
      </w:r>
      <w:r w:rsidRPr="004550F6">
        <w:rPr>
          <w:sz w:val="24"/>
          <w:szCs w:val="24"/>
        </w:rPr>
        <w:t xml:space="preserve"> в отчетном периоде не проводил</w:t>
      </w:r>
      <w:r>
        <w:rPr>
          <w:sz w:val="24"/>
          <w:szCs w:val="24"/>
        </w:rPr>
        <w:t>ось</w:t>
      </w:r>
      <w:r w:rsidRPr="004550F6">
        <w:rPr>
          <w:sz w:val="24"/>
          <w:szCs w:val="24"/>
        </w:rPr>
        <w:t>.</w:t>
      </w:r>
    </w:p>
    <w:p w:rsidR="00433613" w:rsidRPr="00A13CA7" w:rsidRDefault="00433613" w:rsidP="0043361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Для создания</w:t>
      </w:r>
      <w:r w:rsidRPr="004550F6">
        <w:rPr>
          <w:rFonts w:ascii="Times New Roman" w:hAnsi="Times New Roman" w:cs="Times New Roman"/>
          <w:sz w:val="24"/>
          <w:szCs w:val="24"/>
        </w:rPr>
        <w:t xml:space="preserve"> благоприятного инвестиционного климата муниципального образования, улучшения условий ведения предпринимательской деятельности заключено Соглашение о сотрудничестве по вопросам внедрения успешных практик между Департаментом экономического развития Ханты-Мансийского автономного </w:t>
      </w:r>
      <w:proofErr w:type="spellStart"/>
      <w:r w:rsidRPr="004550F6">
        <w:rPr>
          <w:rFonts w:ascii="Times New Roman" w:hAnsi="Times New Roman" w:cs="Times New Roman"/>
          <w:sz w:val="24"/>
          <w:szCs w:val="24"/>
        </w:rPr>
        <w:t>округа-Югры</w:t>
      </w:r>
      <w:proofErr w:type="spellEnd"/>
      <w:r w:rsidRPr="004550F6">
        <w:rPr>
          <w:rFonts w:ascii="Times New Roman" w:hAnsi="Times New Roman" w:cs="Times New Roman"/>
          <w:sz w:val="24"/>
          <w:szCs w:val="24"/>
        </w:rPr>
        <w:t xml:space="preserve"> и администрацией города Урай от </w:t>
      </w:r>
      <w:r>
        <w:rPr>
          <w:rFonts w:ascii="Times New Roman" w:hAnsi="Times New Roman" w:cs="Times New Roman"/>
          <w:sz w:val="24"/>
          <w:szCs w:val="24"/>
        </w:rPr>
        <w:t>13.02.2017</w:t>
      </w:r>
      <w:r w:rsidRPr="004550F6">
        <w:rPr>
          <w:rFonts w:ascii="Times New Roman" w:hAnsi="Times New Roman" w:cs="Times New Roman"/>
          <w:sz w:val="24"/>
          <w:szCs w:val="24"/>
        </w:rPr>
        <w:t xml:space="preserve"> года.</w:t>
      </w:r>
    </w:p>
    <w:p w:rsidR="00433613" w:rsidRDefault="00433613" w:rsidP="00433613">
      <w:pPr>
        <w:ind w:firstLine="709"/>
        <w:jc w:val="both"/>
        <w:rPr>
          <w:sz w:val="24"/>
          <w:szCs w:val="24"/>
        </w:rPr>
      </w:pPr>
      <w:proofErr w:type="gramStart"/>
      <w:r w:rsidRPr="00A13CA7">
        <w:rPr>
          <w:sz w:val="24"/>
          <w:szCs w:val="24"/>
        </w:rPr>
        <w:t>В рамках исполнения Соглашения о сотрудничестве по вопросам внедрения успешных практик, вошедших в Атлас муниципальных</w:t>
      </w:r>
      <w:r w:rsidRPr="00975E63">
        <w:rPr>
          <w:sz w:val="24"/>
          <w:szCs w:val="24"/>
        </w:rPr>
        <w:t xml:space="preserve"> практик, между Департаментом экономического развития ХМАО - </w:t>
      </w:r>
      <w:proofErr w:type="spellStart"/>
      <w:r w:rsidRPr="00975E63">
        <w:rPr>
          <w:sz w:val="24"/>
          <w:szCs w:val="24"/>
        </w:rPr>
        <w:t>Югры</w:t>
      </w:r>
      <w:proofErr w:type="spellEnd"/>
      <w:r w:rsidRPr="00975E63">
        <w:rPr>
          <w:sz w:val="24"/>
          <w:szCs w:val="24"/>
        </w:rPr>
        <w:t xml:space="preserve"> и администрацией города Урай в целях улучшения предпринимательской среды и условий ведений предпринимательской деятельности, устранения административных барьеров, развития и поддержки малого и среднего предпринимательства на муниципальном уровне, что в свою очередь</w:t>
      </w:r>
      <w:r w:rsidR="00CE3E24">
        <w:rPr>
          <w:sz w:val="24"/>
          <w:szCs w:val="24"/>
        </w:rPr>
        <w:t xml:space="preserve">, </w:t>
      </w:r>
      <w:r w:rsidRPr="00975E63">
        <w:rPr>
          <w:sz w:val="24"/>
          <w:szCs w:val="24"/>
        </w:rPr>
        <w:t xml:space="preserve"> будет способствовать улучшению инвестиционного климата, </w:t>
      </w:r>
      <w:r>
        <w:rPr>
          <w:sz w:val="24"/>
          <w:szCs w:val="24"/>
        </w:rPr>
        <w:t>в стадии</w:t>
      </w:r>
      <w:proofErr w:type="gramEnd"/>
      <w:r>
        <w:rPr>
          <w:sz w:val="24"/>
          <w:szCs w:val="24"/>
        </w:rPr>
        <w:t xml:space="preserve"> </w:t>
      </w:r>
      <w:r w:rsidRPr="00975E63">
        <w:rPr>
          <w:sz w:val="24"/>
          <w:szCs w:val="24"/>
        </w:rPr>
        <w:t>разработ</w:t>
      </w:r>
      <w:r>
        <w:rPr>
          <w:sz w:val="24"/>
          <w:szCs w:val="24"/>
        </w:rPr>
        <w:t>ки</w:t>
      </w:r>
      <w:r w:rsidRPr="00975E63">
        <w:rPr>
          <w:sz w:val="24"/>
          <w:szCs w:val="24"/>
        </w:rPr>
        <w:t xml:space="preserve"> </w:t>
      </w:r>
      <w:r w:rsidR="00CE3E24">
        <w:rPr>
          <w:sz w:val="24"/>
          <w:szCs w:val="24"/>
        </w:rPr>
        <w:t xml:space="preserve"> находится </w:t>
      </w:r>
      <w:r w:rsidRPr="00975E63">
        <w:rPr>
          <w:sz w:val="24"/>
          <w:szCs w:val="24"/>
        </w:rPr>
        <w:t>План мероприятий («дорожная карта») по внедрению успешных практик, направленных на развитие и поддержку малого и среднего предпринимательства и снятие административных барьеров в муниципальном образовании городской округ город Урай</w:t>
      </w:r>
      <w:r>
        <w:rPr>
          <w:sz w:val="24"/>
          <w:szCs w:val="24"/>
        </w:rPr>
        <w:t xml:space="preserve"> в 2017 году</w:t>
      </w:r>
      <w:r w:rsidRPr="00975E63">
        <w:rPr>
          <w:sz w:val="24"/>
          <w:szCs w:val="24"/>
        </w:rPr>
        <w:t>.</w:t>
      </w:r>
      <w:r>
        <w:rPr>
          <w:sz w:val="24"/>
          <w:szCs w:val="24"/>
        </w:rPr>
        <w:t xml:space="preserve"> В рамках исполнения </w:t>
      </w:r>
      <w:r>
        <w:rPr>
          <w:sz w:val="24"/>
          <w:szCs w:val="24"/>
        </w:rPr>
        <w:lastRenderedPageBreak/>
        <w:t xml:space="preserve">дорожной карты будут сформированы отчеты о внедрении успешных практик на территории муниципального образования город Урай и размещены </w:t>
      </w:r>
      <w:r>
        <w:rPr>
          <w:rFonts w:eastAsia="Calibri"/>
          <w:sz w:val="24"/>
          <w:szCs w:val="24"/>
        </w:rPr>
        <w:t xml:space="preserve">в специализированной автоматизированной системе управления проектами «Диалог» информационно-телекоммуникационной сети «Интернет».   </w:t>
      </w:r>
    </w:p>
    <w:p w:rsidR="00433613" w:rsidRPr="002B299F" w:rsidRDefault="00433613" w:rsidP="00433613">
      <w:pPr>
        <w:pStyle w:val="af2"/>
        <w:ind w:left="0" w:firstLine="709"/>
        <w:jc w:val="both"/>
        <w:rPr>
          <w:sz w:val="24"/>
          <w:szCs w:val="24"/>
        </w:rPr>
      </w:pPr>
      <w:r w:rsidRPr="002B299F">
        <w:rPr>
          <w:sz w:val="24"/>
          <w:szCs w:val="24"/>
        </w:rPr>
        <w:t xml:space="preserve">В </w:t>
      </w:r>
      <w:r>
        <w:rPr>
          <w:sz w:val="24"/>
          <w:szCs w:val="24"/>
        </w:rPr>
        <w:t>целях</w:t>
      </w:r>
      <w:r w:rsidRPr="002B299F">
        <w:rPr>
          <w:sz w:val="24"/>
          <w:szCs w:val="24"/>
        </w:rPr>
        <w:t xml:space="preserve"> увеличения объема частных инвестиций в экономику муниципалитета в 2016 году была начата работа по заключению энергосервисных контрактов муниципальными бюджетными образовательными учреждениями города. Первый </w:t>
      </w:r>
      <w:proofErr w:type="spellStart"/>
      <w:r w:rsidRPr="002B299F">
        <w:rPr>
          <w:sz w:val="24"/>
          <w:szCs w:val="24"/>
        </w:rPr>
        <w:t>пилотный</w:t>
      </w:r>
      <w:proofErr w:type="spellEnd"/>
      <w:r w:rsidRPr="002B299F">
        <w:rPr>
          <w:sz w:val="24"/>
          <w:szCs w:val="24"/>
        </w:rPr>
        <w:t xml:space="preserve"> проект был запущен на базе муниципального бюджетного дошкольного образовательного учреждения «Детский сад №21». В декабре 2016 года администрацией города Урай заключено концессионное соглашение в отношении объектов теплоснабжения и централизованных систем горячего водоснабжения, находящихся в собственности муниципального образования городской округ город Урай</w:t>
      </w:r>
      <w:r w:rsidR="00CD1BA4">
        <w:rPr>
          <w:sz w:val="24"/>
          <w:szCs w:val="24"/>
        </w:rPr>
        <w:t>,</w:t>
      </w:r>
      <w:r w:rsidRPr="002B299F">
        <w:rPr>
          <w:sz w:val="24"/>
          <w:szCs w:val="24"/>
        </w:rPr>
        <w:t xml:space="preserve"> с акционерным обществом «</w:t>
      </w:r>
      <w:proofErr w:type="spellStart"/>
      <w:r w:rsidRPr="002B299F">
        <w:rPr>
          <w:sz w:val="24"/>
          <w:szCs w:val="24"/>
        </w:rPr>
        <w:t>Урайтеплоэнергия</w:t>
      </w:r>
      <w:proofErr w:type="spellEnd"/>
      <w:r w:rsidRPr="002B299F">
        <w:rPr>
          <w:sz w:val="24"/>
          <w:szCs w:val="24"/>
        </w:rPr>
        <w:t xml:space="preserve">». Практика  заключения энергосервисных контрактов и концессионных соглашений будет продолжена в муниципальном образовании и в текущем году, что может стать одним из приоритетных направлений привлечения инвестиций. </w:t>
      </w:r>
    </w:p>
    <w:p w:rsidR="00D25AAB" w:rsidRDefault="00D25AAB" w:rsidP="00433613">
      <w:pPr>
        <w:ind w:firstLine="709"/>
        <w:jc w:val="both"/>
        <w:rPr>
          <w:sz w:val="24"/>
          <w:szCs w:val="24"/>
        </w:rPr>
      </w:pPr>
    </w:p>
    <w:p w:rsidR="00D25AAB" w:rsidRPr="001B5646" w:rsidRDefault="00D25AAB" w:rsidP="00D25AAB">
      <w:pPr>
        <w:pStyle w:val="af2"/>
        <w:ind w:left="0"/>
        <w:jc w:val="center"/>
        <w:rPr>
          <w:b/>
          <w:sz w:val="28"/>
        </w:rPr>
      </w:pPr>
      <w:r w:rsidRPr="001B5646">
        <w:rPr>
          <w:b/>
          <w:sz w:val="28"/>
        </w:rPr>
        <w:t xml:space="preserve">5. </w:t>
      </w:r>
      <w:r>
        <w:rPr>
          <w:b/>
          <w:sz w:val="28"/>
        </w:rPr>
        <w:t>Строительство и у</w:t>
      </w:r>
      <w:r w:rsidRPr="001B5646">
        <w:rPr>
          <w:b/>
          <w:sz w:val="28"/>
        </w:rPr>
        <w:t>лучшение жилищных условий</w:t>
      </w:r>
    </w:p>
    <w:p w:rsidR="00D25AAB" w:rsidRDefault="00D25AAB" w:rsidP="00433613">
      <w:pPr>
        <w:ind w:firstLine="709"/>
        <w:jc w:val="both"/>
        <w:rPr>
          <w:sz w:val="24"/>
          <w:szCs w:val="24"/>
        </w:rPr>
      </w:pPr>
    </w:p>
    <w:p w:rsidR="00433613" w:rsidRPr="009F1189" w:rsidRDefault="00433613" w:rsidP="00433613">
      <w:pPr>
        <w:ind w:firstLine="709"/>
        <w:jc w:val="both"/>
        <w:rPr>
          <w:sz w:val="24"/>
          <w:szCs w:val="24"/>
        </w:rPr>
      </w:pPr>
      <w:r w:rsidRPr="004D1949">
        <w:rPr>
          <w:sz w:val="24"/>
          <w:szCs w:val="24"/>
        </w:rPr>
        <w:t xml:space="preserve">Объем работ и услуг, выполненных по виду деятельности </w:t>
      </w:r>
      <w:r w:rsidRPr="004D1949">
        <w:rPr>
          <w:b/>
          <w:sz w:val="24"/>
          <w:szCs w:val="24"/>
        </w:rPr>
        <w:t>«Строительство»</w:t>
      </w:r>
      <w:r w:rsidRPr="004D1949">
        <w:rPr>
          <w:sz w:val="24"/>
          <w:szCs w:val="24"/>
        </w:rPr>
        <w:t xml:space="preserve"> собственными силами крупными и средними предприятиями и организациями за январь-</w:t>
      </w:r>
      <w:r>
        <w:rPr>
          <w:sz w:val="24"/>
          <w:szCs w:val="24"/>
        </w:rPr>
        <w:t>февраль</w:t>
      </w:r>
      <w:r w:rsidRPr="004D1949">
        <w:rPr>
          <w:sz w:val="24"/>
          <w:szCs w:val="24"/>
        </w:rPr>
        <w:t xml:space="preserve"> 201</w:t>
      </w:r>
      <w:r>
        <w:rPr>
          <w:sz w:val="24"/>
          <w:szCs w:val="24"/>
        </w:rPr>
        <w:t>7</w:t>
      </w:r>
      <w:r w:rsidRPr="004D1949">
        <w:rPr>
          <w:sz w:val="24"/>
          <w:szCs w:val="24"/>
        </w:rPr>
        <w:t xml:space="preserve"> года составил </w:t>
      </w:r>
      <w:r>
        <w:rPr>
          <w:sz w:val="24"/>
          <w:szCs w:val="24"/>
        </w:rPr>
        <w:t>94,594</w:t>
      </w:r>
      <w:r w:rsidRPr="004D1949">
        <w:rPr>
          <w:sz w:val="24"/>
          <w:szCs w:val="24"/>
        </w:rPr>
        <w:t xml:space="preserve"> млн. рублей </w:t>
      </w:r>
      <w:r w:rsidRPr="009F1189">
        <w:rPr>
          <w:sz w:val="24"/>
          <w:szCs w:val="24"/>
        </w:rPr>
        <w:t>(рост в фактических ценах к уровню соответствующего периода 201</w:t>
      </w:r>
      <w:r w:rsidR="005B0332">
        <w:rPr>
          <w:sz w:val="24"/>
          <w:szCs w:val="24"/>
        </w:rPr>
        <w:t>6</w:t>
      </w:r>
      <w:r w:rsidRPr="009F1189">
        <w:rPr>
          <w:sz w:val="24"/>
          <w:szCs w:val="24"/>
        </w:rPr>
        <w:t xml:space="preserve"> года составил в 3,6 раз). </w:t>
      </w:r>
    </w:p>
    <w:p w:rsidR="00433613" w:rsidRPr="004D1949" w:rsidRDefault="00433613" w:rsidP="00433613">
      <w:pPr>
        <w:ind w:firstLine="709"/>
        <w:jc w:val="both"/>
        <w:rPr>
          <w:sz w:val="24"/>
          <w:szCs w:val="24"/>
        </w:rPr>
      </w:pPr>
      <w:r w:rsidRPr="004D1949">
        <w:rPr>
          <w:sz w:val="24"/>
          <w:szCs w:val="24"/>
        </w:rPr>
        <w:t>В рамках реализации государственных и муниципальных программ, включающих мероприятия</w:t>
      </w:r>
      <w:r w:rsidRPr="004D1949">
        <w:rPr>
          <w:b/>
          <w:sz w:val="24"/>
          <w:szCs w:val="24"/>
        </w:rPr>
        <w:t xml:space="preserve"> </w:t>
      </w:r>
      <w:r w:rsidRPr="004D1949">
        <w:rPr>
          <w:sz w:val="24"/>
          <w:szCs w:val="24"/>
        </w:rPr>
        <w:t>по строительству и реконструкции объектов</w:t>
      </w:r>
      <w:r w:rsidRPr="004D1949">
        <w:rPr>
          <w:b/>
          <w:sz w:val="24"/>
          <w:szCs w:val="24"/>
        </w:rPr>
        <w:t xml:space="preserve"> </w:t>
      </w:r>
      <w:r w:rsidRPr="004D1949">
        <w:rPr>
          <w:sz w:val="24"/>
          <w:szCs w:val="24"/>
        </w:rPr>
        <w:t>инженерной и социальной инфраструктуры на территории города Урай</w:t>
      </w:r>
      <w:r w:rsidR="00CD1BA4">
        <w:rPr>
          <w:sz w:val="24"/>
          <w:szCs w:val="24"/>
        </w:rPr>
        <w:t>,</w:t>
      </w:r>
      <w:r w:rsidRPr="004D1949">
        <w:rPr>
          <w:sz w:val="24"/>
          <w:szCs w:val="24"/>
        </w:rPr>
        <w:t xml:space="preserve"> за </w:t>
      </w:r>
      <w:r>
        <w:rPr>
          <w:sz w:val="24"/>
          <w:szCs w:val="24"/>
        </w:rPr>
        <w:t>отчетный период</w:t>
      </w:r>
      <w:r w:rsidRPr="004D1949">
        <w:rPr>
          <w:sz w:val="24"/>
          <w:szCs w:val="24"/>
        </w:rPr>
        <w:t>:</w:t>
      </w:r>
    </w:p>
    <w:p w:rsidR="00433613" w:rsidRPr="009C5901" w:rsidRDefault="00433613" w:rsidP="00433613">
      <w:pPr>
        <w:pStyle w:val="a5"/>
        <w:tabs>
          <w:tab w:val="left" w:pos="142"/>
        </w:tabs>
        <w:ind w:firstLine="709"/>
        <w:jc w:val="both"/>
        <w:rPr>
          <w:b w:val="0"/>
          <w:szCs w:val="24"/>
        </w:rPr>
      </w:pPr>
      <w:r>
        <w:rPr>
          <w:b w:val="0"/>
          <w:szCs w:val="24"/>
        </w:rPr>
        <w:t xml:space="preserve"> </w:t>
      </w:r>
      <w:r w:rsidR="00CD1BA4">
        <w:rPr>
          <w:b w:val="0"/>
          <w:szCs w:val="24"/>
        </w:rPr>
        <w:t>-</w:t>
      </w:r>
      <w:r w:rsidRPr="009C5901">
        <w:rPr>
          <w:b w:val="0"/>
          <w:szCs w:val="24"/>
        </w:rPr>
        <w:t>проведены работы по содержанию объекта «Реконструкция  объездной автомобильной дороги г. Урай»;</w:t>
      </w:r>
    </w:p>
    <w:p w:rsidR="00433613" w:rsidRPr="009C5901" w:rsidRDefault="00CD1BA4" w:rsidP="00433613">
      <w:pPr>
        <w:pStyle w:val="af2"/>
        <w:ind w:left="0" w:firstLine="709"/>
        <w:jc w:val="both"/>
        <w:rPr>
          <w:sz w:val="24"/>
          <w:szCs w:val="24"/>
        </w:rPr>
      </w:pPr>
      <w:r>
        <w:rPr>
          <w:sz w:val="24"/>
          <w:szCs w:val="24"/>
        </w:rPr>
        <w:t xml:space="preserve"> -</w:t>
      </w:r>
      <w:r w:rsidR="00433613" w:rsidRPr="009C5901">
        <w:rPr>
          <w:sz w:val="24"/>
          <w:szCs w:val="24"/>
        </w:rPr>
        <w:t>выполнены проектно-изыскательские работы (ПИР) по объектам:</w:t>
      </w:r>
    </w:p>
    <w:p w:rsidR="00433613" w:rsidRPr="009C5901" w:rsidRDefault="00433613" w:rsidP="00433613">
      <w:pPr>
        <w:ind w:firstLine="709"/>
        <w:jc w:val="both"/>
        <w:rPr>
          <w:sz w:val="24"/>
          <w:szCs w:val="24"/>
        </w:rPr>
      </w:pPr>
      <w:r w:rsidRPr="009C5901">
        <w:rPr>
          <w:sz w:val="24"/>
          <w:szCs w:val="24"/>
        </w:rPr>
        <w:t>«Инженерные сети микрорайона 1 «А», г.Урай. наружные сети канализации»;</w:t>
      </w:r>
    </w:p>
    <w:p w:rsidR="00433613" w:rsidRPr="009C5901" w:rsidRDefault="00433613" w:rsidP="00433613">
      <w:pPr>
        <w:ind w:firstLine="709"/>
        <w:jc w:val="both"/>
        <w:rPr>
          <w:sz w:val="24"/>
          <w:szCs w:val="24"/>
        </w:rPr>
      </w:pPr>
      <w:r w:rsidRPr="009C5901">
        <w:rPr>
          <w:sz w:val="24"/>
          <w:szCs w:val="24"/>
        </w:rPr>
        <w:t xml:space="preserve">«Инженерные сети по улице </w:t>
      </w:r>
      <w:proofErr w:type="gramStart"/>
      <w:r w:rsidRPr="009C5901">
        <w:rPr>
          <w:sz w:val="24"/>
          <w:szCs w:val="24"/>
        </w:rPr>
        <w:t>Брусничная</w:t>
      </w:r>
      <w:proofErr w:type="gramEnd"/>
      <w:r w:rsidRPr="009C5901">
        <w:rPr>
          <w:sz w:val="24"/>
          <w:szCs w:val="24"/>
        </w:rPr>
        <w:t xml:space="preserve"> в г. Урай».</w:t>
      </w:r>
    </w:p>
    <w:p w:rsidR="00433613" w:rsidRPr="009C5901" w:rsidRDefault="00CD1BA4" w:rsidP="00433613">
      <w:pPr>
        <w:ind w:firstLine="709"/>
        <w:jc w:val="both"/>
        <w:rPr>
          <w:bCs/>
          <w:sz w:val="24"/>
          <w:szCs w:val="24"/>
        </w:rPr>
      </w:pPr>
      <w:r>
        <w:rPr>
          <w:sz w:val="24"/>
          <w:szCs w:val="24"/>
        </w:rPr>
        <w:t>-</w:t>
      </w:r>
      <w:r w:rsidR="00433613" w:rsidRPr="009C5901">
        <w:rPr>
          <w:bCs/>
          <w:sz w:val="24"/>
          <w:szCs w:val="24"/>
        </w:rPr>
        <w:t>заключен договор на выполнение кадастровых работ по объект</w:t>
      </w:r>
      <w:r w:rsidR="00433613">
        <w:rPr>
          <w:bCs/>
          <w:sz w:val="24"/>
          <w:szCs w:val="24"/>
        </w:rPr>
        <w:t>у</w:t>
      </w:r>
      <w:r w:rsidR="00433613" w:rsidRPr="009C5901">
        <w:rPr>
          <w:bCs/>
          <w:sz w:val="24"/>
          <w:szCs w:val="24"/>
        </w:rPr>
        <w:t>:</w:t>
      </w:r>
    </w:p>
    <w:p w:rsidR="00433613" w:rsidRPr="009C5901" w:rsidRDefault="00433613" w:rsidP="00433613">
      <w:pPr>
        <w:ind w:firstLine="709"/>
        <w:jc w:val="both"/>
        <w:rPr>
          <w:sz w:val="24"/>
          <w:szCs w:val="24"/>
        </w:rPr>
      </w:pPr>
      <w:r w:rsidRPr="009C5901">
        <w:rPr>
          <w:bCs/>
          <w:sz w:val="24"/>
          <w:szCs w:val="24"/>
        </w:rPr>
        <w:t>«</w:t>
      </w:r>
      <w:r w:rsidRPr="009C5901">
        <w:rPr>
          <w:sz w:val="24"/>
          <w:szCs w:val="24"/>
        </w:rPr>
        <w:t>Инженерные сети микрорайона 1 «А»;</w:t>
      </w:r>
    </w:p>
    <w:p w:rsidR="00433613" w:rsidRPr="009C5901" w:rsidRDefault="00CD1BA4" w:rsidP="00433613">
      <w:pPr>
        <w:ind w:firstLine="709"/>
        <w:jc w:val="both"/>
        <w:rPr>
          <w:bCs/>
          <w:sz w:val="24"/>
          <w:szCs w:val="24"/>
        </w:rPr>
      </w:pPr>
      <w:r>
        <w:rPr>
          <w:sz w:val="24"/>
          <w:szCs w:val="24"/>
        </w:rPr>
        <w:t>-</w:t>
      </w:r>
      <w:r w:rsidR="00433613" w:rsidRPr="009C5901">
        <w:rPr>
          <w:bCs/>
          <w:sz w:val="24"/>
          <w:szCs w:val="24"/>
        </w:rPr>
        <w:t xml:space="preserve">заключены договоры на </w:t>
      </w:r>
      <w:r w:rsidR="00433613">
        <w:rPr>
          <w:bCs/>
          <w:sz w:val="24"/>
          <w:szCs w:val="24"/>
        </w:rPr>
        <w:t>изготовление</w:t>
      </w:r>
      <w:r w:rsidR="00433613" w:rsidRPr="009C5901">
        <w:rPr>
          <w:bCs/>
          <w:sz w:val="24"/>
          <w:szCs w:val="24"/>
        </w:rPr>
        <w:t xml:space="preserve"> техническ</w:t>
      </w:r>
      <w:r w:rsidR="00433613">
        <w:rPr>
          <w:bCs/>
          <w:sz w:val="24"/>
          <w:szCs w:val="24"/>
        </w:rPr>
        <w:t>их</w:t>
      </w:r>
      <w:r w:rsidR="00433613" w:rsidRPr="009C5901">
        <w:rPr>
          <w:bCs/>
          <w:sz w:val="24"/>
          <w:szCs w:val="24"/>
        </w:rPr>
        <w:t xml:space="preserve"> план</w:t>
      </w:r>
      <w:r w:rsidR="00433613">
        <w:rPr>
          <w:bCs/>
          <w:sz w:val="24"/>
          <w:szCs w:val="24"/>
        </w:rPr>
        <w:t>ов</w:t>
      </w:r>
      <w:r w:rsidR="00433613" w:rsidRPr="009C5901">
        <w:rPr>
          <w:bCs/>
          <w:sz w:val="24"/>
          <w:szCs w:val="24"/>
        </w:rPr>
        <w:t xml:space="preserve"> по объектам:</w:t>
      </w:r>
    </w:p>
    <w:p w:rsidR="00433613" w:rsidRPr="009C5901" w:rsidRDefault="00433613" w:rsidP="00433613">
      <w:pPr>
        <w:ind w:firstLine="709"/>
        <w:jc w:val="both"/>
        <w:rPr>
          <w:sz w:val="24"/>
          <w:szCs w:val="24"/>
        </w:rPr>
      </w:pPr>
      <w:r w:rsidRPr="009C5901">
        <w:rPr>
          <w:sz w:val="24"/>
          <w:szCs w:val="24"/>
        </w:rPr>
        <w:t xml:space="preserve">«Наружные сети освещения по улице </w:t>
      </w:r>
      <w:proofErr w:type="gramStart"/>
      <w:r w:rsidRPr="009C5901">
        <w:rPr>
          <w:sz w:val="24"/>
          <w:szCs w:val="24"/>
        </w:rPr>
        <w:t>Южная</w:t>
      </w:r>
      <w:proofErr w:type="gramEnd"/>
      <w:r w:rsidRPr="009C5901">
        <w:rPr>
          <w:sz w:val="24"/>
          <w:szCs w:val="24"/>
        </w:rPr>
        <w:t xml:space="preserve"> в городе Урай»;</w:t>
      </w:r>
    </w:p>
    <w:p w:rsidR="00433613" w:rsidRPr="009C5901" w:rsidRDefault="00433613" w:rsidP="00433613">
      <w:pPr>
        <w:ind w:firstLine="709"/>
        <w:jc w:val="both"/>
        <w:rPr>
          <w:bCs/>
          <w:sz w:val="24"/>
          <w:szCs w:val="24"/>
        </w:rPr>
      </w:pPr>
      <w:r w:rsidRPr="009C5901">
        <w:rPr>
          <w:sz w:val="24"/>
          <w:szCs w:val="24"/>
        </w:rPr>
        <w:t>«Водопонижение микрорайона Юго-Восточный»;</w:t>
      </w:r>
    </w:p>
    <w:p w:rsidR="00433613" w:rsidRPr="009C5901" w:rsidRDefault="00CD1BA4" w:rsidP="00433613">
      <w:pPr>
        <w:pStyle w:val="ae"/>
        <w:ind w:firstLine="709"/>
        <w:jc w:val="both"/>
        <w:rPr>
          <w:rFonts w:ascii="Times New Roman" w:hAnsi="Times New Roman"/>
          <w:sz w:val="24"/>
          <w:szCs w:val="24"/>
        </w:rPr>
      </w:pPr>
      <w:r>
        <w:rPr>
          <w:rFonts w:ascii="Times New Roman" w:hAnsi="Times New Roman"/>
          <w:sz w:val="24"/>
          <w:szCs w:val="24"/>
        </w:rPr>
        <w:t>-</w:t>
      </w:r>
      <w:r w:rsidR="00433613" w:rsidRPr="009C5901">
        <w:rPr>
          <w:rFonts w:ascii="Times New Roman" w:hAnsi="Times New Roman"/>
          <w:sz w:val="24"/>
          <w:szCs w:val="24"/>
        </w:rPr>
        <w:t>проведены работы по благоустройству территории в районе жилых домов  №91,91а в микрорайоне 1Б, проезды по ул</w:t>
      </w:r>
      <w:proofErr w:type="gramStart"/>
      <w:r w:rsidR="00433613" w:rsidRPr="009C5901">
        <w:rPr>
          <w:rFonts w:ascii="Times New Roman" w:hAnsi="Times New Roman"/>
          <w:sz w:val="24"/>
          <w:szCs w:val="24"/>
        </w:rPr>
        <w:t>.О</w:t>
      </w:r>
      <w:proofErr w:type="gramEnd"/>
      <w:r w:rsidR="00433613" w:rsidRPr="009C5901">
        <w:rPr>
          <w:rFonts w:ascii="Times New Roman" w:hAnsi="Times New Roman"/>
          <w:sz w:val="24"/>
          <w:szCs w:val="24"/>
        </w:rPr>
        <w:t>стровского, Маяковского в г.Урай</w:t>
      </w:r>
      <w:r w:rsidR="00295CB3">
        <w:rPr>
          <w:rFonts w:ascii="Times New Roman" w:hAnsi="Times New Roman"/>
          <w:sz w:val="24"/>
          <w:szCs w:val="24"/>
        </w:rPr>
        <w:t>.</w:t>
      </w:r>
      <w:r w:rsidR="00433613" w:rsidRPr="009C5901">
        <w:rPr>
          <w:rFonts w:ascii="Times New Roman" w:hAnsi="Times New Roman"/>
          <w:sz w:val="24"/>
          <w:szCs w:val="24"/>
        </w:rPr>
        <w:t xml:space="preserve"> </w:t>
      </w:r>
    </w:p>
    <w:p w:rsidR="00433613" w:rsidRPr="009F1189" w:rsidRDefault="00433613" w:rsidP="00433613">
      <w:pPr>
        <w:ind w:firstLine="709"/>
        <w:jc w:val="both"/>
        <w:rPr>
          <w:sz w:val="24"/>
          <w:szCs w:val="24"/>
        </w:rPr>
      </w:pPr>
      <w:r w:rsidRPr="009F1189">
        <w:rPr>
          <w:sz w:val="24"/>
          <w:szCs w:val="24"/>
        </w:rPr>
        <w:t xml:space="preserve">27.02.2017 </w:t>
      </w:r>
      <w:r w:rsidR="00295CB3">
        <w:rPr>
          <w:sz w:val="24"/>
          <w:szCs w:val="24"/>
        </w:rPr>
        <w:t xml:space="preserve">года </w:t>
      </w:r>
      <w:r w:rsidRPr="009F1189">
        <w:rPr>
          <w:sz w:val="24"/>
          <w:szCs w:val="24"/>
        </w:rPr>
        <w:t>в рамках проведенного анализа муниципальных программ на предмет установления мероприятий, отвечающих признакам проектов, утвержден План-график запуска потенциальных проектов в муниципальном образовании город Урай в 2017-2018 годах (далее План-график)</w:t>
      </w:r>
      <w:r w:rsidR="003E16B8">
        <w:rPr>
          <w:sz w:val="24"/>
          <w:szCs w:val="24"/>
        </w:rPr>
        <w:t xml:space="preserve">, в который </w:t>
      </w:r>
      <w:r w:rsidRPr="009F1189">
        <w:rPr>
          <w:sz w:val="24"/>
          <w:szCs w:val="24"/>
        </w:rPr>
        <w:t>вошли следующие проекты:</w:t>
      </w:r>
    </w:p>
    <w:p w:rsidR="00433613" w:rsidRPr="009F1189" w:rsidRDefault="00295CB3" w:rsidP="00433613">
      <w:pPr>
        <w:ind w:firstLine="709"/>
        <w:jc w:val="both"/>
        <w:rPr>
          <w:sz w:val="24"/>
          <w:szCs w:val="24"/>
        </w:rPr>
      </w:pPr>
      <w:r>
        <w:rPr>
          <w:sz w:val="24"/>
          <w:szCs w:val="24"/>
        </w:rPr>
        <w:t>-</w:t>
      </w:r>
      <w:r w:rsidR="00433613" w:rsidRPr="009F1189">
        <w:rPr>
          <w:sz w:val="24"/>
          <w:szCs w:val="24"/>
        </w:rPr>
        <w:t>«Реконструкция нежилого здания детской поликлиники под жилой дом со встроенными помещениями»</w:t>
      </w:r>
      <w:r w:rsidR="00433613">
        <w:rPr>
          <w:sz w:val="24"/>
          <w:szCs w:val="24"/>
        </w:rPr>
        <w:t>;</w:t>
      </w:r>
    </w:p>
    <w:p w:rsidR="00433613" w:rsidRPr="009F1189" w:rsidRDefault="00433613" w:rsidP="00433613">
      <w:pPr>
        <w:ind w:firstLine="709"/>
        <w:jc w:val="both"/>
        <w:rPr>
          <w:sz w:val="24"/>
          <w:szCs w:val="24"/>
        </w:rPr>
      </w:pPr>
      <w:r w:rsidRPr="009F1189">
        <w:rPr>
          <w:sz w:val="24"/>
          <w:szCs w:val="24"/>
        </w:rPr>
        <w:t xml:space="preserve">- «Реконструкция нежилого здания под музейно-библиотечный центр по адресу </w:t>
      </w:r>
      <w:proofErr w:type="spellStart"/>
      <w:r w:rsidRPr="009F1189">
        <w:rPr>
          <w:sz w:val="24"/>
          <w:szCs w:val="24"/>
        </w:rPr>
        <w:t>мкр</w:t>
      </w:r>
      <w:proofErr w:type="spellEnd"/>
      <w:r w:rsidRPr="009F1189">
        <w:rPr>
          <w:sz w:val="24"/>
          <w:szCs w:val="24"/>
        </w:rPr>
        <w:t>. 2 дом 39/1»</w:t>
      </w:r>
      <w:r>
        <w:rPr>
          <w:sz w:val="24"/>
          <w:szCs w:val="24"/>
        </w:rPr>
        <w:t>;</w:t>
      </w:r>
    </w:p>
    <w:p w:rsidR="00433613" w:rsidRPr="009F1189" w:rsidRDefault="00295CB3" w:rsidP="00433613">
      <w:pPr>
        <w:ind w:firstLine="709"/>
        <w:jc w:val="both"/>
        <w:rPr>
          <w:sz w:val="24"/>
          <w:szCs w:val="24"/>
        </w:rPr>
      </w:pPr>
      <w:r>
        <w:rPr>
          <w:sz w:val="24"/>
          <w:szCs w:val="24"/>
        </w:rPr>
        <w:t>-</w:t>
      </w:r>
      <w:r w:rsidR="00433613" w:rsidRPr="009F1189">
        <w:rPr>
          <w:sz w:val="24"/>
          <w:szCs w:val="24"/>
        </w:rPr>
        <w:t>«Капитальный ремонт МБОУ С</w:t>
      </w:r>
      <w:r w:rsidR="00433613">
        <w:rPr>
          <w:sz w:val="24"/>
          <w:szCs w:val="24"/>
        </w:rPr>
        <w:t>О</w:t>
      </w:r>
      <w:r w:rsidR="00433613" w:rsidRPr="009F1189">
        <w:rPr>
          <w:sz w:val="24"/>
          <w:szCs w:val="24"/>
        </w:rPr>
        <w:t>Ш №5 по адресу: Тюменская область, ХМАО-Югра, город Урай, микрорайон 3, дом 4»</w:t>
      </w:r>
      <w:r w:rsidR="00433613">
        <w:rPr>
          <w:sz w:val="24"/>
          <w:szCs w:val="24"/>
        </w:rPr>
        <w:t>;</w:t>
      </w:r>
    </w:p>
    <w:p w:rsidR="00433613" w:rsidRPr="009F1189" w:rsidRDefault="001B38A1" w:rsidP="00433613">
      <w:pPr>
        <w:ind w:firstLine="709"/>
        <w:jc w:val="both"/>
        <w:rPr>
          <w:sz w:val="24"/>
          <w:szCs w:val="24"/>
        </w:rPr>
      </w:pPr>
      <w:r>
        <w:rPr>
          <w:sz w:val="24"/>
          <w:szCs w:val="24"/>
        </w:rPr>
        <w:t>-</w:t>
      </w:r>
      <w:r w:rsidR="00433613" w:rsidRPr="009F1189">
        <w:rPr>
          <w:sz w:val="24"/>
          <w:szCs w:val="24"/>
        </w:rPr>
        <w:t xml:space="preserve">«Реконструкция автомобильной дороги </w:t>
      </w:r>
      <w:r w:rsidR="00433613" w:rsidRPr="009F1189">
        <w:rPr>
          <w:bCs/>
          <w:sz w:val="24"/>
          <w:szCs w:val="24"/>
        </w:rPr>
        <w:t xml:space="preserve">по ул. </w:t>
      </w:r>
      <w:proofErr w:type="spellStart"/>
      <w:r w:rsidR="00433613" w:rsidRPr="009F1189">
        <w:rPr>
          <w:bCs/>
          <w:sz w:val="24"/>
          <w:szCs w:val="24"/>
        </w:rPr>
        <w:t>Узбекистанская</w:t>
      </w:r>
      <w:proofErr w:type="spellEnd"/>
      <w:r w:rsidR="00433613" w:rsidRPr="009F1189">
        <w:rPr>
          <w:bCs/>
          <w:sz w:val="24"/>
          <w:szCs w:val="24"/>
        </w:rPr>
        <w:t xml:space="preserve"> с устройством ливневой канализации </w:t>
      </w:r>
      <w:r w:rsidR="00433613" w:rsidRPr="009F1189">
        <w:rPr>
          <w:sz w:val="24"/>
          <w:szCs w:val="24"/>
        </w:rPr>
        <w:t>(протяженность 2,04 км)»</w:t>
      </w:r>
      <w:r w:rsidR="00433613">
        <w:rPr>
          <w:sz w:val="24"/>
          <w:szCs w:val="24"/>
        </w:rPr>
        <w:t>.</w:t>
      </w:r>
    </w:p>
    <w:p w:rsidR="00433613" w:rsidRPr="009F1189" w:rsidRDefault="00241602" w:rsidP="00433613">
      <w:pPr>
        <w:ind w:firstLine="709"/>
        <w:jc w:val="both"/>
        <w:rPr>
          <w:sz w:val="24"/>
          <w:szCs w:val="24"/>
        </w:rPr>
      </w:pPr>
      <w:r>
        <w:rPr>
          <w:sz w:val="24"/>
          <w:szCs w:val="24"/>
        </w:rPr>
        <w:t>Во 2 квартале 2017 года д</w:t>
      </w:r>
      <w:r w:rsidR="001B38A1">
        <w:rPr>
          <w:sz w:val="24"/>
          <w:szCs w:val="24"/>
        </w:rPr>
        <w:t>ля успешной реализации проектов проектные инициативы, разработанные инициаторами проектов, будут рассмотрены Проектным комитетом администрации города Урай</w:t>
      </w:r>
      <w:r w:rsidR="00433613">
        <w:rPr>
          <w:sz w:val="24"/>
          <w:szCs w:val="24"/>
        </w:rPr>
        <w:t>.</w:t>
      </w:r>
    </w:p>
    <w:p w:rsidR="006B7C7E" w:rsidRPr="001258B2" w:rsidRDefault="006B7C7E" w:rsidP="005A2B1B">
      <w:pPr>
        <w:ind w:firstLine="709"/>
        <w:jc w:val="both"/>
        <w:rPr>
          <w:bCs/>
          <w:sz w:val="24"/>
          <w:szCs w:val="24"/>
        </w:rPr>
      </w:pPr>
      <w:proofErr w:type="gramStart"/>
      <w:r w:rsidRPr="001258B2">
        <w:rPr>
          <w:bCs/>
          <w:sz w:val="24"/>
          <w:szCs w:val="24"/>
        </w:rPr>
        <w:lastRenderedPageBreak/>
        <w:t>В рамках реализации государственной программы</w:t>
      </w:r>
      <w:r w:rsidRPr="001258B2">
        <w:rPr>
          <w:sz w:val="24"/>
          <w:szCs w:val="24"/>
        </w:rPr>
        <w:t xml:space="preserve"> Ханты-Мансийского автономного округа – </w:t>
      </w:r>
      <w:proofErr w:type="spellStart"/>
      <w:r w:rsidRPr="001258B2">
        <w:rPr>
          <w:sz w:val="24"/>
          <w:szCs w:val="24"/>
        </w:rPr>
        <w:t>Югры</w:t>
      </w:r>
      <w:proofErr w:type="spellEnd"/>
      <w:r w:rsidRPr="001258B2">
        <w:rPr>
          <w:sz w:val="24"/>
          <w:szCs w:val="24"/>
        </w:rPr>
        <w:t xml:space="preserve"> «Обеспечение  доступным и комфортным жильем жителей Ханты-Мансийского автономного округа – </w:t>
      </w:r>
      <w:proofErr w:type="spellStart"/>
      <w:r w:rsidRPr="001258B2">
        <w:rPr>
          <w:sz w:val="24"/>
          <w:szCs w:val="24"/>
        </w:rPr>
        <w:t>Югры</w:t>
      </w:r>
      <w:proofErr w:type="spellEnd"/>
      <w:r w:rsidRPr="001258B2">
        <w:rPr>
          <w:sz w:val="24"/>
          <w:szCs w:val="24"/>
        </w:rPr>
        <w:t xml:space="preserve"> в 2016 - 2020 годах»,</w:t>
      </w:r>
      <w:r w:rsidRPr="001258B2">
        <w:rPr>
          <w:bCs/>
          <w:sz w:val="24"/>
          <w:szCs w:val="24"/>
        </w:rPr>
        <w:t xml:space="preserve"> утвержденной Постановлением Правительства Ханты-Мансийского автономного округа – </w:t>
      </w:r>
      <w:proofErr w:type="spellStart"/>
      <w:r w:rsidRPr="001258B2">
        <w:rPr>
          <w:bCs/>
          <w:sz w:val="24"/>
          <w:szCs w:val="24"/>
        </w:rPr>
        <w:t>Югры</w:t>
      </w:r>
      <w:proofErr w:type="spellEnd"/>
      <w:r w:rsidRPr="001258B2">
        <w:rPr>
          <w:bCs/>
          <w:sz w:val="24"/>
          <w:szCs w:val="24"/>
        </w:rPr>
        <w:t xml:space="preserve"> от 09.10.2013 года №408-п, на территории муниципального образования город Урай принята муниципальная программа «Улучшение жилищных условий граждан, проживающих на территории муниципального образования город Урай» на 2016-2018 годы. </w:t>
      </w:r>
      <w:proofErr w:type="gramEnd"/>
    </w:p>
    <w:p w:rsidR="008D7AF5" w:rsidRDefault="00667050" w:rsidP="008D7AF5">
      <w:pPr>
        <w:pStyle w:val="a5"/>
        <w:ind w:firstLine="708"/>
        <w:jc w:val="both"/>
        <w:rPr>
          <w:b w:val="0"/>
          <w:szCs w:val="24"/>
        </w:rPr>
      </w:pPr>
      <w:r>
        <w:rPr>
          <w:b w:val="0"/>
          <w:szCs w:val="24"/>
        </w:rPr>
        <w:t>В</w:t>
      </w:r>
      <w:r w:rsidR="008D7AF5">
        <w:rPr>
          <w:b w:val="0"/>
          <w:szCs w:val="24"/>
        </w:rPr>
        <w:t xml:space="preserve"> течение </w:t>
      </w:r>
      <w:r>
        <w:rPr>
          <w:b w:val="0"/>
          <w:szCs w:val="24"/>
          <w:lang w:val="en-US"/>
        </w:rPr>
        <w:t>I</w:t>
      </w:r>
      <w:r w:rsidR="008D7AF5">
        <w:rPr>
          <w:b w:val="0"/>
          <w:szCs w:val="24"/>
        </w:rPr>
        <w:t xml:space="preserve"> квартала 2017 года по результатам выполненных мероприятий достигнуты следующие показатели</w:t>
      </w:r>
      <w:r w:rsidR="008D7AF5">
        <w:rPr>
          <w:b w:val="0"/>
          <w:bCs/>
          <w:szCs w:val="24"/>
        </w:rPr>
        <w:t>:</w:t>
      </w:r>
    </w:p>
    <w:p w:rsidR="008D7AF5" w:rsidRDefault="008D7AF5" w:rsidP="008D7AF5">
      <w:pPr>
        <w:ind w:firstLine="708"/>
        <w:jc w:val="both"/>
        <w:rPr>
          <w:sz w:val="24"/>
        </w:rPr>
      </w:pPr>
      <w:r>
        <w:rPr>
          <w:sz w:val="24"/>
        </w:rPr>
        <w:t xml:space="preserve">-Получены от застройщика </w:t>
      </w:r>
      <w:r w:rsidRPr="00F44902">
        <w:rPr>
          <w:sz w:val="24"/>
        </w:rPr>
        <w:t xml:space="preserve">в рамках </w:t>
      </w:r>
      <w:r>
        <w:rPr>
          <w:sz w:val="24"/>
        </w:rPr>
        <w:t xml:space="preserve">ранее </w:t>
      </w:r>
      <w:r w:rsidRPr="00F44902">
        <w:rPr>
          <w:sz w:val="24"/>
        </w:rPr>
        <w:t>заключенных контрактов</w:t>
      </w:r>
      <w:r w:rsidRPr="00F44902">
        <w:rPr>
          <w:sz w:val="32"/>
        </w:rPr>
        <w:t xml:space="preserve"> </w:t>
      </w:r>
      <w:r w:rsidRPr="00916F12">
        <w:rPr>
          <w:sz w:val="24"/>
        </w:rPr>
        <w:t>33</w:t>
      </w:r>
      <w:r>
        <w:rPr>
          <w:sz w:val="24"/>
        </w:rPr>
        <w:t xml:space="preserve"> </w:t>
      </w:r>
      <w:r w:rsidRPr="00F44902">
        <w:rPr>
          <w:sz w:val="24"/>
        </w:rPr>
        <w:t>квартир</w:t>
      </w:r>
      <w:r>
        <w:rPr>
          <w:sz w:val="24"/>
        </w:rPr>
        <w:t>ы</w:t>
      </w:r>
      <w:r w:rsidR="00CB3DCE">
        <w:rPr>
          <w:sz w:val="24"/>
        </w:rPr>
        <w:t>.</w:t>
      </w:r>
    </w:p>
    <w:p w:rsidR="008D7AF5" w:rsidRPr="00080080" w:rsidRDefault="00667050" w:rsidP="008D7AF5">
      <w:pPr>
        <w:ind w:firstLine="708"/>
        <w:jc w:val="both"/>
        <w:rPr>
          <w:szCs w:val="24"/>
        </w:rPr>
      </w:pPr>
      <w:r w:rsidRPr="00667050">
        <w:rPr>
          <w:sz w:val="24"/>
          <w:szCs w:val="24"/>
        </w:rPr>
        <w:t>-</w:t>
      </w:r>
      <w:r w:rsidR="008D7AF5">
        <w:rPr>
          <w:sz w:val="24"/>
          <w:szCs w:val="24"/>
        </w:rPr>
        <w:t>П</w:t>
      </w:r>
      <w:r w:rsidR="008D7AF5" w:rsidRPr="00AD6CFC">
        <w:rPr>
          <w:sz w:val="24"/>
          <w:szCs w:val="24"/>
        </w:rPr>
        <w:t xml:space="preserve">ри расселении </w:t>
      </w:r>
      <w:r w:rsidR="008D7AF5">
        <w:rPr>
          <w:sz w:val="24"/>
          <w:szCs w:val="24"/>
        </w:rPr>
        <w:t xml:space="preserve">непригодных/аварийных </w:t>
      </w:r>
      <w:r w:rsidR="008D7AF5" w:rsidRPr="00AD6CFC">
        <w:rPr>
          <w:sz w:val="24"/>
          <w:szCs w:val="24"/>
        </w:rPr>
        <w:t xml:space="preserve">домов </w:t>
      </w:r>
      <w:r w:rsidR="008D7AF5">
        <w:rPr>
          <w:sz w:val="24"/>
          <w:szCs w:val="24"/>
        </w:rPr>
        <w:t xml:space="preserve">новые </w:t>
      </w:r>
      <w:r w:rsidR="008D7AF5" w:rsidRPr="00AD6CFC">
        <w:rPr>
          <w:sz w:val="24"/>
          <w:szCs w:val="24"/>
        </w:rPr>
        <w:t xml:space="preserve">жилые помещения предоставлены </w:t>
      </w:r>
      <w:r w:rsidR="008D7AF5">
        <w:rPr>
          <w:sz w:val="24"/>
          <w:szCs w:val="24"/>
        </w:rPr>
        <w:t>22</w:t>
      </w:r>
      <w:r w:rsidR="008D7AF5" w:rsidRPr="00AD6CFC">
        <w:rPr>
          <w:sz w:val="24"/>
          <w:szCs w:val="24"/>
        </w:rPr>
        <w:t xml:space="preserve"> сем</w:t>
      </w:r>
      <w:r w:rsidR="008D7AF5">
        <w:rPr>
          <w:sz w:val="24"/>
          <w:szCs w:val="24"/>
        </w:rPr>
        <w:t>ьям</w:t>
      </w:r>
      <w:r w:rsidR="00CB3DCE">
        <w:rPr>
          <w:sz w:val="24"/>
          <w:szCs w:val="24"/>
        </w:rPr>
        <w:t>.</w:t>
      </w:r>
    </w:p>
    <w:p w:rsidR="008D7AF5" w:rsidRDefault="008D7AF5" w:rsidP="008D7AF5">
      <w:pPr>
        <w:ind w:firstLine="708"/>
        <w:jc w:val="both"/>
        <w:rPr>
          <w:sz w:val="24"/>
        </w:rPr>
      </w:pPr>
      <w:r w:rsidRPr="00080080">
        <w:rPr>
          <w:sz w:val="24"/>
        </w:rPr>
        <w:t>-</w:t>
      </w:r>
      <w:r>
        <w:rPr>
          <w:sz w:val="24"/>
        </w:rPr>
        <w:t>В</w:t>
      </w:r>
      <w:r w:rsidRPr="00080080">
        <w:rPr>
          <w:sz w:val="24"/>
        </w:rPr>
        <w:t xml:space="preserve">  муниципальную собственность изъят</w:t>
      </w:r>
      <w:r>
        <w:rPr>
          <w:sz w:val="24"/>
        </w:rPr>
        <w:t>о 12</w:t>
      </w:r>
      <w:r w:rsidRPr="00080080">
        <w:rPr>
          <w:sz w:val="24"/>
        </w:rPr>
        <w:t xml:space="preserve"> жил</w:t>
      </w:r>
      <w:r>
        <w:rPr>
          <w:sz w:val="24"/>
        </w:rPr>
        <w:t>ых</w:t>
      </w:r>
      <w:r w:rsidRPr="00080080">
        <w:rPr>
          <w:sz w:val="24"/>
        </w:rPr>
        <w:t xml:space="preserve"> помещени</w:t>
      </w:r>
      <w:r>
        <w:rPr>
          <w:sz w:val="24"/>
        </w:rPr>
        <w:t>й</w:t>
      </w:r>
      <w:r w:rsidRPr="00080080">
        <w:rPr>
          <w:sz w:val="24"/>
        </w:rPr>
        <w:t xml:space="preserve"> путем выплаты возмещений </w:t>
      </w:r>
      <w:r>
        <w:rPr>
          <w:sz w:val="24"/>
        </w:rPr>
        <w:t xml:space="preserve">в денежном выражении </w:t>
      </w:r>
      <w:r w:rsidRPr="00080080">
        <w:rPr>
          <w:sz w:val="24"/>
        </w:rPr>
        <w:t>в рамках заключенных с собственниками соглашений</w:t>
      </w:r>
      <w:r w:rsidR="00CB3DCE">
        <w:rPr>
          <w:sz w:val="24"/>
        </w:rPr>
        <w:t>.</w:t>
      </w:r>
    </w:p>
    <w:p w:rsidR="008D7AF5" w:rsidRDefault="008D7AF5" w:rsidP="008D7AF5">
      <w:pPr>
        <w:ind w:firstLine="708"/>
        <w:jc w:val="both"/>
        <w:rPr>
          <w:sz w:val="24"/>
          <w:szCs w:val="24"/>
        </w:rPr>
      </w:pPr>
      <w:r w:rsidRPr="00CB3DCE">
        <w:rPr>
          <w:sz w:val="24"/>
          <w:szCs w:val="24"/>
        </w:rPr>
        <w:t>-</w:t>
      </w:r>
      <w:r w:rsidR="00CB3DCE" w:rsidRPr="00CB3DCE">
        <w:rPr>
          <w:sz w:val="24"/>
          <w:szCs w:val="24"/>
        </w:rPr>
        <w:t xml:space="preserve"> По состоянию на 01.04.2017 года количество жилых домов, помещения которых признаны непригодными для проживания, либо аварийными составило 199 единиц (</w:t>
      </w:r>
      <w:r w:rsidRPr="00CB3DCE">
        <w:rPr>
          <w:sz w:val="24"/>
          <w:szCs w:val="24"/>
        </w:rPr>
        <w:t>на начало года</w:t>
      </w:r>
      <w:r w:rsidR="00CB3DCE" w:rsidRPr="00CB3DCE">
        <w:rPr>
          <w:sz w:val="24"/>
          <w:szCs w:val="24"/>
        </w:rPr>
        <w:t xml:space="preserve"> - </w:t>
      </w:r>
      <w:r w:rsidRPr="00CB3DCE">
        <w:rPr>
          <w:sz w:val="24"/>
          <w:szCs w:val="24"/>
        </w:rPr>
        <w:t xml:space="preserve"> 200</w:t>
      </w:r>
      <w:r w:rsidR="00CB3DCE" w:rsidRPr="00CB3DCE">
        <w:rPr>
          <w:sz w:val="24"/>
          <w:szCs w:val="24"/>
        </w:rPr>
        <w:t>)</w:t>
      </w:r>
      <w:r w:rsidR="00CB3DCE">
        <w:rPr>
          <w:sz w:val="24"/>
          <w:szCs w:val="24"/>
        </w:rPr>
        <w:t>.</w:t>
      </w:r>
    </w:p>
    <w:p w:rsidR="008D7AF5" w:rsidRDefault="008D7AF5" w:rsidP="008D7AF5">
      <w:pPr>
        <w:ind w:firstLine="708"/>
        <w:jc w:val="both"/>
        <w:rPr>
          <w:sz w:val="24"/>
        </w:rPr>
      </w:pPr>
      <w:r>
        <w:rPr>
          <w:sz w:val="24"/>
          <w:szCs w:val="24"/>
        </w:rPr>
        <w:t>-</w:t>
      </w:r>
      <w:r>
        <w:rPr>
          <w:sz w:val="24"/>
        </w:rPr>
        <w:t>Ра</w:t>
      </w:r>
      <w:r w:rsidRPr="00080080">
        <w:rPr>
          <w:sz w:val="24"/>
        </w:rPr>
        <w:t>сселены</w:t>
      </w:r>
      <w:r>
        <w:rPr>
          <w:sz w:val="24"/>
        </w:rPr>
        <w:t xml:space="preserve"> 7 многоквартирных </w:t>
      </w:r>
      <w:r w:rsidRPr="00080080">
        <w:rPr>
          <w:sz w:val="24"/>
        </w:rPr>
        <w:t>жилых дом</w:t>
      </w:r>
      <w:r>
        <w:rPr>
          <w:sz w:val="24"/>
        </w:rPr>
        <w:t>ов</w:t>
      </w:r>
      <w:r w:rsidRPr="00080080">
        <w:rPr>
          <w:sz w:val="24"/>
        </w:rPr>
        <w:t xml:space="preserve"> </w:t>
      </w:r>
      <w:r>
        <w:rPr>
          <w:sz w:val="24"/>
        </w:rPr>
        <w:t xml:space="preserve">из числа </w:t>
      </w:r>
      <w:r w:rsidRPr="00080080">
        <w:rPr>
          <w:sz w:val="24"/>
        </w:rPr>
        <w:t xml:space="preserve">аварийных, </w:t>
      </w:r>
      <w:r>
        <w:rPr>
          <w:sz w:val="24"/>
        </w:rPr>
        <w:t xml:space="preserve">либо </w:t>
      </w:r>
      <w:r w:rsidRPr="00080080">
        <w:rPr>
          <w:sz w:val="24"/>
        </w:rPr>
        <w:t>жилые помещения которых признаны непригодными для проживания</w:t>
      </w:r>
      <w:r w:rsidR="00CB3DCE">
        <w:rPr>
          <w:sz w:val="24"/>
        </w:rPr>
        <w:t>.</w:t>
      </w:r>
    </w:p>
    <w:p w:rsidR="008D7AF5" w:rsidRDefault="008D7AF5" w:rsidP="008D7AF5">
      <w:pPr>
        <w:ind w:firstLine="708"/>
        <w:jc w:val="both"/>
        <w:rPr>
          <w:sz w:val="24"/>
        </w:rPr>
      </w:pPr>
      <w:r>
        <w:rPr>
          <w:sz w:val="24"/>
        </w:rPr>
        <w:t>-</w:t>
      </w:r>
      <w:r w:rsidRPr="00080080">
        <w:rPr>
          <w:sz w:val="24"/>
        </w:rPr>
        <w:t xml:space="preserve">Доля расселенных многоквартирных домов в соответствии с программой в общем числе многоквартирных домов, жилые помещения в которых признаны непригодными (число многоквартирных домов, жилые помещения которых признаны </w:t>
      </w:r>
      <w:r w:rsidRPr="00CB3DCE">
        <w:rPr>
          <w:sz w:val="24"/>
        </w:rPr>
        <w:t>непригодными на 1 января 2015 года - 236), составила 3,0%</w:t>
      </w:r>
      <w:r w:rsidR="00CB3DCE">
        <w:rPr>
          <w:sz w:val="24"/>
        </w:rPr>
        <w:t>.</w:t>
      </w:r>
    </w:p>
    <w:p w:rsidR="008D7AF5" w:rsidRDefault="008D7AF5" w:rsidP="008D7AF5">
      <w:pPr>
        <w:ind w:firstLine="708"/>
        <w:jc w:val="both"/>
        <w:rPr>
          <w:sz w:val="24"/>
        </w:rPr>
      </w:pPr>
      <w:r>
        <w:rPr>
          <w:sz w:val="24"/>
        </w:rPr>
        <w:t>-</w:t>
      </w:r>
      <w:r w:rsidRPr="004A7EF6">
        <w:rPr>
          <w:sz w:val="24"/>
        </w:rPr>
        <w:t>Количество граждан, которым  предоставлены жилые помещения по договорам социального найма в порядке очередности</w:t>
      </w:r>
      <w:r>
        <w:rPr>
          <w:sz w:val="24"/>
        </w:rPr>
        <w:t xml:space="preserve"> – 1 семья общим составом 2 человека</w:t>
      </w:r>
      <w:r w:rsidR="00CB3DCE">
        <w:rPr>
          <w:sz w:val="24"/>
        </w:rPr>
        <w:t>.</w:t>
      </w:r>
    </w:p>
    <w:p w:rsidR="008D7AF5" w:rsidRPr="004A7EF6" w:rsidRDefault="008D7AF5" w:rsidP="008D7AF5">
      <w:pPr>
        <w:ind w:firstLine="708"/>
        <w:jc w:val="both"/>
        <w:rPr>
          <w:sz w:val="24"/>
          <w:szCs w:val="24"/>
        </w:rPr>
      </w:pPr>
      <w:r w:rsidRPr="004A7EF6">
        <w:rPr>
          <w:sz w:val="24"/>
          <w:szCs w:val="24"/>
        </w:rPr>
        <w:t xml:space="preserve">-Доля граждан, которым  предоставлены жилые помещения по договорам социального найма в порядке очередности в соответствии с программой, в общем числе граждан, состоящих на учете в качестве нуждающихся в жилых помещениях (число состоящих на учете в качестве нуждающихся в жилых помещениях на 1 апреля 2015 года - 621), </w:t>
      </w:r>
      <w:r>
        <w:rPr>
          <w:sz w:val="24"/>
          <w:szCs w:val="24"/>
        </w:rPr>
        <w:t>составила 0,2%</w:t>
      </w:r>
      <w:r w:rsidR="00CB3DCE">
        <w:rPr>
          <w:sz w:val="24"/>
          <w:szCs w:val="24"/>
        </w:rPr>
        <w:t>.</w:t>
      </w:r>
    </w:p>
    <w:p w:rsidR="008D7AF5" w:rsidRPr="003D2C4E" w:rsidRDefault="008D7AF5" w:rsidP="008D7AF5">
      <w:pPr>
        <w:ind w:firstLine="708"/>
        <w:jc w:val="both"/>
        <w:rPr>
          <w:sz w:val="24"/>
          <w:szCs w:val="24"/>
        </w:rPr>
      </w:pPr>
      <w:r>
        <w:rPr>
          <w:sz w:val="24"/>
          <w:szCs w:val="24"/>
        </w:rPr>
        <w:t>-В</w:t>
      </w:r>
      <w:r w:rsidRPr="00B519CC">
        <w:rPr>
          <w:sz w:val="24"/>
          <w:szCs w:val="24"/>
        </w:rPr>
        <w:t xml:space="preserve"> части предоставления многодетны</w:t>
      </w:r>
      <w:r>
        <w:rPr>
          <w:sz w:val="24"/>
          <w:szCs w:val="24"/>
        </w:rPr>
        <w:t>м</w:t>
      </w:r>
      <w:r w:rsidRPr="00B519CC">
        <w:rPr>
          <w:sz w:val="24"/>
          <w:szCs w:val="24"/>
        </w:rPr>
        <w:t xml:space="preserve"> сем</w:t>
      </w:r>
      <w:r>
        <w:rPr>
          <w:sz w:val="24"/>
          <w:szCs w:val="24"/>
        </w:rPr>
        <w:t>ьям</w:t>
      </w:r>
      <w:r w:rsidRPr="00B519CC">
        <w:rPr>
          <w:sz w:val="24"/>
          <w:szCs w:val="24"/>
        </w:rPr>
        <w:t xml:space="preserve"> социальной поддержки по обеспечению жилыми помещениями взамен предоставления им земельного участка</w:t>
      </w:r>
      <w:r>
        <w:rPr>
          <w:sz w:val="24"/>
          <w:szCs w:val="24"/>
        </w:rPr>
        <w:t xml:space="preserve"> признаны участниками программы 1 семья, 4 многодетные семьи получили социальные выплаты.</w:t>
      </w:r>
    </w:p>
    <w:p w:rsidR="008D7AF5" w:rsidRPr="003D2C4E" w:rsidRDefault="008D7AF5" w:rsidP="008D7AF5">
      <w:pPr>
        <w:ind w:firstLine="708"/>
        <w:jc w:val="both"/>
        <w:rPr>
          <w:sz w:val="24"/>
          <w:szCs w:val="24"/>
        </w:rPr>
      </w:pPr>
    </w:p>
    <w:p w:rsidR="00215259" w:rsidRDefault="00215259" w:rsidP="00215259">
      <w:pPr>
        <w:pStyle w:val="af2"/>
        <w:ind w:left="0"/>
        <w:jc w:val="center"/>
        <w:rPr>
          <w:b/>
          <w:sz w:val="28"/>
        </w:rPr>
      </w:pPr>
      <w:r w:rsidRPr="00C85E61">
        <w:rPr>
          <w:b/>
          <w:sz w:val="28"/>
        </w:rPr>
        <w:t>6. Потребительский рынок</w:t>
      </w:r>
    </w:p>
    <w:p w:rsidR="00215259" w:rsidRPr="00C85E61" w:rsidRDefault="00215259" w:rsidP="00215259">
      <w:pPr>
        <w:pStyle w:val="af2"/>
        <w:ind w:left="0"/>
        <w:jc w:val="center"/>
        <w:rPr>
          <w:b/>
          <w:sz w:val="28"/>
        </w:rPr>
      </w:pPr>
    </w:p>
    <w:p w:rsidR="00215259" w:rsidRPr="00C515F9" w:rsidRDefault="00215259" w:rsidP="00215259">
      <w:pPr>
        <w:ind w:firstLine="708"/>
        <w:jc w:val="both"/>
        <w:rPr>
          <w:sz w:val="24"/>
          <w:szCs w:val="24"/>
        </w:rPr>
      </w:pPr>
      <w:r w:rsidRPr="00C515F9">
        <w:rPr>
          <w:sz w:val="24"/>
          <w:szCs w:val="24"/>
        </w:rPr>
        <w:t xml:space="preserve">Потребительский рынок – это совокупность отношений, возникающих между продавцами и покупателями работ, услуг, товаров, с одной стороны, и их потребителями - с другой; это отношения по поводу спроса, предложения и реализации предметов и услуг индивидуального потребления, складывающиеся в торговле, общественном питании, в сфере платных услуг. </w:t>
      </w:r>
    </w:p>
    <w:p w:rsidR="00215259" w:rsidRPr="00C515F9" w:rsidRDefault="00215259" w:rsidP="00215259">
      <w:pPr>
        <w:ind w:firstLine="708"/>
        <w:jc w:val="both"/>
        <w:rPr>
          <w:sz w:val="24"/>
          <w:szCs w:val="24"/>
        </w:rPr>
      </w:pPr>
      <w:r w:rsidRPr="00C515F9">
        <w:rPr>
          <w:sz w:val="24"/>
          <w:szCs w:val="24"/>
        </w:rPr>
        <w:t>В то же время - это крупный сектор, в котором занято большое количество хозяйствующих субъектов, имеющих экономическую и юридическую самостоятельность, формирующих здоровую среду с высокой предпринимательской активностью, основная задача которого – максимальное удовлетворение потребностей населения в разнообразных товарах. Состояние торговли, общественного питания, объема платных услуг служит достоверным показателем уровня жизни населения.</w:t>
      </w:r>
    </w:p>
    <w:p w:rsidR="00215259" w:rsidRPr="00C515F9" w:rsidRDefault="00215259" w:rsidP="00215259">
      <w:pPr>
        <w:pStyle w:val="a7"/>
        <w:spacing w:after="0"/>
        <w:ind w:firstLine="709"/>
        <w:jc w:val="both"/>
        <w:rPr>
          <w:sz w:val="24"/>
          <w:szCs w:val="24"/>
        </w:rPr>
      </w:pPr>
      <w:r w:rsidRPr="00C515F9">
        <w:rPr>
          <w:sz w:val="24"/>
          <w:szCs w:val="24"/>
        </w:rPr>
        <w:t>Развитие всех сфер потребительского рынка является важной составляющей положительной динамики социально-экономического состояния города, т</w:t>
      </w:r>
      <w:r w:rsidR="00CB3DCE">
        <w:rPr>
          <w:sz w:val="24"/>
          <w:szCs w:val="24"/>
        </w:rPr>
        <w:t xml:space="preserve">ак </w:t>
      </w:r>
      <w:r w:rsidRPr="00C515F9">
        <w:rPr>
          <w:sz w:val="24"/>
          <w:szCs w:val="24"/>
        </w:rPr>
        <w:t>к</w:t>
      </w:r>
      <w:r w:rsidR="00CB3DCE">
        <w:rPr>
          <w:sz w:val="24"/>
          <w:szCs w:val="24"/>
        </w:rPr>
        <w:t>ак</w:t>
      </w:r>
      <w:r w:rsidRPr="00C515F9">
        <w:rPr>
          <w:sz w:val="24"/>
          <w:szCs w:val="24"/>
        </w:rPr>
        <w:t xml:space="preserve"> создает дополнительные рабочие места, выполняет социальные функции, увеличивает доходную часть местного бюджета.</w:t>
      </w:r>
    </w:p>
    <w:p w:rsidR="00215259" w:rsidRPr="00C515F9" w:rsidRDefault="006B1EAA" w:rsidP="001668BE">
      <w:pPr>
        <w:ind w:firstLine="709"/>
        <w:jc w:val="both"/>
        <w:rPr>
          <w:sz w:val="24"/>
          <w:szCs w:val="24"/>
        </w:rPr>
      </w:pPr>
      <w:r>
        <w:rPr>
          <w:sz w:val="24"/>
          <w:szCs w:val="24"/>
        </w:rPr>
        <w:lastRenderedPageBreak/>
        <w:t>Н</w:t>
      </w:r>
      <w:r w:rsidR="00215259" w:rsidRPr="005E787B">
        <w:rPr>
          <w:sz w:val="24"/>
          <w:szCs w:val="24"/>
        </w:rPr>
        <w:t xml:space="preserve">а 01.04.2017 года </w:t>
      </w:r>
      <w:r w:rsidR="005E787B" w:rsidRPr="005E787B">
        <w:rPr>
          <w:sz w:val="24"/>
          <w:szCs w:val="24"/>
        </w:rPr>
        <w:t>увеличилось количество</w:t>
      </w:r>
      <w:r w:rsidR="00215259" w:rsidRPr="005E787B">
        <w:rPr>
          <w:sz w:val="24"/>
          <w:szCs w:val="24"/>
        </w:rPr>
        <w:t xml:space="preserve"> </w:t>
      </w:r>
      <w:r w:rsidR="005E787B" w:rsidRPr="005E787B">
        <w:rPr>
          <w:sz w:val="24"/>
          <w:szCs w:val="24"/>
        </w:rPr>
        <w:t xml:space="preserve">объектов потребительского рынка на 17 единиц по отношению к соответствующему периоду прошлого года и составило </w:t>
      </w:r>
      <w:r w:rsidR="00215259" w:rsidRPr="005E787B">
        <w:rPr>
          <w:sz w:val="24"/>
          <w:szCs w:val="24"/>
        </w:rPr>
        <w:t>360</w:t>
      </w:r>
      <w:r>
        <w:rPr>
          <w:sz w:val="24"/>
          <w:szCs w:val="24"/>
        </w:rPr>
        <w:t xml:space="preserve"> </w:t>
      </w:r>
      <w:r w:rsidR="00215259" w:rsidRPr="005E787B">
        <w:rPr>
          <w:sz w:val="24"/>
          <w:szCs w:val="24"/>
        </w:rPr>
        <w:t xml:space="preserve"> предприяти</w:t>
      </w:r>
      <w:r>
        <w:rPr>
          <w:sz w:val="24"/>
          <w:szCs w:val="24"/>
        </w:rPr>
        <w:t>й:</w:t>
      </w:r>
      <w:r w:rsidR="00215259" w:rsidRPr="005E787B">
        <w:rPr>
          <w:sz w:val="24"/>
          <w:szCs w:val="24"/>
        </w:rPr>
        <w:t xml:space="preserve"> торговл</w:t>
      </w:r>
      <w:r>
        <w:rPr>
          <w:sz w:val="24"/>
          <w:szCs w:val="24"/>
        </w:rPr>
        <w:t>я</w:t>
      </w:r>
      <w:r w:rsidR="005E787B" w:rsidRPr="005E787B">
        <w:rPr>
          <w:sz w:val="24"/>
          <w:szCs w:val="24"/>
        </w:rPr>
        <w:t xml:space="preserve"> -</w:t>
      </w:r>
      <w:r>
        <w:rPr>
          <w:sz w:val="24"/>
          <w:szCs w:val="24"/>
        </w:rPr>
        <w:t xml:space="preserve"> </w:t>
      </w:r>
      <w:r w:rsidR="00215259" w:rsidRPr="005E787B">
        <w:rPr>
          <w:sz w:val="24"/>
          <w:szCs w:val="24"/>
        </w:rPr>
        <w:t>213, общественно</w:t>
      </w:r>
      <w:r>
        <w:rPr>
          <w:sz w:val="24"/>
          <w:szCs w:val="24"/>
        </w:rPr>
        <w:t>е</w:t>
      </w:r>
      <w:r w:rsidR="00215259" w:rsidRPr="005E787B">
        <w:rPr>
          <w:sz w:val="24"/>
          <w:szCs w:val="24"/>
        </w:rPr>
        <w:t xml:space="preserve"> питани</w:t>
      </w:r>
      <w:r>
        <w:rPr>
          <w:sz w:val="24"/>
          <w:szCs w:val="24"/>
        </w:rPr>
        <w:t>е</w:t>
      </w:r>
      <w:r w:rsidR="00215259" w:rsidRPr="005E787B">
        <w:rPr>
          <w:sz w:val="24"/>
          <w:szCs w:val="24"/>
        </w:rPr>
        <w:t xml:space="preserve"> </w:t>
      </w:r>
      <w:r w:rsidR="005E787B" w:rsidRPr="005E787B">
        <w:rPr>
          <w:sz w:val="24"/>
          <w:szCs w:val="24"/>
        </w:rPr>
        <w:t xml:space="preserve">- </w:t>
      </w:r>
      <w:r w:rsidR="00215259" w:rsidRPr="005E787B">
        <w:rPr>
          <w:sz w:val="24"/>
          <w:szCs w:val="24"/>
        </w:rPr>
        <w:t>49 и бытово</w:t>
      </w:r>
      <w:r>
        <w:rPr>
          <w:sz w:val="24"/>
          <w:szCs w:val="24"/>
        </w:rPr>
        <w:t>е</w:t>
      </w:r>
      <w:r w:rsidR="00215259" w:rsidRPr="005E787B">
        <w:rPr>
          <w:sz w:val="24"/>
          <w:szCs w:val="24"/>
        </w:rPr>
        <w:t xml:space="preserve"> обслуживани</w:t>
      </w:r>
      <w:r>
        <w:rPr>
          <w:sz w:val="24"/>
          <w:szCs w:val="24"/>
        </w:rPr>
        <w:t>е</w:t>
      </w:r>
      <w:r w:rsidR="00215259" w:rsidRPr="005E787B">
        <w:rPr>
          <w:sz w:val="24"/>
          <w:szCs w:val="24"/>
        </w:rPr>
        <w:t xml:space="preserve"> населения</w:t>
      </w:r>
      <w:r w:rsidR="005E787B" w:rsidRPr="005E787B">
        <w:rPr>
          <w:sz w:val="24"/>
          <w:szCs w:val="24"/>
        </w:rPr>
        <w:t xml:space="preserve"> - </w:t>
      </w:r>
      <w:r w:rsidR="00215259" w:rsidRPr="005E787B">
        <w:rPr>
          <w:sz w:val="24"/>
          <w:szCs w:val="24"/>
        </w:rPr>
        <w:t xml:space="preserve"> 98.</w:t>
      </w:r>
      <w:r w:rsidR="00215259" w:rsidRPr="00C515F9">
        <w:rPr>
          <w:sz w:val="24"/>
          <w:szCs w:val="24"/>
        </w:rPr>
        <w:t xml:space="preserve"> </w:t>
      </w:r>
      <w:r w:rsidR="001668BE">
        <w:rPr>
          <w:sz w:val="24"/>
          <w:szCs w:val="24"/>
        </w:rPr>
        <w:t xml:space="preserve">Данному увеличению </w:t>
      </w:r>
      <w:r w:rsidR="001668BE" w:rsidRPr="00C515F9">
        <w:rPr>
          <w:color w:val="000000"/>
          <w:sz w:val="24"/>
          <w:szCs w:val="24"/>
        </w:rPr>
        <w:t>способствовало создание благоприятного климата для развития предпринимательства</w:t>
      </w:r>
      <w:r w:rsidR="001668BE">
        <w:rPr>
          <w:color w:val="000000"/>
          <w:sz w:val="24"/>
          <w:szCs w:val="24"/>
        </w:rPr>
        <w:t>.</w:t>
      </w:r>
      <w:r w:rsidR="001668BE" w:rsidRPr="00C515F9">
        <w:rPr>
          <w:color w:val="000000"/>
          <w:sz w:val="24"/>
          <w:szCs w:val="24"/>
        </w:rPr>
        <w:t xml:space="preserve"> </w:t>
      </w:r>
    </w:p>
    <w:p w:rsidR="00215259" w:rsidRPr="00C515F9" w:rsidRDefault="00215259" w:rsidP="00215259">
      <w:pPr>
        <w:jc w:val="center"/>
        <w:rPr>
          <w:b/>
          <w:sz w:val="24"/>
          <w:szCs w:val="24"/>
        </w:rPr>
      </w:pPr>
      <w:r w:rsidRPr="00C515F9">
        <w:rPr>
          <w:b/>
          <w:sz w:val="24"/>
          <w:szCs w:val="24"/>
        </w:rPr>
        <w:t>Торговля</w:t>
      </w:r>
    </w:p>
    <w:p w:rsidR="00215259" w:rsidRPr="00C515F9" w:rsidRDefault="00215259" w:rsidP="00215259">
      <w:pPr>
        <w:ind w:firstLine="860"/>
        <w:jc w:val="both"/>
        <w:rPr>
          <w:sz w:val="24"/>
          <w:szCs w:val="24"/>
        </w:rPr>
      </w:pPr>
      <w:r w:rsidRPr="00C515F9">
        <w:rPr>
          <w:sz w:val="24"/>
          <w:szCs w:val="24"/>
        </w:rPr>
        <w:t xml:space="preserve">Розничная торговля - </w:t>
      </w:r>
      <w:r w:rsidRPr="00C515F9">
        <w:rPr>
          <w:sz w:val="24"/>
          <w:szCs w:val="24"/>
          <w:shd w:val="clear" w:color="auto" w:fill="FFFFFF"/>
        </w:rPr>
        <w:t xml:space="preserve">любая деятельность по продаже товаров или услуг (самообслуживание, свободный отбор товаров, ограниченное обслуживание, полное обслуживание) непосредственно конечным потребителям для их личного, семейного домашнего использования, не связанного с предпринимательской деятельностью является </w:t>
      </w:r>
      <w:r w:rsidRPr="00C515F9">
        <w:rPr>
          <w:sz w:val="24"/>
          <w:szCs w:val="24"/>
        </w:rPr>
        <w:t>основным звеном всей системы торгового обслуживания населения. Современные тенденции ее развития основываются, прежде всего, на соотношении магазинных и внемагазинных форм продажи товаров, т.е. стационарной торговой сети, мелкорозничной торговли и рынков.</w:t>
      </w:r>
    </w:p>
    <w:p w:rsidR="00215259" w:rsidRPr="00C515F9" w:rsidRDefault="00215259" w:rsidP="00215259">
      <w:pPr>
        <w:ind w:firstLine="708"/>
        <w:jc w:val="both"/>
        <w:textAlignment w:val="top"/>
        <w:rPr>
          <w:sz w:val="24"/>
          <w:szCs w:val="24"/>
        </w:rPr>
      </w:pPr>
      <w:r w:rsidRPr="00C515F9">
        <w:rPr>
          <w:sz w:val="24"/>
          <w:szCs w:val="24"/>
        </w:rPr>
        <w:t xml:space="preserve">Мелкорозничная торговая  сеть эффективно дополняет стационарную торговую сеть в тех местах, где товары и услуги по каким – либо причинам не могут быть предложены стационарной торговой сетью. </w:t>
      </w:r>
    </w:p>
    <w:p w:rsidR="00215259" w:rsidRPr="00C515F9" w:rsidRDefault="00215259" w:rsidP="00215259">
      <w:pPr>
        <w:ind w:firstLine="720"/>
        <w:jc w:val="both"/>
        <w:rPr>
          <w:sz w:val="24"/>
          <w:szCs w:val="24"/>
        </w:rPr>
      </w:pPr>
      <w:r w:rsidRPr="00C515F9">
        <w:rPr>
          <w:sz w:val="24"/>
          <w:szCs w:val="24"/>
        </w:rPr>
        <w:t>Обеспеченность торговыми площадями по состоянию на 01.04.2017 года  составляет 103,33% (527,0 кв. м</w:t>
      </w:r>
      <w:r w:rsidR="00767E3B">
        <w:rPr>
          <w:sz w:val="24"/>
          <w:szCs w:val="24"/>
        </w:rPr>
        <w:t>.</w:t>
      </w:r>
      <w:r w:rsidRPr="00C515F9">
        <w:rPr>
          <w:sz w:val="24"/>
          <w:szCs w:val="24"/>
        </w:rPr>
        <w:t xml:space="preserve"> на 1000 жителей), что на 3,33</w:t>
      </w:r>
      <w:r w:rsidR="00767E3B">
        <w:rPr>
          <w:sz w:val="24"/>
          <w:szCs w:val="24"/>
        </w:rPr>
        <w:t>% выше норматива (510,0 кв. м.</w:t>
      </w:r>
      <w:r w:rsidRPr="00C515F9">
        <w:rPr>
          <w:sz w:val="24"/>
          <w:szCs w:val="24"/>
        </w:rPr>
        <w:t xml:space="preserve"> на 1000 жителей).</w:t>
      </w:r>
    </w:p>
    <w:p w:rsidR="00215259" w:rsidRPr="00C515F9" w:rsidRDefault="00215259" w:rsidP="00215259">
      <w:pPr>
        <w:pStyle w:val="a7"/>
        <w:spacing w:after="0"/>
        <w:ind w:firstLine="709"/>
        <w:jc w:val="both"/>
        <w:rPr>
          <w:b/>
          <w:sz w:val="24"/>
          <w:szCs w:val="24"/>
        </w:rPr>
      </w:pPr>
      <w:r w:rsidRPr="00C515F9">
        <w:rPr>
          <w:sz w:val="24"/>
          <w:szCs w:val="24"/>
        </w:rPr>
        <w:t xml:space="preserve">Количество торговых объектов за 1 квартал 2017 года по отношению к соответствующему периоду прошлого года увеличилось </w:t>
      </w:r>
      <w:r w:rsidR="001668BE" w:rsidRPr="00C515F9">
        <w:rPr>
          <w:sz w:val="24"/>
          <w:szCs w:val="24"/>
        </w:rPr>
        <w:t>3,9%</w:t>
      </w:r>
      <w:r w:rsidR="001668BE">
        <w:rPr>
          <w:sz w:val="24"/>
          <w:szCs w:val="24"/>
        </w:rPr>
        <w:t xml:space="preserve">  и составило 213 единиц</w:t>
      </w:r>
      <w:r w:rsidRPr="00C515F9">
        <w:rPr>
          <w:sz w:val="24"/>
          <w:szCs w:val="24"/>
        </w:rPr>
        <w:t xml:space="preserve">, объем торговых площадей увеличился на </w:t>
      </w:r>
      <w:r w:rsidR="00144F6A" w:rsidRPr="00C515F9">
        <w:rPr>
          <w:sz w:val="24"/>
          <w:szCs w:val="24"/>
        </w:rPr>
        <w:t>8,5%</w:t>
      </w:r>
      <w:r w:rsidR="00144F6A">
        <w:rPr>
          <w:sz w:val="24"/>
          <w:szCs w:val="24"/>
        </w:rPr>
        <w:t xml:space="preserve"> и составил 37157,9 м</w:t>
      </w:r>
      <w:proofErr w:type="gramStart"/>
      <w:r w:rsidR="00144F6A">
        <w:rPr>
          <w:sz w:val="24"/>
          <w:szCs w:val="24"/>
        </w:rPr>
        <w:t>2</w:t>
      </w:r>
      <w:proofErr w:type="gramEnd"/>
      <w:r w:rsidRPr="00C515F9">
        <w:rPr>
          <w:sz w:val="24"/>
          <w:szCs w:val="24"/>
        </w:rPr>
        <w:t xml:space="preserve">. </w:t>
      </w:r>
    </w:p>
    <w:p w:rsidR="00215259" w:rsidRDefault="00215259" w:rsidP="00215259">
      <w:pPr>
        <w:jc w:val="center"/>
        <w:rPr>
          <w:b/>
          <w:sz w:val="24"/>
          <w:szCs w:val="24"/>
        </w:rPr>
      </w:pPr>
    </w:p>
    <w:p w:rsidR="00215259" w:rsidRPr="00C515F9" w:rsidRDefault="00215259" w:rsidP="00215259">
      <w:pPr>
        <w:jc w:val="center"/>
        <w:rPr>
          <w:b/>
          <w:sz w:val="24"/>
          <w:szCs w:val="24"/>
        </w:rPr>
      </w:pPr>
      <w:r w:rsidRPr="00C515F9">
        <w:rPr>
          <w:b/>
          <w:sz w:val="24"/>
          <w:szCs w:val="24"/>
        </w:rPr>
        <w:t xml:space="preserve">Сведения по проведенному мониторингу объектов розничной торговли на территории города Урай </w:t>
      </w:r>
    </w:p>
    <w:p w:rsidR="00215259" w:rsidRPr="00727478" w:rsidRDefault="00215259" w:rsidP="00215259">
      <w:pPr>
        <w:jc w:val="right"/>
        <w:rPr>
          <w:sz w:val="22"/>
          <w:szCs w:val="22"/>
          <w:lang w:val="en-US"/>
        </w:rPr>
      </w:pPr>
      <w:r w:rsidRPr="00727478">
        <w:rPr>
          <w:sz w:val="22"/>
          <w:szCs w:val="22"/>
        </w:rPr>
        <w:t xml:space="preserve">Таблица </w:t>
      </w:r>
      <w:r w:rsidR="00727478" w:rsidRPr="00727478">
        <w:rPr>
          <w:sz w:val="22"/>
          <w:szCs w:val="22"/>
          <w:lang w:val="en-US"/>
        </w:rPr>
        <w:t>5</w:t>
      </w:r>
      <w:r w:rsidRPr="00727478">
        <w:rPr>
          <w:sz w:val="22"/>
          <w:szCs w:val="22"/>
        </w:rPr>
        <w:t xml:space="preserve"> </w:t>
      </w:r>
    </w:p>
    <w:tbl>
      <w:tblPr>
        <w:tblW w:w="9790" w:type="dxa"/>
        <w:tblInd w:w="99" w:type="dxa"/>
        <w:tblLayout w:type="fixed"/>
        <w:tblLook w:val="04A0"/>
      </w:tblPr>
      <w:tblGrid>
        <w:gridCol w:w="576"/>
        <w:gridCol w:w="3381"/>
        <w:gridCol w:w="880"/>
        <w:gridCol w:w="1551"/>
        <w:gridCol w:w="1559"/>
        <w:gridCol w:w="1843"/>
      </w:tblGrid>
      <w:tr w:rsidR="00215259" w:rsidRPr="00C515F9" w:rsidTr="00215259">
        <w:trPr>
          <w:trHeight w:val="600"/>
        </w:trPr>
        <w:tc>
          <w:tcPr>
            <w:tcW w:w="576" w:type="dxa"/>
            <w:tcBorders>
              <w:top w:val="single" w:sz="4" w:space="0" w:color="auto"/>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w:t>
            </w:r>
          </w:p>
        </w:tc>
        <w:tc>
          <w:tcPr>
            <w:tcW w:w="3381"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Показатель</w:t>
            </w:r>
          </w:p>
        </w:tc>
        <w:tc>
          <w:tcPr>
            <w:tcW w:w="880"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proofErr w:type="spellStart"/>
            <w:r w:rsidRPr="00C515F9">
              <w:rPr>
                <w:color w:val="000000"/>
                <w:sz w:val="24"/>
                <w:szCs w:val="24"/>
              </w:rPr>
              <w:t>ед</w:t>
            </w:r>
            <w:proofErr w:type="gramStart"/>
            <w:r w:rsidRPr="00C515F9">
              <w:rPr>
                <w:color w:val="000000"/>
                <w:sz w:val="24"/>
                <w:szCs w:val="24"/>
              </w:rPr>
              <w:t>.и</w:t>
            </w:r>
            <w:proofErr w:type="gramEnd"/>
            <w:r w:rsidRPr="00C515F9">
              <w:rPr>
                <w:color w:val="000000"/>
                <w:sz w:val="24"/>
                <w:szCs w:val="24"/>
              </w:rPr>
              <w:t>зм</w:t>
            </w:r>
            <w:proofErr w:type="spellEnd"/>
          </w:p>
        </w:tc>
        <w:tc>
          <w:tcPr>
            <w:tcW w:w="1551"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на 01.04.2016</w:t>
            </w:r>
          </w:p>
        </w:tc>
        <w:tc>
          <w:tcPr>
            <w:tcW w:w="1559"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на 01.04.2017</w:t>
            </w:r>
          </w:p>
        </w:tc>
        <w:tc>
          <w:tcPr>
            <w:tcW w:w="1843"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 xml:space="preserve">рост/снижение, </w:t>
            </w:r>
            <w:proofErr w:type="gramStart"/>
            <w:r w:rsidRPr="00C515F9">
              <w:rPr>
                <w:color w:val="000000"/>
                <w:sz w:val="24"/>
                <w:szCs w:val="24"/>
              </w:rPr>
              <w:t>в</w:t>
            </w:r>
            <w:proofErr w:type="gramEnd"/>
            <w:r w:rsidRPr="00C515F9">
              <w:rPr>
                <w:color w:val="000000"/>
                <w:sz w:val="24"/>
                <w:szCs w:val="24"/>
              </w:rPr>
              <w:t xml:space="preserve"> %</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 </w:t>
            </w:r>
          </w:p>
        </w:tc>
        <w:tc>
          <w:tcPr>
            <w:tcW w:w="3381" w:type="dxa"/>
            <w:tcBorders>
              <w:top w:val="nil"/>
              <w:left w:val="nil"/>
              <w:bottom w:val="single" w:sz="8" w:space="0" w:color="auto"/>
              <w:right w:val="single" w:sz="8" w:space="0" w:color="auto"/>
            </w:tcBorders>
            <w:shd w:val="clear" w:color="auto" w:fill="auto"/>
            <w:vAlign w:val="bottom"/>
            <w:hideMark/>
          </w:tcPr>
          <w:p w:rsidR="00215259" w:rsidRPr="00C515F9" w:rsidRDefault="00215259" w:rsidP="00E71970">
            <w:pPr>
              <w:rPr>
                <w:color w:val="000000"/>
                <w:sz w:val="24"/>
                <w:szCs w:val="24"/>
              </w:rPr>
            </w:pPr>
            <w:r w:rsidRPr="00C515F9">
              <w:rPr>
                <w:color w:val="000000"/>
                <w:sz w:val="24"/>
                <w:szCs w:val="24"/>
              </w:rPr>
              <w:t>Количество рабочих мест</w:t>
            </w:r>
          </w:p>
        </w:tc>
        <w:tc>
          <w:tcPr>
            <w:tcW w:w="880" w:type="dxa"/>
            <w:tcBorders>
              <w:top w:val="nil"/>
              <w:left w:val="nil"/>
              <w:bottom w:val="single" w:sz="8" w:space="0" w:color="auto"/>
              <w:right w:val="single" w:sz="8" w:space="0" w:color="auto"/>
            </w:tcBorders>
            <w:shd w:val="clear" w:color="auto" w:fill="auto"/>
            <w:vAlign w:val="bottom"/>
            <w:hideMark/>
          </w:tcPr>
          <w:p w:rsidR="00215259" w:rsidRPr="00C515F9" w:rsidRDefault="00215259" w:rsidP="00E71970">
            <w:pPr>
              <w:jc w:val="center"/>
              <w:rPr>
                <w:color w:val="000000"/>
                <w:sz w:val="24"/>
                <w:szCs w:val="24"/>
              </w:rPr>
            </w:pPr>
            <w:r w:rsidRPr="00C515F9">
              <w:rPr>
                <w:color w:val="000000"/>
                <w:sz w:val="24"/>
                <w:szCs w:val="24"/>
              </w:rPr>
              <w:t>ед.</w:t>
            </w:r>
          </w:p>
        </w:tc>
        <w:tc>
          <w:tcPr>
            <w:tcW w:w="1551" w:type="dxa"/>
            <w:tcBorders>
              <w:top w:val="nil"/>
              <w:left w:val="single" w:sz="4" w:space="0" w:color="auto"/>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w:t>
            </w:r>
            <w:r w:rsidR="00CB3DCE">
              <w:rPr>
                <w:color w:val="000000"/>
                <w:sz w:val="24"/>
                <w:szCs w:val="24"/>
              </w:rPr>
              <w:t xml:space="preserve"> </w:t>
            </w:r>
            <w:r w:rsidRPr="00C515F9">
              <w:rPr>
                <w:color w:val="000000"/>
                <w:sz w:val="24"/>
                <w:szCs w:val="24"/>
              </w:rPr>
              <w:t>246</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w:t>
            </w:r>
            <w:r w:rsidR="00CB3DCE">
              <w:rPr>
                <w:color w:val="000000"/>
                <w:sz w:val="24"/>
                <w:szCs w:val="24"/>
              </w:rPr>
              <w:t xml:space="preserve"> </w:t>
            </w:r>
            <w:r w:rsidRPr="00C515F9">
              <w:rPr>
                <w:color w:val="000000"/>
                <w:sz w:val="24"/>
                <w:szCs w:val="24"/>
              </w:rPr>
              <w:t>242</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-0,3</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3381"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Всего торговых объектов</w:t>
            </w:r>
          </w:p>
        </w:tc>
        <w:tc>
          <w:tcPr>
            <w:tcW w:w="880"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един.</w:t>
            </w:r>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205</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213</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3,9</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м</w:t>
            </w:r>
            <w:proofErr w:type="gramStart"/>
            <w:r w:rsidRPr="00C515F9">
              <w:rPr>
                <w:color w:val="000000"/>
                <w:sz w:val="24"/>
                <w:szCs w:val="24"/>
              </w:rPr>
              <w:t>2</w:t>
            </w:r>
            <w:proofErr w:type="gramEnd"/>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34</w:t>
            </w:r>
            <w:r w:rsidR="00CB3DCE">
              <w:rPr>
                <w:color w:val="000000"/>
                <w:sz w:val="24"/>
                <w:szCs w:val="24"/>
              </w:rPr>
              <w:t xml:space="preserve"> </w:t>
            </w:r>
            <w:r w:rsidRPr="00C515F9">
              <w:rPr>
                <w:color w:val="000000"/>
                <w:sz w:val="24"/>
                <w:szCs w:val="24"/>
              </w:rPr>
              <w:t>261,8</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37</w:t>
            </w:r>
            <w:r w:rsidR="00CB3DCE">
              <w:rPr>
                <w:color w:val="000000"/>
                <w:sz w:val="24"/>
                <w:szCs w:val="24"/>
              </w:rPr>
              <w:t xml:space="preserve"> </w:t>
            </w:r>
            <w:r w:rsidRPr="00C515F9">
              <w:rPr>
                <w:color w:val="000000"/>
                <w:sz w:val="24"/>
                <w:szCs w:val="24"/>
              </w:rPr>
              <w:t>157,9</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8,5</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в том числе:</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 </w:t>
            </w:r>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1</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стационарные торговые объекты всего</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един.</w:t>
            </w:r>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145</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151</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4,1</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 </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м</w:t>
            </w:r>
            <w:proofErr w:type="gramStart"/>
            <w:r w:rsidRPr="00C515F9">
              <w:rPr>
                <w:color w:val="000000"/>
                <w:sz w:val="24"/>
                <w:szCs w:val="24"/>
              </w:rPr>
              <w:t>2</w:t>
            </w:r>
            <w:proofErr w:type="gramEnd"/>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32</w:t>
            </w:r>
            <w:r w:rsidR="00CB3DCE">
              <w:rPr>
                <w:color w:val="000000"/>
                <w:sz w:val="24"/>
                <w:szCs w:val="24"/>
              </w:rPr>
              <w:t xml:space="preserve"> </w:t>
            </w:r>
            <w:r w:rsidRPr="00C515F9">
              <w:rPr>
                <w:color w:val="000000"/>
                <w:sz w:val="24"/>
                <w:szCs w:val="24"/>
              </w:rPr>
              <w:t>165,2</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34</w:t>
            </w:r>
            <w:r w:rsidR="00CB3DCE">
              <w:rPr>
                <w:color w:val="000000"/>
                <w:sz w:val="24"/>
                <w:szCs w:val="24"/>
              </w:rPr>
              <w:t xml:space="preserve"> </w:t>
            </w:r>
            <w:r w:rsidRPr="00C515F9">
              <w:rPr>
                <w:color w:val="000000"/>
                <w:sz w:val="24"/>
                <w:szCs w:val="24"/>
              </w:rPr>
              <w:t>757,3</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8,1</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 </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в том числе:</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 </w:t>
            </w:r>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1.1.</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торговля продовольственными товарами</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един.</w:t>
            </w:r>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33</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38</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15,2</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 </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м</w:t>
            </w:r>
            <w:proofErr w:type="gramStart"/>
            <w:r w:rsidRPr="00C515F9">
              <w:rPr>
                <w:color w:val="000000"/>
                <w:sz w:val="24"/>
                <w:szCs w:val="24"/>
              </w:rPr>
              <w:t>2</w:t>
            </w:r>
            <w:proofErr w:type="gramEnd"/>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4</w:t>
            </w:r>
            <w:r w:rsidR="00CB3DCE">
              <w:rPr>
                <w:color w:val="000000"/>
                <w:sz w:val="24"/>
                <w:szCs w:val="24"/>
              </w:rPr>
              <w:t xml:space="preserve"> </w:t>
            </w:r>
            <w:r w:rsidRPr="00C515F9">
              <w:rPr>
                <w:color w:val="000000"/>
                <w:sz w:val="24"/>
                <w:szCs w:val="24"/>
              </w:rPr>
              <w:t>109,5</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4</w:t>
            </w:r>
            <w:r w:rsidR="00CB3DCE">
              <w:rPr>
                <w:color w:val="000000"/>
                <w:sz w:val="24"/>
                <w:szCs w:val="24"/>
              </w:rPr>
              <w:t xml:space="preserve"> </w:t>
            </w:r>
            <w:r w:rsidRPr="00C515F9">
              <w:rPr>
                <w:color w:val="000000"/>
                <w:sz w:val="24"/>
                <w:szCs w:val="24"/>
              </w:rPr>
              <w:t>808,6</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17,0</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1.2.</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торговля смешенными товарами</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един.</w:t>
            </w:r>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20</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22</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10,0</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 </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м</w:t>
            </w:r>
            <w:proofErr w:type="gramStart"/>
            <w:r w:rsidRPr="00C515F9">
              <w:rPr>
                <w:color w:val="000000"/>
                <w:sz w:val="24"/>
                <w:szCs w:val="24"/>
              </w:rPr>
              <w:t>2</w:t>
            </w:r>
            <w:proofErr w:type="gramEnd"/>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5</w:t>
            </w:r>
            <w:r w:rsidR="00CB3DCE">
              <w:rPr>
                <w:color w:val="000000"/>
                <w:sz w:val="24"/>
                <w:szCs w:val="24"/>
              </w:rPr>
              <w:t xml:space="preserve"> </w:t>
            </w:r>
            <w:r w:rsidRPr="00C515F9">
              <w:rPr>
                <w:color w:val="000000"/>
                <w:sz w:val="24"/>
                <w:szCs w:val="24"/>
              </w:rPr>
              <w:t>353,9</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7</w:t>
            </w:r>
            <w:r w:rsidR="00CB3DCE">
              <w:rPr>
                <w:color w:val="000000"/>
                <w:sz w:val="24"/>
                <w:szCs w:val="24"/>
              </w:rPr>
              <w:t xml:space="preserve"> </w:t>
            </w:r>
            <w:r w:rsidRPr="00C515F9">
              <w:rPr>
                <w:color w:val="000000"/>
                <w:sz w:val="24"/>
                <w:szCs w:val="24"/>
              </w:rPr>
              <w:t>963,9</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48,7</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1.3.</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торговля непродовольственными товарами</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един.</w:t>
            </w:r>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80</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79</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-1,3</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lastRenderedPageBreak/>
              <w:t> </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м</w:t>
            </w:r>
            <w:proofErr w:type="gramStart"/>
            <w:r w:rsidRPr="00C515F9">
              <w:rPr>
                <w:color w:val="000000"/>
                <w:sz w:val="24"/>
                <w:szCs w:val="24"/>
              </w:rPr>
              <w:t>2</w:t>
            </w:r>
            <w:proofErr w:type="gramEnd"/>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12</w:t>
            </w:r>
            <w:r w:rsidR="00CB3DCE">
              <w:rPr>
                <w:color w:val="000000"/>
                <w:sz w:val="24"/>
                <w:szCs w:val="24"/>
              </w:rPr>
              <w:t xml:space="preserve"> </w:t>
            </w:r>
            <w:r w:rsidRPr="00C515F9">
              <w:rPr>
                <w:color w:val="000000"/>
                <w:sz w:val="24"/>
                <w:szCs w:val="24"/>
              </w:rPr>
              <w:t>896,3</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13</w:t>
            </w:r>
            <w:r w:rsidR="00CB3DCE">
              <w:rPr>
                <w:color w:val="000000"/>
                <w:sz w:val="24"/>
                <w:szCs w:val="24"/>
              </w:rPr>
              <w:t xml:space="preserve"> </w:t>
            </w:r>
            <w:r w:rsidRPr="00C515F9">
              <w:rPr>
                <w:color w:val="000000"/>
                <w:sz w:val="24"/>
                <w:szCs w:val="24"/>
              </w:rPr>
              <w:t>383,6</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3,8</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1.4.</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торговые центры</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един.</w:t>
            </w:r>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12</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0,0</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 </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м</w:t>
            </w:r>
            <w:proofErr w:type="gramStart"/>
            <w:r w:rsidRPr="00C515F9">
              <w:rPr>
                <w:color w:val="000000"/>
                <w:sz w:val="24"/>
                <w:szCs w:val="24"/>
              </w:rPr>
              <w:t>2</w:t>
            </w:r>
            <w:proofErr w:type="gramEnd"/>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9</w:t>
            </w:r>
            <w:r w:rsidR="00CB3DCE">
              <w:rPr>
                <w:color w:val="000000"/>
                <w:sz w:val="24"/>
                <w:szCs w:val="24"/>
              </w:rPr>
              <w:t xml:space="preserve"> </w:t>
            </w:r>
            <w:r w:rsidRPr="00C515F9">
              <w:rPr>
                <w:color w:val="000000"/>
                <w:sz w:val="24"/>
                <w:szCs w:val="24"/>
              </w:rPr>
              <w:t>805,5</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8</w:t>
            </w:r>
            <w:r w:rsidR="00CB3DCE">
              <w:rPr>
                <w:color w:val="000000"/>
                <w:sz w:val="24"/>
                <w:szCs w:val="24"/>
              </w:rPr>
              <w:t xml:space="preserve"> </w:t>
            </w:r>
            <w:r w:rsidRPr="00C515F9">
              <w:rPr>
                <w:color w:val="000000"/>
                <w:sz w:val="24"/>
                <w:szCs w:val="24"/>
              </w:rPr>
              <w:t>601,2</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-12,3</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2.</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Рынки</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един.</w:t>
            </w:r>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 </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м</w:t>
            </w:r>
            <w:proofErr w:type="gramStart"/>
            <w:r w:rsidRPr="00C515F9">
              <w:rPr>
                <w:color w:val="000000"/>
                <w:sz w:val="24"/>
                <w:szCs w:val="24"/>
              </w:rPr>
              <w:t>2</w:t>
            </w:r>
            <w:proofErr w:type="gramEnd"/>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3.</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Нестационарные объекты всего</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един.</w:t>
            </w:r>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60</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62</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3,3</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 </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м</w:t>
            </w:r>
            <w:proofErr w:type="gramStart"/>
            <w:r w:rsidRPr="00C515F9">
              <w:rPr>
                <w:color w:val="000000"/>
                <w:sz w:val="24"/>
                <w:szCs w:val="24"/>
              </w:rPr>
              <w:t>2</w:t>
            </w:r>
            <w:proofErr w:type="gramEnd"/>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2</w:t>
            </w:r>
            <w:r w:rsidR="00CB3DCE">
              <w:rPr>
                <w:color w:val="000000"/>
                <w:sz w:val="24"/>
                <w:szCs w:val="24"/>
              </w:rPr>
              <w:t xml:space="preserve"> </w:t>
            </w:r>
            <w:r w:rsidRPr="00C515F9">
              <w:rPr>
                <w:color w:val="000000"/>
                <w:sz w:val="24"/>
                <w:szCs w:val="24"/>
              </w:rPr>
              <w:t>096,6</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2</w:t>
            </w:r>
            <w:r w:rsidR="00CB3DCE">
              <w:rPr>
                <w:color w:val="000000"/>
                <w:sz w:val="24"/>
                <w:szCs w:val="24"/>
              </w:rPr>
              <w:t xml:space="preserve"> </w:t>
            </w:r>
            <w:r w:rsidRPr="00C515F9">
              <w:rPr>
                <w:color w:val="000000"/>
                <w:sz w:val="24"/>
                <w:szCs w:val="24"/>
              </w:rPr>
              <w:t>400,6</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14,5</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 </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в том числе:</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 </w:t>
            </w:r>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3.1.</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павильоны</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един.</w:t>
            </w:r>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34</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35</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2,9</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 </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м</w:t>
            </w:r>
            <w:proofErr w:type="gramStart"/>
            <w:r w:rsidRPr="00C515F9">
              <w:rPr>
                <w:color w:val="000000"/>
                <w:sz w:val="24"/>
                <w:szCs w:val="24"/>
              </w:rPr>
              <w:t>2</w:t>
            </w:r>
            <w:proofErr w:type="gramEnd"/>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w:t>
            </w:r>
            <w:r w:rsidR="00CB3DCE">
              <w:rPr>
                <w:color w:val="000000"/>
                <w:sz w:val="24"/>
                <w:szCs w:val="24"/>
              </w:rPr>
              <w:t xml:space="preserve"> </w:t>
            </w:r>
            <w:r w:rsidRPr="00C515F9">
              <w:rPr>
                <w:color w:val="000000"/>
                <w:sz w:val="24"/>
                <w:szCs w:val="24"/>
              </w:rPr>
              <w:t>859,6</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2</w:t>
            </w:r>
            <w:r w:rsidR="00CB3DCE">
              <w:rPr>
                <w:color w:val="000000"/>
                <w:sz w:val="24"/>
                <w:szCs w:val="24"/>
              </w:rPr>
              <w:t xml:space="preserve"> </w:t>
            </w:r>
            <w:r w:rsidRPr="00C515F9">
              <w:rPr>
                <w:color w:val="000000"/>
                <w:sz w:val="24"/>
                <w:szCs w:val="24"/>
              </w:rPr>
              <w:t>082,6</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12,0</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3.2.</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киоски</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един.</w:t>
            </w:r>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12</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11</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-8,3</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 </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м</w:t>
            </w:r>
            <w:proofErr w:type="gramStart"/>
            <w:r w:rsidRPr="00C515F9">
              <w:rPr>
                <w:color w:val="000000"/>
                <w:sz w:val="24"/>
                <w:szCs w:val="24"/>
              </w:rPr>
              <w:t>2</w:t>
            </w:r>
            <w:proofErr w:type="gramEnd"/>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133</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124</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-6,8</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3.3.</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автофургоны</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един.</w:t>
            </w:r>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7</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6</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-14,3</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м</w:t>
            </w:r>
            <w:proofErr w:type="gramStart"/>
            <w:r w:rsidRPr="00C515F9">
              <w:rPr>
                <w:color w:val="000000"/>
                <w:sz w:val="24"/>
                <w:szCs w:val="24"/>
              </w:rPr>
              <w:t>2</w:t>
            </w:r>
            <w:proofErr w:type="gramEnd"/>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57</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50</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-12,3</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3.4.</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палатки</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един.</w:t>
            </w:r>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7</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10</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42,9</w:t>
            </w:r>
          </w:p>
        </w:tc>
      </w:tr>
      <w:tr w:rsidR="00215259" w:rsidRPr="00C515F9" w:rsidTr="00215259">
        <w:trPr>
          <w:trHeight w:val="435"/>
        </w:trPr>
        <w:tc>
          <w:tcPr>
            <w:tcW w:w="576" w:type="dxa"/>
            <w:tcBorders>
              <w:top w:val="nil"/>
              <w:left w:val="single" w:sz="4" w:space="0" w:color="auto"/>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3381"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880" w:type="dxa"/>
            <w:tcBorders>
              <w:top w:val="nil"/>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м</w:t>
            </w:r>
            <w:proofErr w:type="gramStart"/>
            <w:r w:rsidRPr="00C515F9">
              <w:rPr>
                <w:color w:val="000000"/>
                <w:sz w:val="24"/>
                <w:szCs w:val="24"/>
              </w:rPr>
              <w:t>2</w:t>
            </w:r>
            <w:proofErr w:type="gramEnd"/>
          </w:p>
        </w:tc>
        <w:tc>
          <w:tcPr>
            <w:tcW w:w="1551"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47</w:t>
            </w:r>
          </w:p>
        </w:tc>
        <w:tc>
          <w:tcPr>
            <w:tcW w:w="1559"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144</w:t>
            </w:r>
          </w:p>
        </w:tc>
        <w:tc>
          <w:tcPr>
            <w:tcW w:w="1843" w:type="dxa"/>
            <w:tcBorders>
              <w:top w:val="nil"/>
              <w:left w:val="nil"/>
              <w:bottom w:val="single" w:sz="4" w:space="0" w:color="auto"/>
              <w:right w:val="single" w:sz="4" w:space="0" w:color="auto"/>
            </w:tcBorders>
            <w:shd w:val="clear" w:color="auto" w:fill="auto"/>
            <w:vAlign w:val="center"/>
            <w:hideMark/>
          </w:tcPr>
          <w:p w:rsidR="00215259" w:rsidRPr="00C515F9" w:rsidRDefault="00D25AAB" w:rsidP="00D25AAB">
            <w:pPr>
              <w:jc w:val="center"/>
              <w:rPr>
                <w:color w:val="000000"/>
                <w:sz w:val="24"/>
                <w:szCs w:val="24"/>
              </w:rPr>
            </w:pPr>
            <w:r>
              <w:rPr>
                <w:color w:val="000000"/>
                <w:sz w:val="24"/>
                <w:szCs w:val="24"/>
              </w:rPr>
              <w:t>в 3 раза</w:t>
            </w:r>
          </w:p>
        </w:tc>
      </w:tr>
    </w:tbl>
    <w:p w:rsidR="00215259" w:rsidRPr="00C515F9" w:rsidRDefault="00215259" w:rsidP="00215259">
      <w:pPr>
        <w:ind w:firstLine="709"/>
        <w:jc w:val="both"/>
        <w:rPr>
          <w:b/>
          <w:sz w:val="24"/>
          <w:szCs w:val="24"/>
        </w:rPr>
      </w:pPr>
    </w:p>
    <w:p w:rsidR="00215259" w:rsidRPr="00C515F9" w:rsidRDefault="00215259" w:rsidP="00215259">
      <w:pPr>
        <w:ind w:firstLine="709"/>
        <w:jc w:val="both"/>
      </w:pPr>
      <w:r w:rsidRPr="00C515F9">
        <w:rPr>
          <w:sz w:val="24"/>
          <w:szCs w:val="24"/>
        </w:rPr>
        <w:t>В целях реализации государственной политики по недопущению резкого повышения цен на отдельные виды социально значимых продовольственных товаров первой необходимости проводится еженедель</w:t>
      </w:r>
      <w:r w:rsidR="008E210B">
        <w:rPr>
          <w:sz w:val="24"/>
          <w:szCs w:val="24"/>
        </w:rPr>
        <w:t xml:space="preserve">ный мониторинг розничных цен в </w:t>
      </w:r>
      <w:r w:rsidR="008E210B" w:rsidRPr="008E210B">
        <w:rPr>
          <w:sz w:val="24"/>
          <w:szCs w:val="24"/>
        </w:rPr>
        <w:t>5</w:t>
      </w:r>
      <w:r w:rsidRPr="00C515F9">
        <w:rPr>
          <w:sz w:val="24"/>
          <w:szCs w:val="24"/>
        </w:rPr>
        <w:t xml:space="preserve"> торговых точках по 25 наименованиям для определения уровня изменения цен. Все данные направляются для формирования Регионального информационного мониторинга в Управление информационного мониторинга БУ </w:t>
      </w:r>
      <w:r w:rsidR="00CB3DCE">
        <w:rPr>
          <w:sz w:val="24"/>
          <w:szCs w:val="24"/>
        </w:rPr>
        <w:t>«</w:t>
      </w:r>
      <w:r w:rsidRPr="00C515F9">
        <w:rPr>
          <w:sz w:val="24"/>
          <w:szCs w:val="24"/>
        </w:rPr>
        <w:t>Региональный центр инвестиций</w:t>
      </w:r>
      <w:r w:rsidR="00CB3DCE">
        <w:rPr>
          <w:sz w:val="24"/>
          <w:szCs w:val="24"/>
        </w:rPr>
        <w:t>»</w:t>
      </w:r>
      <w:r w:rsidRPr="00C515F9">
        <w:rPr>
          <w:sz w:val="24"/>
          <w:szCs w:val="24"/>
        </w:rPr>
        <w:t xml:space="preserve">  Ханты-Мансийского автономного округа – </w:t>
      </w:r>
      <w:proofErr w:type="spellStart"/>
      <w:r w:rsidRPr="00C515F9">
        <w:rPr>
          <w:sz w:val="24"/>
          <w:szCs w:val="24"/>
        </w:rPr>
        <w:t>Югры</w:t>
      </w:r>
      <w:proofErr w:type="spellEnd"/>
      <w:r w:rsidRPr="00C515F9">
        <w:rPr>
          <w:sz w:val="24"/>
          <w:szCs w:val="24"/>
        </w:rPr>
        <w:t>.</w:t>
      </w:r>
      <w:r w:rsidRPr="00C515F9">
        <w:t xml:space="preserve">      </w:t>
      </w:r>
    </w:p>
    <w:p w:rsidR="00215259" w:rsidRPr="00C515F9" w:rsidRDefault="00215259" w:rsidP="00215259">
      <w:pPr>
        <w:ind w:firstLine="709"/>
        <w:jc w:val="both"/>
        <w:rPr>
          <w:sz w:val="24"/>
          <w:szCs w:val="24"/>
        </w:rPr>
      </w:pPr>
      <w:proofErr w:type="gramStart"/>
      <w:r w:rsidRPr="00C515F9">
        <w:rPr>
          <w:sz w:val="24"/>
          <w:szCs w:val="24"/>
        </w:rPr>
        <w:t xml:space="preserve">Розничные цены на социально значимые продукты  питания, зафиксированные   на 01.04.2017 года по отношению </w:t>
      </w:r>
      <w:r w:rsidRPr="00B96BEF">
        <w:rPr>
          <w:sz w:val="24"/>
          <w:szCs w:val="24"/>
        </w:rPr>
        <w:t>к ценам на 01.01.2017 года, под</w:t>
      </w:r>
      <w:r w:rsidRPr="00C515F9">
        <w:rPr>
          <w:sz w:val="24"/>
          <w:szCs w:val="24"/>
        </w:rPr>
        <w:t xml:space="preserve"> влиянием сезонности, насыщенностью рынка одноименными товарами и ограничением срока реализации, с учетом сложности доставки продуктов питания в город (соблюдение всех требований товарного соседства и сохранности продуктов), ростом оптовых (закупочных) цен увеличились от 0,3 до 33,9 %%, в том числе: свинина – 5,75%, баранина</w:t>
      </w:r>
      <w:proofErr w:type="gramEnd"/>
      <w:r w:rsidRPr="00C515F9">
        <w:rPr>
          <w:sz w:val="24"/>
          <w:szCs w:val="24"/>
        </w:rPr>
        <w:t xml:space="preserve"> – 2,61%, куры – 2,97%, рыба мороженная – 0,45%, молоко стерилизованное – 0,48%, чай – 12,8%, </w:t>
      </w:r>
      <w:r>
        <w:rPr>
          <w:sz w:val="24"/>
          <w:szCs w:val="24"/>
        </w:rPr>
        <w:t xml:space="preserve">хлеб </w:t>
      </w:r>
      <w:r w:rsidRPr="00C515F9">
        <w:rPr>
          <w:sz w:val="24"/>
          <w:szCs w:val="24"/>
        </w:rPr>
        <w:t xml:space="preserve">ржаной и ржано-пшеничный – 1,92%, гречка – 8,7%, вермишель – 0,3%, картофель – 28,14%, лук – 33,9%, морковь – 18,54%, яблоки – 8,27%. </w:t>
      </w:r>
    </w:p>
    <w:p w:rsidR="00215259" w:rsidRPr="00C515F9" w:rsidRDefault="00215259" w:rsidP="00215259">
      <w:pPr>
        <w:ind w:firstLine="709"/>
        <w:jc w:val="both"/>
        <w:rPr>
          <w:sz w:val="24"/>
          <w:szCs w:val="24"/>
        </w:rPr>
      </w:pPr>
      <w:r w:rsidRPr="00C515F9">
        <w:rPr>
          <w:sz w:val="24"/>
          <w:szCs w:val="24"/>
        </w:rPr>
        <w:t xml:space="preserve">  Также, зафиксировано снижение розничных цен от 0,32 до 11,46%%, в том числе:  на говядину – 0,73%, масло сливочное – 0,32%, масло подсолнечное – 2,09%, молоко пастеризованное – 1,3%, яйца куриные – 6,8%, сахар – 11,46%, соль – 10,33%, муку – 1,98%, рис – 0,9%, пшено – 0,56%, капусту – 4,82%. </w:t>
      </w:r>
    </w:p>
    <w:p w:rsidR="00215259" w:rsidRPr="00C515F9" w:rsidRDefault="00215259" w:rsidP="00215259">
      <w:pPr>
        <w:ind w:firstLine="709"/>
        <w:jc w:val="both"/>
        <w:rPr>
          <w:sz w:val="24"/>
          <w:szCs w:val="24"/>
        </w:rPr>
      </w:pPr>
      <w:r w:rsidRPr="00C515F9">
        <w:rPr>
          <w:sz w:val="24"/>
          <w:szCs w:val="24"/>
        </w:rPr>
        <w:t>Остались без изменения розничные цены на хлеб из муки 1,2 сорта.</w:t>
      </w:r>
    </w:p>
    <w:p w:rsidR="00215259" w:rsidRPr="00C515F9" w:rsidRDefault="00215259" w:rsidP="00215259">
      <w:pPr>
        <w:pStyle w:val="a3"/>
        <w:ind w:firstLine="709"/>
        <w:rPr>
          <w:szCs w:val="24"/>
        </w:rPr>
      </w:pPr>
      <w:r w:rsidRPr="00C515F9">
        <w:rPr>
          <w:szCs w:val="24"/>
        </w:rPr>
        <w:t xml:space="preserve">В целях расширения доступа сельскохозяйственных товаропроизводителей к реализации произведенной продукции, повышения конкурентоспособности агропромышленного комплекса города, обеспечения жителей города Урай качественной и экологически чистой продукцией сельского хозяйства в 1 квартале 2017 года </w:t>
      </w:r>
      <w:r w:rsidRPr="00C515F9">
        <w:rPr>
          <w:szCs w:val="24"/>
        </w:rPr>
        <w:lastRenderedPageBreak/>
        <w:t>администрацией города Урай организовано и проведено две</w:t>
      </w:r>
      <w:r w:rsidRPr="00C515F9">
        <w:rPr>
          <w:b/>
          <w:szCs w:val="24"/>
        </w:rPr>
        <w:t xml:space="preserve"> </w:t>
      </w:r>
      <w:r w:rsidRPr="00C515F9">
        <w:rPr>
          <w:szCs w:val="24"/>
        </w:rPr>
        <w:t xml:space="preserve">межмуниципальные ярмарки, в которых приняли участие </w:t>
      </w:r>
      <w:r w:rsidR="001668BE">
        <w:rPr>
          <w:szCs w:val="24"/>
        </w:rPr>
        <w:t>10 человек.</w:t>
      </w:r>
    </w:p>
    <w:p w:rsidR="00215259" w:rsidRDefault="00215259" w:rsidP="00215259">
      <w:pPr>
        <w:pStyle w:val="a7"/>
        <w:spacing w:after="0"/>
        <w:jc w:val="center"/>
        <w:rPr>
          <w:b/>
          <w:sz w:val="24"/>
          <w:szCs w:val="24"/>
        </w:rPr>
      </w:pPr>
    </w:p>
    <w:p w:rsidR="00215259" w:rsidRPr="00C515F9" w:rsidRDefault="00215259" w:rsidP="00215259">
      <w:pPr>
        <w:pStyle w:val="a7"/>
        <w:spacing w:after="0"/>
        <w:jc w:val="center"/>
        <w:rPr>
          <w:b/>
          <w:sz w:val="24"/>
          <w:szCs w:val="24"/>
        </w:rPr>
      </w:pPr>
      <w:r w:rsidRPr="00C515F9">
        <w:rPr>
          <w:b/>
          <w:sz w:val="24"/>
          <w:szCs w:val="24"/>
        </w:rPr>
        <w:t>Общественное питание</w:t>
      </w:r>
    </w:p>
    <w:p w:rsidR="00215259" w:rsidRPr="00D25AAB" w:rsidRDefault="00215259" w:rsidP="00215259">
      <w:pPr>
        <w:pStyle w:val="ab"/>
        <w:shd w:val="clear" w:color="auto" w:fill="FFFFFF"/>
        <w:spacing w:before="0" w:beforeAutospacing="0" w:after="0" w:afterAutospacing="0"/>
        <w:ind w:firstLine="709"/>
        <w:jc w:val="both"/>
        <w:textAlignment w:val="baseline"/>
        <w:rPr>
          <w:i/>
        </w:rPr>
      </w:pPr>
      <w:r w:rsidRPr="00D25AAB">
        <w:rPr>
          <w:rStyle w:val="af4"/>
          <w:b w:val="0"/>
          <w:iCs/>
          <w:bdr w:val="none" w:sz="0" w:space="0" w:color="auto" w:frame="1"/>
        </w:rPr>
        <w:t>Общественное питание</w:t>
      </w:r>
      <w:r w:rsidRPr="00D25AAB">
        <w:rPr>
          <w:rStyle w:val="apple-converted-space"/>
          <w:i/>
          <w:iCs/>
          <w:bdr w:val="none" w:sz="0" w:space="0" w:color="auto" w:frame="1"/>
        </w:rPr>
        <w:t> </w:t>
      </w:r>
      <w:r w:rsidRPr="00D25AAB">
        <w:rPr>
          <w:rStyle w:val="afb"/>
          <w:i w:val="0"/>
          <w:bdr w:val="none" w:sz="0" w:space="0" w:color="auto" w:frame="1"/>
        </w:rPr>
        <w:t>(общепит) — это одна из отраслей народного хозяйства, представляющая собой совокупность предприятий, которые занимаются тем, что производят, реализуют и организуют потребление продукции кулинарного типа.</w:t>
      </w:r>
      <w:r w:rsidRPr="00D25AAB">
        <w:rPr>
          <w:rStyle w:val="apple-converted-space"/>
          <w:i/>
          <w:iCs/>
          <w:bdr w:val="none" w:sz="0" w:space="0" w:color="auto" w:frame="1"/>
        </w:rPr>
        <w:t> </w:t>
      </w:r>
    </w:p>
    <w:p w:rsidR="00215259" w:rsidRPr="00D25AAB" w:rsidRDefault="00215259" w:rsidP="00215259">
      <w:pPr>
        <w:ind w:firstLine="720"/>
        <w:jc w:val="both"/>
        <w:rPr>
          <w:sz w:val="24"/>
          <w:szCs w:val="24"/>
        </w:rPr>
      </w:pPr>
      <w:r w:rsidRPr="00D25AAB">
        <w:rPr>
          <w:sz w:val="24"/>
          <w:szCs w:val="24"/>
        </w:rPr>
        <w:t>Обеспеченность посадочными местами в общедоступной сети на 01.04.2017 года составляет 62,5% (25 мест на 1000 жителей), что на 37,5% ниже норматива (40 мест на 1000 жителей).</w:t>
      </w:r>
    </w:p>
    <w:p w:rsidR="00215259" w:rsidRPr="00D25AAB" w:rsidRDefault="00215259" w:rsidP="00215259">
      <w:pPr>
        <w:ind w:firstLine="709"/>
        <w:jc w:val="both"/>
        <w:rPr>
          <w:sz w:val="24"/>
          <w:szCs w:val="24"/>
        </w:rPr>
      </w:pPr>
      <w:r w:rsidRPr="00D25AAB">
        <w:rPr>
          <w:sz w:val="24"/>
          <w:szCs w:val="24"/>
        </w:rPr>
        <w:t>По состоянию на 01.04.2017 года на потребительском рынке города Урай осуществляют свою деятельность 49 предприятий общественного питания на 2654  посадочных мест</w:t>
      </w:r>
      <w:r w:rsidR="001668BE" w:rsidRPr="00D25AAB">
        <w:rPr>
          <w:sz w:val="24"/>
          <w:szCs w:val="24"/>
        </w:rPr>
        <w:t>а</w:t>
      </w:r>
      <w:r w:rsidRPr="00D25AAB">
        <w:rPr>
          <w:sz w:val="24"/>
          <w:szCs w:val="24"/>
        </w:rPr>
        <w:t xml:space="preserve">, в т.ч. 31  предприятие общественного питания общедоступной сети на 1046 посадочных мест. </w:t>
      </w:r>
    </w:p>
    <w:p w:rsidR="00215259" w:rsidRPr="00D25AAB" w:rsidRDefault="00215259" w:rsidP="00215259">
      <w:pPr>
        <w:pStyle w:val="a7"/>
        <w:spacing w:after="0"/>
        <w:ind w:firstLine="709"/>
        <w:jc w:val="both"/>
        <w:rPr>
          <w:sz w:val="24"/>
          <w:szCs w:val="24"/>
        </w:rPr>
      </w:pPr>
      <w:r w:rsidRPr="00D25AAB">
        <w:rPr>
          <w:sz w:val="24"/>
          <w:szCs w:val="24"/>
        </w:rPr>
        <w:t>Количество объектов общественного питания на 01.04.2017 года по отношению к соответствующему периоду прошлого года увеличилось</w:t>
      </w:r>
      <w:r w:rsidR="00D25AAB">
        <w:rPr>
          <w:sz w:val="24"/>
          <w:szCs w:val="24"/>
        </w:rPr>
        <w:t xml:space="preserve"> </w:t>
      </w:r>
      <w:r w:rsidRPr="00D25AAB">
        <w:rPr>
          <w:sz w:val="24"/>
          <w:szCs w:val="24"/>
        </w:rPr>
        <w:t xml:space="preserve">на 9 объектов </w:t>
      </w:r>
      <w:r w:rsidR="00795CEA" w:rsidRPr="00D25AAB">
        <w:rPr>
          <w:sz w:val="24"/>
          <w:szCs w:val="24"/>
        </w:rPr>
        <w:t xml:space="preserve">или </w:t>
      </w:r>
      <w:r w:rsidRPr="00D25AAB">
        <w:rPr>
          <w:sz w:val="24"/>
          <w:szCs w:val="24"/>
        </w:rPr>
        <w:t>22,5%</w:t>
      </w:r>
      <w:r w:rsidR="00795CEA" w:rsidRPr="00D25AAB">
        <w:rPr>
          <w:sz w:val="24"/>
          <w:szCs w:val="24"/>
        </w:rPr>
        <w:t>,</w:t>
      </w:r>
      <w:r w:rsidRPr="00D25AAB">
        <w:rPr>
          <w:sz w:val="24"/>
          <w:szCs w:val="24"/>
        </w:rPr>
        <w:t xml:space="preserve"> </w:t>
      </w:r>
      <w:proofErr w:type="spellStart"/>
      <w:proofErr w:type="gramStart"/>
      <w:r w:rsidRPr="00D25AAB">
        <w:rPr>
          <w:sz w:val="24"/>
          <w:szCs w:val="24"/>
        </w:rPr>
        <w:t>количест</w:t>
      </w:r>
      <w:r w:rsidR="00D25AAB">
        <w:rPr>
          <w:sz w:val="24"/>
          <w:szCs w:val="24"/>
        </w:rPr>
        <w:t>-</w:t>
      </w:r>
      <w:r w:rsidRPr="00D25AAB">
        <w:rPr>
          <w:sz w:val="24"/>
          <w:szCs w:val="24"/>
        </w:rPr>
        <w:t>во</w:t>
      </w:r>
      <w:proofErr w:type="spellEnd"/>
      <w:proofErr w:type="gramEnd"/>
      <w:r w:rsidRPr="00D25AAB">
        <w:rPr>
          <w:sz w:val="24"/>
          <w:szCs w:val="24"/>
        </w:rPr>
        <w:t xml:space="preserve"> посадочных мест </w:t>
      </w:r>
      <w:r w:rsidR="00795CEA" w:rsidRPr="00D25AAB">
        <w:rPr>
          <w:sz w:val="24"/>
          <w:szCs w:val="24"/>
        </w:rPr>
        <w:t xml:space="preserve">- </w:t>
      </w:r>
      <w:r w:rsidRPr="00D25AAB">
        <w:rPr>
          <w:sz w:val="24"/>
          <w:szCs w:val="24"/>
        </w:rPr>
        <w:t xml:space="preserve">на 549 единиц </w:t>
      </w:r>
      <w:r w:rsidR="00795CEA" w:rsidRPr="00D25AAB">
        <w:rPr>
          <w:sz w:val="24"/>
          <w:szCs w:val="24"/>
        </w:rPr>
        <w:t>или 2</w:t>
      </w:r>
      <w:r w:rsidRPr="00D25AAB">
        <w:rPr>
          <w:sz w:val="24"/>
          <w:szCs w:val="24"/>
        </w:rPr>
        <w:t xml:space="preserve">6,1%.  </w:t>
      </w:r>
    </w:p>
    <w:p w:rsidR="00215259" w:rsidRPr="00C515F9" w:rsidRDefault="00215259" w:rsidP="00215259">
      <w:pPr>
        <w:jc w:val="center"/>
        <w:rPr>
          <w:b/>
          <w:sz w:val="24"/>
          <w:szCs w:val="24"/>
        </w:rPr>
      </w:pPr>
    </w:p>
    <w:p w:rsidR="00215259" w:rsidRPr="00C515F9" w:rsidRDefault="00215259" w:rsidP="00215259">
      <w:pPr>
        <w:jc w:val="center"/>
        <w:rPr>
          <w:b/>
          <w:sz w:val="24"/>
          <w:szCs w:val="24"/>
        </w:rPr>
      </w:pPr>
      <w:r w:rsidRPr="00C515F9">
        <w:rPr>
          <w:b/>
          <w:sz w:val="24"/>
          <w:szCs w:val="24"/>
        </w:rPr>
        <w:t xml:space="preserve">Сведения по проведенному мониторингу объектов общественного питания </w:t>
      </w:r>
    </w:p>
    <w:p w:rsidR="00215259" w:rsidRPr="00C515F9" w:rsidRDefault="00215259" w:rsidP="00215259">
      <w:pPr>
        <w:jc w:val="center"/>
        <w:rPr>
          <w:b/>
          <w:sz w:val="24"/>
          <w:szCs w:val="24"/>
        </w:rPr>
      </w:pPr>
      <w:r w:rsidRPr="00C515F9">
        <w:rPr>
          <w:b/>
          <w:sz w:val="24"/>
          <w:szCs w:val="24"/>
        </w:rPr>
        <w:t xml:space="preserve">на территории города Урай </w:t>
      </w:r>
    </w:p>
    <w:p w:rsidR="00215259" w:rsidRPr="00727478" w:rsidRDefault="00215259" w:rsidP="00215259">
      <w:pPr>
        <w:jc w:val="right"/>
        <w:rPr>
          <w:sz w:val="22"/>
          <w:szCs w:val="22"/>
        </w:rPr>
      </w:pPr>
      <w:r w:rsidRPr="00727478">
        <w:rPr>
          <w:sz w:val="22"/>
          <w:szCs w:val="22"/>
        </w:rPr>
        <w:t xml:space="preserve">Таблица </w:t>
      </w:r>
      <w:r w:rsidR="00727478" w:rsidRPr="005A271F">
        <w:rPr>
          <w:sz w:val="22"/>
          <w:szCs w:val="22"/>
        </w:rPr>
        <w:t>6</w:t>
      </w:r>
    </w:p>
    <w:tbl>
      <w:tblPr>
        <w:tblW w:w="9649" w:type="dxa"/>
        <w:tblInd w:w="98" w:type="dxa"/>
        <w:tblLook w:val="04A0"/>
      </w:tblPr>
      <w:tblGrid>
        <w:gridCol w:w="445"/>
        <w:gridCol w:w="3385"/>
        <w:gridCol w:w="1101"/>
        <w:gridCol w:w="1458"/>
        <w:gridCol w:w="1418"/>
        <w:gridCol w:w="1842"/>
      </w:tblGrid>
      <w:tr w:rsidR="00215259" w:rsidRPr="00C515F9" w:rsidTr="00215259">
        <w:trPr>
          <w:trHeight w:val="690"/>
        </w:trPr>
        <w:tc>
          <w:tcPr>
            <w:tcW w:w="445" w:type="dxa"/>
            <w:tcBorders>
              <w:top w:val="single" w:sz="4" w:space="0" w:color="auto"/>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w:t>
            </w:r>
          </w:p>
        </w:tc>
        <w:tc>
          <w:tcPr>
            <w:tcW w:w="3385"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Показатель</w:t>
            </w:r>
          </w:p>
        </w:tc>
        <w:tc>
          <w:tcPr>
            <w:tcW w:w="1101"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proofErr w:type="spellStart"/>
            <w:r w:rsidRPr="00C515F9">
              <w:rPr>
                <w:color w:val="000000"/>
                <w:sz w:val="24"/>
                <w:szCs w:val="24"/>
              </w:rPr>
              <w:t>ед</w:t>
            </w:r>
            <w:proofErr w:type="gramStart"/>
            <w:r w:rsidRPr="00C515F9">
              <w:rPr>
                <w:color w:val="000000"/>
                <w:sz w:val="24"/>
                <w:szCs w:val="24"/>
              </w:rPr>
              <w:t>.и</w:t>
            </w:r>
            <w:proofErr w:type="gramEnd"/>
            <w:r w:rsidRPr="00C515F9">
              <w:rPr>
                <w:color w:val="000000"/>
                <w:sz w:val="24"/>
                <w:szCs w:val="24"/>
              </w:rPr>
              <w:t>зм</w:t>
            </w:r>
            <w:proofErr w:type="spellEnd"/>
          </w:p>
        </w:tc>
        <w:tc>
          <w:tcPr>
            <w:tcW w:w="1458"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на 01.04.2016</w:t>
            </w:r>
          </w:p>
        </w:tc>
        <w:tc>
          <w:tcPr>
            <w:tcW w:w="1418"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на 01.04.2017</w:t>
            </w:r>
          </w:p>
        </w:tc>
        <w:tc>
          <w:tcPr>
            <w:tcW w:w="1842"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 xml:space="preserve">рост/снижение, </w:t>
            </w:r>
            <w:proofErr w:type="gramStart"/>
            <w:r w:rsidRPr="00C515F9">
              <w:rPr>
                <w:color w:val="000000"/>
                <w:sz w:val="24"/>
                <w:szCs w:val="24"/>
              </w:rPr>
              <w:t>в</w:t>
            </w:r>
            <w:proofErr w:type="gramEnd"/>
            <w:r w:rsidRPr="00C515F9">
              <w:rPr>
                <w:color w:val="000000"/>
                <w:sz w:val="24"/>
                <w:szCs w:val="24"/>
              </w:rPr>
              <w:t xml:space="preserve"> %</w:t>
            </w:r>
          </w:p>
        </w:tc>
      </w:tr>
      <w:tr w:rsidR="00215259" w:rsidRPr="00C515F9" w:rsidTr="00215259">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1</w:t>
            </w:r>
          </w:p>
        </w:tc>
        <w:tc>
          <w:tcPr>
            <w:tcW w:w="3385" w:type="dxa"/>
            <w:tcBorders>
              <w:top w:val="nil"/>
              <w:left w:val="nil"/>
              <w:bottom w:val="single" w:sz="4" w:space="0" w:color="auto"/>
              <w:right w:val="single" w:sz="4" w:space="0" w:color="auto"/>
            </w:tcBorders>
            <w:shd w:val="clear" w:color="auto" w:fill="auto"/>
            <w:hideMark/>
          </w:tcPr>
          <w:p w:rsidR="00215259" w:rsidRPr="00C515F9" w:rsidRDefault="00215259" w:rsidP="00215259">
            <w:pPr>
              <w:rPr>
                <w:color w:val="000000"/>
                <w:sz w:val="24"/>
                <w:szCs w:val="24"/>
              </w:rPr>
            </w:pPr>
            <w:r w:rsidRPr="00C515F9">
              <w:rPr>
                <w:color w:val="000000"/>
                <w:sz w:val="24"/>
                <w:szCs w:val="24"/>
              </w:rPr>
              <w:t>Всего количество объектов общественного питания</w:t>
            </w:r>
          </w:p>
        </w:tc>
        <w:tc>
          <w:tcPr>
            <w:tcW w:w="1101"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ед.</w:t>
            </w:r>
          </w:p>
        </w:tc>
        <w:tc>
          <w:tcPr>
            <w:tcW w:w="1458"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40</w:t>
            </w:r>
          </w:p>
        </w:tc>
        <w:tc>
          <w:tcPr>
            <w:tcW w:w="1418"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49</w:t>
            </w:r>
          </w:p>
        </w:tc>
        <w:tc>
          <w:tcPr>
            <w:tcW w:w="1842"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22,5</w:t>
            </w:r>
          </w:p>
        </w:tc>
      </w:tr>
      <w:tr w:rsidR="00215259" w:rsidRPr="00C515F9" w:rsidTr="00215259">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p>
        </w:tc>
        <w:tc>
          <w:tcPr>
            <w:tcW w:w="3385" w:type="dxa"/>
            <w:tcBorders>
              <w:top w:val="nil"/>
              <w:left w:val="nil"/>
              <w:bottom w:val="single" w:sz="4" w:space="0" w:color="auto"/>
              <w:right w:val="single" w:sz="4" w:space="0" w:color="auto"/>
            </w:tcBorders>
            <w:shd w:val="clear" w:color="auto" w:fill="auto"/>
            <w:noWrap/>
            <w:hideMark/>
          </w:tcPr>
          <w:p w:rsidR="00215259" w:rsidRPr="00C515F9" w:rsidRDefault="00215259" w:rsidP="00215259">
            <w:pPr>
              <w:rPr>
                <w:color w:val="000000"/>
                <w:sz w:val="24"/>
                <w:szCs w:val="24"/>
              </w:rPr>
            </w:pPr>
            <w:r w:rsidRPr="00C515F9">
              <w:rPr>
                <w:color w:val="000000"/>
                <w:sz w:val="24"/>
                <w:szCs w:val="24"/>
              </w:rPr>
              <w:t> </w:t>
            </w:r>
          </w:p>
        </w:tc>
        <w:tc>
          <w:tcPr>
            <w:tcW w:w="1101"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пос</w:t>
            </w:r>
            <w:proofErr w:type="gramStart"/>
            <w:r w:rsidRPr="00C515F9">
              <w:rPr>
                <w:color w:val="000000"/>
                <w:sz w:val="24"/>
                <w:szCs w:val="24"/>
              </w:rPr>
              <w:t>.м</w:t>
            </w:r>
            <w:proofErr w:type="gramEnd"/>
            <w:r w:rsidRPr="00C515F9">
              <w:rPr>
                <w:color w:val="000000"/>
                <w:sz w:val="24"/>
                <w:szCs w:val="24"/>
              </w:rPr>
              <w:t>ест</w:t>
            </w:r>
          </w:p>
        </w:tc>
        <w:tc>
          <w:tcPr>
            <w:tcW w:w="1458"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2105</w:t>
            </w:r>
          </w:p>
        </w:tc>
        <w:tc>
          <w:tcPr>
            <w:tcW w:w="1418"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2654</w:t>
            </w:r>
          </w:p>
        </w:tc>
        <w:tc>
          <w:tcPr>
            <w:tcW w:w="1842"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26,1</w:t>
            </w:r>
          </w:p>
        </w:tc>
      </w:tr>
      <w:tr w:rsidR="00215259" w:rsidRPr="00C515F9" w:rsidTr="00215259">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p>
        </w:tc>
        <w:tc>
          <w:tcPr>
            <w:tcW w:w="3385" w:type="dxa"/>
            <w:tcBorders>
              <w:top w:val="nil"/>
              <w:left w:val="nil"/>
              <w:bottom w:val="single" w:sz="4" w:space="0" w:color="auto"/>
              <w:right w:val="single" w:sz="4" w:space="0" w:color="auto"/>
            </w:tcBorders>
            <w:shd w:val="clear" w:color="auto" w:fill="auto"/>
            <w:hideMark/>
          </w:tcPr>
          <w:p w:rsidR="00215259" w:rsidRPr="00C515F9" w:rsidRDefault="00215259" w:rsidP="00215259">
            <w:pPr>
              <w:rPr>
                <w:color w:val="000000"/>
                <w:sz w:val="24"/>
                <w:szCs w:val="24"/>
              </w:rPr>
            </w:pPr>
            <w:r w:rsidRPr="00C515F9">
              <w:rPr>
                <w:color w:val="000000"/>
                <w:sz w:val="24"/>
                <w:szCs w:val="24"/>
              </w:rPr>
              <w:t>в том числе:</w:t>
            </w:r>
          </w:p>
        </w:tc>
        <w:tc>
          <w:tcPr>
            <w:tcW w:w="1101"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p>
        </w:tc>
        <w:tc>
          <w:tcPr>
            <w:tcW w:w="1458"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p>
        </w:tc>
        <w:tc>
          <w:tcPr>
            <w:tcW w:w="1842"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p>
        </w:tc>
      </w:tr>
      <w:tr w:rsidR="00215259" w:rsidRPr="00C515F9" w:rsidTr="00215259">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2</w:t>
            </w:r>
          </w:p>
        </w:tc>
        <w:tc>
          <w:tcPr>
            <w:tcW w:w="3385" w:type="dxa"/>
            <w:tcBorders>
              <w:top w:val="nil"/>
              <w:left w:val="nil"/>
              <w:bottom w:val="single" w:sz="4" w:space="0" w:color="auto"/>
              <w:right w:val="single" w:sz="4" w:space="0" w:color="auto"/>
            </w:tcBorders>
            <w:shd w:val="clear" w:color="auto" w:fill="auto"/>
            <w:noWrap/>
            <w:hideMark/>
          </w:tcPr>
          <w:p w:rsidR="00215259" w:rsidRPr="00C515F9" w:rsidRDefault="00215259" w:rsidP="00215259">
            <w:pPr>
              <w:rPr>
                <w:color w:val="000000"/>
                <w:sz w:val="24"/>
                <w:szCs w:val="24"/>
              </w:rPr>
            </w:pPr>
            <w:r w:rsidRPr="00C515F9">
              <w:rPr>
                <w:color w:val="000000"/>
                <w:sz w:val="24"/>
                <w:szCs w:val="24"/>
              </w:rPr>
              <w:t>общедоступной сети</w:t>
            </w:r>
          </w:p>
        </w:tc>
        <w:tc>
          <w:tcPr>
            <w:tcW w:w="1101"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ед.</w:t>
            </w:r>
          </w:p>
        </w:tc>
        <w:tc>
          <w:tcPr>
            <w:tcW w:w="1458"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23</w:t>
            </w:r>
          </w:p>
        </w:tc>
        <w:tc>
          <w:tcPr>
            <w:tcW w:w="1418"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31</w:t>
            </w:r>
          </w:p>
        </w:tc>
        <w:tc>
          <w:tcPr>
            <w:tcW w:w="1842"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34,8</w:t>
            </w:r>
          </w:p>
        </w:tc>
      </w:tr>
      <w:tr w:rsidR="00215259" w:rsidRPr="00C515F9" w:rsidTr="00215259">
        <w:trPr>
          <w:trHeight w:val="43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p>
        </w:tc>
        <w:tc>
          <w:tcPr>
            <w:tcW w:w="3385" w:type="dxa"/>
            <w:tcBorders>
              <w:top w:val="nil"/>
              <w:left w:val="nil"/>
              <w:bottom w:val="single" w:sz="4" w:space="0" w:color="auto"/>
              <w:right w:val="single" w:sz="4" w:space="0" w:color="auto"/>
            </w:tcBorders>
            <w:shd w:val="clear" w:color="auto" w:fill="auto"/>
            <w:noWrap/>
            <w:hideMark/>
          </w:tcPr>
          <w:p w:rsidR="00215259" w:rsidRPr="00C515F9" w:rsidRDefault="00215259" w:rsidP="00215259">
            <w:pPr>
              <w:rPr>
                <w:color w:val="000000"/>
                <w:sz w:val="24"/>
                <w:szCs w:val="24"/>
              </w:rPr>
            </w:pPr>
            <w:r w:rsidRPr="00C515F9">
              <w:rPr>
                <w:color w:val="000000"/>
                <w:sz w:val="24"/>
                <w:szCs w:val="24"/>
              </w:rPr>
              <w:t> </w:t>
            </w:r>
          </w:p>
        </w:tc>
        <w:tc>
          <w:tcPr>
            <w:tcW w:w="1101"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пос</w:t>
            </w:r>
            <w:proofErr w:type="gramStart"/>
            <w:r w:rsidRPr="00C515F9">
              <w:rPr>
                <w:color w:val="000000"/>
                <w:sz w:val="24"/>
                <w:szCs w:val="24"/>
              </w:rPr>
              <w:t>.м</w:t>
            </w:r>
            <w:proofErr w:type="gramEnd"/>
            <w:r w:rsidRPr="00C515F9">
              <w:rPr>
                <w:color w:val="000000"/>
                <w:sz w:val="24"/>
                <w:szCs w:val="24"/>
              </w:rPr>
              <w:t>ест</w:t>
            </w:r>
          </w:p>
        </w:tc>
        <w:tc>
          <w:tcPr>
            <w:tcW w:w="1458"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638</w:t>
            </w:r>
          </w:p>
        </w:tc>
        <w:tc>
          <w:tcPr>
            <w:tcW w:w="1418"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1046</w:t>
            </w:r>
          </w:p>
        </w:tc>
        <w:tc>
          <w:tcPr>
            <w:tcW w:w="1842"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63,9</w:t>
            </w:r>
          </w:p>
        </w:tc>
      </w:tr>
      <w:tr w:rsidR="00215259" w:rsidRPr="00C515F9" w:rsidTr="00215259">
        <w:trPr>
          <w:trHeight w:val="51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3</w:t>
            </w:r>
          </w:p>
        </w:tc>
        <w:tc>
          <w:tcPr>
            <w:tcW w:w="3385" w:type="dxa"/>
            <w:tcBorders>
              <w:top w:val="single" w:sz="4" w:space="0" w:color="auto"/>
              <w:left w:val="single" w:sz="4" w:space="0" w:color="auto"/>
              <w:bottom w:val="single" w:sz="4" w:space="0" w:color="auto"/>
              <w:right w:val="single" w:sz="4" w:space="0" w:color="auto"/>
            </w:tcBorders>
            <w:shd w:val="clear" w:color="auto" w:fill="auto"/>
            <w:hideMark/>
          </w:tcPr>
          <w:p w:rsidR="00215259" w:rsidRPr="00C515F9" w:rsidRDefault="00215259" w:rsidP="00215259">
            <w:pPr>
              <w:rPr>
                <w:color w:val="000000"/>
                <w:sz w:val="24"/>
                <w:szCs w:val="24"/>
              </w:rPr>
            </w:pPr>
            <w:r w:rsidRPr="00C515F9">
              <w:rPr>
                <w:color w:val="000000"/>
                <w:sz w:val="24"/>
                <w:szCs w:val="24"/>
              </w:rPr>
              <w:t xml:space="preserve">Закрытой сети </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ед.</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5,9</w:t>
            </w:r>
          </w:p>
        </w:tc>
      </w:tr>
      <w:tr w:rsidR="00215259" w:rsidRPr="00C515F9" w:rsidTr="00215259">
        <w:trPr>
          <w:trHeight w:val="66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p>
        </w:tc>
        <w:tc>
          <w:tcPr>
            <w:tcW w:w="3385" w:type="dxa"/>
            <w:tcBorders>
              <w:top w:val="single" w:sz="4" w:space="0" w:color="auto"/>
              <w:left w:val="single" w:sz="4" w:space="0" w:color="auto"/>
              <w:bottom w:val="single" w:sz="4" w:space="0" w:color="auto"/>
              <w:right w:val="single" w:sz="4" w:space="0" w:color="auto"/>
            </w:tcBorders>
            <w:shd w:val="clear" w:color="auto" w:fill="auto"/>
            <w:hideMark/>
          </w:tcPr>
          <w:p w:rsidR="00215259" w:rsidRPr="00C515F9" w:rsidRDefault="00215259" w:rsidP="00215259">
            <w:pPr>
              <w:rPr>
                <w:color w:val="000000"/>
                <w:sz w:val="24"/>
                <w:szCs w:val="24"/>
              </w:rPr>
            </w:pPr>
            <w:r w:rsidRPr="00C515F9">
              <w:rPr>
                <w:color w:val="000000"/>
                <w:sz w:val="24"/>
                <w:szCs w:val="24"/>
              </w:rPr>
              <w:t>(столовые учебных заведений и школ, столовые на предприятиях)</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пос</w:t>
            </w:r>
            <w:proofErr w:type="gramStart"/>
            <w:r w:rsidRPr="00C515F9">
              <w:rPr>
                <w:color w:val="000000"/>
                <w:sz w:val="24"/>
                <w:szCs w:val="24"/>
              </w:rPr>
              <w:t>.м</w:t>
            </w:r>
            <w:proofErr w:type="gramEnd"/>
            <w:r w:rsidRPr="00C515F9">
              <w:rPr>
                <w:color w:val="000000"/>
                <w:sz w:val="24"/>
                <w:szCs w:val="24"/>
              </w:rPr>
              <w:t>ест</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1467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1608</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9,6</w:t>
            </w:r>
          </w:p>
        </w:tc>
      </w:tr>
      <w:tr w:rsidR="00215259" w:rsidRPr="00C515F9" w:rsidTr="00215259">
        <w:trPr>
          <w:trHeight w:val="570"/>
        </w:trPr>
        <w:tc>
          <w:tcPr>
            <w:tcW w:w="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4</w:t>
            </w:r>
          </w:p>
        </w:tc>
        <w:tc>
          <w:tcPr>
            <w:tcW w:w="3385" w:type="dxa"/>
            <w:tcBorders>
              <w:top w:val="single" w:sz="4" w:space="0" w:color="auto"/>
              <w:left w:val="single" w:sz="4" w:space="0" w:color="auto"/>
              <w:bottom w:val="single" w:sz="4" w:space="0" w:color="auto"/>
              <w:right w:val="single" w:sz="4" w:space="0" w:color="auto"/>
            </w:tcBorders>
            <w:shd w:val="clear" w:color="auto" w:fill="auto"/>
            <w:hideMark/>
          </w:tcPr>
          <w:p w:rsidR="00215259" w:rsidRPr="00C515F9" w:rsidRDefault="00215259" w:rsidP="00215259">
            <w:pPr>
              <w:rPr>
                <w:color w:val="000000"/>
                <w:sz w:val="24"/>
                <w:szCs w:val="24"/>
              </w:rPr>
            </w:pPr>
            <w:r w:rsidRPr="00C515F9">
              <w:rPr>
                <w:color w:val="000000"/>
                <w:sz w:val="24"/>
                <w:szCs w:val="24"/>
              </w:rPr>
              <w:t>Количество рабочих мест</w:t>
            </w:r>
          </w:p>
        </w:tc>
        <w:tc>
          <w:tcPr>
            <w:tcW w:w="11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ед.</w:t>
            </w:r>
          </w:p>
        </w:tc>
        <w:tc>
          <w:tcPr>
            <w:tcW w:w="14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279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260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-6,8</w:t>
            </w:r>
          </w:p>
        </w:tc>
      </w:tr>
    </w:tbl>
    <w:p w:rsidR="00215259" w:rsidRDefault="00215259" w:rsidP="00215259">
      <w:pPr>
        <w:pStyle w:val="ab"/>
        <w:widowControl w:val="0"/>
        <w:spacing w:before="0" w:beforeAutospacing="0" w:after="0" w:afterAutospacing="0"/>
        <w:jc w:val="center"/>
        <w:rPr>
          <w:b/>
        </w:rPr>
      </w:pPr>
    </w:p>
    <w:p w:rsidR="00215259" w:rsidRPr="00C515F9" w:rsidRDefault="00215259" w:rsidP="00215259">
      <w:pPr>
        <w:pStyle w:val="ab"/>
        <w:widowControl w:val="0"/>
        <w:spacing w:before="0" w:beforeAutospacing="0" w:after="0" w:afterAutospacing="0"/>
        <w:jc w:val="center"/>
        <w:rPr>
          <w:b/>
        </w:rPr>
      </w:pPr>
      <w:r w:rsidRPr="00C515F9">
        <w:rPr>
          <w:b/>
        </w:rPr>
        <w:t>Платные услуги</w:t>
      </w:r>
    </w:p>
    <w:p w:rsidR="001458F6" w:rsidRDefault="00215259" w:rsidP="00215259">
      <w:pPr>
        <w:ind w:firstLine="547"/>
        <w:jc w:val="both"/>
        <w:rPr>
          <w:b/>
          <w:sz w:val="24"/>
          <w:szCs w:val="24"/>
          <w:bdr w:val="none" w:sz="0" w:space="0" w:color="auto" w:frame="1"/>
          <w:shd w:val="clear" w:color="auto" w:fill="FFFFFF"/>
        </w:rPr>
      </w:pPr>
      <w:r w:rsidRPr="00C515F9">
        <w:rPr>
          <w:rStyle w:val="af4"/>
          <w:sz w:val="24"/>
          <w:szCs w:val="24"/>
          <w:bdr w:val="none" w:sz="0" w:space="0" w:color="auto" w:frame="1"/>
        </w:rPr>
        <w:t xml:space="preserve">Платные услуги населению - </w:t>
      </w:r>
      <w:r w:rsidRPr="00C515F9">
        <w:rPr>
          <w:sz w:val="24"/>
          <w:szCs w:val="24"/>
          <w:bdr w:val="none" w:sz="0" w:space="0" w:color="auto" w:frame="1"/>
          <w:shd w:val="clear" w:color="auto" w:fill="FFFFFF"/>
        </w:rPr>
        <w:t>различные виды услуг личного (непроизводственного) потребления, оплачиваемых как за счет сре</w:t>
      </w:r>
      <w:proofErr w:type="gramStart"/>
      <w:r w:rsidRPr="00C515F9">
        <w:rPr>
          <w:sz w:val="24"/>
          <w:szCs w:val="24"/>
          <w:bdr w:val="none" w:sz="0" w:space="0" w:color="auto" w:frame="1"/>
          <w:shd w:val="clear" w:color="auto" w:fill="FFFFFF"/>
        </w:rPr>
        <w:t>дств гр</w:t>
      </w:r>
      <w:proofErr w:type="gramEnd"/>
      <w:r w:rsidRPr="00C515F9">
        <w:rPr>
          <w:sz w:val="24"/>
          <w:szCs w:val="24"/>
          <w:bdr w:val="none" w:sz="0" w:space="0" w:color="auto" w:frame="1"/>
          <w:shd w:val="clear" w:color="auto" w:fill="FFFFFF"/>
        </w:rPr>
        <w:t>аждан, так и тех организаций, в которых они работают (полностью или частично компенсирующих</w:t>
      </w:r>
      <w:r w:rsidR="00DC508A">
        <w:rPr>
          <w:sz w:val="24"/>
          <w:szCs w:val="24"/>
          <w:bdr w:val="none" w:sz="0" w:space="0" w:color="auto" w:frame="1"/>
          <w:shd w:val="clear" w:color="auto" w:fill="FFFFFF"/>
        </w:rPr>
        <w:t>,</w:t>
      </w:r>
      <w:r w:rsidRPr="00C515F9">
        <w:rPr>
          <w:sz w:val="24"/>
          <w:szCs w:val="24"/>
          <w:bdr w:val="none" w:sz="0" w:space="0" w:color="auto" w:frame="1"/>
          <w:shd w:val="clear" w:color="auto" w:fill="FFFFFF"/>
        </w:rPr>
        <w:t xml:space="preserve"> либо оплачивающих их расходы на оплату этих услуг)</w:t>
      </w:r>
      <w:r w:rsidRPr="00C515F9">
        <w:rPr>
          <w:b/>
          <w:sz w:val="24"/>
          <w:szCs w:val="24"/>
          <w:bdr w:val="none" w:sz="0" w:space="0" w:color="auto" w:frame="1"/>
          <w:shd w:val="clear" w:color="auto" w:fill="FFFFFF"/>
        </w:rPr>
        <w:t xml:space="preserve">. </w:t>
      </w:r>
    </w:p>
    <w:p w:rsidR="00215259" w:rsidRPr="00C515F9" w:rsidRDefault="00215259" w:rsidP="00215259">
      <w:pPr>
        <w:ind w:firstLine="547"/>
        <w:jc w:val="both"/>
        <w:rPr>
          <w:sz w:val="24"/>
          <w:szCs w:val="24"/>
        </w:rPr>
      </w:pPr>
      <w:r w:rsidRPr="00C515F9">
        <w:rPr>
          <w:sz w:val="24"/>
          <w:szCs w:val="24"/>
        </w:rPr>
        <w:t xml:space="preserve">По состоянию на 01.04.2017 года  бытовое обслуживание населения в городе осуществляют 87 индивидуальных предпринимателей и 5 юридических лиц. В отрасли работает 293 человека. Общая производственная площадь предприятий бытового обслуживания  составляет 4919,7 кв.м. </w:t>
      </w:r>
    </w:p>
    <w:p w:rsidR="00215259" w:rsidRPr="00C515F9" w:rsidRDefault="00215259" w:rsidP="00215259">
      <w:pPr>
        <w:pStyle w:val="a7"/>
        <w:spacing w:after="0"/>
        <w:ind w:firstLine="709"/>
        <w:jc w:val="both"/>
        <w:rPr>
          <w:color w:val="FF0000"/>
          <w:sz w:val="24"/>
          <w:szCs w:val="24"/>
        </w:rPr>
      </w:pPr>
      <w:r w:rsidRPr="00C515F9">
        <w:rPr>
          <w:sz w:val="24"/>
          <w:szCs w:val="24"/>
        </w:rPr>
        <w:t xml:space="preserve">По отношению к соответствующему периоду прошлого года существенных изменений не зафиксировано. </w:t>
      </w:r>
    </w:p>
    <w:p w:rsidR="00215259" w:rsidRDefault="00215259" w:rsidP="00215259">
      <w:pPr>
        <w:jc w:val="center"/>
        <w:rPr>
          <w:b/>
          <w:sz w:val="24"/>
          <w:szCs w:val="24"/>
        </w:rPr>
      </w:pPr>
    </w:p>
    <w:p w:rsidR="00AA1968" w:rsidRPr="00C515F9" w:rsidRDefault="00AA1968" w:rsidP="00215259">
      <w:pPr>
        <w:jc w:val="center"/>
        <w:rPr>
          <w:b/>
          <w:sz w:val="24"/>
          <w:szCs w:val="24"/>
        </w:rPr>
      </w:pPr>
    </w:p>
    <w:p w:rsidR="00215259" w:rsidRPr="00C515F9" w:rsidRDefault="00215259" w:rsidP="00215259">
      <w:pPr>
        <w:jc w:val="center"/>
        <w:rPr>
          <w:b/>
          <w:sz w:val="24"/>
          <w:szCs w:val="24"/>
        </w:rPr>
      </w:pPr>
      <w:r w:rsidRPr="00C515F9">
        <w:rPr>
          <w:b/>
          <w:sz w:val="24"/>
          <w:szCs w:val="24"/>
        </w:rPr>
        <w:lastRenderedPageBreak/>
        <w:t xml:space="preserve">Сведения по проведенному мониторингу объектов </w:t>
      </w:r>
    </w:p>
    <w:p w:rsidR="00215259" w:rsidRPr="00C515F9" w:rsidRDefault="00215259" w:rsidP="00215259">
      <w:pPr>
        <w:jc w:val="center"/>
        <w:rPr>
          <w:b/>
          <w:sz w:val="24"/>
          <w:szCs w:val="24"/>
        </w:rPr>
      </w:pPr>
      <w:r w:rsidRPr="00C515F9">
        <w:rPr>
          <w:b/>
          <w:sz w:val="24"/>
          <w:szCs w:val="24"/>
        </w:rPr>
        <w:t xml:space="preserve">бытового обслуживания на территории города Урай </w:t>
      </w:r>
    </w:p>
    <w:p w:rsidR="00215259" w:rsidRPr="00727478" w:rsidRDefault="00215259" w:rsidP="00215259">
      <w:pPr>
        <w:jc w:val="right"/>
        <w:rPr>
          <w:sz w:val="22"/>
          <w:szCs w:val="22"/>
          <w:lang w:val="en-US"/>
        </w:rPr>
      </w:pPr>
      <w:r w:rsidRPr="00727478">
        <w:rPr>
          <w:sz w:val="22"/>
          <w:szCs w:val="22"/>
        </w:rPr>
        <w:t xml:space="preserve">Таблица </w:t>
      </w:r>
      <w:r w:rsidR="00727478" w:rsidRPr="00727478">
        <w:rPr>
          <w:sz w:val="22"/>
          <w:szCs w:val="22"/>
          <w:lang w:val="en-US"/>
        </w:rPr>
        <w:t>7</w:t>
      </w:r>
      <w:r w:rsidRPr="00727478">
        <w:rPr>
          <w:sz w:val="22"/>
          <w:szCs w:val="22"/>
        </w:rPr>
        <w:t xml:space="preserve"> </w:t>
      </w:r>
    </w:p>
    <w:tbl>
      <w:tblPr>
        <w:tblW w:w="9648" w:type="dxa"/>
        <w:tblInd w:w="99" w:type="dxa"/>
        <w:tblLayout w:type="fixed"/>
        <w:tblLook w:val="04A0"/>
      </w:tblPr>
      <w:tblGrid>
        <w:gridCol w:w="472"/>
        <w:gridCol w:w="3648"/>
        <w:gridCol w:w="952"/>
        <w:gridCol w:w="1600"/>
        <w:gridCol w:w="1701"/>
        <w:gridCol w:w="1275"/>
      </w:tblGrid>
      <w:tr w:rsidR="00215259" w:rsidRPr="00C515F9" w:rsidTr="00215259">
        <w:trPr>
          <w:trHeight w:val="795"/>
        </w:trPr>
        <w:tc>
          <w:tcPr>
            <w:tcW w:w="472" w:type="dxa"/>
            <w:tcBorders>
              <w:top w:val="single" w:sz="4" w:space="0" w:color="auto"/>
              <w:left w:val="single" w:sz="4" w:space="0" w:color="auto"/>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w:t>
            </w:r>
          </w:p>
        </w:tc>
        <w:tc>
          <w:tcPr>
            <w:tcW w:w="3648"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Показатель</w:t>
            </w:r>
          </w:p>
        </w:tc>
        <w:tc>
          <w:tcPr>
            <w:tcW w:w="952"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proofErr w:type="spellStart"/>
            <w:r w:rsidRPr="00C515F9">
              <w:rPr>
                <w:color w:val="000000"/>
                <w:sz w:val="24"/>
                <w:szCs w:val="24"/>
              </w:rPr>
              <w:t>ед</w:t>
            </w:r>
            <w:proofErr w:type="gramStart"/>
            <w:r w:rsidRPr="00C515F9">
              <w:rPr>
                <w:color w:val="000000"/>
                <w:sz w:val="24"/>
                <w:szCs w:val="24"/>
              </w:rPr>
              <w:t>.и</w:t>
            </w:r>
            <w:proofErr w:type="gramEnd"/>
            <w:r w:rsidRPr="00C515F9">
              <w:rPr>
                <w:color w:val="000000"/>
                <w:sz w:val="24"/>
                <w:szCs w:val="24"/>
              </w:rPr>
              <w:t>зм</w:t>
            </w:r>
            <w:proofErr w:type="spellEnd"/>
          </w:p>
        </w:tc>
        <w:tc>
          <w:tcPr>
            <w:tcW w:w="1600"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на 01.04.2016</w:t>
            </w:r>
          </w:p>
        </w:tc>
        <w:tc>
          <w:tcPr>
            <w:tcW w:w="1701"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на 01.04.2017</w:t>
            </w:r>
          </w:p>
        </w:tc>
        <w:tc>
          <w:tcPr>
            <w:tcW w:w="1275"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jc w:val="center"/>
              <w:rPr>
                <w:color w:val="000000"/>
                <w:sz w:val="24"/>
                <w:szCs w:val="24"/>
              </w:rPr>
            </w:pPr>
            <w:r w:rsidRPr="00C515F9">
              <w:rPr>
                <w:color w:val="000000"/>
                <w:sz w:val="24"/>
                <w:szCs w:val="24"/>
              </w:rPr>
              <w:t xml:space="preserve">рост/снижение, </w:t>
            </w:r>
            <w:proofErr w:type="gramStart"/>
            <w:r w:rsidRPr="00C515F9">
              <w:rPr>
                <w:color w:val="000000"/>
                <w:sz w:val="24"/>
                <w:szCs w:val="24"/>
              </w:rPr>
              <w:t>в</w:t>
            </w:r>
            <w:proofErr w:type="gramEnd"/>
            <w:r w:rsidRPr="00C515F9">
              <w:rPr>
                <w:color w:val="000000"/>
                <w:sz w:val="24"/>
                <w:szCs w:val="24"/>
              </w:rPr>
              <w:t xml:space="preserve"> %</w:t>
            </w:r>
          </w:p>
        </w:tc>
      </w:tr>
      <w:tr w:rsidR="00215259" w:rsidRPr="00C515F9" w:rsidTr="00215259">
        <w:trPr>
          <w:trHeight w:val="67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1</w:t>
            </w:r>
          </w:p>
        </w:tc>
        <w:tc>
          <w:tcPr>
            <w:tcW w:w="3648"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Количество объектов бытового обслуживания</w:t>
            </w:r>
          </w:p>
        </w:tc>
        <w:tc>
          <w:tcPr>
            <w:tcW w:w="952"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един.</w:t>
            </w:r>
          </w:p>
        </w:tc>
        <w:tc>
          <w:tcPr>
            <w:tcW w:w="1600"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98</w:t>
            </w:r>
          </w:p>
        </w:tc>
        <w:tc>
          <w:tcPr>
            <w:tcW w:w="1701"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98</w:t>
            </w:r>
          </w:p>
        </w:tc>
        <w:tc>
          <w:tcPr>
            <w:tcW w:w="1275"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0,0</w:t>
            </w:r>
          </w:p>
        </w:tc>
      </w:tr>
      <w:tr w:rsidR="00215259" w:rsidRPr="00C515F9" w:rsidTr="00215259">
        <w:trPr>
          <w:trHeight w:val="43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p>
        </w:tc>
        <w:tc>
          <w:tcPr>
            <w:tcW w:w="3648" w:type="dxa"/>
            <w:tcBorders>
              <w:top w:val="nil"/>
              <w:left w:val="nil"/>
              <w:bottom w:val="single" w:sz="4" w:space="0" w:color="auto"/>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 </w:t>
            </w:r>
          </w:p>
        </w:tc>
        <w:tc>
          <w:tcPr>
            <w:tcW w:w="952"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м</w:t>
            </w:r>
            <w:proofErr w:type="gramStart"/>
            <w:r w:rsidRPr="00C515F9">
              <w:rPr>
                <w:color w:val="000000"/>
                <w:sz w:val="24"/>
                <w:szCs w:val="24"/>
              </w:rPr>
              <w:t>2</w:t>
            </w:r>
            <w:proofErr w:type="gramEnd"/>
          </w:p>
        </w:tc>
        <w:tc>
          <w:tcPr>
            <w:tcW w:w="1600"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4919,7</w:t>
            </w:r>
          </w:p>
        </w:tc>
        <w:tc>
          <w:tcPr>
            <w:tcW w:w="1701"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4919,7</w:t>
            </w:r>
          </w:p>
        </w:tc>
        <w:tc>
          <w:tcPr>
            <w:tcW w:w="1275"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0,0</w:t>
            </w:r>
          </w:p>
        </w:tc>
      </w:tr>
      <w:tr w:rsidR="00215259" w:rsidRPr="00C515F9" w:rsidTr="00215259">
        <w:trPr>
          <w:trHeight w:val="1080"/>
        </w:trPr>
        <w:tc>
          <w:tcPr>
            <w:tcW w:w="472" w:type="dxa"/>
            <w:tcBorders>
              <w:top w:val="nil"/>
              <w:left w:val="single" w:sz="4" w:space="0" w:color="auto"/>
              <w:bottom w:val="nil"/>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2</w:t>
            </w:r>
          </w:p>
        </w:tc>
        <w:tc>
          <w:tcPr>
            <w:tcW w:w="3648" w:type="dxa"/>
            <w:tcBorders>
              <w:top w:val="nil"/>
              <w:left w:val="nil"/>
              <w:bottom w:val="nil"/>
              <w:right w:val="single" w:sz="4" w:space="0" w:color="auto"/>
            </w:tcBorders>
            <w:shd w:val="clear" w:color="auto" w:fill="auto"/>
            <w:hideMark/>
          </w:tcPr>
          <w:p w:rsidR="00215259" w:rsidRPr="00C515F9" w:rsidRDefault="00215259" w:rsidP="00E71970">
            <w:pPr>
              <w:rPr>
                <w:color w:val="000000"/>
                <w:sz w:val="24"/>
                <w:szCs w:val="24"/>
              </w:rPr>
            </w:pPr>
            <w:r w:rsidRPr="00C515F9">
              <w:rPr>
                <w:color w:val="000000"/>
                <w:sz w:val="24"/>
                <w:szCs w:val="24"/>
              </w:rPr>
              <w:t>Количество индивидуальных предпринимателей, оказывающих бытовое обслуживание</w:t>
            </w:r>
          </w:p>
        </w:tc>
        <w:tc>
          <w:tcPr>
            <w:tcW w:w="952" w:type="dxa"/>
            <w:tcBorders>
              <w:top w:val="nil"/>
              <w:left w:val="nil"/>
              <w:bottom w:val="nil"/>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един.</w:t>
            </w:r>
          </w:p>
        </w:tc>
        <w:tc>
          <w:tcPr>
            <w:tcW w:w="1600" w:type="dxa"/>
            <w:tcBorders>
              <w:top w:val="nil"/>
              <w:left w:val="nil"/>
              <w:bottom w:val="nil"/>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87</w:t>
            </w:r>
          </w:p>
        </w:tc>
        <w:tc>
          <w:tcPr>
            <w:tcW w:w="1701" w:type="dxa"/>
            <w:tcBorders>
              <w:top w:val="nil"/>
              <w:left w:val="nil"/>
              <w:bottom w:val="nil"/>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87</w:t>
            </w:r>
          </w:p>
        </w:tc>
        <w:tc>
          <w:tcPr>
            <w:tcW w:w="1275" w:type="dxa"/>
            <w:tcBorders>
              <w:top w:val="nil"/>
              <w:left w:val="nil"/>
              <w:bottom w:val="nil"/>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0,0</w:t>
            </w:r>
          </w:p>
        </w:tc>
      </w:tr>
      <w:tr w:rsidR="00215259" w:rsidRPr="00C515F9" w:rsidTr="00215259">
        <w:trPr>
          <w:trHeight w:val="1140"/>
        </w:trPr>
        <w:tc>
          <w:tcPr>
            <w:tcW w:w="4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3</w:t>
            </w:r>
          </w:p>
        </w:tc>
        <w:tc>
          <w:tcPr>
            <w:tcW w:w="3648" w:type="dxa"/>
            <w:tcBorders>
              <w:top w:val="single" w:sz="4" w:space="0" w:color="auto"/>
              <w:left w:val="nil"/>
              <w:bottom w:val="single" w:sz="4" w:space="0" w:color="auto"/>
              <w:right w:val="single" w:sz="4" w:space="0" w:color="auto"/>
            </w:tcBorders>
            <w:shd w:val="clear" w:color="auto" w:fill="auto"/>
            <w:hideMark/>
          </w:tcPr>
          <w:p w:rsidR="00215259" w:rsidRPr="00C515F9" w:rsidRDefault="00215259" w:rsidP="00E71970">
            <w:pPr>
              <w:rPr>
                <w:sz w:val="24"/>
                <w:szCs w:val="24"/>
              </w:rPr>
            </w:pPr>
            <w:r w:rsidRPr="00C515F9">
              <w:rPr>
                <w:sz w:val="24"/>
                <w:szCs w:val="24"/>
              </w:rPr>
              <w:t>Количество юридических лиц, оказывающих бытовое обслуживание</w:t>
            </w:r>
          </w:p>
        </w:tc>
        <w:tc>
          <w:tcPr>
            <w:tcW w:w="952" w:type="dxa"/>
            <w:tcBorders>
              <w:top w:val="single" w:sz="4" w:space="0" w:color="auto"/>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sz w:val="24"/>
                <w:szCs w:val="24"/>
              </w:rPr>
            </w:pPr>
            <w:r w:rsidRPr="00C515F9">
              <w:rPr>
                <w:sz w:val="24"/>
                <w:szCs w:val="24"/>
              </w:rPr>
              <w:t>един.</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5</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0,0</w:t>
            </w:r>
          </w:p>
        </w:tc>
      </w:tr>
      <w:tr w:rsidR="00215259" w:rsidRPr="00C515F9" w:rsidTr="00215259">
        <w:trPr>
          <w:trHeight w:val="435"/>
        </w:trPr>
        <w:tc>
          <w:tcPr>
            <w:tcW w:w="472" w:type="dxa"/>
            <w:tcBorders>
              <w:top w:val="nil"/>
              <w:left w:val="single" w:sz="4" w:space="0" w:color="auto"/>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4</w:t>
            </w:r>
          </w:p>
        </w:tc>
        <w:tc>
          <w:tcPr>
            <w:tcW w:w="3648" w:type="dxa"/>
            <w:tcBorders>
              <w:top w:val="nil"/>
              <w:left w:val="nil"/>
              <w:bottom w:val="single" w:sz="4" w:space="0" w:color="auto"/>
              <w:right w:val="single" w:sz="4" w:space="0" w:color="auto"/>
            </w:tcBorders>
            <w:shd w:val="clear" w:color="auto" w:fill="auto"/>
            <w:vAlign w:val="bottom"/>
            <w:hideMark/>
          </w:tcPr>
          <w:p w:rsidR="00215259" w:rsidRPr="00C515F9" w:rsidRDefault="00215259" w:rsidP="00E71970">
            <w:pPr>
              <w:rPr>
                <w:sz w:val="24"/>
                <w:szCs w:val="24"/>
              </w:rPr>
            </w:pPr>
            <w:r w:rsidRPr="00C515F9">
              <w:rPr>
                <w:sz w:val="24"/>
                <w:szCs w:val="24"/>
              </w:rPr>
              <w:t>Количество рабочих мест</w:t>
            </w:r>
          </w:p>
        </w:tc>
        <w:tc>
          <w:tcPr>
            <w:tcW w:w="952"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sz w:val="24"/>
                <w:szCs w:val="24"/>
              </w:rPr>
            </w:pPr>
            <w:r w:rsidRPr="00C515F9">
              <w:rPr>
                <w:sz w:val="24"/>
                <w:szCs w:val="24"/>
              </w:rPr>
              <w:t>един.</w:t>
            </w:r>
          </w:p>
        </w:tc>
        <w:tc>
          <w:tcPr>
            <w:tcW w:w="1600"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291</w:t>
            </w:r>
          </w:p>
        </w:tc>
        <w:tc>
          <w:tcPr>
            <w:tcW w:w="1701" w:type="dxa"/>
            <w:tcBorders>
              <w:top w:val="nil"/>
              <w:left w:val="nil"/>
              <w:bottom w:val="single" w:sz="4" w:space="0" w:color="auto"/>
              <w:right w:val="single" w:sz="4" w:space="0" w:color="auto"/>
            </w:tcBorders>
            <w:shd w:val="clear" w:color="auto" w:fill="auto"/>
            <w:noWrap/>
            <w:vAlign w:val="center"/>
            <w:hideMark/>
          </w:tcPr>
          <w:p w:rsidR="00215259" w:rsidRPr="00C515F9" w:rsidRDefault="00215259" w:rsidP="00215259">
            <w:pPr>
              <w:jc w:val="center"/>
              <w:rPr>
                <w:color w:val="000000"/>
                <w:sz w:val="24"/>
                <w:szCs w:val="24"/>
              </w:rPr>
            </w:pPr>
            <w:r w:rsidRPr="00C515F9">
              <w:rPr>
                <w:color w:val="000000"/>
                <w:sz w:val="24"/>
                <w:szCs w:val="24"/>
              </w:rPr>
              <w:t>293</w:t>
            </w:r>
          </w:p>
        </w:tc>
        <w:tc>
          <w:tcPr>
            <w:tcW w:w="1275" w:type="dxa"/>
            <w:tcBorders>
              <w:top w:val="nil"/>
              <w:left w:val="nil"/>
              <w:bottom w:val="single" w:sz="4" w:space="0" w:color="auto"/>
              <w:right w:val="single" w:sz="4" w:space="0" w:color="auto"/>
            </w:tcBorders>
            <w:shd w:val="clear" w:color="auto" w:fill="auto"/>
            <w:vAlign w:val="center"/>
            <w:hideMark/>
          </w:tcPr>
          <w:p w:rsidR="00215259" w:rsidRPr="00C515F9" w:rsidRDefault="00215259" w:rsidP="00215259">
            <w:pPr>
              <w:jc w:val="center"/>
              <w:rPr>
                <w:color w:val="000000"/>
                <w:sz w:val="24"/>
                <w:szCs w:val="24"/>
              </w:rPr>
            </w:pPr>
            <w:r w:rsidRPr="00C515F9">
              <w:rPr>
                <w:color w:val="000000"/>
                <w:sz w:val="24"/>
                <w:szCs w:val="24"/>
              </w:rPr>
              <w:t>0,7</w:t>
            </w:r>
          </w:p>
        </w:tc>
      </w:tr>
    </w:tbl>
    <w:p w:rsidR="00215259" w:rsidRPr="00C515F9" w:rsidRDefault="00215259" w:rsidP="00215259">
      <w:pPr>
        <w:ind w:firstLine="709"/>
        <w:jc w:val="both"/>
        <w:rPr>
          <w:sz w:val="22"/>
          <w:szCs w:val="22"/>
        </w:rPr>
      </w:pPr>
    </w:p>
    <w:p w:rsidR="00215259" w:rsidRPr="00C515F9" w:rsidRDefault="00215259" w:rsidP="00215259">
      <w:pPr>
        <w:ind w:firstLine="709"/>
        <w:jc w:val="both"/>
        <w:rPr>
          <w:sz w:val="24"/>
          <w:szCs w:val="24"/>
        </w:rPr>
      </w:pPr>
      <w:r w:rsidRPr="00C515F9">
        <w:rPr>
          <w:sz w:val="24"/>
          <w:szCs w:val="24"/>
        </w:rPr>
        <w:t xml:space="preserve">Потребительский рынок города Урай сегодня функционирует как крупная составная часть единого комплекса городского хозяйства. Состояние торговли, общественного питания, объема платных услуг служит достоверным показателем уровня жизни населения. </w:t>
      </w:r>
    </w:p>
    <w:p w:rsidR="00215259" w:rsidRPr="008F70DD" w:rsidRDefault="00215259" w:rsidP="00215259">
      <w:pPr>
        <w:ind w:firstLine="709"/>
        <w:jc w:val="both"/>
        <w:rPr>
          <w:sz w:val="24"/>
          <w:szCs w:val="24"/>
        </w:rPr>
      </w:pPr>
      <w:r w:rsidRPr="00C515F9">
        <w:rPr>
          <w:sz w:val="24"/>
          <w:szCs w:val="24"/>
        </w:rPr>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215259" w:rsidRDefault="00215259" w:rsidP="00215259">
      <w:pPr>
        <w:pStyle w:val="af2"/>
        <w:ind w:left="709"/>
        <w:jc w:val="center"/>
        <w:rPr>
          <w:b/>
          <w:sz w:val="28"/>
        </w:rPr>
      </w:pPr>
    </w:p>
    <w:p w:rsidR="0034088F" w:rsidRPr="002D61C1" w:rsidRDefault="0034088F" w:rsidP="0034088F">
      <w:pPr>
        <w:jc w:val="center"/>
        <w:rPr>
          <w:b/>
          <w:sz w:val="28"/>
        </w:rPr>
      </w:pPr>
      <w:r w:rsidRPr="002D61C1">
        <w:rPr>
          <w:b/>
          <w:sz w:val="28"/>
        </w:rPr>
        <w:t>7. Жилищно-коммунальный комплекс</w:t>
      </w:r>
    </w:p>
    <w:p w:rsidR="0034088F" w:rsidRPr="002D61C1" w:rsidRDefault="0034088F" w:rsidP="0034088F">
      <w:pPr>
        <w:ind w:firstLine="709"/>
        <w:jc w:val="center"/>
        <w:rPr>
          <w:b/>
          <w:sz w:val="28"/>
        </w:rPr>
      </w:pPr>
    </w:p>
    <w:p w:rsidR="0034088F" w:rsidRPr="002D61C1" w:rsidRDefault="0034088F" w:rsidP="0034088F">
      <w:pPr>
        <w:ind w:firstLine="709"/>
        <w:jc w:val="both"/>
        <w:rPr>
          <w:sz w:val="24"/>
          <w:szCs w:val="24"/>
        </w:rPr>
      </w:pPr>
      <w:r w:rsidRPr="002D61C1">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34088F" w:rsidRPr="002D61C1" w:rsidRDefault="0034088F" w:rsidP="0034088F">
      <w:pPr>
        <w:autoSpaceDE w:val="0"/>
        <w:autoSpaceDN w:val="0"/>
        <w:adjustRightInd w:val="0"/>
        <w:ind w:firstLine="709"/>
        <w:contextualSpacing/>
        <w:jc w:val="both"/>
        <w:rPr>
          <w:color w:val="FF0000"/>
          <w:sz w:val="24"/>
          <w:szCs w:val="24"/>
        </w:rPr>
      </w:pPr>
      <w:r w:rsidRPr="002D61C1">
        <w:rPr>
          <w:sz w:val="24"/>
          <w:szCs w:val="24"/>
        </w:rPr>
        <w:t xml:space="preserve">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открытые акционерные общества: </w:t>
      </w:r>
      <w:proofErr w:type="gramStart"/>
      <w:r w:rsidRPr="002D61C1">
        <w:rPr>
          <w:sz w:val="24"/>
          <w:szCs w:val="24"/>
        </w:rPr>
        <w:t>АО «Водоканал», АО «</w:t>
      </w:r>
      <w:proofErr w:type="spellStart"/>
      <w:r w:rsidRPr="002D61C1">
        <w:rPr>
          <w:sz w:val="24"/>
          <w:szCs w:val="24"/>
        </w:rPr>
        <w:t>Урайтеплоэнергия</w:t>
      </w:r>
      <w:proofErr w:type="spellEnd"/>
      <w:r w:rsidRPr="002D61C1">
        <w:rPr>
          <w:sz w:val="24"/>
          <w:szCs w:val="24"/>
        </w:rPr>
        <w:t>», АО «Дорожник», АО «</w:t>
      </w:r>
      <w:proofErr w:type="spellStart"/>
      <w:r w:rsidRPr="002D61C1">
        <w:rPr>
          <w:sz w:val="24"/>
          <w:szCs w:val="24"/>
        </w:rPr>
        <w:t>Шаимгаз</w:t>
      </w:r>
      <w:proofErr w:type="spellEnd"/>
      <w:r w:rsidRPr="002D61C1">
        <w:rPr>
          <w:sz w:val="24"/>
          <w:szCs w:val="24"/>
        </w:rPr>
        <w:t>», ОАО «</w:t>
      </w:r>
      <w:proofErr w:type="spellStart"/>
      <w:r w:rsidRPr="002D61C1">
        <w:rPr>
          <w:sz w:val="24"/>
          <w:szCs w:val="24"/>
        </w:rPr>
        <w:t>ЮТЭК-Энергия</w:t>
      </w:r>
      <w:proofErr w:type="spellEnd"/>
      <w:r w:rsidRPr="002D61C1">
        <w:rPr>
          <w:sz w:val="24"/>
          <w:szCs w:val="24"/>
        </w:rPr>
        <w:t>», ОАО «ТЭК», муниципальное унитарное предприятие «Ритуальные услуги», ООО «</w:t>
      </w:r>
      <w:proofErr w:type="spellStart"/>
      <w:r w:rsidRPr="002D61C1">
        <w:rPr>
          <w:sz w:val="24"/>
          <w:szCs w:val="24"/>
        </w:rPr>
        <w:t>ЭкоТех</w:t>
      </w:r>
      <w:proofErr w:type="spellEnd"/>
      <w:r w:rsidRPr="002D61C1">
        <w:rPr>
          <w:sz w:val="24"/>
          <w:szCs w:val="24"/>
        </w:rPr>
        <w:t>».</w:t>
      </w:r>
      <w:proofErr w:type="gramEnd"/>
      <w:r w:rsidRPr="002D61C1">
        <w:rPr>
          <w:sz w:val="24"/>
          <w:szCs w:val="24"/>
        </w:rPr>
        <w:t xml:space="preserve"> В городе Урай действуют 11 управляющих компаний, обслуживающих жилищный фонд, 7 товариществ собственников жилья.</w:t>
      </w:r>
      <w:r w:rsidRPr="002D61C1">
        <w:rPr>
          <w:color w:val="FF0000"/>
          <w:sz w:val="24"/>
          <w:szCs w:val="24"/>
        </w:rPr>
        <w:t xml:space="preserve"> </w:t>
      </w:r>
    </w:p>
    <w:p w:rsidR="0034088F" w:rsidRPr="002D61C1" w:rsidRDefault="0034088F" w:rsidP="0034088F">
      <w:pPr>
        <w:autoSpaceDE w:val="0"/>
        <w:autoSpaceDN w:val="0"/>
        <w:adjustRightInd w:val="0"/>
        <w:ind w:firstLine="709"/>
        <w:contextualSpacing/>
        <w:jc w:val="both"/>
        <w:rPr>
          <w:sz w:val="24"/>
          <w:szCs w:val="24"/>
        </w:rPr>
      </w:pPr>
      <w:r w:rsidRPr="002D61C1">
        <w:rPr>
          <w:sz w:val="24"/>
          <w:szCs w:val="24"/>
        </w:rPr>
        <w:t>Общая площадь жилищного фонда муниципального образования города Урай, управление которым осуществляется собственниками в формах, предусмотренных Жилищным кодексом РФ, на 01.04.2017 года составляет 744,9 тыс.кв.м. или 503 многоквартирных дом</w:t>
      </w:r>
      <w:r w:rsidR="008C1FCC">
        <w:rPr>
          <w:sz w:val="24"/>
          <w:szCs w:val="24"/>
        </w:rPr>
        <w:t>а</w:t>
      </w:r>
      <w:r w:rsidRPr="002D61C1">
        <w:rPr>
          <w:sz w:val="24"/>
          <w:szCs w:val="24"/>
        </w:rPr>
        <w:t>.</w:t>
      </w:r>
    </w:p>
    <w:p w:rsidR="0034088F" w:rsidRPr="006144A9" w:rsidRDefault="0034088F" w:rsidP="0034088F">
      <w:pPr>
        <w:jc w:val="right"/>
        <w:rPr>
          <w:sz w:val="22"/>
          <w:szCs w:val="22"/>
        </w:rPr>
      </w:pPr>
      <w:r w:rsidRPr="006144A9">
        <w:rPr>
          <w:sz w:val="22"/>
          <w:szCs w:val="22"/>
        </w:rPr>
        <w:t xml:space="preserve">Таблица </w:t>
      </w:r>
      <w:r w:rsidR="00727478">
        <w:rPr>
          <w:sz w:val="22"/>
          <w:szCs w:val="22"/>
          <w:lang w:val="en-US"/>
        </w:rPr>
        <w:t>8</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34088F" w:rsidRPr="006144A9" w:rsidTr="008C1FCC">
        <w:tc>
          <w:tcPr>
            <w:tcW w:w="709" w:type="dxa"/>
          </w:tcPr>
          <w:p w:rsidR="0034088F" w:rsidRPr="006144A9" w:rsidRDefault="0034088F" w:rsidP="00B173AB">
            <w:pPr>
              <w:jc w:val="center"/>
              <w:rPr>
                <w:sz w:val="24"/>
                <w:szCs w:val="24"/>
              </w:rPr>
            </w:pPr>
            <w:r w:rsidRPr="006144A9">
              <w:rPr>
                <w:sz w:val="24"/>
                <w:szCs w:val="24"/>
              </w:rPr>
              <w:t>№ п/п</w:t>
            </w:r>
          </w:p>
        </w:tc>
        <w:tc>
          <w:tcPr>
            <w:tcW w:w="4253" w:type="dxa"/>
          </w:tcPr>
          <w:p w:rsidR="0034088F" w:rsidRPr="006144A9" w:rsidRDefault="0034088F" w:rsidP="00B173AB">
            <w:pPr>
              <w:jc w:val="center"/>
              <w:rPr>
                <w:sz w:val="24"/>
                <w:szCs w:val="24"/>
              </w:rPr>
            </w:pPr>
            <w:r w:rsidRPr="006144A9">
              <w:rPr>
                <w:sz w:val="24"/>
                <w:szCs w:val="24"/>
              </w:rPr>
              <w:t>Показатель</w:t>
            </w:r>
          </w:p>
        </w:tc>
        <w:tc>
          <w:tcPr>
            <w:tcW w:w="850" w:type="dxa"/>
          </w:tcPr>
          <w:p w:rsidR="0034088F" w:rsidRPr="006144A9" w:rsidRDefault="0034088F" w:rsidP="00B173AB">
            <w:pPr>
              <w:jc w:val="center"/>
              <w:rPr>
                <w:sz w:val="24"/>
                <w:szCs w:val="24"/>
              </w:rPr>
            </w:pPr>
            <w:r w:rsidRPr="006144A9">
              <w:rPr>
                <w:sz w:val="24"/>
                <w:szCs w:val="24"/>
              </w:rPr>
              <w:t>Ед.</w:t>
            </w:r>
          </w:p>
          <w:p w:rsidR="0034088F" w:rsidRPr="006144A9" w:rsidRDefault="0034088F" w:rsidP="00B173AB">
            <w:pPr>
              <w:jc w:val="center"/>
              <w:rPr>
                <w:sz w:val="24"/>
                <w:szCs w:val="24"/>
              </w:rPr>
            </w:pPr>
            <w:proofErr w:type="spellStart"/>
            <w:r w:rsidRPr="006144A9">
              <w:rPr>
                <w:sz w:val="24"/>
                <w:szCs w:val="24"/>
              </w:rPr>
              <w:t>изм</w:t>
            </w:r>
            <w:proofErr w:type="spellEnd"/>
            <w:r w:rsidRPr="006144A9">
              <w:rPr>
                <w:sz w:val="24"/>
                <w:szCs w:val="24"/>
              </w:rPr>
              <w:t>.</w:t>
            </w:r>
          </w:p>
        </w:tc>
        <w:tc>
          <w:tcPr>
            <w:tcW w:w="1418" w:type="dxa"/>
            <w:vAlign w:val="center"/>
          </w:tcPr>
          <w:p w:rsidR="0034088F" w:rsidRPr="006144A9" w:rsidRDefault="0034088F" w:rsidP="00B173AB">
            <w:pPr>
              <w:jc w:val="center"/>
              <w:rPr>
                <w:sz w:val="24"/>
                <w:szCs w:val="24"/>
              </w:rPr>
            </w:pPr>
            <w:r w:rsidRPr="006144A9">
              <w:rPr>
                <w:sz w:val="24"/>
                <w:szCs w:val="24"/>
                <w:lang w:val="en-US"/>
              </w:rPr>
              <w:t>01</w:t>
            </w:r>
            <w:r w:rsidRPr="006144A9">
              <w:rPr>
                <w:sz w:val="24"/>
                <w:szCs w:val="24"/>
              </w:rPr>
              <w:t>.</w:t>
            </w:r>
            <w:r w:rsidRPr="006144A9">
              <w:rPr>
                <w:sz w:val="24"/>
                <w:szCs w:val="24"/>
                <w:lang w:val="en-US"/>
              </w:rPr>
              <w:t>04</w:t>
            </w:r>
            <w:r w:rsidRPr="006144A9">
              <w:rPr>
                <w:sz w:val="24"/>
                <w:szCs w:val="24"/>
              </w:rPr>
              <w:t>.</w:t>
            </w:r>
            <w:r w:rsidRPr="006144A9">
              <w:rPr>
                <w:sz w:val="24"/>
                <w:szCs w:val="24"/>
                <w:lang w:val="en-US"/>
              </w:rPr>
              <w:t>2016</w:t>
            </w:r>
          </w:p>
        </w:tc>
        <w:tc>
          <w:tcPr>
            <w:tcW w:w="1417" w:type="dxa"/>
            <w:vAlign w:val="center"/>
          </w:tcPr>
          <w:p w:rsidR="0034088F" w:rsidRPr="006144A9" w:rsidRDefault="0034088F" w:rsidP="00B173AB">
            <w:pPr>
              <w:jc w:val="center"/>
              <w:rPr>
                <w:sz w:val="24"/>
                <w:szCs w:val="24"/>
              </w:rPr>
            </w:pPr>
            <w:r w:rsidRPr="006144A9">
              <w:rPr>
                <w:sz w:val="24"/>
                <w:szCs w:val="24"/>
              </w:rPr>
              <w:t>01.04.2017</w:t>
            </w:r>
          </w:p>
        </w:tc>
        <w:tc>
          <w:tcPr>
            <w:tcW w:w="1133" w:type="dxa"/>
          </w:tcPr>
          <w:p w:rsidR="0034088F" w:rsidRPr="006144A9" w:rsidRDefault="0034088F" w:rsidP="00B173AB">
            <w:pPr>
              <w:jc w:val="center"/>
              <w:rPr>
                <w:sz w:val="24"/>
                <w:szCs w:val="24"/>
              </w:rPr>
            </w:pPr>
            <w:r w:rsidRPr="006144A9">
              <w:rPr>
                <w:sz w:val="24"/>
                <w:szCs w:val="24"/>
              </w:rPr>
              <w:t>Динамика, %</w:t>
            </w:r>
          </w:p>
        </w:tc>
      </w:tr>
      <w:tr w:rsidR="0034088F" w:rsidRPr="006144A9" w:rsidTr="008C1FCC">
        <w:tc>
          <w:tcPr>
            <w:tcW w:w="709" w:type="dxa"/>
          </w:tcPr>
          <w:p w:rsidR="0034088F" w:rsidRPr="006144A9" w:rsidRDefault="0034088F" w:rsidP="00B173AB">
            <w:pPr>
              <w:jc w:val="center"/>
              <w:rPr>
                <w:sz w:val="24"/>
                <w:szCs w:val="24"/>
              </w:rPr>
            </w:pPr>
            <w:r w:rsidRPr="006144A9">
              <w:rPr>
                <w:sz w:val="24"/>
                <w:szCs w:val="24"/>
              </w:rPr>
              <w:t>1</w:t>
            </w:r>
          </w:p>
        </w:tc>
        <w:tc>
          <w:tcPr>
            <w:tcW w:w="4253" w:type="dxa"/>
          </w:tcPr>
          <w:p w:rsidR="0034088F" w:rsidRPr="006144A9" w:rsidRDefault="0034088F" w:rsidP="00B173AB">
            <w:pPr>
              <w:jc w:val="both"/>
              <w:rPr>
                <w:sz w:val="24"/>
                <w:szCs w:val="24"/>
              </w:rPr>
            </w:pPr>
            <w:r w:rsidRPr="006144A9">
              <w:rPr>
                <w:sz w:val="24"/>
                <w:szCs w:val="24"/>
              </w:rPr>
              <w:t xml:space="preserve">Общая площадь жилищного фонда, управление которым осуществляется </w:t>
            </w:r>
            <w:r w:rsidRPr="006144A9">
              <w:rPr>
                <w:sz w:val="24"/>
                <w:szCs w:val="24"/>
              </w:rPr>
              <w:lastRenderedPageBreak/>
              <w:t>собственниками в формах, предусмотренных Жилищным кодексом РФ</w:t>
            </w:r>
          </w:p>
        </w:tc>
        <w:tc>
          <w:tcPr>
            <w:tcW w:w="850" w:type="dxa"/>
          </w:tcPr>
          <w:p w:rsidR="0034088F" w:rsidRPr="006144A9" w:rsidRDefault="0034088F" w:rsidP="00B173AB">
            <w:pPr>
              <w:jc w:val="center"/>
              <w:rPr>
                <w:sz w:val="24"/>
                <w:szCs w:val="24"/>
              </w:rPr>
            </w:pPr>
            <w:r w:rsidRPr="006144A9">
              <w:rPr>
                <w:sz w:val="24"/>
                <w:szCs w:val="24"/>
              </w:rPr>
              <w:lastRenderedPageBreak/>
              <w:t>тыс. кв.м.</w:t>
            </w:r>
          </w:p>
        </w:tc>
        <w:tc>
          <w:tcPr>
            <w:tcW w:w="1418" w:type="dxa"/>
            <w:vAlign w:val="center"/>
          </w:tcPr>
          <w:p w:rsidR="0034088F" w:rsidRPr="006144A9" w:rsidRDefault="0034088F" w:rsidP="00B173AB">
            <w:pPr>
              <w:jc w:val="center"/>
              <w:rPr>
                <w:color w:val="000000"/>
                <w:sz w:val="24"/>
                <w:szCs w:val="24"/>
              </w:rPr>
            </w:pPr>
            <w:r w:rsidRPr="006144A9">
              <w:rPr>
                <w:sz w:val="24"/>
                <w:szCs w:val="24"/>
              </w:rPr>
              <w:t>743,5</w:t>
            </w:r>
          </w:p>
        </w:tc>
        <w:tc>
          <w:tcPr>
            <w:tcW w:w="1417" w:type="dxa"/>
            <w:vAlign w:val="center"/>
          </w:tcPr>
          <w:p w:rsidR="0034088F" w:rsidRPr="006144A9" w:rsidRDefault="0034088F" w:rsidP="00B173AB">
            <w:pPr>
              <w:jc w:val="center"/>
              <w:rPr>
                <w:color w:val="000000"/>
                <w:sz w:val="24"/>
                <w:szCs w:val="24"/>
              </w:rPr>
            </w:pPr>
            <w:r w:rsidRPr="006144A9">
              <w:rPr>
                <w:color w:val="000000"/>
                <w:sz w:val="24"/>
                <w:szCs w:val="24"/>
              </w:rPr>
              <w:t>744,9</w:t>
            </w:r>
          </w:p>
        </w:tc>
        <w:tc>
          <w:tcPr>
            <w:tcW w:w="1133" w:type="dxa"/>
            <w:vAlign w:val="center"/>
          </w:tcPr>
          <w:p w:rsidR="0034088F" w:rsidRPr="006144A9" w:rsidRDefault="0034088F" w:rsidP="00B173AB">
            <w:pPr>
              <w:jc w:val="center"/>
              <w:rPr>
                <w:color w:val="000000"/>
                <w:sz w:val="24"/>
                <w:szCs w:val="24"/>
              </w:rPr>
            </w:pPr>
            <w:r w:rsidRPr="006144A9">
              <w:rPr>
                <w:color w:val="000000"/>
                <w:sz w:val="24"/>
                <w:szCs w:val="24"/>
              </w:rPr>
              <w:t>100,2</w:t>
            </w:r>
          </w:p>
        </w:tc>
      </w:tr>
      <w:tr w:rsidR="0034088F" w:rsidRPr="006144A9" w:rsidTr="008C1FCC">
        <w:tc>
          <w:tcPr>
            <w:tcW w:w="709" w:type="dxa"/>
          </w:tcPr>
          <w:p w:rsidR="0034088F" w:rsidRPr="006144A9" w:rsidRDefault="0034088F" w:rsidP="00B173AB">
            <w:pPr>
              <w:jc w:val="center"/>
              <w:rPr>
                <w:sz w:val="24"/>
                <w:szCs w:val="24"/>
              </w:rPr>
            </w:pPr>
            <w:r w:rsidRPr="006144A9">
              <w:rPr>
                <w:sz w:val="24"/>
                <w:szCs w:val="24"/>
              </w:rPr>
              <w:lastRenderedPageBreak/>
              <w:t>2</w:t>
            </w:r>
          </w:p>
        </w:tc>
        <w:tc>
          <w:tcPr>
            <w:tcW w:w="4253" w:type="dxa"/>
          </w:tcPr>
          <w:p w:rsidR="0034088F" w:rsidRPr="006144A9" w:rsidRDefault="0034088F" w:rsidP="00B173AB">
            <w:pPr>
              <w:jc w:val="both"/>
              <w:rPr>
                <w:sz w:val="24"/>
                <w:szCs w:val="24"/>
              </w:rPr>
            </w:pPr>
            <w:r w:rsidRPr="006144A9">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0" w:type="dxa"/>
          </w:tcPr>
          <w:p w:rsidR="0034088F" w:rsidRPr="006144A9" w:rsidRDefault="0034088F" w:rsidP="00B173AB">
            <w:pPr>
              <w:jc w:val="center"/>
              <w:rPr>
                <w:sz w:val="24"/>
                <w:szCs w:val="24"/>
              </w:rPr>
            </w:pPr>
            <w:r w:rsidRPr="006144A9">
              <w:rPr>
                <w:sz w:val="24"/>
                <w:szCs w:val="24"/>
              </w:rPr>
              <w:t>ед.</w:t>
            </w:r>
          </w:p>
        </w:tc>
        <w:tc>
          <w:tcPr>
            <w:tcW w:w="1418" w:type="dxa"/>
            <w:vAlign w:val="center"/>
          </w:tcPr>
          <w:p w:rsidR="0034088F" w:rsidRPr="006144A9" w:rsidRDefault="0034088F" w:rsidP="00B173AB">
            <w:pPr>
              <w:jc w:val="center"/>
              <w:rPr>
                <w:color w:val="000000"/>
                <w:sz w:val="24"/>
                <w:szCs w:val="24"/>
              </w:rPr>
            </w:pPr>
            <w:r w:rsidRPr="006144A9">
              <w:rPr>
                <w:sz w:val="24"/>
                <w:szCs w:val="24"/>
              </w:rPr>
              <w:t>520</w:t>
            </w:r>
          </w:p>
        </w:tc>
        <w:tc>
          <w:tcPr>
            <w:tcW w:w="1417" w:type="dxa"/>
            <w:vAlign w:val="center"/>
          </w:tcPr>
          <w:p w:rsidR="0034088F" w:rsidRPr="006144A9" w:rsidRDefault="0034088F" w:rsidP="00B173AB">
            <w:pPr>
              <w:jc w:val="center"/>
              <w:rPr>
                <w:color w:val="000000"/>
                <w:sz w:val="24"/>
                <w:szCs w:val="24"/>
              </w:rPr>
            </w:pPr>
            <w:r w:rsidRPr="006144A9">
              <w:rPr>
                <w:color w:val="000000"/>
                <w:sz w:val="24"/>
                <w:szCs w:val="24"/>
              </w:rPr>
              <w:t>503</w:t>
            </w:r>
          </w:p>
        </w:tc>
        <w:tc>
          <w:tcPr>
            <w:tcW w:w="1133" w:type="dxa"/>
            <w:vAlign w:val="center"/>
          </w:tcPr>
          <w:p w:rsidR="0034088F" w:rsidRPr="006144A9" w:rsidRDefault="0034088F" w:rsidP="00B173AB">
            <w:pPr>
              <w:jc w:val="center"/>
              <w:rPr>
                <w:color w:val="000000"/>
                <w:sz w:val="24"/>
                <w:szCs w:val="24"/>
              </w:rPr>
            </w:pPr>
            <w:r w:rsidRPr="006144A9">
              <w:rPr>
                <w:color w:val="000000"/>
                <w:sz w:val="24"/>
                <w:szCs w:val="24"/>
              </w:rPr>
              <w:t>96,7</w:t>
            </w:r>
          </w:p>
        </w:tc>
      </w:tr>
      <w:tr w:rsidR="0034088F" w:rsidRPr="006144A9" w:rsidTr="008C1FCC">
        <w:tc>
          <w:tcPr>
            <w:tcW w:w="709" w:type="dxa"/>
            <w:shd w:val="clear" w:color="auto" w:fill="auto"/>
          </w:tcPr>
          <w:p w:rsidR="0034088F" w:rsidRPr="006144A9" w:rsidRDefault="0034088F" w:rsidP="00B173AB">
            <w:pPr>
              <w:jc w:val="center"/>
              <w:rPr>
                <w:sz w:val="24"/>
                <w:szCs w:val="24"/>
              </w:rPr>
            </w:pPr>
            <w:r w:rsidRPr="006144A9">
              <w:rPr>
                <w:sz w:val="24"/>
                <w:szCs w:val="24"/>
              </w:rPr>
              <w:t>3</w:t>
            </w:r>
          </w:p>
        </w:tc>
        <w:tc>
          <w:tcPr>
            <w:tcW w:w="4253" w:type="dxa"/>
            <w:shd w:val="clear" w:color="auto" w:fill="auto"/>
          </w:tcPr>
          <w:p w:rsidR="0034088F" w:rsidRPr="006144A9" w:rsidRDefault="0034088F" w:rsidP="00B173AB">
            <w:pPr>
              <w:jc w:val="both"/>
              <w:rPr>
                <w:sz w:val="24"/>
                <w:szCs w:val="24"/>
              </w:rPr>
            </w:pPr>
            <w:r w:rsidRPr="006144A9">
              <w:rPr>
                <w:sz w:val="24"/>
                <w:szCs w:val="24"/>
              </w:rPr>
              <w:t>Количество управляющих компаний</w:t>
            </w:r>
          </w:p>
        </w:tc>
        <w:tc>
          <w:tcPr>
            <w:tcW w:w="850" w:type="dxa"/>
            <w:shd w:val="clear" w:color="auto" w:fill="auto"/>
          </w:tcPr>
          <w:p w:rsidR="0034088F" w:rsidRPr="006144A9" w:rsidRDefault="0034088F" w:rsidP="00B173AB">
            <w:pPr>
              <w:jc w:val="center"/>
              <w:rPr>
                <w:sz w:val="24"/>
                <w:szCs w:val="24"/>
              </w:rPr>
            </w:pPr>
            <w:r w:rsidRPr="006144A9">
              <w:rPr>
                <w:sz w:val="24"/>
                <w:szCs w:val="24"/>
              </w:rPr>
              <w:t>ед.</w:t>
            </w:r>
          </w:p>
        </w:tc>
        <w:tc>
          <w:tcPr>
            <w:tcW w:w="1418" w:type="dxa"/>
            <w:shd w:val="clear" w:color="auto" w:fill="auto"/>
            <w:vAlign w:val="center"/>
          </w:tcPr>
          <w:p w:rsidR="0034088F" w:rsidRPr="006144A9" w:rsidRDefault="0034088F" w:rsidP="00B173AB">
            <w:pPr>
              <w:jc w:val="center"/>
              <w:rPr>
                <w:sz w:val="24"/>
                <w:szCs w:val="24"/>
              </w:rPr>
            </w:pPr>
            <w:r w:rsidRPr="006144A9">
              <w:rPr>
                <w:sz w:val="24"/>
                <w:szCs w:val="24"/>
              </w:rPr>
              <w:t>11</w:t>
            </w:r>
          </w:p>
        </w:tc>
        <w:tc>
          <w:tcPr>
            <w:tcW w:w="1417" w:type="dxa"/>
            <w:shd w:val="clear" w:color="auto" w:fill="auto"/>
            <w:vAlign w:val="center"/>
          </w:tcPr>
          <w:p w:rsidR="0034088F" w:rsidRPr="006144A9" w:rsidRDefault="0034088F" w:rsidP="00B173AB">
            <w:pPr>
              <w:jc w:val="center"/>
              <w:rPr>
                <w:color w:val="000000"/>
                <w:sz w:val="24"/>
                <w:szCs w:val="24"/>
              </w:rPr>
            </w:pPr>
            <w:r w:rsidRPr="006144A9">
              <w:rPr>
                <w:color w:val="000000"/>
                <w:sz w:val="24"/>
                <w:szCs w:val="24"/>
              </w:rPr>
              <w:t>11</w:t>
            </w:r>
          </w:p>
        </w:tc>
        <w:tc>
          <w:tcPr>
            <w:tcW w:w="1133" w:type="dxa"/>
            <w:shd w:val="clear" w:color="auto" w:fill="auto"/>
            <w:vAlign w:val="center"/>
          </w:tcPr>
          <w:p w:rsidR="0034088F" w:rsidRPr="006144A9" w:rsidRDefault="0034088F" w:rsidP="00B173AB">
            <w:pPr>
              <w:jc w:val="center"/>
              <w:rPr>
                <w:color w:val="000000"/>
                <w:sz w:val="24"/>
                <w:szCs w:val="24"/>
              </w:rPr>
            </w:pPr>
            <w:r w:rsidRPr="006144A9">
              <w:rPr>
                <w:color w:val="000000"/>
                <w:sz w:val="24"/>
                <w:szCs w:val="24"/>
              </w:rPr>
              <w:t>100</w:t>
            </w:r>
          </w:p>
        </w:tc>
      </w:tr>
      <w:tr w:rsidR="0034088F" w:rsidRPr="00272519" w:rsidTr="008C1FCC">
        <w:tc>
          <w:tcPr>
            <w:tcW w:w="709" w:type="dxa"/>
            <w:shd w:val="clear" w:color="auto" w:fill="auto"/>
          </w:tcPr>
          <w:p w:rsidR="0034088F" w:rsidRPr="006144A9" w:rsidRDefault="0034088F" w:rsidP="00B173AB">
            <w:pPr>
              <w:jc w:val="center"/>
              <w:rPr>
                <w:sz w:val="24"/>
                <w:szCs w:val="24"/>
              </w:rPr>
            </w:pPr>
            <w:r w:rsidRPr="006144A9">
              <w:rPr>
                <w:sz w:val="24"/>
                <w:szCs w:val="24"/>
              </w:rPr>
              <w:t>4</w:t>
            </w:r>
          </w:p>
        </w:tc>
        <w:tc>
          <w:tcPr>
            <w:tcW w:w="4253" w:type="dxa"/>
            <w:shd w:val="clear" w:color="auto" w:fill="auto"/>
          </w:tcPr>
          <w:p w:rsidR="0034088F" w:rsidRPr="006144A9" w:rsidRDefault="0034088F" w:rsidP="00B173AB">
            <w:pPr>
              <w:rPr>
                <w:sz w:val="24"/>
                <w:szCs w:val="24"/>
              </w:rPr>
            </w:pPr>
            <w:r w:rsidRPr="006144A9">
              <w:rPr>
                <w:sz w:val="24"/>
                <w:szCs w:val="24"/>
              </w:rPr>
              <w:t>Число ТСЖ</w:t>
            </w:r>
          </w:p>
        </w:tc>
        <w:tc>
          <w:tcPr>
            <w:tcW w:w="850" w:type="dxa"/>
            <w:shd w:val="clear" w:color="auto" w:fill="auto"/>
          </w:tcPr>
          <w:p w:rsidR="0034088F" w:rsidRPr="006144A9" w:rsidRDefault="0034088F" w:rsidP="00B173AB">
            <w:pPr>
              <w:jc w:val="center"/>
              <w:rPr>
                <w:sz w:val="24"/>
                <w:szCs w:val="24"/>
              </w:rPr>
            </w:pPr>
            <w:r w:rsidRPr="006144A9">
              <w:rPr>
                <w:sz w:val="24"/>
                <w:szCs w:val="24"/>
              </w:rPr>
              <w:t>ед.</w:t>
            </w:r>
          </w:p>
        </w:tc>
        <w:tc>
          <w:tcPr>
            <w:tcW w:w="1418" w:type="dxa"/>
            <w:shd w:val="clear" w:color="auto" w:fill="auto"/>
            <w:vAlign w:val="center"/>
          </w:tcPr>
          <w:p w:rsidR="0034088F" w:rsidRPr="006144A9" w:rsidRDefault="0034088F" w:rsidP="00B173AB">
            <w:pPr>
              <w:jc w:val="center"/>
              <w:rPr>
                <w:sz w:val="24"/>
                <w:szCs w:val="24"/>
              </w:rPr>
            </w:pPr>
            <w:r w:rsidRPr="006144A9">
              <w:rPr>
                <w:sz w:val="24"/>
                <w:szCs w:val="24"/>
              </w:rPr>
              <w:t>7</w:t>
            </w:r>
          </w:p>
        </w:tc>
        <w:tc>
          <w:tcPr>
            <w:tcW w:w="1417" w:type="dxa"/>
            <w:shd w:val="clear" w:color="auto" w:fill="auto"/>
            <w:vAlign w:val="center"/>
          </w:tcPr>
          <w:p w:rsidR="0034088F" w:rsidRPr="006144A9" w:rsidRDefault="0034088F" w:rsidP="00B173AB">
            <w:pPr>
              <w:jc w:val="center"/>
              <w:rPr>
                <w:color w:val="000000"/>
                <w:sz w:val="24"/>
                <w:szCs w:val="24"/>
              </w:rPr>
            </w:pPr>
            <w:r w:rsidRPr="006144A9">
              <w:rPr>
                <w:color w:val="000000"/>
                <w:sz w:val="24"/>
                <w:szCs w:val="24"/>
              </w:rPr>
              <w:t>7</w:t>
            </w:r>
          </w:p>
        </w:tc>
        <w:tc>
          <w:tcPr>
            <w:tcW w:w="1133" w:type="dxa"/>
            <w:shd w:val="clear" w:color="auto" w:fill="auto"/>
            <w:vAlign w:val="center"/>
          </w:tcPr>
          <w:p w:rsidR="0034088F" w:rsidRPr="006144A9" w:rsidRDefault="0034088F" w:rsidP="00B173AB">
            <w:pPr>
              <w:jc w:val="center"/>
              <w:rPr>
                <w:color w:val="000000"/>
                <w:sz w:val="24"/>
                <w:szCs w:val="24"/>
              </w:rPr>
            </w:pPr>
            <w:r w:rsidRPr="006144A9">
              <w:rPr>
                <w:color w:val="000000"/>
                <w:sz w:val="24"/>
                <w:szCs w:val="24"/>
              </w:rPr>
              <w:t>100</w:t>
            </w:r>
          </w:p>
        </w:tc>
      </w:tr>
      <w:tr w:rsidR="0034088F" w:rsidRPr="00272519" w:rsidTr="008C1FCC">
        <w:tc>
          <w:tcPr>
            <w:tcW w:w="709" w:type="dxa"/>
          </w:tcPr>
          <w:p w:rsidR="0034088F" w:rsidRPr="001202F4" w:rsidRDefault="0034088F" w:rsidP="00B173AB">
            <w:pPr>
              <w:jc w:val="center"/>
              <w:rPr>
                <w:sz w:val="24"/>
                <w:szCs w:val="24"/>
              </w:rPr>
            </w:pPr>
            <w:r w:rsidRPr="001202F4">
              <w:rPr>
                <w:sz w:val="24"/>
                <w:szCs w:val="24"/>
              </w:rPr>
              <w:t>5</w:t>
            </w:r>
          </w:p>
        </w:tc>
        <w:tc>
          <w:tcPr>
            <w:tcW w:w="4253" w:type="dxa"/>
          </w:tcPr>
          <w:p w:rsidR="0034088F" w:rsidRPr="001202F4" w:rsidRDefault="0034088F" w:rsidP="00B173AB">
            <w:pPr>
              <w:rPr>
                <w:sz w:val="24"/>
                <w:szCs w:val="24"/>
              </w:rPr>
            </w:pPr>
            <w:r w:rsidRPr="001202F4">
              <w:rPr>
                <w:sz w:val="24"/>
                <w:szCs w:val="24"/>
              </w:rPr>
              <w:t>Ветхое и аварийное жилье по городу, всего</w:t>
            </w:r>
          </w:p>
        </w:tc>
        <w:tc>
          <w:tcPr>
            <w:tcW w:w="850" w:type="dxa"/>
          </w:tcPr>
          <w:p w:rsidR="0034088F" w:rsidRPr="001202F4" w:rsidRDefault="0034088F" w:rsidP="00B173AB">
            <w:pPr>
              <w:jc w:val="center"/>
              <w:rPr>
                <w:sz w:val="24"/>
                <w:szCs w:val="24"/>
              </w:rPr>
            </w:pPr>
            <w:r w:rsidRPr="001202F4">
              <w:rPr>
                <w:sz w:val="24"/>
                <w:szCs w:val="24"/>
              </w:rPr>
              <w:t>тыс. кв.м.</w:t>
            </w:r>
          </w:p>
        </w:tc>
        <w:tc>
          <w:tcPr>
            <w:tcW w:w="1418" w:type="dxa"/>
            <w:vAlign w:val="center"/>
          </w:tcPr>
          <w:p w:rsidR="0034088F" w:rsidRPr="006144A9" w:rsidRDefault="0034088F" w:rsidP="00B173AB">
            <w:pPr>
              <w:jc w:val="center"/>
              <w:rPr>
                <w:color w:val="000000"/>
                <w:sz w:val="24"/>
                <w:szCs w:val="24"/>
                <w:highlight w:val="yellow"/>
              </w:rPr>
            </w:pPr>
            <w:r w:rsidRPr="006144A9">
              <w:rPr>
                <w:sz w:val="24"/>
                <w:szCs w:val="24"/>
              </w:rPr>
              <w:t>105948,6</w:t>
            </w:r>
          </w:p>
        </w:tc>
        <w:tc>
          <w:tcPr>
            <w:tcW w:w="1417" w:type="dxa"/>
            <w:vAlign w:val="center"/>
          </w:tcPr>
          <w:p w:rsidR="0034088F" w:rsidRPr="006144A9" w:rsidRDefault="0034088F" w:rsidP="00B173AB">
            <w:pPr>
              <w:jc w:val="center"/>
              <w:rPr>
                <w:sz w:val="24"/>
                <w:szCs w:val="24"/>
              </w:rPr>
            </w:pPr>
            <w:r w:rsidRPr="006144A9">
              <w:rPr>
                <w:sz w:val="24"/>
                <w:szCs w:val="24"/>
              </w:rPr>
              <w:t>98182</w:t>
            </w:r>
          </w:p>
        </w:tc>
        <w:tc>
          <w:tcPr>
            <w:tcW w:w="1133" w:type="dxa"/>
            <w:vAlign w:val="center"/>
          </w:tcPr>
          <w:p w:rsidR="0034088F" w:rsidRPr="006144A9" w:rsidRDefault="0034088F" w:rsidP="00B173AB">
            <w:pPr>
              <w:jc w:val="center"/>
              <w:rPr>
                <w:sz w:val="24"/>
                <w:szCs w:val="24"/>
              </w:rPr>
            </w:pPr>
            <w:r w:rsidRPr="006144A9">
              <w:rPr>
                <w:sz w:val="24"/>
                <w:szCs w:val="24"/>
              </w:rPr>
              <w:t>92,7</w:t>
            </w:r>
          </w:p>
        </w:tc>
      </w:tr>
      <w:tr w:rsidR="0034088F" w:rsidRPr="00272519" w:rsidTr="008C1FCC">
        <w:tc>
          <w:tcPr>
            <w:tcW w:w="709" w:type="dxa"/>
          </w:tcPr>
          <w:p w:rsidR="0034088F" w:rsidRPr="001202F4" w:rsidRDefault="0034088F" w:rsidP="00B173AB">
            <w:pPr>
              <w:jc w:val="center"/>
              <w:rPr>
                <w:sz w:val="24"/>
                <w:szCs w:val="24"/>
              </w:rPr>
            </w:pPr>
            <w:r w:rsidRPr="001202F4">
              <w:rPr>
                <w:sz w:val="24"/>
                <w:szCs w:val="24"/>
              </w:rPr>
              <w:t>6</w:t>
            </w:r>
          </w:p>
        </w:tc>
        <w:tc>
          <w:tcPr>
            <w:tcW w:w="4253" w:type="dxa"/>
          </w:tcPr>
          <w:p w:rsidR="0034088F" w:rsidRPr="001202F4" w:rsidRDefault="0034088F" w:rsidP="00B173AB">
            <w:pPr>
              <w:rPr>
                <w:sz w:val="24"/>
                <w:szCs w:val="24"/>
              </w:rPr>
            </w:pPr>
            <w:r w:rsidRPr="001202F4">
              <w:rPr>
                <w:sz w:val="24"/>
                <w:szCs w:val="24"/>
              </w:rPr>
              <w:t>Уровень собираемости платежей за предоставленные жилищно-коммунальные услуги</w:t>
            </w:r>
          </w:p>
        </w:tc>
        <w:tc>
          <w:tcPr>
            <w:tcW w:w="850" w:type="dxa"/>
          </w:tcPr>
          <w:p w:rsidR="0034088F" w:rsidRPr="001202F4" w:rsidRDefault="0034088F" w:rsidP="00B173AB">
            <w:pPr>
              <w:jc w:val="center"/>
              <w:rPr>
                <w:sz w:val="24"/>
                <w:szCs w:val="24"/>
              </w:rPr>
            </w:pPr>
            <w:r w:rsidRPr="001202F4">
              <w:rPr>
                <w:sz w:val="24"/>
                <w:szCs w:val="24"/>
              </w:rPr>
              <w:t>%</w:t>
            </w:r>
          </w:p>
        </w:tc>
        <w:tc>
          <w:tcPr>
            <w:tcW w:w="1418" w:type="dxa"/>
            <w:vAlign w:val="center"/>
          </w:tcPr>
          <w:p w:rsidR="0034088F" w:rsidRPr="006144A9" w:rsidRDefault="0034088F" w:rsidP="00B173AB">
            <w:pPr>
              <w:jc w:val="center"/>
              <w:rPr>
                <w:sz w:val="24"/>
                <w:szCs w:val="24"/>
              </w:rPr>
            </w:pPr>
            <w:r w:rsidRPr="006144A9">
              <w:rPr>
                <w:sz w:val="24"/>
                <w:szCs w:val="24"/>
              </w:rPr>
              <w:t>98,3</w:t>
            </w:r>
          </w:p>
        </w:tc>
        <w:tc>
          <w:tcPr>
            <w:tcW w:w="1417" w:type="dxa"/>
            <w:vAlign w:val="center"/>
          </w:tcPr>
          <w:p w:rsidR="0034088F" w:rsidRPr="006144A9" w:rsidRDefault="0034088F" w:rsidP="00B173AB">
            <w:pPr>
              <w:jc w:val="center"/>
              <w:rPr>
                <w:sz w:val="24"/>
                <w:szCs w:val="24"/>
              </w:rPr>
            </w:pPr>
            <w:r w:rsidRPr="006144A9">
              <w:rPr>
                <w:sz w:val="24"/>
                <w:szCs w:val="24"/>
              </w:rPr>
              <w:t>96,9</w:t>
            </w:r>
          </w:p>
        </w:tc>
        <w:tc>
          <w:tcPr>
            <w:tcW w:w="1133" w:type="dxa"/>
            <w:vAlign w:val="center"/>
          </w:tcPr>
          <w:p w:rsidR="0034088F" w:rsidRPr="006144A9" w:rsidRDefault="0034088F" w:rsidP="00B173AB">
            <w:pPr>
              <w:jc w:val="center"/>
              <w:rPr>
                <w:sz w:val="24"/>
                <w:szCs w:val="24"/>
              </w:rPr>
            </w:pPr>
            <w:r w:rsidRPr="006144A9">
              <w:rPr>
                <w:sz w:val="24"/>
                <w:szCs w:val="24"/>
              </w:rPr>
              <w:t>98,6</w:t>
            </w:r>
          </w:p>
        </w:tc>
      </w:tr>
      <w:tr w:rsidR="0034088F" w:rsidRPr="00272519" w:rsidTr="008C1FCC">
        <w:tc>
          <w:tcPr>
            <w:tcW w:w="709" w:type="dxa"/>
          </w:tcPr>
          <w:p w:rsidR="0034088F" w:rsidRPr="001202F4" w:rsidRDefault="0034088F" w:rsidP="00B173AB">
            <w:pPr>
              <w:jc w:val="center"/>
              <w:rPr>
                <w:sz w:val="24"/>
                <w:szCs w:val="24"/>
              </w:rPr>
            </w:pPr>
            <w:r w:rsidRPr="001202F4">
              <w:rPr>
                <w:sz w:val="24"/>
                <w:szCs w:val="24"/>
              </w:rPr>
              <w:t>7</w:t>
            </w:r>
          </w:p>
        </w:tc>
        <w:tc>
          <w:tcPr>
            <w:tcW w:w="4253" w:type="dxa"/>
          </w:tcPr>
          <w:p w:rsidR="0034088F" w:rsidRPr="001202F4" w:rsidRDefault="0034088F" w:rsidP="00B173AB">
            <w:pPr>
              <w:rPr>
                <w:sz w:val="24"/>
                <w:szCs w:val="24"/>
              </w:rPr>
            </w:pPr>
            <w:r w:rsidRPr="001202F4">
              <w:rPr>
                <w:sz w:val="24"/>
                <w:szCs w:val="24"/>
              </w:rPr>
              <w:t>Общая задолженность населения по оплате жилищно-коммунальных услуг</w:t>
            </w:r>
          </w:p>
        </w:tc>
        <w:tc>
          <w:tcPr>
            <w:tcW w:w="850" w:type="dxa"/>
          </w:tcPr>
          <w:p w:rsidR="0034088F" w:rsidRPr="001202F4" w:rsidRDefault="0034088F" w:rsidP="00B173AB">
            <w:pPr>
              <w:jc w:val="center"/>
              <w:rPr>
                <w:sz w:val="24"/>
                <w:szCs w:val="24"/>
              </w:rPr>
            </w:pPr>
            <w:r w:rsidRPr="001202F4">
              <w:rPr>
                <w:sz w:val="24"/>
                <w:szCs w:val="24"/>
              </w:rPr>
              <w:t>млн.</w:t>
            </w:r>
          </w:p>
          <w:p w:rsidR="0034088F" w:rsidRPr="001202F4" w:rsidRDefault="0034088F" w:rsidP="00B173AB">
            <w:pPr>
              <w:jc w:val="center"/>
              <w:rPr>
                <w:sz w:val="24"/>
                <w:szCs w:val="24"/>
              </w:rPr>
            </w:pPr>
            <w:proofErr w:type="spellStart"/>
            <w:r w:rsidRPr="001202F4">
              <w:rPr>
                <w:sz w:val="24"/>
                <w:szCs w:val="24"/>
              </w:rPr>
              <w:t>руб</w:t>
            </w:r>
            <w:proofErr w:type="spellEnd"/>
          </w:p>
        </w:tc>
        <w:tc>
          <w:tcPr>
            <w:tcW w:w="1418" w:type="dxa"/>
            <w:vAlign w:val="center"/>
          </w:tcPr>
          <w:p w:rsidR="0034088F" w:rsidRPr="006144A9" w:rsidRDefault="0034088F" w:rsidP="00B173AB">
            <w:pPr>
              <w:jc w:val="center"/>
              <w:rPr>
                <w:sz w:val="24"/>
                <w:szCs w:val="24"/>
              </w:rPr>
            </w:pPr>
            <w:r w:rsidRPr="006144A9">
              <w:rPr>
                <w:sz w:val="24"/>
                <w:szCs w:val="24"/>
              </w:rPr>
              <w:t>181,3</w:t>
            </w:r>
          </w:p>
        </w:tc>
        <w:tc>
          <w:tcPr>
            <w:tcW w:w="1417" w:type="dxa"/>
            <w:vAlign w:val="center"/>
          </w:tcPr>
          <w:p w:rsidR="0034088F" w:rsidRPr="006144A9" w:rsidRDefault="0034088F" w:rsidP="00B173AB">
            <w:pPr>
              <w:jc w:val="center"/>
              <w:rPr>
                <w:sz w:val="24"/>
                <w:szCs w:val="24"/>
              </w:rPr>
            </w:pPr>
            <w:r w:rsidRPr="006144A9">
              <w:rPr>
                <w:bCs/>
                <w:sz w:val="24"/>
                <w:szCs w:val="24"/>
              </w:rPr>
              <w:t>200,5</w:t>
            </w:r>
          </w:p>
        </w:tc>
        <w:tc>
          <w:tcPr>
            <w:tcW w:w="1133" w:type="dxa"/>
            <w:vAlign w:val="center"/>
          </w:tcPr>
          <w:p w:rsidR="0034088F" w:rsidRPr="006144A9" w:rsidRDefault="0034088F" w:rsidP="00B173AB">
            <w:pPr>
              <w:jc w:val="center"/>
              <w:rPr>
                <w:sz w:val="24"/>
                <w:szCs w:val="24"/>
              </w:rPr>
            </w:pPr>
            <w:r w:rsidRPr="006144A9">
              <w:rPr>
                <w:sz w:val="24"/>
                <w:szCs w:val="24"/>
              </w:rPr>
              <w:t>110,6</w:t>
            </w:r>
          </w:p>
        </w:tc>
      </w:tr>
    </w:tbl>
    <w:p w:rsidR="0034088F" w:rsidRPr="006144A9" w:rsidRDefault="0034088F" w:rsidP="0034088F">
      <w:pPr>
        <w:ind w:firstLine="708"/>
        <w:rPr>
          <w:sz w:val="24"/>
          <w:szCs w:val="24"/>
        </w:rPr>
      </w:pPr>
    </w:p>
    <w:p w:rsidR="0034088F" w:rsidRPr="00272519" w:rsidRDefault="0034088F" w:rsidP="0034088F">
      <w:pPr>
        <w:ind w:firstLine="709"/>
        <w:jc w:val="both"/>
        <w:outlineLvl w:val="0"/>
        <w:rPr>
          <w:sz w:val="24"/>
          <w:szCs w:val="24"/>
          <w:highlight w:val="yellow"/>
        </w:rPr>
      </w:pPr>
      <w:r w:rsidRPr="006144A9">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2016 - 2018 годы»  в 1 квартале 2017 года  отмечено сокращение площади ветхого и аварийного жилья в городе на 7,3%. </w:t>
      </w:r>
    </w:p>
    <w:p w:rsidR="0034088F" w:rsidRDefault="0034088F" w:rsidP="0034088F">
      <w:pPr>
        <w:ind w:firstLine="709"/>
        <w:jc w:val="both"/>
        <w:rPr>
          <w:sz w:val="24"/>
          <w:szCs w:val="24"/>
        </w:rPr>
      </w:pPr>
      <w:r w:rsidRPr="001D53E3">
        <w:rPr>
          <w:sz w:val="24"/>
          <w:szCs w:val="24"/>
        </w:rPr>
        <w:t>В 1 квартале 2017 года отмечается небольшой спад собираемости</w:t>
      </w:r>
      <w:r w:rsidRPr="001D53E3">
        <w:rPr>
          <w:b/>
          <w:sz w:val="24"/>
          <w:szCs w:val="24"/>
        </w:rPr>
        <w:t xml:space="preserve"> </w:t>
      </w:r>
      <w:r w:rsidRPr="001D53E3">
        <w:rPr>
          <w:sz w:val="24"/>
          <w:szCs w:val="24"/>
        </w:rPr>
        <w:t xml:space="preserve">платежей за предоставленные жилищно-коммунальные услуги.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 </w:t>
      </w:r>
      <w:r w:rsidRPr="006144A9">
        <w:rPr>
          <w:sz w:val="24"/>
          <w:szCs w:val="24"/>
        </w:rPr>
        <w:t xml:space="preserve">Предприятиями жилищно-коммунального комплекса ежедневно производится </w:t>
      </w:r>
      <w:proofErr w:type="gramStart"/>
      <w:r w:rsidRPr="006144A9">
        <w:rPr>
          <w:sz w:val="24"/>
          <w:szCs w:val="24"/>
        </w:rPr>
        <w:t>телефонный</w:t>
      </w:r>
      <w:proofErr w:type="gramEnd"/>
      <w:r w:rsidRPr="006144A9">
        <w:rPr>
          <w:sz w:val="24"/>
          <w:szCs w:val="24"/>
        </w:rPr>
        <w:t xml:space="preserve"> </w:t>
      </w:r>
      <w:proofErr w:type="spellStart"/>
      <w:r w:rsidRPr="006144A9">
        <w:rPr>
          <w:sz w:val="24"/>
          <w:szCs w:val="24"/>
        </w:rPr>
        <w:t>обзвон</w:t>
      </w:r>
      <w:proofErr w:type="spellEnd"/>
      <w:r w:rsidRPr="006144A9">
        <w:rPr>
          <w:sz w:val="24"/>
          <w:szCs w:val="24"/>
        </w:rPr>
        <w:t xml:space="preserve"> должников. (Автодозвон). Ежемесячно вручаются уведомления о задолженности. С начала года количество уведомлений составило </w:t>
      </w:r>
      <w:r w:rsidRPr="00D25AAB">
        <w:rPr>
          <w:sz w:val="24"/>
          <w:szCs w:val="24"/>
        </w:rPr>
        <w:t>– 3627</w:t>
      </w:r>
      <w:r w:rsidRPr="006144A9">
        <w:rPr>
          <w:sz w:val="24"/>
          <w:szCs w:val="24"/>
        </w:rPr>
        <w:t xml:space="preserve"> шт. Ежемесячно размещаются списки должников на досках объявлений в подъездах многоквартирных домов. С начала года количество вывешенных объявлений о долге на подъездах жилых домов составило </w:t>
      </w:r>
      <w:r w:rsidRPr="00D25AAB">
        <w:rPr>
          <w:sz w:val="24"/>
          <w:szCs w:val="24"/>
        </w:rPr>
        <w:t>– 4229</w:t>
      </w:r>
      <w:r w:rsidRPr="006144A9">
        <w:rPr>
          <w:b/>
          <w:sz w:val="24"/>
          <w:szCs w:val="24"/>
        </w:rPr>
        <w:t xml:space="preserve"> </w:t>
      </w:r>
      <w:r w:rsidRPr="006144A9">
        <w:rPr>
          <w:sz w:val="24"/>
          <w:szCs w:val="24"/>
        </w:rPr>
        <w:t xml:space="preserve">шт. Осуществляются ограничения в предоставлении коммунальных  услуг (с начала года установлена 1 заглушка газа, произведено отключений электроэнергии по 63 адресам, произведено 1 отключение от системы  горячего водоснабжения). </w:t>
      </w:r>
    </w:p>
    <w:p w:rsidR="0034088F" w:rsidRPr="00032410" w:rsidRDefault="0034088F" w:rsidP="0034088F">
      <w:pPr>
        <w:ind w:firstLine="709"/>
        <w:jc w:val="both"/>
        <w:rPr>
          <w:sz w:val="24"/>
          <w:szCs w:val="24"/>
        </w:rPr>
      </w:pPr>
      <w:r w:rsidRPr="006144A9">
        <w:rPr>
          <w:sz w:val="24"/>
          <w:szCs w:val="24"/>
        </w:rPr>
        <w:t>Идет подготовка и направление исковых заявлений в суд</w:t>
      </w:r>
      <w:r w:rsidR="00F43302">
        <w:rPr>
          <w:sz w:val="24"/>
          <w:szCs w:val="24"/>
        </w:rPr>
        <w:t xml:space="preserve"> </w:t>
      </w:r>
      <w:r w:rsidRPr="006144A9">
        <w:rPr>
          <w:sz w:val="24"/>
          <w:szCs w:val="24"/>
        </w:rPr>
        <w:t xml:space="preserve">(с начала года составлено </w:t>
      </w:r>
      <w:r w:rsidRPr="00D25AAB">
        <w:rPr>
          <w:sz w:val="24"/>
          <w:szCs w:val="24"/>
        </w:rPr>
        <w:t>576 и</w:t>
      </w:r>
      <w:r w:rsidRPr="006144A9">
        <w:rPr>
          <w:sz w:val="24"/>
          <w:szCs w:val="24"/>
        </w:rPr>
        <w:t>сковых заявлени</w:t>
      </w:r>
      <w:r w:rsidR="001458F6">
        <w:rPr>
          <w:sz w:val="24"/>
          <w:szCs w:val="24"/>
        </w:rPr>
        <w:t>й</w:t>
      </w:r>
      <w:r w:rsidRPr="006144A9">
        <w:rPr>
          <w:sz w:val="24"/>
          <w:szCs w:val="24"/>
        </w:rPr>
        <w:t xml:space="preserve">  на сумму 4,6 млн</w:t>
      </w:r>
      <w:proofErr w:type="gramStart"/>
      <w:r w:rsidRPr="006144A9">
        <w:rPr>
          <w:sz w:val="24"/>
          <w:szCs w:val="24"/>
        </w:rPr>
        <w:t>.р</w:t>
      </w:r>
      <w:proofErr w:type="gramEnd"/>
      <w:r w:rsidRPr="006144A9">
        <w:rPr>
          <w:sz w:val="24"/>
          <w:szCs w:val="24"/>
        </w:rPr>
        <w:t>уб</w:t>
      </w:r>
      <w:r w:rsidR="008C1FCC">
        <w:rPr>
          <w:sz w:val="24"/>
          <w:szCs w:val="24"/>
        </w:rPr>
        <w:t>.).</w:t>
      </w:r>
      <w:r w:rsidRPr="006144A9">
        <w:rPr>
          <w:sz w:val="24"/>
          <w:szCs w:val="24"/>
        </w:rPr>
        <w:t xml:space="preserve"> Для сдерживания роста задолженности с неплательщиками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w:t>
      </w:r>
      <w:r w:rsidRPr="00032410">
        <w:t>.</w:t>
      </w:r>
    </w:p>
    <w:p w:rsidR="0034088F" w:rsidRPr="006144A9" w:rsidRDefault="0034088F" w:rsidP="0034088F">
      <w:pPr>
        <w:ind w:firstLine="709"/>
        <w:jc w:val="both"/>
        <w:rPr>
          <w:sz w:val="24"/>
          <w:szCs w:val="24"/>
        </w:rPr>
      </w:pPr>
      <w:r w:rsidRPr="006144A9">
        <w:rPr>
          <w:sz w:val="24"/>
          <w:szCs w:val="24"/>
        </w:rPr>
        <w:t>В целях ликвидации и предупреждения образования задолженности граждан и организаций по оплате за жилое помещение и коммунальные услуги на территории города Урай постановлением администрации города Урай от 01.07.2014 №2176 создана  рабочая группа по рассмотрению вопросов, связанных с погашением задолженности по оплате за жилое помещение и коммунальные услуги. Рабочая группа действует на постоянной основе и осуществляет досудебное урегулирование вопросов, связанных  с взысканием с граждан и организаций задолженности по оплате за жилое помещение и (или) коммунальные услуги свыше двух месяцев. В коммунальных предприятиях города ведется работа по мониторингу задолженности по категориям групп потребителей  и срокам возникновения задолженности.</w:t>
      </w:r>
    </w:p>
    <w:p w:rsidR="0034088F" w:rsidRPr="00272519" w:rsidRDefault="0034088F" w:rsidP="0034088F">
      <w:pPr>
        <w:ind w:firstLine="709"/>
        <w:jc w:val="both"/>
        <w:rPr>
          <w:b/>
          <w:sz w:val="24"/>
          <w:szCs w:val="24"/>
          <w:highlight w:val="yellow"/>
        </w:rPr>
      </w:pPr>
    </w:p>
    <w:p w:rsidR="0034088F" w:rsidRPr="00BB47DF" w:rsidRDefault="0034088F" w:rsidP="00BA3043">
      <w:pPr>
        <w:pStyle w:val="aff"/>
        <w:spacing w:line="0" w:lineRule="atLeast"/>
        <w:ind w:firstLine="708"/>
        <w:rPr>
          <w:sz w:val="24"/>
          <w:szCs w:val="24"/>
        </w:rPr>
      </w:pPr>
      <w:r w:rsidRPr="00BB47DF">
        <w:rPr>
          <w:b/>
          <w:sz w:val="24"/>
          <w:szCs w:val="24"/>
        </w:rPr>
        <w:t xml:space="preserve">Теплоснабжение </w:t>
      </w:r>
      <w:r w:rsidRPr="00BB47DF">
        <w:rPr>
          <w:sz w:val="24"/>
          <w:szCs w:val="24"/>
        </w:rPr>
        <w:t>является важнейшим, наиболее специфичным и самым затратным из всех систем жизнеобеспечения.</w:t>
      </w:r>
      <w:r w:rsidR="00733D0A">
        <w:rPr>
          <w:sz w:val="24"/>
          <w:szCs w:val="24"/>
        </w:rPr>
        <w:t xml:space="preserve"> </w:t>
      </w:r>
      <w:r w:rsidRPr="00BB47DF">
        <w:rPr>
          <w:sz w:val="24"/>
          <w:szCs w:val="24"/>
        </w:rPr>
        <w:t xml:space="preserve">Основной задачей </w:t>
      </w:r>
      <w:r w:rsidRPr="00D25AAB">
        <w:rPr>
          <w:sz w:val="24"/>
          <w:szCs w:val="24"/>
        </w:rPr>
        <w:t>АО «</w:t>
      </w:r>
      <w:proofErr w:type="spellStart"/>
      <w:r w:rsidRPr="00D25AAB">
        <w:rPr>
          <w:sz w:val="24"/>
          <w:szCs w:val="24"/>
        </w:rPr>
        <w:t>Урайтеплоэнергия</w:t>
      </w:r>
      <w:proofErr w:type="spellEnd"/>
      <w:r w:rsidRPr="00D25AAB">
        <w:rPr>
          <w:sz w:val="24"/>
          <w:szCs w:val="24"/>
        </w:rPr>
        <w:t>»</w:t>
      </w:r>
      <w:r w:rsidRPr="00BB47DF">
        <w:rPr>
          <w:sz w:val="24"/>
          <w:szCs w:val="24"/>
        </w:rPr>
        <w:t xml:space="preserve"> является выработка и бесперебойное снабжение тепловой энергией жилых домов, объектов соцкультбыта и предприятий города Урай. В эксплуатац</w:t>
      </w:r>
      <w:proofErr w:type="gramStart"/>
      <w:r w:rsidRPr="00BB47DF">
        <w:rPr>
          <w:sz w:val="24"/>
          <w:szCs w:val="24"/>
        </w:rPr>
        <w:t>ии  АО</w:t>
      </w:r>
      <w:proofErr w:type="gramEnd"/>
      <w:r w:rsidRPr="00BB47DF">
        <w:rPr>
          <w:sz w:val="24"/>
          <w:szCs w:val="24"/>
        </w:rPr>
        <w:t xml:space="preserve"> «</w:t>
      </w:r>
      <w:proofErr w:type="spellStart"/>
      <w:r w:rsidRPr="00BB47DF">
        <w:rPr>
          <w:sz w:val="24"/>
          <w:szCs w:val="24"/>
        </w:rPr>
        <w:t>Урайтеплоэнергия</w:t>
      </w:r>
      <w:proofErr w:type="spellEnd"/>
      <w:r w:rsidRPr="00BB47DF">
        <w:rPr>
          <w:sz w:val="24"/>
          <w:szCs w:val="24"/>
        </w:rPr>
        <w:t xml:space="preserve">» </w:t>
      </w:r>
      <w:r w:rsidRPr="00BB47DF">
        <w:rPr>
          <w:sz w:val="24"/>
          <w:szCs w:val="24"/>
        </w:rPr>
        <w:lastRenderedPageBreak/>
        <w:t xml:space="preserve">находятся 11 муниципальных котельных. Кроме котельных на техническом обслуживании находится 161,9 км тепловых сетей и 31,5 км сетей горячего водоснабжения. </w:t>
      </w:r>
    </w:p>
    <w:p w:rsidR="0034088F" w:rsidRPr="00747BAF" w:rsidRDefault="0034088F" w:rsidP="0034088F">
      <w:pPr>
        <w:pStyle w:val="aff"/>
        <w:spacing w:line="0" w:lineRule="atLeast"/>
        <w:ind w:firstLine="709"/>
        <w:rPr>
          <w:sz w:val="22"/>
          <w:szCs w:val="22"/>
        </w:rPr>
      </w:pPr>
      <w:r w:rsidRPr="00747BAF">
        <w:rPr>
          <w:sz w:val="22"/>
          <w:szCs w:val="22"/>
        </w:rPr>
        <w:t xml:space="preserve">                                                                                                                     </w:t>
      </w:r>
      <w:r w:rsidR="00747BAF" w:rsidRPr="005A271F">
        <w:rPr>
          <w:sz w:val="22"/>
          <w:szCs w:val="22"/>
        </w:rPr>
        <w:t xml:space="preserve">    </w:t>
      </w:r>
      <w:r w:rsidRPr="00747BAF">
        <w:rPr>
          <w:sz w:val="22"/>
          <w:szCs w:val="22"/>
        </w:rPr>
        <w:t xml:space="preserve"> </w:t>
      </w:r>
      <w:r w:rsidR="00266082" w:rsidRPr="005A271F">
        <w:rPr>
          <w:sz w:val="22"/>
          <w:szCs w:val="22"/>
        </w:rPr>
        <w:t xml:space="preserve">     </w:t>
      </w:r>
      <w:r w:rsidRPr="00747BAF">
        <w:rPr>
          <w:sz w:val="22"/>
          <w:szCs w:val="22"/>
        </w:rPr>
        <w:t xml:space="preserve">      Таблица </w:t>
      </w:r>
      <w:r w:rsidR="00727478" w:rsidRPr="00747BAF">
        <w:rPr>
          <w:sz w:val="22"/>
          <w:szCs w:val="22"/>
          <w:lang w:val="en-US"/>
        </w:rPr>
        <w:t>9</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34088F" w:rsidRPr="00272519" w:rsidTr="00B173AB">
        <w:tc>
          <w:tcPr>
            <w:tcW w:w="709" w:type="dxa"/>
          </w:tcPr>
          <w:p w:rsidR="0034088F" w:rsidRPr="001202F4" w:rsidRDefault="0034088F" w:rsidP="00B173AB">
            <w:pPr>
              <w:jc w:val="center"/>
              <w:rPr>
                <w:sz w:val="22"/>
                <w:szCs w:val="22"/>
              </w:rPr>
            </w:pPr>
            <w:r w:rsidRPr="001202F4">
              <w:rPr>
                <w:sz w:val="22"/>
                <w:szCs w:val="22"/>
              </w:rPr>
              <w:t>№ п/п</w:t>
            </w:r>
          </w:p>
        </w:tc>
        <w:tc>
          <w:tcPr>
            <w:tcW w:w="4253" w:type="dxa"/>
          </w:tcPr>
          <w:p w:rsidR="0034088F" w:rsidRPr="001202F4" w:rsidRDefault="0034088F" w:rsidP="00B173AB">
            <w:pPr>
              <w:jc w:val="center"/>
              <w:rPr>
                <w:sz w:val="22"/>
                <w:szCs w:val="22"/>
              </w:rPr>
            </w:pPr>
            <w:r w:rsidRPr="001202F4">
              <w:rPr>
                <w:sz w:val="22"/>
                <w:szCs w:val="22"/>
              </w:rPr>
              <w:t>Показатель</w:t>
            </w:r>
          </w:p>
        </w:tc>
        <w:tc>
          <w:tcPr>
            <w:tcW w:w="850" w:type="dxa"/>
          </w:tcPr>
          <w:p w:rsidR="0034088F" w:rsidRPr="001202F4" w:rsidRDefault="0034088F" w:rsidP="00B173AB">
            <w:pPr>
              <w:jc w:val="center"/>
              <w:rPr>
                <w:sz w:val="22"/>
                <w:szCs w:val="22"/>
              </w:rPr>
            </w:pPr>
            <w:r w:rsidRPr="001202F4">
              <w:rPr>
                <w:sz w:val="22"/>
                <w:szCs w:val="22"/>
              </w:rPr>
              <w:t>Ед.</w:t>
            </w:r>
          </w:p>
          <w:p w:rsidR="0034088F" w:rsidRPr="001202F4" w:rsidRDefault="0034088F" w:rsidP="00B173AB">
            <w:pPr>
              <w:jc w:val="center"/>
              <w:rPr>
                <w:sz w:val="22"/>
                <w:szCs w:val="22"/>
              </w:rPr>
            </w:pPr>
            <w:proofErr w:type="spellStart"/>
            <w:r w:rsidRPr="001202F4">
              <w:rPr>
                <w:sz w:val="22"/>
                <w:szCs w:val="22"/>
              </w:rPr>
              <w:t>изм</w:t>
            </w:r>
            <w:proofErr w:type="spellEnd"/>
            <w:r w:rsidRPr="001202F4">
              <w:rPr>
                <w:sz w:val="22"/>
                <w:szCs w:val="22"/>
              </w:rPr>
              <w:t>.</w:t>
            </w:r>
          </w:p>
        </w:tc>
        <w:tc>
          <w:tcPr>
            <w:tcW w:w="1418" w:type="dxa"/>
          </w:tcPr>
          <w:p w:rsidR="0034088F" w:rsidRPr="00272519" w:rsidRDefault="0034088F" w:rsidP="00B173AB">
            <w:pPr>
              <w:jc w:val="center"/>
              <w:rPr>
                <w:sz w:val="22"/>
                <w:szCs w:val="22"/>
                <w:highlight w:val="yellow"/>
              </w:rPr>
            </w:pPr>
            <w:r>
              <w:rPr>
                <w:sz w:val="22"/>
                <w:szCs w:val="22"/>
              </w:rPr>
              <w:t>01.04.2016</w:t>
            </w:r>
          </w:p>
        </w:tc>
        <w:tc>
          <w:tcPr>
            <w:tcW w:w="1417" w:type="dxa"/>
          </w:tcPr>
          <w:p w:rsidR="0034088F" w:rsidRPr="00BB47DF" w:rsidRDefault="0034088F" w:rsidP="00B173AB">
            <w:pPr>
              <w:jc w:val="center"/>
              <w:rPr>
                <w:sz w:val="22"/>
                <w:szCs w:val="22"/>
              </w:rPr>
            </w:pPr>
            <w:r w:rsidRPr="00BB47DF">
              <w:rPr>
                <w:sz w:val="22"/>
                <w:szCs w:val="22"/>
              </w:rPr>
              <w:t xml:space="preserve">01.04.2017 </w:t>
            </w:r>
          </w:p>
        </w:tc>
        <w:tc>
          <w:tcPr>
            <w:tcW w:w="1133" w:type="dxa"/>
          </w:tcPr>
          <w:p w:rsidR="0034088F" w:rsidRPr="00BB47DF" w:rsidRDefault="0034088F" w:rsidP="00B173AB">
            <w:pPr>
              <w:jc w:val="center"/>
              <w:rPr>
                <w:sz w:val="22"/>
                <w:szCs w:val="22"/>
              </w:rPr>
            </w:pPr>
            <w:r w:rsidRPr="00BB47DF">
              <w:rPr>
                <w:sz w:val="22"/>
                <w:szCs w:val="22"/>
              </w:rPr>
              <w:t>Отклонение, %</w:t>
            </w:r>
          </w:p>
        </w:tc>
      </w:tr>
      <w:tr w:rsidR="0034088F" w:rsidRPr="00272519" w:rsidTr="00B173AB">
        <w:tc>
          <w:tcPr>
            <w:tcW w:w="709" w:type="dxa"/>
          </w:tcPr>
          <w:p w:rsidR="0034088F" w:rsidRPr="001202F4" w:rsidRDefault="0034088F" w:rsidP="00B173AB">
            <w:pPr>
              <w:jc w:val="center"/>
              <w:rPr>
                <w:sz w:val="22"/>
                <w:szCs w:val="22"/>
              </w:rPr>
            </w:pPr>
            <w:r w:rsidRPr="001202F4">
              <w:rPr>
                <w:sz w:val="22"/>
                <w:szCs w:val="22"/>
              </w:rPr>
              <w:t>1</w:t>
            </w:r>
          </w:p>
        </w:tc>
        <w:tc>
          <w:tcPr>
            <w:tcW w:w="4253" w:type="dxa"/>
          </w:tcPr>
          <w:p w:rsidR="0034088F" w:rsidRPr="001202F4" w:rsidRDefault="0034088F" w:rsidP="00B173AB">
            <w:pPr>
              <w:rPr>
                <w:sz w:val="24"/>
                <w:szCs w:val="24"/>
              </w:rPr>
            </w:pPr>
            <w:r w:rsidRPr="001202F4">
              <w:rPr>
                <w:sz w:val="24"/>
                <w:szCs w:val="24"/>
              </w:rPr>
              <w:t>Протяженность инженерных сетей теплоснабжения</w:t>
            </w:r>
          </w:p>
        </w:tc>
        <w:tc>
          <w:tcPr>
            <w:tcW w:w="850" w:type="dxa"/>
          </w:tcPr>
          <w:p w:rsidR="0034088F" w:rsidRPr="001202F4" w:rsidRDefault="0034088F" w:rsidP="00B173AB">
            <w:pPr>
              <w:jc w:val="center"/>
              <w:rPr>
                <w:sz w:val="24"/>
                <w:szCs w:val="24"/>
              </w:rPr>
            </w:pPr>
            <w:r w:rsidRPr="001202F4">
              <w:rPr>
                <w:sz w:val="24"/>
                <w:szCs w:val="24"/>
              </w:rPr>
              <w:t>км</w:t>
            </w:r>
          </w:p>
        </w:tc>
        <w:tc>
          <w:tcPr>
            <w:tcW w:w="1418" w:type="dxa"/>
            <w:vAlign w:val="center"/>
          </w:tcPr>
          <w:p w:rsidR="0034088F" w:rsidRPr="00AA7E4C" w:rsidRDefault="0034088F" w:rsidP="00B173AB">
            <w:pPr>
              <w:tabs>
                <w:tab w:val="center" w:pos="882"/>
                <w:tab w:val="right" w:pos="1764"/>
              </w:tabs>
              <w:jc w:val="center"/>
              <w:rPr>
                <w:sz w:val="24"/>
                <w:szCs w:val="24"/>
              </w:rPr>
            </w:pPr>
            <w:r>
              <w:rPr>
                <w:sz w:val="24"/>
                <w:szCs w:val="24"/>
              </w:rPr>
              <w:t>171,1</w:t>
            </w:r>
          </w:p>
        </w:tc>
        <w:tc>
          <w:tcPr>
            <w:tcW w:w="1417" w:type="dxa"/>
            <w:vAlign w:val="center"/>
          </w:tcPr>
          <w:p w:rsidR="0034088F" w:rsidRPr="00BB47DF" w:rsidRDefault="0034088F" w:rsidP="00B173AB">
            <w:pPr>
              <w:jc w:val="center"/>
              <w:rPr>
                <w:color w:val="000000"/>
                <w:sz w:val="24"/>
                <w:szCs w:val="24"/>
              </w:rPr>
            </w:pPr>
            <w:r w:rsidRPr="00BB47DF">
              <w:rPr>
                <w:color w:val="000000"/>
                <w:sz w:val="24"/>
                <w:szCs w:val="24"/>
              </w:rPr>
              <w:t>161,9</w:t>
            </w:r>
            <w:r w:rsidR="00F4224A">
              <w:rPr>
                <w:color w:val="000000"/>
                <w:sz w:val="24"/>
                <w:szCs w:val="24"/>
              </w:rPr>
              <w:t>*</w:t>
            </w:r>
          </w:p>
        </w:tc>
        <w:tc>
          <w:tcPr>
            <w:tcW w:w="1133" w:type="dxa"/>
            <w:vAlign w:val="center"/>
          </w:tcPr>
          <w:p w:rsidR="0034088F" w:rsidRPr="00BB47DF" w:rsidRDefault="0034088F" w:rsidP="00B173AB">
            <w:pPr>
              <w:jc w:val="center"/>
              <w:rPr>
                <w:color w:val="000000"/>
                <w:sz w:val="24"/>
                <w:szCs w:val="24"/>
              </w:rPr>
            </w:pPr>
            <w:r w:rsidRPr="00BB47DF">
              <w:rPr>
                <w:color w:val="000000"/>
                <w:sz w:val="24"/>
                <w:szCs w:val="24"/>
              </w:rPr>
              <w:t>94,6</w:t>
            </w:r>
          </w:p>
        </w:tc>
      </w:tr>
      <w:tr w:rsidR="0034088F" w:rsidRPr="00272519" w:rsidTr="00B173AB">
        <w:tc>
          <w:tcPr>
            <w:tcW w:w="709" w:type="dxa"/>
          </w:tcPr>
          <w:p w:rsidR="0034088F" w:rsidRPr="001202F4" w:rsidRDefault="0034088F" w:rsidP="00B173AB">
            <w:pPr>
              <w:jc w:val="center"/>
              <w:rPr>
                <w:sz w:val="22"/>
                <w:szCs w:val="22"/>
              </w:rPr>
            </w:pPr>
            <w:r w:rsidRPr="001202F4">
              <w:rPr>
                <w:sz w:val="22"/>
                <w:szCs w:val="22"/>
              </w:rPr>
              <w:t>2</w:t>
            </w:r>
          </w:p>
        </w:tc>
        <w:tc>
          <w:tcPr>
            <w:tcW w:w="4253" w:type="dxa"/>
          </w:tcPr>
          <w:p w:rsidR="0034088F" w:rsidRPr="001202F4" w:rsidRDefault="0034088F" w:rsidP="00B173AB">
            <w:pPr>
              <w:rPr>
                <w:sz w:val="24"/>
                <w:szCs w:val="24"/>
              </w:rPr>
            </w:pPr>
            <w:r w:rsidRPr="001202F4">
              <w:rPr>
                <w:sz w:val="24"/>
                <w:szCs w:val="24"/>
              </w:rPr>
              <w:t>Количество центральных котельных</w:t>
            </w:r>
          </w:p>
        </w:tc>
        <w:tc>
          <w:tcPr>
            <w:tcW w:w="850" w:type="dxa"/>
          </w:tcPr>
          <w:p w:rsidR="0034088F" w:rsidRPr="001202F4" w:rsidRDefault="0034088F" w:rsidP="00B173AB">
            <w:pPr>
              <w:jc w:val="center"/>
              <w:rPr>
                <w:sz w:val="24"/>
                <w:szCs w:val="24"/>
              </w:rPr>
            </w:pPr>
            <w:proofErr w:type="spellStart"/>
            <w:proofErr w:type="gramStart"/>
            <w:r w:rsidRPr="001202F4">
              <w:rPr>
                <w:sz w:val="24"/>
                <w:szCs w:val="24"/>
              </w:rPr>
              <w:t>ед</w:t>
            </w:r>
            <w:proofErr w:type="spellEnd"/>
            <w:proofErr w:type="gramEnd"/>
          </w:p>
        </w:tc>
        <w:tc>
          <w:tcPr>
            <w:tcW w:w="1418" w:type="dxa"/>
            <w:vAlign w:val="center"/>
          </w:tcPr>
          <w:p w:rsidR="0034088F" w:rsidRPr="00AA7E4C" w:rsidRDefault="0034088F" w:rsidP="00B173AB">
            <w:pPr>
              <w:tabs>
                <w:tab w:val="center" w:pos="882"/>
                <w:tab w:val="right" w:pos="1764"/>
              </w:tabs>
              <w:jc w:val="center"/>
              <w:rPr>
                <w:sz w:val="24"/>
                <w:szCs w:val="24"/>
              </w:rPr>
            </w:pPr>
            <w:r>
              <w:rPr>
                <w:sz w:val="24"/>
                <w:szCs w:val="24"/>
              </w:rPr>
              <w:t>3</w:t>
            </w:r>
          </w:p>
        </w:tc>
        <w:tc>
          <w:tcPr>
            <w:tcW w:w="1417" w:type="dxa"/>
            <w:vAlign w:val="center"/>
          </w:tcPr>
          <w:p w:rsidR="0034088F" w:rsidRPr="00BB47DF" w:rsidRDefault="0034088F" w:rsidP="00B173AB">
            <w:pPr>
              <w:jc w:val="center"/>
              <w:rPr>
                <w:color w:val="000000"/>
                <w:sz w:val="24"/>
                <w:szCs w:val="24"/>
              </w:rPr>
            </w:pPr>
            <w:r>
              <w:rPr>
                <w:color w:val="000000"/>
                <w:sz w:val="24"/>
                <w:szCs w:val="24"/>
              </w:rPr>
              <w:t>3</w:t>
            </w:r>
          </w:p>
        </w:tc>
        <w:tc>
          <w:tcPr>
            <w:tcW w:w="1133" w:type="dxa"/>
            <w:vAlign w:val="center"/>
          </w:tcPr>
          <w:p w:rsidR="0034088F" w:rsidRPr="00BB47DF" w:rsidRDefault="0034088F" w:rsidP="00B173AB">
            <w:pPr>
              <w:jc w:val="center"/>
              <w:rPr>
                <w:color w:val="000000"/>
                <w:sz w:val="24"/>
                <w:szCs w:val="24"/>
              </w:rPr>
            </w:pPr>
            <w:r w:rsidRPr="00BB47DF">
              <w:rPr>
                <w:color w:val="000000"/>
                <w:sz w:val="24"/>
                <w:szCs w:val="24"/>
              </w:rPr>
              <w:t>100</w:t>
            </w:r>
          </w:p>
        </w:tc>
      </w:tr>
      <w:tr w:rsidR="0034088F" w:rsidRPr="00272519" w:rsidTr="00B173AB">
        <w:tc>
          <w:tcPr>
            <w:tcW w:w="709" w:type="dxa"/>
          </w:tcPr>
          <w:p w:rsidR="0034088F" w:rsidRPr="001202F4" w:rsidRDefault="0034088F" w:rsidP="00B173AB">
            <w:pPr>
              <w:jc w:val="center"/>
              <w:rPr>
                <w:sz w:val="22"/>
                <w:szCs w:val="22"/>
              </w:rPr>
            </w:pPr>
            <w:r w:rsidRPr="001202F4">
              <w:rPr>
                <w:sz w:val="22"/>
                <w:szCs w:val="22"/>
              </w:rPr>
              <w:t>3</w:t>
            </w:r>
          </w:p>
        </w:tc>
        <w:tc>
          <w:tcPr>
            <w:tcW w:w="4253" w:type="dxa"/>
          </w:tcPr>
          <w:p w:rsidR="0034088F" w:rsidRPr="001202F4" w:rsidRDefault="0034088F" w:rsidP="00B173AB">
            <w:pPr>
              <w:rPr>
                <w:sz w:val="24"/>
                <w:szCs w:val="24"/>
              </w:rPr>
            </w:pPr>
            <w:r w:rsidRPr="001202F4">
              <w:rPr>
                <w:sz w:val="24"/>
                <w:szCs w:val="24"/>
              </w:rPr>
              <w:t>Количество МАК</w:t>
            </w:r>
          </w:p>
        </w:tc>
        <w:tc>
          <w:tcPr>
            <w:tcW w:w="850" w:type="dxa"/>
          </w:tcPr>
          <w:p w:rsidR="0034088F" w:rsidRPr="001202F4" w:rsidRDefault="0034088F" w:rsidP="00B173AB">
            <w:pPr>
              <w:jc w:val="center"/>
              <w:rPr>
                <w:sz w:val="24"/>
                <w:szCs w:val="24"/>
              </w:rPr>
            </w:pPr>
            <w:proofErr w:type="spellStart"/>
            <w:proofErr w:type="gramStart"/>
            <w:r w:rsidRPr="001202F4">
              <w:rPr>
                <w:sz w:val="24"/>
                <w:szCs w:val="24"/>
              </w:rPr>
              <w:t>ед</w:t>
            </w:r>
            <w:proofErr w:type="spellEnd"/>
            <w:proofErr w:type="gramEnd"/>
          </w:p>
        </w:tc>
        <w:tc>
          <w:tcPr>
            <w:tcW w:w="1418" w:type="dxa"/>
            <w:vAlign w:val="center"/>
          </w:tcPr>
          <w:p w:rsidR="0034088F" w:rsidRPr="00AA7E4C" w:rsidRDefault="0034088F" w:rsidP="00B173AB">
            <w:pPr>
              <w:jc w:val="center"/>
              <w:rPr>
                <w:sz w:val="24"/>
                <w:szCs w:val="24"/>
              </w:rPr>
            </w:pPr>
            <w:r>
              <w:rPr>
                <w:sz w:val="24"/>
                <w:szCs w:val="24"/>
              </w:rPr>
              <w:t>6</w:t>
            </w:r>
          </w:p>
        </w:tc>
        <w:tc>
          <w:tcPr>
            <w:tcW w:w="1417" w:type="dxa"/>
            <w:vAlign w:val="center"/>
          </w:tcPr>
          <w:p w:rsidR="0034088F" w:rsidRPr="00BB47DF" w:rsidRDefault="0034088F" w:rsidP="00B173AB">
            <w:pPr>
              <w:jc w:val="center"/>
              <w:rPr>
                <w:color w:val="000000"/>
                <w:sz w:val="24"/>
                <w:szCs w:val="24"/>
              </w:rPr>
            </w:pPr>
            <w:r w:rsidRPr="00BB47DF">
              <w:rPr>
                <w:color w:val="000000"/>
                <w:sz w:val="24"/>
                <w:szCs w:val="24"/>
              </w:rPr>
              <w:t>6</w:t>
            </w:r>
          </w:p>
        </w:tc>
        <w:tc>
          <w:tcPr>
            <w:tcW w:w="1133" w:type="dxa"/>
            <w:vAlign w:val="center"/>
          </w:tcPr>
          <w:p w:rsidR="0034088F" w:rsidRPr="00BB47DF" w:rsidRDefault="0034088F" w:rsidP="00B173AB">
            <w:pPr>
              <w:jc w:val="center"/>
              <w:rPr>
                <w:color w:val="000000"/>
                <w:sz w:val="24"/>
                <w:szCs w:val="24"/>
              </w:rPr>
            </w:pPr>
            <w:r w:rsidRPr="00BB47DF">
              <w:rPr>
                <w:color w:val="000000"/>
                <w:sz w:val="24"/>
                <w:szCs w:val="24"/>
              </w:rPr>
              <w:t>100</w:t>
            </w:r>
          </w:p>
        </w:tc>
      </w:tr>
      <w:tr w:rsidR="0044738F" w:rsidRPr="00272519" w:rsidTr="00B173AB">
        <w:tc>
          <w:tcPr>
            <w:tcW w:w="709" w:type="dxa"/>
          </w:tcPr>
          <w:p w:rsidR="0044738F" w:rsidRPr="001202F4" w:rsidRDefault="0044738F" w:rsidP="00B173AB">
            <w:pPr>
              <w:jc w:val="center"/>
              <w:rPr>
                <w:sz w:val="22"/>
                <w:szCs w:val="22"/>
              </w:rPr>
            </w:pPr>
            <w:r>
              <w:rPr>
                <w:sz w:val="22"/>
                <w:szCs w:val="22"/>
              </w:rPr>
              <w:t>4</w:t>
            </w:r>
          </w:p>
        </w:tc>
        <w:tc>
          <w:tcPr>
            <w:tcW w:w="4253" w:type="dxa"/>
          </w:tcPr>
          <w:p w:rsidR="0044738F" w:rsidRPr="001202F4" w:rsidRDefault="0044738F" w:rsidP="00B173AB">
            <w:pPr>
              <w:rPr>
                <w:sz w:val="24"/>
                <w:szCs w:val="24"/>
              </w:rPr>
            </w:pPr>
            <w:proofErr w:type="spellStart"/>
            <w:r>
              <w:rPr>
                <w:sz w:val="24"/>
                <w:szCs w:val="24"/>
              </w:rPr>
              <w:t>Крышные</w:t>
            </w:r>
            <w:proofErr w:type="spellEnd"/>
            <w:r>
              <w:rPr>
                <w:sz w:val="24"/>
                <w:szCs w:val="24"/>
              </w:rPr>
              <w:t xml:space="preserve"> котельные</w:t>
            </w:r>
          </w:p>
        </w:tc>
        <w:tc>
          <w:tcPr>
            <w:tcW w:w="850" w:type="dxa"/>
          </w:tcPr>
          <w:p w:rsidR="0044738F" w:rsidRPr="001202F4" w:rsidRDefault="0044738F" w:rsidP="00B173AB">
            <w:pPr>
              <w:jc w:val="center"/>
              <w:rPr>
                <w:sz w:val="24"/>
                <w:szCs w:val="24"/>
              </w:rPr>
            </w:pPr>
            <w:proofErr w:type="spellStart"/>
            <w:proofErr w:type="gramStart"/>
            <w:r>
              <w:rPr>
                <w:sz w:val="24"/>
                <w:szCs w:val="24"/>
              </w:rPr>
              <w:t>ед</w:t>
            </w:r>
            <w:proofErr w:type="spellEnd"/>
            <w:proofErr w:type="gramEnd"/>
          </w:p>
        </w:tc>
        <w:tc>
          <w:tcPr>
            <w:tcW w:w="1418" w:type="dxa"/>
            <w:vAlign w:val="center"/>
          </w:tcPr>
          <w:p w:rsidR="0044738F" w:rsidRDefault="0044738F" w:rsidP="00B173AB">
            <w:pPr>
              <w:jc w:val="center"/>
              <w:rPr>
                <w:sz w:val="24"/>
                <w:szCs w:val="24"/>
              </w:rPr>
            </w:pPr>
            <w:r>
              <w:rPr>
                <w:sz w:val="24"/>
                <w:szCs w:val="24"/>
              </w:rPr>
              <w:t>2</w:t>
            </w:r>
          </w:p>
        </w:tc>
        <w:tc>
          <w:tcPr>
            <w:tcW w:w="1417" w:type="dxa"/>
            <w:vAlign w:val="center"/>
          </w:tcPr>
          <w:p w:rsidR="0044738F" w:rsidRPr="00BB47DF" w:rsidRDefault="0044738F" w:rsidP="00B173AB">
            <w:pPr>
              <w:jc w:val="center"/>
              <w:rPr>
                <w:color w:val="000000"/>
                <w:sz w:val="24"/>
                <w:szCs w:val="24"/>
              </w:rPr>
            </w:pPr>
            <w:r>
              <w:rPr>
                <w:color w:val="000000"/>
                <w:sz w:val="24"/>
                <w:szCs w:val="24"/>
              </w:rPr>
              <w:t>2</w:t>
            </w:r>
          </w:p>
        </w:tc>
        <w:tc>
          <w:tcPr>
            <w:tcW w:w="1133" w:type="dxa"/>
            <w:vAlign w:val="center"/>
          </w:tcPr>
          <w:p w:rsidR="0044738F" w:rsidRPr="00BB47DF" w:rsidRDefault="0044738F" w:rsidP="00B173AB">
            <w:pPr>
              <w:jc w:val="center"/>
              <w:rPr>
                <w:color w:val="000000"/>
                <w:sz w:val="24"/>
                <w:szCs w:val="24"/>
              </w:rPr>
            </w:pPr>
            <w:r>
              <w:rPr>
                <w:color w:val="000000"/>
                <w:sz w:val="24"/>
                <w:szCs w:val="24"/>
              </w:rPr>
              <w:t>100</w:t>
            </w:r>
          </w:p>
        </w:tc>
      </w:tr>
    </w:tbl>
    <w:p w:rsidR="0034088F" w:rsidRDefault="00F4224A" w:rsidP="00F4224A">
      <w:pPr>
        <w:ind w:left="284"/>
        <w:jc w:val="both"/>
        <w:rPr>
          <w:sz w:val="22"/>
          <w:szCs w:val="22"/>
        </w:rPr>
      </w:pPr>
      <w:r w:rsidRPr="00F4224A">
        <w:rPr>
          <w:sz w:val="22"/>
          <w:szCs w:val="22"/>
        </w:rPr>
        <w:t>*- в связи с проведением 2016 году инвентаризации сетей теплоснабжения в рамках подготовки концессионного соглашения их общая протяженность сократилась на 9,1 км.</w:t>
      </w:r>
    </w:p>
    <w:p w:rsidR="00F4224A" w:rsidRPr="00F4224A" w:rsidRDefault="00F4224A" w:rsidP="00F4224A">
      <w:pPr>
        <w:ind w:left="284"/>
        <w:jc w:val="both"/>
        <w:rPr>
          <w:sz w:val="22"/>
          <w:szCs w:val="22"/>
        </w:rPr>
      </w:pPr>
    </w:p>
    <w:p w:rsidR="0034088F" w:rsidRPr="00BB47DF" w:rsidRDefault="0034088F" w:rsidP="0034088F">
      <w:pPr>
        <w:jc w:val="both"/>
        <w:rPr>
          <w:sz w:val="24"/>
          <w:szCs w:val="24"/>
        </w:rPr>
      </w:pPr>
      <w:r w:rsidRPr="00BB47DF">
        <w:rPr>
          <w:sz w:val="24"/>
          <w:szCs w:val="24"/>
        </w:rPr>
        <w:t xml:space="preserve">           Основными задачами по приоритетным направлениям деятельности являются:</w:t>
      </w:r>
    </w:p>
    <w:p w:rsidR="0034088F" w:rsidRPr="00BB47DF" w:rsidRDefault="00CA0859" w:rsidP="0034088F">
      <w:pPr>
        <w:jc w:val="both"/>
        <w:rPr>
          <w:sz w:val="24"/>
          <w:szCs w:val="24"/>
        </w:rPr>
      </w:pPr>
      <w:r>
        <w:rPr>
          <w:sz w:val="24"/>
          <w:szCs w:val="24"/>
        </w:rPr>
        <w:t>-</w:t>
      </w:r>
      <w:r w:rsidR="0034088F" w:rsidRPr="00BB47DF">
        <w:rPr>
          <w:sz w:val="24"/>
          <w:szCs w:val="24"/>
        </w:rPr>
        <w:t>снижение удельного расхода топлива, электроэнергии, воды;</w:t>
      </w:r>
    </w:p>
    <w:p w:rsidR="0034088F" w:rsidRPr="00BB47DF" w:rsidRDefault="00CA0859" w:rsidP="0034088F">
      <w:pPr>
        <w:jc w:val="both"/>
        <w:rPr>
          <w:sz w:val="24"/>
          <w:szCs w:val="24"/>
        </w:rPr>
      </w:pPr>
      <w:r>
        <w:rPr>
          <w:sz w:val="24"/>
          <w:szCs w:val="24"/>
        </w:rPr>
        <w:t>-</w:t>
      </w:r>
      <w:r w:rsidR="0034088F" w:rsidRPr="00BB47DF">
        <w:rPr>
          <w:sz w:val="24"/>
          <w:szCs w:val="24"/>
        </w:rPr>
        <w:t>сокращение фактического объема потерь тепловой энергии при ее передаче;</w:t>
      </w:r>
    </w:p>
    <w:p w:rsidR="0034088F" w:rsidRPr="00BB47DF" w:rsidRDefault="00CA0859" w:rsidP="0034088F">
      <w:pPr>
        <w:jc w:val="both"/>
        <w:rPr>
          <w:sz w:val="24"/>
          <w:szCs w:val="24"/>
        </w:rPr>
      </w:pPr>
      <w:r>
        <w:rPr>
          <w:sz w:val="24"/>
          <w:szCs w:val="24"/>
        </w:rPr>
        <w:t>-</w:t>
      </w:r>
      <w:r w:rsidR="0034088F" w:rsidRPr="00BB47DF">
        <w:rPr>
          <w:sz w:val="24"/>
          <w:szCs w:val="24"/>
        </w:rPr>
        <w:t>повышение надежности систем и качества предоставления услуг теплоснабжения и ГВС;</w:t>
      </w:r>
    </w:p>
    <w:p w:rsidR="0034088F" w:rsidRPr="00BB47DF" w:rsidRDefault="00CA0859" w:rsidP="0034088F">
      <w:pPr>
        <w:jc w:val="both"/>
        <w:rPr>
          <w:sz w:val="24"/>
          <w:szCs w:val="24"/>
        </w:rPr>
      </w:pPr>
      <w:r>
        <w:rPr>
          <w:sz w:val="24"/>
          <w:szCs w:val="24"/>
        </w:rPr>
        <w:t>-</w:t>
      </w:r>
      <w:r w:rsidR="0034088F" w:rsidRPr="00BB47DF">
        <w:rPr>
          <w:sz w:val="24"/>
          <w:szCs w:val="24"/>
        </w:rPr>
        <w:t>снижение количества порывов на теплотрассах;</w:t>
      </w:r>
    </w:p>
    <w:p w:rsidR="0034088F" w:rsidRPr="00BB47DF" w:rsidRDefault="00CA0859" w:rsidP="0034088F">
      <w:pPr>
        <w:jc w:val="both"/>
        <w:rPr>
          <w:sz w:val="24"/>
          <w:szCs w:val="24"/>
        </w:rPr>
      </w:pPr>
      <w:r>
        <w:rPr>
          <w:sz w:val="24"/>
          <w:szCs w:val="24"/>
        </w:rPr>
        <w:t>-</w:t>
      </w:r>
      <w:r w:rsidR="0034088F" w:rsidRPr="00BB47DF">
        <w:rPr>
          <w:sz w:val="24"/>
          <w:szCs w:val="24"/>
        </w:rPr>
        <w:t>обеспечение сбалансированности интересов АО «</w:t>
      </w:r>
      <w:proofErr w:type="spellStart"/>
      <w:r w:rsidR="0034088F" w:rsidRPr="00BB47DF">
        <w:rPr>
          <w:sz w:val="24"/>
          <w:szCs w:val="24"/>
        </w:rPr>
        <w:t>Урайтеплоэнергия</w:t>
      </w:r>
      <w:proofErr w:type="spellEnd"/>
      <w:r w:rsidR="0034088F" w:rsidRPr="00BB47DF">
        <w:rPr>
          <w:sz w:val="24"/>
          <w:szCs w:val="24"/>
        </w:rPr>
        <w:t>» и потребителей города;</w:t>
      </w:r>
    </w:p>
    <w:p w:rsidR="0034088F" w:rsidRPr="00BB47DF" w:rsidRDefault="00CA0859" w:rsidP="0034088F">
      <w:pPr>
        <w:jc w:val="both"/>
        <w:rPr>
          <w:sz w:val="24"/>
          <w:szCs w:val="24"/>
        </w:rPr>
      </w:pPr>
      <w:r>
        <w:rPr>
          <w:sz w:val="24"/>
          <w:szCs w:val="24"/>
        </w:rPr>
        <w:t>-</w:t>
      </w:r>
      <w:r w:rsidR="0034088F" w:rsidRPr="00BB47DF">
        <w:rPr>
          <w:sz w:val="24"/>
          <w:szCs w:val="24"/>
        </w:rPr>
        <w:t>своевременное проведение текущих и капитальных ремонтов инженерных сетей, котельных и котельного оборудования;</w:t>
      </w:r>
    </w:p>
    <w:p w:rsidR="0034088F" w:rsidRPr="00BB47DF" w:rsidRDefault="00CA0859" w:rsidP="0034088F">
      <w:pPr>
        <w:jc w:val="both"/>
        <w:rPr>
          <w:sz w:val="24"/>
          <w:szCs w:val="24"/>
        </w:rPr>
      </w:pPr>
      <w:r>
        <w:rPr>
          <w:sz w:val="24"/>
          <w:szCs w:val="24"/>
        </w:rPr>
        <w:t>-</w:t>
      </w:r>
      <w:r w:rsidR="0034088F" w:rsidRPr="00BB47DF">
        <w:rPr>
          <w:sz w:val="24"/>
          <w:szCs w:val="24"/>
        </w:rPr>
        <w:t xml:space="preserve">проведение работ по охране окружающей среды, рациональному использованию всех видов природных ресурсов.              </w:t>
      </w:r>
    </w:p>
    <w:p w:rsidR="007B1DB3" w:rsidRDefault="0034088F" w:rsidP="0034088F">
      <w:pPr>
        <w:jc w:val="both"/>
        <w:rPr>
          <w:sz w:val="24"/>
          <w:szCs w:val="24"/>
        </w:rPr>
      </w:pPr>
      <w:r w:rsidRPr="00BB47DF">
        <w:rPr>
          <w:sz w:val="24"/>
          <w:szCs w:val="24"/>
        </w:rPr>
        <w:t xml:space="preserve">            За 1 квартал 2017 года полезный отпуск составил 114611 Гкал</w:t>
      </w:r>
      <w:r w:rsidR="007B1DB3">
        <w:rPr>
          <w:sz w:val="24"/>
          <w:szCs w:val="24"/>
        </w:rPr>
        <w:t xml:space="preserve"> (1 квартал 2016 года – 117240</w:t>
      </w:r>
      <w:r w:rsidR="007B1DB3" w:rsidRPr="007B1DB3">
        <w:rPr>
          <w:sz w:val="24"/>
          <w:szCs w:val="24"/>
        </w:rPr>
        <w:t xml:space="preserve"> </w:t>
      </w:r>
      <w:r w:rsidR="007B1DB3" w:rsidRPr="00BB47DF">
        <w:rPr>
          <w:sz w:val="24"/>
          <w:szCs w:val="24"/>
        </w:rPr>
        <w:t>Гкал</w:t>
      </w:r>
      <w:r w:rsidR="007B1DB3">
        <w:rPr>
          <w:sz w:val="24"/>
          <w:szCs w:val="24"/>
        </w:rPr>
        <w:t>)</w:t>
      </w:r>
      <w:r w:rsidRPr="00BB47DF">
        <w:rPr>
          <w:sz w:val="24"/>
          <w:szCs w:val="24"/>
        </w:rPr>
        <w:t>, в том числе населению  73646 Гкал</w:t>
      </w:r>
      <w:r w:rsidR="007B1DB3">
        <w:rPr>
          <w:sz w:val="24"/>
          <w:szCs w:val="24"/>
        </w:rPr>
        <w:t xml:space="preserve"> (1 квартал 2016 года – 74758</w:t>
      </w:r>
      <w:r w:rsidR="007B1DB3" w:rsidRPr="007B1DB3">
        <w:rPr>
          <w:sz w:val="24"/>
          <w:szCs w:val="24"/>
        </w:rPr>
        <w:t xml:space="preserve"> </w:t>
      </w:r>
      <w:r w:rsidR="007B1DB3" w:rsidRPr="00BB47DF">
        <w:rPr>
          <w:sz w:val="24"/>
          <w:szCs w:val="24"/>
        </w:rPr>
        <w:t>Гкал</w:t>
      </w:r>
      <w:r w:rsidR="007B1DB3">
        <w:rPr>
          <w:sz w:val="24"/>
          <w:szCs w:val="24"/>
        </w:rPr>
        <w:t>).</w:t>
      </w:r>
    </w:p>
    <w:p w:rsidR="0034088F" w:rsidRPr="00BB47DF" w:rsidRDefault="0034088F" w:rsidP="0034088F">
      <w:pPr>
        <w:jc w:val="both"/>
        <w:rPr>
          <w:sz w:val="24"/>
          <w:szCs w:val="24"/>
        </w:rPr>
      </w:pPr>
      <w:r w:rsidRPr="00BB47DF">
        <w:rPr>
          <w:sz w:val="24"/>
          <w:szCs w:val="24"/>
        </w:rPr>
        <w:t xml:space="preserve">        </w:t>
      </w:r>
    </w:p>
    <w:p w:rsidR="0034088F" w:rsidRPr="00BB47DF" w:rsidRDefault="0034088F" w:rsidP="0034088F">
      <w:pPr>
        <w:widowControl w:val="0"/>
        <w:autoSpaceDE w:val="0"/>
        <w:autoSpaceDN w:val="0"/>
        <w:adjustRightInd w:val="0"/>
        <w:jc w:val="both"/>
        <w:rPr>
          <w:sz w:val="24"/>
          <w:szCs w:val="24"/>
        </w:rPr>
      </w:pPr>
      <w:r w:rsidRPr="00BB47DF">
        <w:rPr>
          <w:color w:val="FF0000"/>
          <w:sz w:val="24"/>
          <w:szCs w:val="24"/>
        </w:rPr>
        <w:t xml:space="preserve">            </w:t>
      </w:r>
      <w:r w:rsidRPr="00BB47DF">
        <w:rPr>
          <w:b/>
          <w:sz w:val="24"/>
          <w:szCs w:val="24"/>
        </w:rPr>
        <w:t>Водоснабжение</w:t>
      </w:r>
      <w:r w:rsidRPr="00BB47DF">
        <w:rPr>
          <w:sz w:val="24"/>
          <w:szCs w:val="24"/>
        </w:rPr>
        <w:t xml:space="preserve"> города осуществляется акционерным обществом «Водоканал».</w:t>
      </w:r>
    </w:p>
    <w:p w:rsidR="007B1DB3" w:rsidRDefault="0034088F" w:rsidP="00CA0859">
      <w:pPr>
        <w:ind w:firstLine="709"/>
        <w:jc w:val="both"/>
        <w:rPr>
          <w:sz w:val="24"/>
          <w:szCs w:val="24"/>
        </w:rPr>
      </w:pPr>
      <w:r w:rsidRPr="00BB47DF">
        <w:rPr>
          <w:sz w:val="24"/>
          <w:szCs w:val="24"/>
        </w:rPr>
        <w:t xml:space="preserve">Основными задачами АО «Водоканал» является организация производственно-хозяйственной деятельности на основе широкого использования новейшей техники и технологии; проведение мероприятий по улучшению качества питьевой воды; предоставление потребителю качественной питьевой воды, отвечающей установленным гигиеническим нормативам.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BB47DF">
        <w:rPr>
          <w:sz w:val="24"/>
          <w:szCs w:val="24"/>
        </w:rPr>
        <w:t>Конда</w:t>
      </w:r>
      <w:proofErr w:type="spellEnd"/>
      <w:r w:rsidRPr="00BB47DF">
        <w:rPr>
          <w:sz w:val="24"/>
          <w:szCs w:val="24"/>
        </w:rPr>
        <w:t xml:space="preserve">. Оба водозабора оснащены приборами учёта. Качество  подаваемой  питьевой воды соответствует требованиям </w:t>
      </w:r>
      <w:proofErr w:type="spellStart"/>
      <w:r w:rsidRPr="00BB47DF">
        <w:rPr>
          <w:sz w:val="24"/>
          <w:szCs w:val="24"/>
        </w:rPr>
        <w:t>СаНПиН</w:t>
      </w:r>
      <w:proofErr w:type="spellEnd"/>
      <w:r w:rsidRPr="00BB47DF">
        <w:rPr>
          <w:sz w:val="24"/>
          <w:szCs w:val="24"/>
        </w:rPr>
        <w:t xml:space="preserve"> 2.1.4.559-96, ежедневно проводился </w:t>
      </w:r>
      <w:proofErr w:type="gramStart"/>
      <w:r w:rsidRPr="00BB47DF">
        <w:rPr>
          <w:sz w:val="24"/>
          <w:szCs w:val="24"/>
        </w:rPr>
        <w:t>контроль  за</w:t>
      </w:r>
      <w:proofErr w:type="gramEnd"/>
      <w:r w:rsidRPr="00BB47DF">
        <w:rPr>
          <w:sz w:val="24"/>
          <w:szCs w:val="24"/>
        </w:rPr>
        <w:t xml:space="preserve"> содержанием  железа  в  воде и  обеззараживание гипохлоритом натрия.</w:t>
      </w:r>
      <w:r w:rsidR="00CA0859">
        <w:rPr>
          <w:sz w:val="24"/>
          <w:szCs w:val="24"/>
        </w:rPr>
        <w:t xml:space="preserve"> </w:t>
      </w:r>
    </w:p>
    <w:p w:rsidR="0034088F" w:rsidRPr="00CA0859" w:rsidRDefault="0034088F" w:rsidP="00CA0859">
      <w:pPr>
        <w:ind w:firstLine="709"/>
        <w:jc w:val="both"/>
        <w:rPr>
          <w:sz w:val="24"/>
          <w:szCs w:val="24"/>
        </w:rPr>
      </w:pPr>
      <w:r w:rsidRPr="00CA0859">
        <w:rPr>
          <w:sz w:val="24"/>
          <w:szCs w:val="24"/>
        </w:rPr>
        <w:t>За 1 квартал 2017 года АО «Водоканал» реализовано воды всем потребителям 498</w:t>
      </w:r>
      <w:r w:rsidRPr="00CA0859">
        <w:rPr>
          <w:color w:val="FF0000"/>
          <w:sz w:val="24"/>
          <w:szCs w:val="24"/>
        </w:rPr>
        <w:t xml:space="preserve"> </w:t>
      </w:r>
      <w:r w:rsidRPr="00CA0859">
        <w:rPr>
          <w:sz w:val="24"/>
          <w:szCs w:val="24"/>
        </w:rPr>
        <w:t>тыс. м3</w:t>
      </w:r>
      <w:r w:rsidR="007B1DB3">
        <w:rPr>
          <w:sz w:val="24"/>
          <w:szCs w:val="24"/>
        </w:rPr>
        <w:t xml:space="preserve"> (1 квартал 2016 года – 509,7</w:t>
      </w:r>
      <w:r w:rsidR="007B1DB3" w:rsidRPr="007B1DB3">
        <w:rPr>
          <w:sz w:val="24"/>
          <w:szCs w:val="24"/>
        </w:rPr>
        <w:t xml:space="preserve"> </w:t>
      </w:r>
      <w:r w:rsidR="007B1DB3" w:rsidRPr="00CA0859">
        <w:rPr>
          <w:sz w:val="24"/>
          <w:szCs w:val="24"/>
        </w:rPr>
        <w:t>тыс. м3</w:t>
      </w:r>
      <w:r w:rsidR="007B1DB3">
        <w:rPr>
          <w:sz w:val="24"/>
          <w:szCs w:val="24"/>
        </w:rPr>
        <w:t>)</w:t>
      </w:r>
      <w:r w:rsidRPr="00CA0859">
        <w:rPr>
          <w:sz w:val="24"/>
          <w:szCs w:val="24"/>
        </w:rPr>
        <w:t>, в т</w:t>
      </w:r>
      <w:r w:rsidR="00CA0859">
        <w:rPr>
          <w:sz w:val="24"/>
          <w:szCs w:val="24"/>
        </w:rPr>
        <w:t xml:space="preserve">ом </w:t>
      </w:r>
      <w:r w:rsidRPr="00CA0859">
        <w:rPr>
          <w:sz w:val="24"/>
          <w:szCs w:val="24"/>
        </w:rPr>
        <w:t>ч</w:t>
      </w:r>
      <w:r w:rsidR="00CA0859">
        <w:rPr>
          <w:sz w:val="24"/>
          <w:szCs w:val="24"/>
        </w:rPr>
        <w:t>исле</w:t>
      </w:r>
      <w:r w:rsidRPr="00CA0859">
        <w:rPr>
          <w:sz w:val="24"/>
          <w:szCs w:val="24"/>
        </w:rPr>
        <w:t xml:space="preserve"> населению  322 тыс</w:t>
      </w:r>
      <w:proofErr w:type="gramStart"/>
      <w:r w:rsidRPr="00CA0859">
        <w:rPr>
          <w:sz w:val="24"/>
          <w:szCs w:val="24"/>
        </w:rPr>
        <w:t>.м</w:t>
      </w:r>
      <w:proofErr w:type="gramEnd"/>
      <w:r w:rsidRPr="00CA0859">
        <w:rPr>
          <w:sz w:val="24"/>
          <w:szCs w:val="24"/>
        </w:rPr>
        <w:t>3</w:t>
      </w:r>
      <w:r w:rsidR="007B1DB3">
        <w:rPr>
          <w:sz w:val="24"/>
          <w:szCs w:val="24"/>
        </w:rPr>
        <w:t xml:space="preserve"> (1 квартал 2016 года – 332,3 </w:t>
      </w:r>
      <w:r w:rsidR="007B1DB3" w:rsidRPr="00CA0859">
        <w:rPr>
          <w:sz w:val="24"/>
          <w:szCs w:val="24"/>
        </w:rPr>
        <w:t>тыс. м3</w:t>
      </w:r>
      <w:r w:rsidR="007B1DB3">
        <w:rPr>
          <w:sz w:val="24"/>
          <w:szCs w:val="24"/>
        </w:rPr>
        <w:t>)</w:t>
      </w:r>
      <w:r w:rsidRPr="00CA0859">
        <w:rPr>
          <w:sz w:val="24"/>
          <w:szCs w:val="24"/>
        </w:rPr>
        <w:t>.</w:t>
      </w:r>
    </w:p>
    <w:p w:rsidR="0034088F" w:rsidRPr="00727478" w:rsidRDefault="0034088F" w:rsidP="0034088F">
      <w:pPr>
        <w:ind w:firstLine="709"/>
        <w:jc w:val="both"/>
        <w:rPr>
          <w:sz w:val="22"/>
          <w:szCs w:val="22"/>
        </w:rPr>
      </w:pPr>
      <w:r w:rsidRPr="00BB47DF">
        <w:rPr>
          <w:sz w:val="24"/>
          <w:szCs w:val="24"/>
        </w:rPr>
        <w:t xml:space="preserve">                                                                                                                   </w:t>
      </w:r>
      <w:r w:rsidR="00CA0859">
        <w:rPr>
          <w:sz w:val="24"/>
          <w:szCs w:val="24"/>
        </w:rPr>
        <w:t xml:space="preserve">  </w:t>
      </w:r>
      <w:r w:rsidR="00727478" w:rsidRPr="007B1DB3">
        <w:rPr>
          <w:sz w:val="24"/>
          <w:szCs w:val="24"/>
        </w:rPr>
        <w:t xml:space="preserve">     </w:t>
      </w:r>
      <w:r w:rsidR="00CA0859">
        <w:rPr>
          <w:sz w:val="24"/>
          <w:szCs w:val="24"/>
        </w:rPr>
        <w:t xml:space="preserve">         </w:t>
      </w:r>
      <w:r w:rsidRPr="00727478">
        <w:rPr>
          <w:sz w:val="22"/>
          <w:szCs w:val="22"/>
        </w:rPr>
        <w:t>Таблица 1</w:t>
      </w:r>
      <w:r w:rsidR="00727478" w:rsidRPr="00727478">
        <w:rPr>
          <w:sz w:val="22"/>
          <w:szCs w:val="22"/>
          <w:lang w:val="en-US"/>
        </w:rPr>
        <w:t>0</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850"/>
        <w:gridCol w:w="1418"/>
        <w:gridCol w:w="1417"/>
        <w:gridCol w:w="1133"/>
      </w:tblGrid>
      <w:tr w:rsidR="0034088F" w:rsidRPr="00272519" w:rsidTr="00B173AB">
        <w:tc>
          <w:tcPr>
            <w:tcW w:w="709" w:type="dxa"/>
          </w:tcPr>
          <w:p w:rsidR="0034088F" w:rsidRPr="00BB47DF" w:rsidRDefault="0034088F" w:rsidP="00B173AB">
            <w:pPr>
              <w:jc w:val="center"/>
              <w:rPr>
                <w:sz w:val="22"/>
                <w:szCs w:val="22"/>
              </w:rPr>
            </w:pPr>
            <w:r w:rsidRPr="00BB47DF">
              <w:rPr>
                <w:sz w:val="22"/>
                <w:szCs w:val="22"/>
              </w:rPr>
              <w:t>№ п/п</w:t>
            </w:r>
          </w:p>
        </w:tc>
        <w:tc>
          <w:tcPr>
            <w:tcW w:w="4253" w:type="dxa"/>
          </w:tcPr>
          <w:p w:rsidR="0034088F" w:rsidRPr="00BB47DF" w:rsidRDefault="0034088F" w:rsidP="00B173AB">
            <w:pPr>
              <w:jc w:val="center"/>
              <w:rPr>
                <w:sz w:val="22"/>
                <w:szCs w:val="22"/>
              </w:rPr>
            </w:pPr>
            <w:r w:rsidRPr="00BB47DF">
              <w:rPr>
                <w:sz w:val="22"/>
                <w:szCs w:val="22"/>
              </w:rPr>
              <w:t>Показатель</w:t>
            </w:r>
          </w:p>
        </w:tc>
        <w:tc>
          <w:tcPr>
            <w:tcW w:w="850" w:type="dxa"/>
          </w:tcPr>
          <w:p w:rsidR="0034088F" w:rsidRPr="00BB47DF" w:rsidRDefault="0034088F" w:rsidP="00B173AB">
            <w:pPr>
              <w:jc w:val="center"/>
              <w:rPr>
                <w:sz w:val="22"/>
                <w:szCs w:val="22"/>
              </w:rPr>
            </w:pPr>
            <w:r w:rsidRPr="00BB47DF">
              <w:rPr>
                <w:sz w:val="22"/>
                <w:szCs w:val="22"/>
              </w:rPr>
              <w:t>Ед.</w:t>
            </w:r>
          </w:p>
          <w:p w:rsidR="0034088F" w:rsidRPr="00BB47DF" w:rsidRDefault="0034088F" w:rsidP="00B173AB">
            <w:pPr>
              <w:jc w:val="center"/>
              <w:rPr>
                <w:sz w:val="22"/>
                <w:szCs w:val="22"/>
              </w:rPr>
            </w:pPr>
            <w:proofErr w:type="spellStart"/>
            <w:r w:rsidRPr="00BB47DF">
              <w:rPr>
                <w:sz w:val="22"/>
                <w:szCs w:val="22"/>
              </w:rPr>
              <w:t>изм</w:t>
            </w:r>
            <w:proofErr w:type="spellEnd"/>
            <w:r w:rsidRPr="00BB47DF">
              <w:rPr>
                <w:sz w:val="22"/>
                <w:szCs w:val="22"/>
              </w:rPr>
              <w:t>.</w:t>
            </w:r>
          </w:p>
        </w:tc>
        <w:tc>
          <w:tcPr>
            <w:tcW w:w="1418" w:type="dxa"/>
          </w:tcPr>
          <w:p w:rsidR="0034088F" w:rsidRPr="00BB47DF" w:rsidRDefault="0034088F" w:rsidP="00B173AB">
            <w:pPr>
              <w:jc w:val="center"/>
              <w:rPr>
                <w:sz w:val="22"/>
                <w:szCs w:val="22"/>
              </w:rPr>
            </w:pPr>
            <w:r w:rsidRPr="00BB47DF">
              <w:rPr>
                <w:sz w:val="22"/>
                <w:szCs w:val="22"/>
              </w:rPr>
              <w:t>01.04.2016</w:t>
            </w:r>
          </w:p>
        </w:tc>
        <w:tc>
          <w:tcPr>
            <w:tcW w:w="1417" w:type="dxa"/>
          </w:tcPr>
          <w:p w:rsidR="0034088F" w:rsidRPr="00BB47DF" w:rsidRDefault="0034088F" w:rsidP="00B173AB">
            <w:pPr>
              <w:jc w:val="center"/>
              <w:rPr>
                <w:sz w:val="22"/>
                <w:szCs w:val="22"/>
              </w:rPr>
            </w:pPr>
            <w:r w:rsidRPr="00BB47DF">
              <w:rPr>
                <w:sz w:val="22"/>
                <w:szCs w:val="22"/>
              </w:rPr>
              <w:t>01.04.2017</w:t>
            </w:r>
          </w:p>
        </w:tc>
        <w:tc>
          <w:tcPr>
            <w:tcW w:w="1133" w:type="dxa"/>
          </w:tcPr>
          <w:p w:rsidR="0034088F" w:rsidRPr="00BB47DF" w:rsidRDefault="0034088F" w:rsidP="00B173AB">
            <w:pPr>
              <w:jc w:val="center"/>
              <w:rPr>
                <w:sz w:val="22"/>
                <w:szCs w:val="22"/>
              </w:rPr>
            </w:pPr>
            <w:r w:rsidRPr="00BB47DF">
              <w:rPr>
                <w:sz w:val="22"/>
                <w:szCs w:val="22"/>
              </w:rPr>
              <w:t>Отклонение, %</w:t>
            </w:r>
          </w:p>
        </w:tc>
      </w:tr>
      <w:tr w:rsidR="0034088F" w:rsidRPr="00272519" w:rsidTr="00B173AB">
        <w:tc>
          <w:tcPr>
            <w:tcW w:w="709" w:type="dxa"/>
          </w:tcPr>
          <w:p w:rsidR="0034088F" w:rsidRPr="001202F4" w:rsidRDefault="0034088F" w:rsidP="00B173AB">
            <w:pPr>
              <w:jc w:val="center"/>
              <w:rPr>
                <w:sz w:val="22"/>
                <w:szCs w:val="22"/>
              </w:rPr>
            </w:pPr>
            <w:r w:rsidRPr="001202F4">
              <w:rPr>
                <w:sz w:val="22"/>
                <w:szCs w:val="22"/>
              </w:rPr>
              <w:t>1</w:t>
            </w:r>
          </w:p>
        </w:tc>
        <w:tc>
          <w:tcPr>
            <w:tcW w:w="4253" w:type="dxa"/>
          </w:tcPr>
          <w:p w:rsidR="0034088F" w:rsidRPr="001202F4" w:rsidRDefault="0034088F" w:rsidP="00B173AB">
            <w:pPr>
              <w:rPr>
                <w:sz w:val="22"/>
                <w:szCs w:val="22"/>
              </w:rPr>
            </w:pPr>
            <w:r w:rsidRPr="001202F4">
              <w:rPr>
                <w:sz w:val="22"/>
                <w:szCs w:val="22"/>
              </w:rPr>
              <w:t>Протяженность водопроводных сетей</w:t>
            </w:r>
          </w:p>
        </w:tc>
        <w:tc>
          <w:tcPr>
            <w:tcW w:w="850" w:type="dxa"/>
          </w:tcPr>
          <w:p w:rsidR="0034088F" w:rsidRPr="001202F4" w:rsidRDefault="0034088F" w:rsidP="00B173AB">
            <w:pPr>
              <w:jc w:val="center"/>
              <w:rPr>
                <w:sz w:val="22"/>
                <w:szCs w:val="22"/>
              </w:rPr>
            </w:pPr>
            <w:r w:rsidRPr="001202F4">
              <w:rPr>
                <w:sz w:val="22"/>
                <w:szCs w:val="22"/>
              </w:rPr>
              <w:t>км</w:t>
            </w:r>
          </w:p>
        </w:tc>
        <w:tc>
          <w:tcPr>
            <w:tcW w:w="1418" w:type="dxa"/>
          </w:tcPr>
          <w:p w:rsidR="0034088F" w:rsidRPr="00AA7E4C" w:rsidRDefault="0034088F" w:rsidP="00B173AB">
            <w:pPr>
              <w:jc w:val="center"/>
              <w:rPr>
                <w:sz w:val="24"/>
                <w:szCs w:val="24"/>
              </w:rPr>
            </w:pPr>
            <w:r>
              <w:rPr>
                <w:sz w:val="24"/>
                <w:szCs w:val="24"/>
              </w:rPr>
              <w:t>147,5</w:t>
            </w:r>
          </w:p>
        </w:tc>
        <w:tc>
          <w:tcPr>
            <w:tcW w:w="1417" w:type="dxa"/>
            <w:vAlign w:val="center"/>
          </w:tcPr>
          <w:p w:rsidR="0034088F" w:rsidRPr="00BB47DF" w:rsidRDefault="0034088F" w:rsidP="00B173AB">
            <w:pPr>
              <w:jc w:val="center"/>
              <w:rPr>
                <w:color w:val="000000"/>
                <w:sz w:val="22"/>
                <w:szCs w:val="22"/>
              </w:rPr>
            </w:pPr>
            <w:r w:rsidRPr="00BB47DF">
              <w:rPr>
                <w:color w:val="000000"/>
                <w:sz w:val="22"/>
                <w:szCs w:val="22"/>
              </w:rPr>
              <w:t>151,6</w:t>
            </w:r>
          </w:p>
        </w:tc>
        <w:tc>
          <w:tcPr>
            <w:tcW w:w="1133" w:type="dxa"/>
            <w:vAlign w:val="center"/>
          </w:tcPr>
          <w:p w:rsidR="0034088F" w:rsidRPr="00BB47DF" w:rsidRDefault="0034088F" w:rsidP="00B173AB">
            <w:pPr>
              <w:jc w:val="center"/>
              <w:rPr>
                <w:color w:val="000000"/>
                <w:sz w:val="22"/>
                <w:szCs w:val="22"/>
              </w:rPr>
            </w:pPr>
            <w:r w:rsidRPr="00BB47DF">
              <w:rPr>
                <w:color w:val="000000"/>
                <w:sz w:val="22"/>
                <w:szCs w:val="22"/>
              </w:rPr>
              <w:t>102,8</w:t>
            </w:r>
          </w:p>
        </w:tc>
      </w:tr>
      <w:tr w:rsidR="0034088F" w:rsidRPr="00272519" w:rsidTr="00B173AB">
        <w:tc>
          <w:tcPr>
            <w:tcW w:w="709" w:type="dxa"/>
          </w:tcPr>
          <w:p w:rsidR="0034088F" w:rsidRPr="001202F4" w:rsidRDefault="0034088F" w:rsidP="00B173AB">
            <w:pPr>
              <w:jc w:val="center"/>
              <w:rPr>
                <w:sz w:val="22"/>
                <w:szCs w:val="22"/>
              </w:rPr>
            </w:pPr>
            <w:r w:rsidRPr="001202F4">
              <w:rPr>
                <w:sz w:val="22"/>
                <w:szCs w:val="22"/>
              </w:rPr>
              <w:t>2</w:t>
            </w:r>
          </w:p>
        </w:tc>
        <w:tc>
          <w:tcPr>
            <w:tcW w:w="4253" w:type="dxa"/>
          </w:tcPr>
          <w:p w:rsidR="0034088F" w:rsidRPr="001202F4" w:rsidRDefault="0034088F" w:rsidP="00B173AB">
            <w:pPr>
              <w:rPr>
                <w:sz w:val="22"/>
                <w:szCs w:val="22"/>
              </w:rPr>
            </w:pPr>
            <w:r w:rsidRPr="001202F4">
              <w:rPr>
                <w:sz w:val="22"/>
                <w:szCs w:val="22"/>
              </w:rPr>
              <w:t>Количество водозаборов</w:t>
            </w:r>
          </w:p>
        </w:tc>
        <w:tc>
          <w:tcPr>
            <w:tcW w:w="850" w:type="dxa"/>
          </w:tcPr>
          <w:p w:rsidR="0034088F" w:rsidRPr="001202F4" w:rsidRDefault="0034088F" w:rsidP="00B173AB">
            <w:pPr>
              <w:jc w:val="center"/>
              <w:rPr>
                <w:sz w:val="22"/>
                <w:szCs w:val="22"/>
              </w:rPr>
            </w:pPr>
            <w:proofErr w:type="spellStart"/>
            <w:proofErr w:type="gramStart"/>
            <w:r w:rsidRPr="001202F4">
              <w:rPr>
                <w:sz w:val="22"/>
                <w:szCs w:val="22"/>
              </w:rPr>
              <w:t>ед</w:t>
            </w:r>
            <w:proofErr w:type="spellEnd"/>
            <w:proofErr w:type="gramEnd"/>
          </w:p>
        </w:tc>
        <w:tc>
          <w:tcPr>
            <w:tcW w:w="1418" w:type="dxa"/>
          </w:tcPr>
          <w:p w:rsidR="0034088F" w:rsidRPr="00AA7E4C" w:rsidRDefault="0034088F" w:rsidP="00B173AB">
            <w:pPr>
              <w:jc w:val="center"/>
              <w:rPr>
                <w:sz w:val="24"/>
                <w:szCs w:val="24"/>
              </w:rPr>
            </w:pPr>
            <w:r>
              <w:rPr>
                <w:sz w:val="24"/>
                <w:szCs w:val="24"/>
              </w:rPr>
              <w:t>2</w:t>
            </w:r>
          </w:p>
        </w:tc>
        <w:tc>
          <w:tcPr>
            <w:tcW w:w="1417" w:type="dxa"/>
            <w:vAlign w:val="center"/>
          </w:tcPr>
          <w:p w:rsidR="0034088F" w:rsidRPr="00BB47DF" w:rsidRDefault="0034088F" w:rsidP="00B173AB">
            <w:pPr>
              <w:jc w:val="center"/>
              <w:rPr>
                <w:color w:val="000000"/>
                <w:sz w:val="22"/>
                <w:szCs w:val="22"/>
              </w:rPr>
            </w:pPr>
            <w:r w:rsidRPr="00BB47DF">
              <w:rPr>
                <w:color w:val="000000"/>
                <w:sz w:val="22"/>
                <w:szCs w:val="22"/>
              </w:rPr>
              <w:t>2</w:t>
            </w:r>
          </w:p>
        </w:tc>
        <w:tc>
          <w:tcPr>
            <w:tcW w:w="1133" w:type="dxa"/>
            <w:vAlign w:val="center"/>
          </w:tcPr>
          <w:p w:rsidR="0034088F" w:rsidRPr="00BB47DF" w:rsidRDefault="0034088F" w:rsidP="00B173AB">
            <w:pPr>
              <w:jc w:val="center"/>
              <w:rPr>
                <w:color w:val="000000"/>
                <w:sz w:val="22"/>
                <w:szCs w:val="22"/>
              </w:rPr>
            </w:pPr>
            <w:r w:rsidRPr="00BB47DF">
              <w:rPr>
                <w:color w:val="000000"/>
                <w:sz w:val="22"/>
                <w:szCs w:val="22"/>
              </w:rPr>
              <w:t>100</w:t>
            </w:r>
          </w:p>
        </w:tc>
      </w:tr>
    </w:tbl>
    <w:p w:rsidR="0034088F" w:rsidRPr="00272519" w:rsidRDefault="0034088F" w:rsidP="0034088F">
      <w:pPr>
        <w:ind w:firstLine="708"/>
        <w:rPr>
          <w:sz w:val="24"/>
          <w:szCs w:val="24"/>
          <w:highlight w:val="yellow"/>
        </w:rPr>
      </w:pPr>
    </w:p>
    <w:p w:rsidR="0034088F" w:rsidRPr="00D4272F" w:rsidRDefault="0034088F" w:rsidP="0034088F">
      <w:pPr>
        <w:jc w:val="both"/>
        <w:rPr>
          <w:sz w:val="24"/>
          <w:szCs w:val="24"/>
        </w:rPr>
      </w:pPr>
      <w:r>
        <w:rPr>
          <w:b/>
          <w:sz w:val="24"/>
          <w:szCs w:val="24"/>
        </w:rPr>
        <w:t xml:space="preserve">            </w:t>
      </w:r>
      <w:r w:rsidRPr="00D4272F">
        <w:rPr>
          <w:b/>
          <w:sz w:val="24"/>
          <w:szCs w:val="24"/>
        </w:rPr>
        <w:t>Газоснабжение.</w:t>
      </w:r>
      <w:r>
        <w:rPr>
          <w:b/>
          <w:sz w:val="24"/>
          <w:szCs w:val="24"/>
        </w:rPr>
        <w:t xml:space="preserve"> </w:t>
      </w:r>
      <w:r w:rsidRPr="00D4272F">
        <w:rPr>
          <w:sz w:val="24"/>
          <w:szCs w:val="24"/>
        </w:rPr>
        <w:t xml:space="preserve">Основной задачей </w:t>
      </w:r>
      <w:r w:rsidRPr="00D4272F">
        <w:rPr>
          <w:b/>
          <w:sz w:val="24"/>
          <w:szCs w:val="24"/>
        </w:rPr>
        <w:t>АО «</w:t>
      </w:r>
      <w:proofErr w:type="spellStart"/>
      <w:r w:rsidRPr="00D4272F">
        <w:rPr>
          <w:b/>
          <w:sz w:val="24"/>
          <w:szCs w:val="24"/>
        </w:rPr>
        <w:t>Шаимгаз</w:t>
      </w:r>
      <w:proofErr w:type="spellEnd"/>
      <w:r w:rsidRPr="00D4272F">
        <w:rPr>
          <w:b/>
          <w:sz w:val="24"/>
          <w:szCs w:val="24"/>
        </w:rPr>
        <w:t>»</w:t>
      </w:r>
      <w:r w:rsidRPr="00D4272F">
        <w:rPr>
          <w:sz w:val="24"/>
          <w:szCs w:val="24"/>
        </w:rPr>
        <w:t xml:space="preserve"> является бесперебойное снабжение попутным и сжиженным газом населения, коммунально-бытовых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w:t>
      </w:r>
    </w:p>
    <w:p w:rsidR="0034088F" w:rsidRPr="00D4272F" w:rsidRDefault="0034088F" w:rsidP="0034088F">
      <w:pPr>
        <w:ind w:firstLine="708"/>
        <w:jc w:val="both"/>
        <w:rPr>
          <w:sz w:val="24"/>
          <w:szCs w:val="24"/>
        </w:rPr>
      </w:pPr>
      <w:r w:rsidRPr="00D4272F">
        <w:rPr>
          <w:sz w:val="24"/>
          <w:szCs w:val="24"/>
        </w:rPr>
        <w:t>АО «</w:t>
      </w:r>
      <w:proofErr w:type="spellStart"/>
      <w:r w:rsidRPr="00D4272F">
        <w:rPr>
          <w:sz w:val="24"/>
          <w:szCs w:val="24"/>
        </w:rPr>
        <w:t>Шаимгаз</w:t>
      </w:r>
      <w:proofErr w:type="spellEnd"/>
      <w:r w:rsidRPr="00D4272F">
        <w:rPr>
          <w:sz w:val="24"/>
          <w:szCs w:val="24"/>
        </w:rPr>
        <w:t xml:space="preserve">» обслуживает  </w:t>
      </w:r>
      <w:smartTag w:uri="urn:schemas-microsoft-com:office:smarttags" w:element="metricconverter">
        <w:smartTagPr>
          <w:attr w:name="ProductID" w:val="130 км"/>
        </w:smartTagPr>
        <w:r w:rsidRPr="00D4272F">
          <w:rPr>
            <w:sz w:val="24"/>
            <w:szCs w:val="24"/>
          </w:rPr>
          <w:t>130 км</w:t>
        </w:r>
      </w:smartTag>
      <w:r w:rsidRPr="00D4272F">
        <w:rPr>
          <w:sz w:val="24"/>
          <w:szCs w:val="24"/>
        </w:rPr>
        <w:t xml:space="preserve"> трассы и 13 газорегуляторных пунктов, а также  объекты промышленного  и коммерческого назначения. </w:t>
      </w:r>
    </w:p>
    <w:p w:rsidR="0034088F" w:rsidRDefault="0034088F" w:rsidP="0034088F">
      <w:pPr>
        <w:ind w:firstLine="708"/>
        <w:jc w:val="both"/>
        <w:rPr>
          <w:sz w:val="24"/>
          <w:szCs w:val="24"/>
        </w:rPr>
      </w:pPr>
      <w:r w:rsidRPr="00D4272F">
        <w:rPr>
          <w:sz w:val="24"/>
          <w:szCs w:val="24"/>
        </w:rPr>
        <w:lastRenderedPageBreak/>
        <w:t xml:space="preserve">За 1 квартал 2017 года  реализовано сжиженного газа 67,9 </w:t>
      </w:r>
      <w:proofErr w:type="spellStart"/>
      <w:r w:rsidRPr="00D4272F">
        <w:rPr>
          <w:sz w:val="24"/>
          <w:szCs w:val="24"/>
        </w:rPr>
        <w:t>тн</w:t>
      </w:r>
      <w:proofErr w:type="spellEnd"/>
      <w:r w:rsidR="007B1DB3">
        <w:rPr>
          <w:sz w:val="24"/>
          <w:szCs w:val="24"/>
        </w:rPr>
        <w:t>. (</w:t>
      </w:r>
      <w:r w:rsidR="00EF41B8">
        <w:rPr>
          <w:sz w:val="24"/>
          <w:szCs w:val="24"/>
        </w:rPr>
        <w:t>1 квартал 2016 года -</w:t>
      </w:r>
      <w:r w:rsidR="007B1DB3">
        <w:rPr>
          <w:sz w:val="24"/>
          <w:szCs w:val="24"/>
        </w:rPr>
        <w:t>176,2</w:t>
      </w:r>
      <w:r w:rsidR="007B1DB3" w:rsidRPr="007B1DB3">
        <w:rPr>
          <w:sz w:val="24"/>
          <w:szCs w:val="24"/>
        </w:rPr>
        <w:t xml:space="preserve"> </w:t>
      </w:r>
      <w:proofErr w:type="spellStart"/>
      <w:r w:rsidR="007B1DB3" w:rsidRPr="00D4272F">
        <w:rPr>
          <w:sz w:val="24"/>
          <w:szCs w:val="24"/>
        </w:rPr>
        <w:t>тн</w:t>
      </w:r>
      <w:proofErr w:type="spellEnd"/>
      <w:r w:rsidR="007B1DB3">
        <w:rPr>
          <w:sz w:val="24"/>
          <w:szCs w:val="24"/>
        </w:rPr>
        <w:t>.)</w:t>
      </w:r>
      <w:r w:rsidRPr="00D4272F">
        <w:rPr>
          <w:sz w:val="24"/>
          <w:szCs w:val="24"/>
        </w:rPr>
        <w:t xml:space="preserve">,  в том числе населению 4,2 </w:t>
      </w:r>
      <w:proofErr w:type="spellStart"/>
      <w:r w:rsidRPr="00D4272F">
        <w:rPr>
          <w:sz w:val="24"/>
          <w:szCs w:val="24"/>
        </w:rPr>
        <w:t>тн</w:t>
      </w:r>
      <w:proofErr w:type="spellEnd"/>
      <w:r w:rsidRPr="00D4272F">
        <w:rPr>
          <w:sz w:val="24"/>
          <w:szCs w:val="24"/>
        </w:rPr>
        <w:t>.</w:t>
      </w:r>
      <w:r w:rsidR="007B1DB3">
        <w:rPr>
          <w:sz w:val="24"/>
          <w:szCs w:val="24"/>
        </w:rPr>
        <w:t xml:space="preserve"> (</w:t>
      </w:r>
      <w:r w:rsidR="00EF41B8">
        <w:rPr>
          <w:sz w:val="24"/>
          <w:szCs w:val="24"/>
        </w:rPr>
        <w:t xml:space="preserve">1 квартал 2016 года - </w:t>
      </w:r>
      <w:r w:rsidR="007B1DB3">
        <w:rPr>
          <w:sz w:val="24"/>
          <w:szCs w:val="24"/>
        </w:rPr>
        <w:t>4,9</w:t>
      </w:r>
      <w:r w:rsidR="00EF41B8">
        <w:rPr>
          <w:sz w:val="24"/>
          <w:szCs w:val="24"/>
        </w:rPr>
        <w:t>тн.</w:t>
      </w:r>
      <w:r w:rsidR="007B1DB3">
        <w:rPr>
          <w:sz w:val="24"/>
          <w:szCs w:val="24"/>
        </w:rPr>
        <w:t>)</w:t>
      </w:r>
      <w:r w:rsidRPr="00D4272F">
        <w:rPr>
          <w:sz w:val="24"/>
          <w:szCs w:val="24"/>
        </w:rPr>
        <w:t>, реализовано попутного газа 23589,3</w:t>
      </w:r>
      <w:r w:rsidRPr="00D4272F">
        <w:rPr>
          <w:b/>
          <w:sz w:val="24"/>
          <w:szCs w:val="24"/>
        </w:rPr>
        <w:t xml:space="preserve"> </w:t>
      </w:r>
      <w:r w:rsidRPr="00D4272F">
        <w:rPr>
          <w:sz w:val="24"/>
          <w:szCs w:val="24"/>
        </w:rPr>
        <w:t xml:space="preserve"> тыс</w:t>
      </w:r>
      <w:proofErr w:type="gramStart"/>
      <w:r w:rsidRPr="00D4272F">
        <w:rPr>
          <w:sz w:val="24"/>
          <w:szCs w:val="24"/>
        </w:rPr>
        <w:t>.м</w:t>
      </w:r>
      <w:proofErr w:type="gramEnd"/>
      <w:r w:rsidRPr="00D4272F">
        <w:rPr>
          <w:sz w:val="24"/>
          <w:szCs w:val="24"/>
        </w:rPr>
        <w:t xml:space="preserve">3 </w:t>
      </w:r>
      <w:r w:rsidR="007B1DB3">
        <w:rPr>
          <w:sz w:val="24"/>
          <w:szCs w:val="24"/>
        </w:rPr>
        <w:t>(</w:t>
      </w:r>
      <w:r w:rsidR="00EF41B8">
        <w:rPr>
          <w:sz w:val="24"/>
          <w:szCs w:val="24"/>
        </w:rPr>
        <w:t xml:space="preserve">1 квартал 2016 года - </w:t>
      </w:r>
      <w:r w:rsidR="007B1DB3">
        <w:rPr>
          <w:sz w:val="24"/>
          <w:szCs w:val="24"/>
        </w:rPr>
        <w:t>23487,4</w:t>
      </w:r>
      <w:r w:rsidR="00EF41B8" w:rsidRPr="00EF41B8">
        <w:rPr>
          <w:sz w:val="24"/>
          <w:szCs w:val="24"/>
        </w:rPr>
        <w:t xml:space="preserve"> </w:t>
      </w:r>
      <w:r w:rsidR="00EF41B8" w:rsidRPr="00D4272F">
        <w:rPr>
          <w:sz w:val="24"/>
          <w:szCs w:val="24"/>
        </w:rPr>
        <w:t>тыс.м3</w:t>
      </w:r>
      <w:r w:rsidR="007B1DB3">
        <w:rPr>
          <w:sz w:val="24"/>
          <w:szCs w:val="24"/>
        </w:rPr>
        <w:t>)</w:t>
      </w:r>
      <w:r w:rsidRPr="00D4272F">
        <w:rPr>
          <w:sz w:val="24"/>
          <w:szCs w:val="24"/>
        </w:rPr>
        <w:t>, в том числе  населению – 4699,38</w:t>
      </w:r>
      <w:r w:rsidRPr="00D4272F">
        <w:rPr>
          <w:b/>
          <w:sz w:val="24"/>
          <w:szCs w:val="24"/>
        </w:rPr>
        <w:t xml:space="preserve"> </w:t>
      </w:r>
      <w:r w:rsidRPr="00D4272F">
        <w:rPr>
          <w:sz w:val="24"/>
          <w:szCs w:val="24"/>
        </w:rPr>
        <w:t>тыс.м3.</w:t>
      </w:r>
      <w:r w:rsidR="007B1DB3" w:rsidRPr="007B1DB3">
        <w:rPr>
          <w:sz w:val="24"/>
          <w:szCs w:val="24"/>
        </w:rPr>
        <w:t xml:space="preserve"> </w:t>
      </w:r>
      <w:r w:rsidR="00EF41B8">
        <w:rPr>
          <w:sz w:val="24"/>
          <w:szCs w:val="24"/>
        </w:rPr>
        <w:t xml:space="preserve">(1 квартал 2016 года - </w:t>
      </w:r>
      <w:r w:rsidR="007B1DB3">
        <w:rPr>
          <w:sz w:val="24"/>
          <w:szCs w:val="24"/>
        </w:rPr>
        <w:t>4533,0</w:t>
      </w:r>
      <w:r w:rsidR="00EF41B8" w:rsidRPr="00EF41B8">
        <w:rPr>
          <w:sz w:val="24"/>
          <w:szCs w:val="24"/>
        </w:rPr>
        <w:t xml:space="preserve"> </w:t>
      </w:r>
      <w:r w:rsidR="00EF41B8" w:rsidRPr="00D4272F">
        <w:rPr>
          <w:sz w:val="24"/>
          <w:szCs w:val="24"/>
        </w:rPr>
        <w:t>тыс.м3</w:t>
      </w:r>
      <w:r w:rsidR="00EF41B8">
        <w:rPr>
          <w:sz w:val="24"/>
          <w:szCs w:val="24"/>
        </w:rPr>
        <w:t>).</w:t>
      </w:r>
    </w:p>
    <w:p w:rsidR="0034088F" w:rsidRPr="00D4272F" w:rsidRDefault="0034088F" w:rsidP="0034088F">
      <w:pPr>
        <w:ind w:firstLine="708"/>
        <w:jc w:val="both"/>
        <w:rPr>
          <w:sz w:val="24"/>
          <w:szCs w:val="24"/>
        </w:rPr>
      </w:pPr>
    </w:p>
    <w:p w:rsidR="0034088F" w:rsidRPr="00D4272F" w:rsidRDefault="0034088F" w:rsidP="0034088F">
      <w:pPr>
        <w:ind w:firstLine="709"/>
        <w:jc w:val="both"/>
        <w:rPr>
          <w:sz w:val="24"/>
          <w:szCs w:val="24"/>
        </w:rPr>
      </w:pPr>
      <w:r w:rsidRPr="00D4272F">
        <w:rPr>
          <w:b/>
          <w:sz w:val="24"/>
          <w:szCs w:val="24"/>
        </w:rPr>
        <w:t>Электроснабжение.</w:t>
      </w:r>
      <w:r w:rsidRPr="00D4272F">
        <w:rPr>
          <w:sz w:val="24"/>
          <w:szCs w:val="24"/>
        </w:rPr>
        <w:t xml:space="preserve"> </w:t>
      </w:r>
      <w:proofErr w:type="gramStart"/>
      <w:r w:rsidRPr="00D4272F">
        <w:rPr>
          <w:bCs/>
          <w:sz w:val="24"/>
          <w:szCs w:val="24"/>
        </w:rPr>
        <w:t>ОА</w:t>
      </w:r>
      <w:r w:rsidRPr="00D4272F">
        <w:rPr>
          <w:sz w:val="24"/>
          <w:szCs w:val="24"/>
        </w:rPr>
        <w:t>О «</w:t>
      </w:r>
      <w:proofErr w:type="spellStart"/>
      <w:r w:rsidRPr="00D4272F">
        <w:rPr>
          <w:sz w:val="24"/>
          <w:szCs w:val="24"/>
        </w:rPr>
        <w:t>ЮТЭК-Энергия</w:t>
      </w:r>
      <w:proofErr w:type="spellEnd"/>
      <w:r w:rsidRPr="00D4272F">
        <w:rPr>
          <w:sz w:val="24"/>
          <w:szCs w:val="24"/>
        </w:rPr>
        <w:t xml:space="preserve">» осуществляет оказание услуг по передаче электрической энергии потребителям города и частично </w:t>
      </w:r>
      <w:proofErr w:type="spellStart"/>
      <w:r w:rsidRPr="00D4272F">
        <w:rPr>
          <w:sz w:val="24"/>
          <w:szCs w:val="24"/>
        </w:rPr>
        <w:t>промзоны</w:t>
      </w:r>
      <w:proofErr w:type="spellEnd"/>
      <w:r w:rsidRPr="00D4272F">
        <w:rPr>
          <w:sz w:val="24"/>
          <w:szCs w:val="24"/>
        </w:rPr>
        <w:t xml:space="preserve">, обеспечение эксплуатации энергетического оборудования, проведение своевременного и качественного его ремонта, технического перевооружения и реконструкции энергетических объектов города и частично </w:t>
      </w:r>
      <w:proofErr w:type="spellStart"/>
      <w:r w:rsidRPr="00D4272F">
        <w:rPr>
          <w:sz w:val="24"/>
          <w:szCs w:val="24"/>
        </w:rPr>
        <w:t>промзоны</w:t>
      </w:r>
      <w:proofErr w:type="spellEnd"/>
      <w:r w:rsidRPr="00D4272F">
        <w:rPr>
          <w:sz w:val="24"/>
          <w:szCs w:val="24"/>
        </w:rPr>
        <w:t>, осуществление деятельности по оперативно-диспетчерскому управлению, строительство воздушных линий электропередачи, монтаж силового электрооборудования, производство пусконаладочных работ и измерений.</w:t>
      </w:r>
      <w:proofErr w:type="gramEnd"/>
    </w:p>
    <w:p w:rsidR="0034088F" w:rsidRPr="00D4272F" w:rsidRDefault="0034088F" w:rsidP="0034088F">
      <w:pPr>
        <w:ind w:firstLine="540"/>
        <w:jc w:val="both"/>
        <w:rPr>
          <w:sz w:val="24"/>
          <w:szCs w:val="24"/>
        </w:rPr>
      </w:pPr>
      <w:r w:rsidRPr="00D4272F">
        <w:rPr>
          <w:sz w:val="24"/>
          <w:szCs w:val="24"/>
        </w:rPr>
        <w:t xml:space="preserve">   Уличное освещение города получает питание от 64 трансформаторных подстанций и осуществляется светильниками типа РКУ (ртутные консольные уличные) с лампами ДРЛ-400, ДРЛ-250, ДРЛ-125 (дуговые ртутные лампы), ЖКУ-400, ЖКУ-250 (жидкокристаллические уличные) с лампами ДНаТ-250, ДНаТ-150 (</w:t>
      </w:r>
      <w:proofErr w:type="spellStart"/>
      <w:r w:rsidRPr="00D4272F">
        <w:rPr>
          <w:sz w:val="24"/>
          <w:szCs w:val="24"/>
        </w:rPr>
        <w:t>дугоразрядные</w:t>
      </w:r>
      <w:proofErr w:type="spellEnd"/>
      <w:r w:rsidRPr="00D4272F">
        <w:rPr>
          <w:sz w:val="24"/>
          <w:szCs w:val="24"/>
        </w:rPr>
        <w:t xml:space="preserve"> натриевые лампы высокого или низкого давления). Протяженность сетей уличного освещения составляет 104,5 км, в том числе:</w:t>
      </w:r>
    </w:p>
    <w:p w:rsidR="0034088F" w:rsidRPr="00D4272F" w:rsidRDefault="0034088F" w:rsidP="0034088F">
      <w:pPr>
        <w:ind w:firstLine="540"/>
        <w:jc w:val="both"/>
        <w:rPr>
          <w:sz w:val="24"/>
          <w:szCs w:val="24"/>
        </w:rPr>
      </w:pPr>
      <w:r w:rsidRPr="00D4272F">
        <w:rPr>
          <w:sz w:val="24"/>
          <w:szCs w:val="24"/>
        </w:rPr>
        <w:t xml:space="preserve">- Протяженность кабельных линий – </w:t>
      </w:r>
      <w:smartTag w:uri="urn:schemas-microsoft-com:office:smarttags" w:element="metricconverter">
        <w:smartTagPr>
          <w:attr w:name="ProductID" w:val="23,798 км"/>
        </w:smartTagPr>
        <w:r w:rsidRPr="00D4272F">
          <w:rPr>
            <w:sz w:val="24"/>
            <w:szCs w:val="24"/>
          </w:rPr>
          <w:t>23,798 км.</w:t>
        </w:r>
      </w:smartTag>
    </w:p>
    <w:p w:rsidR="0034088F" w:rsidRPr="00D4272F" w:rsidRDefault="0034088F" w:rsidP="0034088F">
      <w:pPr>
        <w:ind w:firstLine="540"/>
        <w:jc w:val="both"/>
        <w:rPr>
          <w:sz w:val="24"/>
          <w:szCs w:val="24"/>
        </w:rPr>
      </w:pPr>
      <w:r w:rsidRPr="00D4272F">
        <w:rPr>
          <w:sz w:val="24"/>
          <w:szCs w:val="24"/>
        </w:rPr>
        <w:t xml:space="preserve">- Протяженность воздушных линий – </w:t>
      </w:r>
      <w:smartTag w:uri="urn:schemas-microsoft-com:office:smarttags" w:element="metricconverter">
        <w:smartTagPr>
          <w:attr w:name="ProductID" w:val="80,65 км"/>
        </w:smartTagPr>
        <w:r w:rsidRPr="00D4272F">
          <w:rPr>
            <w:sz w:val="24"/>
            <w:szCs w:val="24"/>
          </w:rPr>
          <w:t>80,65 км</w:t>
        </w:r>
      </w:smartTag>
      <w:r w:rsidRPr="00D4272F">
        <w:rPr>
          <w:sz w:val="24"/>
          <w:szCs w:val="24"/>
        </w:rPr>
        <w:t>.</w:t>
      </w:r>
    </w:p>
    <w:p w:rsidR="0034088F" w:rsidRPr="00D4272F" w:rsidRDefault="0034088F" w:rsidP="0034088F">
      <w:pPr>
        <w:ind w:firstLine="540"/>
        <w:jc w:val="both"/>
        <w:rPr>
          <w:sz w:val="24"/>
          <w:szCs w:val="24"/>
        </w:rPr>
      </w:pPr>
      <w:r w:rsidRPr="00D4272F">
        <w:rPr>
          <w:sz w:val="24"/>
          <w:szCs w:val="24"/>
        </w:rPr>
        <w:t xml:space="preserve">  Общее количество светильников – 4768 шт., в том числе:</w:t>
      </w:r>
    </w:p>
    <w:p w:rsidR="0034088F" w:rsidRPr="00D4272F" w:rsidRDefault="0034088F" w:rsidP="0034088F">
      <w:pPr>
        <w:ind w:firstLine="540"/>
        <w:jc w:val="both"/>
        <w:rPr>
          <w:sz w:val="24"/>
          <w:szCs w:val="24"/>
        </w:rPr>
      </w:pPr>
      <w:r w:rsidRPr="00D4272F">
        <w:rPr>
          <w:sz w:val="24"/>
          <w:szCs w:val="24"/>
        </w:rPr>
        <w:t xml:space="preserve">- светильники с ртутными лампами ДРЛ высотой до </w:t>
      </w:r>
      <w:smartTag w:uri="urn:schemas-microsoft-com:office:smarttags" w:element="metricconverter">
        <w:smartTagPr>
          <w:attr w:name="ProductID" w:val="6 м"/>
        </w:smartTagPr>
        <w:r w:rsidRPr="00D4272F">
          <w:rPr>
            <w:sz w:val="24"/>
            <w:szCs w:val="24"/>
          </w:rPr>
          <w:t>6 м</w:t>
        </w:r>
      </w:smartTag>
      <w:r w:rsidRPr="00D4272F">
        <w:rPr>
          <w:sz w:val="24"/>
          <w:szCs w:val="24"/>
        </w:rPr>
        <w:t xml:space="preserve"> – 3018 шт.;</w:t>
      </w:r>
    </w:p>
    <w:p w:rsidR="0034088F" w:rsidRPr="00D4272F" w:rsidRDefault="0034088F" w:rsidP="0034088F">
      <w:pPr>
        <w:ind w:firstLine="540"/>
        <w:jc w:val="both"/>
        <w:rPr>
          <w:sz w:val="24"/>
          <w:szCs w:val="24"/>
        </w:rPr>
      </w:pPr>
      <w:r w:rsidRPr="00D4272F">
        <w:rPr>
          <w:sz w:val="24"/>
          <w:szCs w:val="24"/>
        </w:rPr>
        <w:t xml:space="preserve">- светильники с ртутными лампами ДРЛ высотой выше </w:t>
      </w:r>
      <w:smartTag w:uri="urn:schemas-microsoft-com:office:smarttags" w:element="metricconverter">
        <w:smartTagPr>
          <w:attr w:name="ProductID" w:val="6 м"/>
        </w:smartTagPr>
        <w:r w:rsidRPr="00D4272F">
          <w:rPr>
            <w:sz w:val="24"/>
            <w:szCs w:val="24"/>
          </w:rPr>
          <w:t>6 м</w:t>
        </w:r>
      </w:smartTag>
      <w:r w:rsidRPr="00D4272F">
        <w:rPr>
          <w:sz w:val="24"/>
          <w:szCs w:val="24"/>
        </w:rPr>
        <w:t xml:space="preserve"> – 1438 шт.;</w:t>
      </w:r>
    </w:p>
    <w:p w:rsidR="0034088F" w:rsidRPr="00D4272F" w:rsidRDefault="0034088F" w:rsidP="0034088F">
      <w:pPr>
        <w:ind w:firstLine="540"/>
        <w:jc w:val="both"/>
        <w:rPr>
          <w:sz w:val="24"/>
          <w:szCs w:val="24"/>
        </w:rPr>
      </w:pPr>
      <w:r w:rsidRPr="00D4272F">
        <w:rPr>
          <w:sz w:val="24"/>
          <w:szCs w:val="24"/>
        </w:rPr>
        <w:t xml:space="preserve">- светильники с натриевыми лампами </w:t>
      </w:r>
      <w:proofErr w:type="spellStart"/>
      <w:r w:rsidRPr="00D4272F">
        <w:rPr>
          <w:sz w:val="24"/>
          <w:szCs w:val="24"/>
        </w:rPr>
        <w:t>ДНаТ</w:t>
      </w:r>
      <w:proofErr w:type="spellEnd"/>
      <w:r w:rsidRPr="00D4272F">
        <w:rPr>
          <w:sz w:val="24"/>
          <w:szCs w:val="24"/>
        </w:rPr>
        <w:t xml:space="preserve"> высотой выше </w:t>
      </w:r>
      <w:smartTag w:uri="urn:schemas-microsoft-com:office:smarttags" w:element="metricconverter">
        <w:smartTagPr>
          <w:attr w:name="ProductID" w:val="6 м"/>
        </w:smartTagPr>
        <w:r w:rsidRPr="00D4272F">
          <w:rPr>
            <w:sz w:val="24"/>
            <w:szCs w:val="24"/>
          </w:rPr>
          <w:t>6 м</w:t>
        </w:r>
      </w:smartTag>
      <w:r w:rsidRPr="00D4272F">
        <w:rPr>
          <w:sz w:val="24"/>
          <w:szCs w:val="24"/>
        </w:rPr>
        <w:t xml:space="preserve"> – 312 шт.</w:t>
      </w:r>
    </w:p>
    <w:p w:rsidR="0034088F" w:rsidRPr="00747BAF" w:rsidRDefault="0034088F" w:rsidP="0034088F">
      <w:pPr>
        <w:ind w:firstLine="708"/>
        <w:rPr>
          <w:sz w:val="22"/>
          <w:szCs w:val="22"/>
        </w:rPr>
      </w:pPr>
      <w:r w:rsidRPr="00747BAF">
        <w:rPr>
          <w:sz w:val="22"/>
          <w:szCs w:val="22"/>
        </w:rPr>
        <w:t xml:space="preserve">                                                                                                                     </w:t>
      </w:r>
      <w:r w:rsidR="00747BAF" w:rsidRPr="005A271F">
        <w:rPr>
          <w:sz w:val="22"/>
          <w:szCs w:val="22"/>
        </w:rPr>
        <w:t xml:space="preserve">                    </w:t>
      </w:r>
      <w:r w:rsidRPr="00747BAF">
        <w:rPr>
          <w:sz w:val="22"/>
          <w:szCs w:val="22"/>
        </w:rPr>
        <w:t xml:space="preserve">      Таблица 1</w:t>
      </w:r>
      <w:proofErr w:type="spellStart"/>
      <w:r w:rsidR="00747BAF" w:rsidRPr="00747BAF">
        <w:rPr>
          <w:sz w:val="22"/>
          <w:szCs w:val="22"/>
          <w:lang w:val="en-US"/>
        </w:rPr>
        <w:t>1</w:t>
      </w:r>
      <w:proofErr w:type="spell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53"/>
        <w:gridCol w:w="708"/>
        <w:gridCol w:w="1418"/>
        <w:gridCol w:w="1417"/>
        <w:gridCol w:w="1134"/>
      </w:tblGrid>
      <w:tr w:rsidR="0034088F" w:rsidRPr="00D4272F" w:rsidTr="00CA0859">
        <w:tc>
          <w:tcPr>
            <w:tcW w:w="709" w:type="dxa"/>
          </w:tcPr>
          <w:p w:rsidR="0034088F" w:rsidRPr="00D4272F" w:rsidRDefault="0034088F" w:rsidP="00B173AB">
            <w:pPr>
              <w:jc w:val="center"/>
              <w:rPr>
                <w:sz w:val="24"/>
                <w:szCs w:val="24"/>
              </w:rPr>
            </w:pPr>
            <w:r w:rsidRPr="00D4272F">
              <w:rPr>
                <w:sz w:val="24"/>
                <w:szCs w:val="24"/>
              </w:rPr>
              <w:t>№ п/п</w:t>
            </w:r>
          </w:p>
        </w:tc>
        <w:tc>
          <w:tcPr>
            <w:tcW w:w="4253" w:type="dxa"/>
          </w:tcPr>
          <w:p w:rsidR="0034088F" w:rsidRPr="00D4272F" w:rsidRDefault="0034088F" w:rsidP="00B173AB">
            <w:pPr>
              <w:jc w:val="center"/>
              <w:rPr>
                <w:sz w:val="24"/>
                <w:szCs w:val="24"/>
              </w:rPr>
            </w:pPr>
            <w:r w:rsidRPr="00D4272F">
              <w:rPr>
                <w:sz w:val="24"/>
                <w:szCs w:val="24"/>
              </w:rPr>
              <w:t>Показатель</w:t>
            </w:r>
          </w:p>
        </w:tc>
        <w:tc>
          <w:tcPr>
            <w:tcW w:w="708" w:type="dxa"/>
          </w:tcPr>
          <w:p w:rsidR="0034088F" w:rsidRPr="00D4272F" w:rsidRDefault="0034088F" w:rsidP="00B173AB">
            <w:pPr>
              <w:jc w:val="center"/>
              <w:rPr>
                <w:sz w:val="24"/>
                <w:szCs w:val="24"/>
              </w:rPr>
            </w:pPr>
            <w:r w:rsidRPr="00D4272F">
              <w:rPr>
                <w:sz w:val="24"/>
                <w:szCs w:val="24"/>
              </w:rPr>
              <w:t>Ед.</w:t>
            </w:r>
          </w:p>
          <w:p w:rsidR="0034088F" w:rsidRPr="00D4272F" w:rsidRDefault="0034088F" w:rsidP="00B173AB">
            <w:pPr>
              <w:jc w:val="center"/>
              <w:rPr>
                <w:sz w:val="24"/>
                <w:szCs w:val="24"/>
              </w:rPr>
            </w:pPr>
            <w:proofErr w:type="spellStart"/>
            <w:r w:rsidRPr="00D4272F">
              <w:rPr>
                <w:sz w:val="24"/>
                <w:szCs w:val="24"/>
              </w:rPr>
              <w:t>изм</w:t>
            </w:r>
            <w:proofErr w:type="spellEnd"/>
            <w:r w:rsidRPr="00D4272F">
              <w:rPr>
                <w:sz w:val="24"/>
                <w:szCs w:val="24"/>
              </w:rPr>
              <w:t>.</w:t>
            </w:r>
          </w:p>
        </w:tc>
        <w:tc>
          <w:tcPr>
            <w:tcW w:w="1418" w:type="dxa"/>
          </w:tcPr>
          <w:p w:rsidR="0034088F" w:rsidRPr="00D4272F" w:rsidRDefault="0034088F" w:rsidP="00B173AB">
            <w:pPr>
              <w:jc w:val="center"/>
              <w:rPr>
                <w:sz w:val="24"/>
                <w:szCs w:val="24"/>
              </w:rPr>
            </w:pPr>
            <w:r w:rsidRPr="00D4272F">
              <w:rPr>
                <w:sz w:val="24"/>
                <w:szCs w:val="24"/>
              </w:rPr>
              <w:t>01.04.2016</w:t>
            </w:r>
          </w:p>
        </w:tc>
        <w:tc>
          <w:tcPr>
            <w:tcW w:w="1417" w:type="dxa"/>
          </w:tcPr>
          <w:p w:rsidR="0034088F" w:rsidRPr="00D4272F" w:rsidRDefault="0034088F" w:rsidP="00B173AB">
            <w:pPr>
              <w:jc w:val="center"/>
              <w:rPr>
                <w:sz w:val="24"/>
                <w:szCs w:val="24"/>
              </w:rPr>
            </w:pPr>
            <w:r w:rsidRPr="00D4272F">
              <w:rPr>
                <w:sz w:val="24"/>
                <w:szCs w:val="24"/>
              </w:rPr>
              <w:t>01.04.2017</w:t>
            </w:r>
          </w:p>
        </w:tc>
        <w:tc>
          <w:tcPr>
            <w:tcW w:w="1134" w:type="dxa"/>
          </w:tcPr>
          <w:p w:rsidR="0034088F" w:rsidRPr="00D4272F" w:rsidRDefault="0034088F" w:rsidP="00B173AB">
            <w:pPr>
              <w:jc w:val="center"/>
              <w:rPr>
                <w:sz w:val="24"/>
                <w:szCs w:val="24"/>
              </w:rPr>
            </w:pPr>
            <w:r w:rsidRPr="00D4272F">
              <w:rPr>
                <w:sz w:val="24"/>
                <w:szCs w:val="24"/>
              </w:rPr>
              <w:t>Отклонение, %</w:t>
            </w:r>
          </w:p>
        </w:tc>
      </w:tr>
      <w:tr w:rsidR="0034088F" w:rsidRPr="00D4272F" w:rsidTr="00CA0859">
        <w:tc>
          <w:tcPr>
            <w:tcW w:w="709" w:type="dxa"/>
          </w:tcPr>
          <w:p w:rsidR="0034088F" w:rsidRPr="00D4272F" w:rsidRDefault="0034088F" w:rsidP="00B173AB">
            <w:pPr>
              <w:jc w:val="center"/>
              <w:rPr>
                <w:sz w:val="22"/>
                <w:szCs w:val="22"/>
              </w:rPr>
            </w:pPr>
            <w:r w:rsidRPr="00D4272F">
              <w:rPr>
                <w:sz w:val="22"/>
                <w:szCs w:val="22"/>
              </w:rPr>
              <w:t>1</w:t>
            </w:r>
          </w:p>
        </w:tc>
        <w:tc>
          <w:tcPr>
            <w:tcW w:w="4253" w:type="dxa"/>
          </w:tcPr>
          <w:p w:rsidR="0034088F" w:rsidRPr="00D4272F" w:rsidRDefault="0034088F" w:rsidP="00B173AB">
            <w:pPr>
              <w:rPr>
                <w:sz w:val="22"/>
                <w:szCs w:val="22"/>
              </w:rPr>
            </w:pPr>
            <w:r w:rsidRPr="00D4272F">
              <w:rPr>
                <w:sz w:val="22"/>
                <w:szCs w:val="22"/>
              </w:rPr>
              <w:t>Протяженность электрических сетей всего</w:t>
            </w:r>
          </w:p>
        </w:tc>
        <w:tc>
          <w:tcPr>
            <w:tcW w:w="708" w:type="dxa"/>
            <w:vAlign w:val="center"/>
          </w:tcPr>
          <w:p w:rsidR="0034088F" w:rsidRPr="00D4272F" w:rsidRDefault="0034088F" w:rsidP="00B173AB">
            <w:pPr>
              <w:jc w:val="center"/>
              <w:rPr>
                <w:sz w:val="22"/>
                <w:szCs w:val="22"/>
              </w:rPr>
            </w:pPr>
            <w:r w:rsidRPr="00D4272F">
              <w:rPr>
                <w:sz w:val="22"/>
                <w:szCs w:val="22"/>
              </w:rPr>
              <w:t>км</w:t>
            </w:r>
          </w:p>
        </w:tc>
        <w:tc>
          <w:tcPr>
            <w:tcW w:w="1418" w:type="dxa"/>
          </w:tcPr>
          <w:p w:rsidR="0034088F" w:rsidRPr="00CA0859" w:rsidRDefault="0034088F" w:rsidP="00B173AB">
            <w:pPr>
              <w:jc w:val="center"/>
              <w:rPr>
                <w:sz w:val="24"/>
                <w:szCs w:val="24"/>
              </w:rPr>
            </w:pPr>
            <w:r w:rsidRPr="00CA0859">
              <w:rPr>
                <w:sz w:val="24"/>
                <w:szCs w:val="24"/>
              </w:rPr>
              <w:t>354,3</w:t>
            </w:r>
          </w:p>
        </w:tc>
        <w:tc>
          <w:tcPr>
            <w:tcW w:w="1417" w:type="dxa"/>
            <w:vAlign w:val="center"/>
          </w:tcPr>
          <w:p w:rsidR="0034088F" w:rsidRPr="00CA0859" w:rsidRDefault="0034088F" w:rsidP="00B173AB">
            <w:pPr>
              <w:jc w:val="center"/>
              <w:rPr>
                <w:color w:val="000000"/>
                <w:sz w:val="24"/>
                <w:szCs w:val="24"/>
              </w:rPr>
            </w:pPr>
            <w:r w:rsidRPr="00CA0859">
              <w:rPr>
                <w:color w:val="000000"/>
                <w:sz w:val="24"/>
                <w:szCs w:val="24"/>
              </w:rPr>
              <w:t>415,0</w:t>
            </w:r>
          </w:p>
        </w:tc>
        <w:tc>
          <w:tcPr>
            <w:tcW w:w="1134" w:type="dxa"/>
            <w:vAlign w:val="center"/>
          </w:tcPr>
          <w:p w:rsidR="0034088F" w:rsidRPr="00CA0859" w:rsidRDefault="0034088F" w:rsidP="00B173AB">
            <w:pPr>
              <w:jc w:val="center"/>
              <w:rPr>
                <w:color w:val="000000"/>
                <w:sz w:val="24"/>
                <w:szCs w:val="24"/>
              </w:rPr>
            </w:pPr>
            <w:r w:rsidRPr="00CA0859">
              <w:rPr>
                <w:color w:val="000000"/>
                <w:sz w:val="24"/>
                <w:szCs w:val="24"/>
              </w:rPr>
              <w:t>117,1</w:t>
            </w:r>
          </w:p>
        </w:tc>
      </w:tr>
      <w:tr w:rsidR="0034088F" w:rsidRPr="00D4272F" w:rsidTr="00CA0859">
        <w:tc>
          <w:tcPr>
            <w:tcW w:w="709" w:type="dxa"/>
          </w:tcPr>
          <w:p w:rsidR="0034088F" w:rsidRPr="00D4272F" w:rsidRDefault="0034088F" w:rsidP="00B173AB">
            <w:pPr>
              <w:jc w:val="center"/>
              <w:rPr>
                <w:sz w:val="22"/>
                <w:szCs w:val="22"/>
              </w:rPr>
            </w:pPr>
            <w:r w:rsidRPr="00D4272F">
              <w:rPr>
                <w:sz w:val="22"/>
                <w:szCs w:val="22"/>
              </w:rPr>
              <w:t>2</w:t>
            </w:r>
          </w:p>
        </w:tc>
        <w:tc>
          <w:tcPr>
            <w:tcW w:w="4253" w:type="dxa"/>
          </w:tcPr>
          <w:p w:rsidR="0034088F" w:rsidRPr="00D4272F" w:rsidRDefault="0034088F" w:rsidP="00B173AB">
            <w:pPr>
              <w:rPr>
                <w:sz w:val="22"/>
                <w:szCs w:val="22"/>
              </w:rPr>
            </w:pPr>
            <w:r w:rsidRPr="00D4272F">
              <w:rPr>
                <w:sz w:val="22"/>
                <w:szCs w:val="22"/>
              </w:rPr>
              <w:t xml:space="preserve">Протяженность сетей уличного освещения </w:t>
            </w:r>
          </w:p>
        </w:tc>
        <w:tc>
          <w:tcPr>
            <w:tcW w:w="708" w:type="dxa"/>
            <w:vAlign w:val="center"/>
          </w:tcPr>
          <w:p w:rsidR="0034088F" w:rsidRPr="00D4272F" w:rsidRDefault="0034088F" w:rsidP="00B173AB">
            <w:pPr>
              <w:jc w:val="center"/>
              <w:rPr>
                <w:sz w:val="22"/>
                <w:szCs w:val="22"/>
              </w:rPr>
            </w:pPr>
            <w:r w:rsidRPr="00D4272F">
              <w:rPr>
                <w:sz w:val="22"/>
                <w:szCs w:val="22"/>
              </w:rPr>
              <w:t>км</w:t>
            </w:r>
          </w:p>
        </w:tc>
        <w:tc>
          <w:tcPr>
            <w:tcW w:w="1418" w:type="dxa"/>
          </w:tcPr>
          <w:p w:rsidR="0034088F" w:rsidRPr="00CA0859" w:rsidRDefault="0034088F" w:rsidP="00B173AB">
            <w:pPr>
              <w:jc w:val="center"/>
              <w:rPr>
                <w:sz w:val="24"/>
                <w:szCs w:val="24"/>
              </w:rPr>
            </w:pPr>
            <w:r w:rsidRPr="00CA0859">
              <w:rPr>
                <w:sz w:val="24"/>
                <w:szCs w:val="24"/>
              </w:rPr>
              <w:t>104,5</w:t>
            </w:r>
          </w:p>
        </w:tc>
        <w:tc>
          <w:tcPr>
            <w:tcW w:w="1417" w:type="dxa"/>
            <w:vAlign w:val="center"/>
          </w:tcPr>
          <w:p w:rsidR="0034088F" w:rsidRPr="00CA0859" w:rsidRDefault="0034088F" w:rsidP="00B173AB">
            <w:pPr>
              <w:jc w:val="center"/>
              <w:rPr>
                <w:color w:val="000000"/>
                <w:sz w:val="24"/>
                <w:szCs w:val="24"/>
              </w:rPr>
            </w:pPr>
            <w:r w:rsidRPr="00CA0859">
              <w:rPr>
                <w:color w:val="000000"/>
                <w:sz w:val="24"/>
                <w:szCs w:val="24"/>
              </w:rPr>
              <w:t>104,5</w:t>
            </w:r>
          </w:p>
        </w:tc>
        <w:tc>
          <w:tcPr>
            <w:tcW w:w="1134" w:type="dxa"/>
            <w:vAlign w:val="center"/>
          </w:tcPr>
          <w:p w:rsidR="0034088F" w:rsidRPr="00CA0859" w:rsidRDefault="0034088F" w:rsidP="00B173AB">
            <w:pPr>
              <w:jc w:val="center"/>
              <w:rPr>
                <w:color w:val="000000"/>
                <w:sz w:val="24"/>
                <w:szCs w:val="24"/>
              </w:rPr>
            </w:pPr>
            <w:r w:rsidRPr="00CA0859">
              <w:rPr>
                <w:color w:val="000000"/>
                <w:sz w:val="24"/>
                <w:szCs w:val="24"/>
              </w:rPr>
              <w:t>100,0</w:t>
            </w:r>
          </w:p>
        </w:tc>
      </w:tr>
      <w:tr w:rsidR="0034088F" w:rsidRPr="00272519" w:rsidTr="00CA0859">
        <w:tc>
          <w:tcPr>
            <w:tcW w:w="709" w:type="dxa"/>
          </w:tcPr>
          <w:p w:rsidR="0034088F" w:rsidRPr="00D4272F" w:rsidRDefault="0034088F" w:rsidP="00B173AB">
            <w:pPr>
              <w:jc w:val="center"/>
              <w:rPr>
                <w:sz w:val="22"/>
                <w:szCs w:val="22"/>
              </w:rPr>
            </w:pPr>
            <w:r w:rsidRPr="00D4272F">
              <w:rPr>
                <w:sz w:val="22"/>
                <w:szCs w:val="22"/>
              </w:rPr>
              <w:t>3</w:t>
            </w:r>
          </w:p>
        </w:tc>
        <w:tc>
          <w:tcPr>
            <w:tcW w:w="4253" w:type="dxa"/>
          </w:tcPr>
          <w:p w:rsidR="0034088F" w:rsidRPr="00D4272F" w:rsidRDefault="0034088F" w:rsidP="00B173AB">
            <w:pPr>
              <w:rPr>
                <w:sz w:val="22"/>
                <w:szCs w:val="22"/>
              </w:rPr>
            </w:pPr>
            <w:r w:rsidRPr="00D4272F">
              <w:rPr>
                <w:sz w:val="22"/>
                <w:szCs w:val="22"/>
              </w:rPr>
              <w:t>Количество трансформаторных подстанций</w:t>
            </w:r>
          </w:p>
        </w:tc>
        <w:tc>
          <w:tcPr>
            <w:tcW w:w="708" w:type="dxa"/>
            <w:vAlign w:val="center"/>
          </w:tcPr>
          <w:p w:rsidR="0034088F" w:rsidRPr="00D4272F" w:rsidRDefault="0034088F" w:rsidP="00B173AB">
            <w:pPr>
              <w:jc w:val="center"/>
              <w:rPr>
                <w:sz w:val="22"/>
                <w:szCs w:val="22"/>
              </w:rPr>
            </w:pPr>
            <w:proofErr w:type="spellStart"/>
            <w:proofErr w:type="gramStart"/>
            <w:r w:rsidRPr="00D4272F">
              <w:rPr>
                <w:sz w:val="22"/>
                <w:szCs w:val="22"/>
              </w:rPr>
              <w:t>ед</w:t>
            </w:r>
            <w:proofErr w:type="spellEnd"/>
            <w:proofErr w:type="gramEnd"/>
          </w:p>
        </w:tc>
        <w:tc>
          <w:tcPr>
            <w:tcW w:w="1418" w:type="dxa"/>
          </w:tcPr>
          <w:p w:rsidR="0034088F" w:rsidRPr="00CA0859" w:rsidRDefault="0034088F" w:rsidP="00B173AB">
            <w:pPr>
              <w:jc w:val="center"/>
              <w:rPr>
                <w:sz w:val="24"/>
                <w:szCs w:val="24"/>
              </w:rPr>
            </w:pPr>
            <w:r w:rsidRPr="00CA0859">
              <w:rPr>
                <w:sz w:val="24"/>
                <w:szCs w:val="24"/>
              </w:rPr>
              <w:t>130</w:t>
            </w:r>
          </w:p>
        </w:tc>
        <w:tc>
          <w:tcPr>
            <w:tcW w:w="1417" w:type="dxa"/>
          </w:tcPr>
          <w:p w:rsidR="0034088F" w:rsidRPr="00CA0859" w:rsidRDefault="0034088F" w:rsidP="00CA0859">
            <w:pPr>
              <w:jc w:val="center"/>
              <w:rPr>
                <w:color w:val="000000"/>
                <w:sz w:val="24"/>
                <w:szCs w:val="24"/>
              </w:rPr>
            </w:pPr>
            <w:r w:rsidRPr="00CA0859">
              <w:rPr>
                <w:color w:val="000000"/>
                <w:sz w:val="24"/>
                <w:szCs w:val="24"/>
              </w:rPr>
              <w:t>130</w:t>
            </w:r>
          </w:p>
        </w:tc>
        <w:tc>
          <w:tcPr>
            <w:tcW w:w="1134" w:type="dxa"/>
          </w:tcPr>
          <w:p w:rsidR="0034088F" w:rsidRPr="00CA0859" w:rsidRDefault="0034088F" w:rsidP="00CA0859">
            <w:pPr>
              <w:jc w:val="center"/>
              <w:rPr>
                <w:color w:val="000000"/>
                <w:sz w:val="24"/>
                <w:szCs w:val="24"/>
              </w:rPr>
            </w:pPr>
            <w:r w:rsidRPr="00CA0859">
              <w:rPr>
                <w:color w:val="000000"/>
                <w:sz w:val="24"/>
                <w:szCs w:val="24"/>
              </w:rPr>
              <w:t>103,2</w:t>
            </w:r>
          </w:p>
        </w:tc>
      </w:tr>
    </w:tbl>
    <w:p w:rsidR="0034088F" w:rsidRPr="00272519" w:rsidRDefault="0034088F" w:rsidP="0034088F">
      <w:pPr>
        <w:ind w:firstLine="708"/>
        <w:rPr>
          <w:sz w:val="24"/>
          <w:szCs w:val="24"/>
          <w:highlight w:val="yellow"/>
        </w:rPr>
      </w:pPr>
    </w:p>
    <w:p w:rsidR="0034088F" w:rsidRDefault="0034088F" w:rsidP="0034088F">
      <w:pPr>
        <w:rPr>
          <w:sz w:val="24"/>
          <w:szCs w:val="24"/>
        </w:rPr>
      </w:pPr>
      <w:r>
        <w:rPr>
          <w:b/>
          <w:sz w:val="24"/>
          <w:szCs w:val="24"/>
        </w:rPr>
        <w:t xml:space="preserve">      </w:t>
      </w:r>
      <w:r w:rsidRPr="00D4272F">
        <w:rPr>
          <w:sz w:val="24"/>
          <w:szCs w:val="24"/>
        </w:rPr>
        <w:t>Основными направлениями и задачами на 2017 год являются:</w:t>
      </w:r>
    </w:p>
    <w:p w:rsidR="0034088F" w:rsidRPr="00D4272F" w:rsidRDefault="0034088F" w:rsidP="0034088F">
      <w:pPr>
        <w:jc w:val="both"/>
        <w:rPr>
          <w:bCs/>
          <w:sz w:val="24"/>
          <w:szCs w:val="24"/>
        </w:rPr>
      </w:pPr>
      <w:r>
        <w:rPr>
          <w:bCs/>
          <w:sz w:val="24"/>
          <w:szCs w:val="24"/>
        </w:rPr>
        <w:t xml:space="preserve">- </w:t>
      </w:r>
      <w:r w:rsidRPr="00D4272F">
        <w:rPr>
          <w:bCs/>
          <w:sz w:val="24"/>
          <w:szCs w:val="24"/>
        </w:rPr>
        <w:t>организация капитального ремонта инженерных сетей города Урай – в соответствии с программой;</w:t>
      </w:r>
    </w:p>
    <w:p w:rsidR="0034088F" w:rsidRPr="00D4272F" w:rsidRDefault="0034088F" w:rsidP="0034088F">
      <w:pPr>
        <w:jc w:val="both"/>
        <w:rPr>
          <w:bCs/>
          <w:sz w:val="24"/>
          <w:szCs w:val="24"/>
        </w:rPr>
      </w:pPr>
      <w:r>
        <w:rPr>
          <w:bCs/>
          <w:sz w:val="24"/>
          <w:szCs w:val="24"/>
        </w:rPr>
        <w:t xml:space="preserve">- </w:t>
      </w:r>
      <w:r w:rsidRPr="00D4272F">
        <w:rPr>
          <w:bCs/>
          <w:sz w:val="24"/>
          <w:szCs w:val="24"/>
        </w:rPr>
        <w:t>подготовка объектов жилищно-коммунального хозяйства к осенне-зимнему периоду 2016-2017 годов – в соответствии с требованиями регламентирующих документов;</w:t>
      </w:r>
    </w:p>
    <w:p w:rsidR="0034088F" w:rsidRPr="00D4272F" w:rsidRDefault="0034088F" w:rsidP="0034088F">
      <w:pPr>
        <w:jc w:val="both"/>
        <w:rPr>
          <w:bCs/>
          <w:sz w:val="24"/>
          <w:szCs w:val="24"/>
        </w:rPr>
      </w:pPr>
      <w:r>
        <w:rPr>
          <w:bCs/>
          <w:sz w:val="24"/>
          <w:szCs w:val="24"/>
        </w:rPr>
        <w:t xml:space="preserve">- </w:t>
      </w:r>
      <w:r w:rsidRPr="00D4272F">
        <w:rPr>
          <w:bCs/>
          <w:sz w:val="24"/>
          <w:szCs w:val="24"/>
        </w:rPr>
        <w:t>снос ветхого и аварийного жилья – не менее 10 ветхих домов (после расселения);</w:t>
      </w:r>
    </w:p>
    <w:p w:rsidR="0034088F" w:rsidRPr="00D4272F" w:rsidRDefault="0034088F" w:rsidP="0034088F">
      <w:pPr>
        <w:jc w:val="both"/>
        <w:rPr>
          <w:bCs/>
          <w:sz w:val="24"/>
          <w:szCs w:val="24"/>
        </w:rPr>
      </w:pPr>
      <w:r>
        <w:rPr>
          <w:bCs/>
          <w:sz w:val="24"/>
          <w:szCs w:val="24"/>
        </w:rPr>
        <w:t xml:space="preserve">- </w:t>
      </w:r>
      <w:r w:rsidRPr="00D4272F">
        <w:rPr>
          <w:bCs/>
          <w:sz w:val="24"/>
          <w:szCs w:val="24"/>
        </w:rPr>
        <w:t xml:space="preserve">закуп малых архитектурных форм на детские игровые площадки – не менее 30 единиц, демонтаж всего </w:t>
      </w:r>
      <w:proofErr w:type="spellStart"/>
      <w:r w:rsidRPr="00D4272F">
        <w:rPr>
          <w:bCs/>
          <w:sz w:val="24"/>
          <w:szCs w:val="24"/>
        </w:rPr>
        <w:t>несертифицированного</w:t>
      </w:r>
      <w:proofErr w:type="spellEnd"/>
      <w:r w:rsidRPr="00D4272F">
        <w:rPr>
          <w:bCs/>
          <w:sz w:val="24"/>
          <w:szCs w:val="24"/>
        </w:rPr>
        <w:t xml:space="preserve"> детского оборудования;</w:t>
      </w:r>
    </w:p>
    <w:p w:rsidR="0034088F" w:rsidRPr="00D4272F" w:rsidRDefault="0034088F" w:rsidP="0034088F">
      <w:pPr>
        <w:jc w:val="both"/>
        <w:rPr>
          <w:bCs/>
          <w:sz w:val="24"/>
          <w:szCs w:val="24"/>
        </w:rPr>
      </w:pPr>
      <w:r>
        <w:rPr>
          <w:bCs/>
          <w:sz w:val="24"/>
          <w:szCs w:val="24"/>
        </w:rPr>
        <w:t xml:space="preserve">- </w:t>
      </w:r>
      <w:r w:rsidRPr="00D4272F">
        <w:rPr>
          <w:bCs/>
          <w:sz w:val="24"/>
          <w:szCs w:val="24"/>
        </w:rPr>
        <w:t>ремонт муниципального жилищного фонда – не менее 10 квартир;</w:t>
      </w:r>
    </w:p>
    <w:p w:rsidR="0034088F" w:rsidRPr="00D4272F" w:rsidRDefault="0034088F" w:rsidP="0034088F">
      <w:pPr>
        <w:jc w:val="both"/>
        <w:rPr>
          <w:bCs/>
          <w:sz w:val="24"/>
          <w:szCs w:val="24"/>
        </w:rPr>
      </w:pPr>
      <w:r>
        <w:rPr>
          <w:bCs/>
          <w:sz w:val="24"/>
          <w:szCs w:val="24"/>
        </w:rPr>
        <w:t xml:space="preserve">- </w:t>
      </w:r>
      <w:r w:rsidRPr="00D4272F">
        <w:rPr>
          <w:bCs/>
          <w:sz w:val="24"/>
          <w:szCs w:val="24"/>
        </w:rPr>
        <w:t>обеспечение проведения капитального ремонта многоквартирных домов в городе Урай в соответствии с региональной программой капитального ремонта многоквартирных домов – 12 многоквартирных домов;</w:t>
      </w:r>
    </w:p>
    <w:p w:rsidR="0034088F" w:rsidRPr="00D4272F" w:rsidRDefault="0034088F" w:rsidP="0034088F">
      <w:pPr>
        <w:jc w:val="both"/>
        <w:rPr>
          <w:bCs/>
          <w:sz w:val="24"/>
          <w:szCs w:val="24"/>
        </w:rPr>
      </w:pPr>
      <w:r>
        <w:rPr>
          <w:bCs/>
          <w:sz w:val="24"/>
          <w:szCs w:val="24"/>
        </w:rPr>
        <w:t xml:space="preserve">- </w:t>
      </w:r>
      <w:r w:rsidRPr="00D4272F">
        <w:rPr>
          <w:bCs/>
          <w:sz w:val="24"/>
          <w:szCs w:val="24"/>
        </w:rPr>
        <w:t>организация отчетов управляющих организаций за 2016 год – март-июнь 2017 года;</w:t>
      </w:r>
    </w:p>
    <w:p w:rsidR="0034088F" w:rsidRPr="00D4272F" w:rsidRDefault="0034088F" w:rsidP="0034088F">
      <w:pPr>
        <w:tabs>
          <w:tab w:val="num" w:pos="426"/>
        </w:tabs>
        <w:jc w:val="both"/>
        <w:rPr>
          <w:sz w:val="24"/>
          <w:szCs w:val="24"/>
        </w:rPr>
      </w:pPr>
      <w:r>
        <w:rPr>
          <w:bCs/>
          <w:sz w:val="24"/>
          <w:szCs w:val="24"/>
        </w:rPr>
        <w:t xml:space="preserve">- </w:t>
      </w:r>
      <w:r w:rsidRPr="00D4272F">
        <w:rPr>
          <w:bCs/>
          <w:sz w:val="24"/>
          <w:szCs w:val="24"/>
        </w:rPr>
        <w:t>организация работы Общественного Совета по вопросам ЖКХ в соответствии с планом работ</w:t>
      </w:r>
    </w:p>
    <w:p w:rsidR="0034088F" w:rsidRPr="00D4272F" w:rsidRDefault="0034088F" w:rsidP="0034088F">
      <w:pPr>
        <w:jc w:val="both"/>
        <w:rPr>
          <w:bCs/>
          <w:sz w:val="24"/>
          <w:szCs w:val="24"/>
        </w:rPr>
      </w:pPr>
      <w:r>
        <w:rPr>
          <w:bCs/>
          <w:sz w:val="24"/>
          <w:szCs w:val="24"/>
        </w:rPr>
        <w:t xml:space="preserve">- </w:t>
      </w:r>
      <w:r w:rsidRPr="00D4272F">
        <w:rPr>
          <w:bCs/>
          <w:sz w:val="24"/>
          <w:szCs w:val="24"/>
        </w:rPr>
        <w:t>организация конкурсов по выбору управляющих организаций в многоквартирных домах, где собственники не приняли решение о способе управления, либо не реализовали такое решение, а также в многоквартирных домах, в которых муниципальное образование имеет в собственности более 50% имущества;</w:t>
      </w:r>
    </w:p>
    <w:p w:rsidR="0034088F" w:rsidRPr="00D4272F" w:rsidRDefault="0034088F" w:rsidP="0034088F">
      <w:pPr>
        <w:shd w:val="clear" w:color="auto" w:fill="FFFFFF"/>
        <w:ind w:firstLine="709"/>
        <w:jc w:val="both"/>
        <w:rPr>
          <w:bCs/>
          <w:sz w:val="24"/>
          <w:szCs w:val="24"/>
        </w:rPr>
      </w:pPr>
      <w:r w:rsidRPr="00D4272F">
        <w:rPr>
          <w:sz w:val="24"/>
          <w:szCs w:val="24"/>
        </w:rPr>
        <w:t xml:space="preserve">В целях реализации Федерального закона от 23.11.2009 №261-ФЗ «Об энергосбережении и о повышении энергетической эффективности и о внесении изменений в </w:t>
      </w:r>
      <w:r w:rsidRPr="00D4272F">
        <w:rPr>
          <w:sz w:val="24"/>
          <w:szCs w:val="24"/>
        </w:rPr>
        <w:lastRenderedPageBreak/>
        <w:t xml:space="preserve">отдельные законодательные акты Российской Федерации» в городе Урай утверждена и реализуется муниципальная программа </w:t>
      </w:r>
      <w:r w:rsidRPr="00D4272F">
        <w:rPr>
          <w:bCs/>
          <w:sz w:val="24"/>
          <w:szCs w:val="24"/>
        </w:rPr>
        <w:t>«Развитие жилищно-коммунального комплекса и повышение энергетической эффективности в городе Урай на 2016 - 2018 годы».</w:t>
      </w:r>
      <w:r w:rsidRPr="00D4272F">
        <w:rPr>
          <w:sz w:val="19"/>
          <w:szCs w:val="19"/>
        </w:rPr>
        <w:t xml:space="preserve"> </w:t>
      </w:r>
    </w:p>
    <w:p w:rsidR="0034088F" w:rsidRPr="00D4272F" w:rsidRDefault="0034088F" w:rsidP="0034088F">
      <w:pPr>
        <w:ind w:firstLine="709"/>
        <w:jc w:val="both"/>
        <w:rPr>
          <w:sz w:val="24"/>
          <w:szCs w:val="24"/>
        </w:rPr>
      </w:pPr>
      <w:r w:rsidRPr="00D4272F">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w:t>
      </w:r>
    </w:p>
    <w:p w:rsidR="0034088F" w:rsidRPr="00D4272F" w:rsidRDefault="0034088F" w:rsidP="0034088F">
      <w:pPr>
        <w:ind w:firstLine="709"/>
        <w:jc w:val="both"/>
        <w:rPr>
          <w:color w:val="000000"/>
          <w:sz w:val="24"/>
          <w:szCs w:val="24"/>
        </w:rPr>
      </w:pPr>
      <w:proofErr w:type="gramStart"/>
      <w:r w:rsidRPr="00D4272F">
        <w:rPr>
          <w:color w:val="000000"/>
          <w:sz w:val="24"/>
          <w:szCs w:val="24"/>
        </w:rPr>
        <w:t xml:space="preserve">В соответствии с Указом Президента Российской Федерации от 7 мая 2012 года №600 «О мерах по обеспечению граждан Российской Федерации доступным и комфортным жильем и повышению качества жилищно-коммунальных услуг», в целях организации общественного контроля в сфере предоставления жилищно-коммунальных с 2013 года на территории городского округа город Урай действует Общественный совет по вопросам ЖКХ города Урай. </w:t>
      </w:r>
      <w:proofErr w:type="gramEnd"/>
    </w:p>
    <w:p w:rsidR="00E034CE" w:rsidRPr="00272519" w:rsidRDefault="00E034CE" w:rsidP="001014B3">
      <w:pPr>
        <w:ind w:firstLine="709"/>
        <w:jc w:val="both"/>
        <w:rPr>
          <w:b/>
          <w:sz w:val="28"/>
          <w:highlight w:val="yellow"/>
        </w:rPr>
      </w:pPr>
    </w:p>
    <w:p w:rsidR="004D6AC0" w:rsidRPr="006277ED" w:rsidRDefault="004D6AC0" w:rsidP="004D6AC0">
      <w:pPr>
        <w:pStyle w:val="af2"/>
        <w:ind w:left="0"/>
        <w:jc w:val="center"/>
        <w:rPr>
          <w:b/>
          <w:sz w:val="28"/>
        </w:rPr>
      </w:pPr>
      <w:r w:rsidRPr="006277ED">
        <w:rPr>
          <w:b/>
          <w:sz w:val="28"/>
        </w:rPr>
        <w:t>8. Транспорт и связь</w:t>
      </w:r>
    </w:p>
    <w:p w:rsidR="004D6AC0" w:rsidRPr="006277ED" w:rsidRDefault="004D6AC0" w:rsidP="004D6AC0">
      <w:pPr>
        <w:ind w:firstLine="709"/>
        <w:jc w:val="both"/>
        <w:rPr>
          <w:sz w:val="24"/>
          <w:szCs w:val="24"/>
        </w:rPr>
      </w:pPr>
    </w:p>
    <w:p w:rsidR="00BA3043" w:rsidRDefault="004D6AC0" w:rsidP="004D6AC0">
      <w:pPr>
        <w:ind w:firstLine="709"/>
        <w:jc w:val="both"/>
        <w:rPr>
          <w:sz w:val="24"/>
          <w:szCs w:val="24"/>
        </w:rPr>
      </w:pPr>
      <w:r w:rsidRPr="006277ED">
        <w:rPr>
          <w:sz w:val="24"/>
          <w:szCs w:val="24"/>
        </w:rPr>
        <w:t xml:space="preserve">На  01.01.2017 года </w:t>
      </w:r>
      <w:r w:rsidRPr="006277ED">
        <w:rPr>
          <w:b/>
          <w:sz w:val="24"/>
          <w:szCs w:val="24"/>
        </w:rPr>
        <w:t>отгрузка товаров</w:t>
      </w:r>
      <w:r w:rsidRPr="006277ED">
        <w:rPr>
          <w:sz w:val="24"/>
          <w:szCs w:val="24"/>
        </w:rPr>
        <w:t xml:space="preserve"> собственного производства, выполнение работ и услуг собственными силами по чистым видам экономической деятельности по крупным и средним организациям в отрасли «транспорт и связь» составила 2347,39 млн. руб. </w:t>
      </w:r>
      <w:r w:rsidR="00EA6547">
        <w:rPr>
          <w:sz w:val="24"/>
          <w:szCs w:val="24"/>
        </w:rPr>
        <w:t>(10</w:t>
      </w:r>
      <w:r w:rsidR="00390D47">
        <w:rPr>
          <w:sz w:val="24"/>
          <w:szCs w:val="24"/>
        </w:rPr>
        <w:t>7,5</w:t>
      </w:r>
      <w:r w:rsidR="00EA6547">
        <w:rPr>
          <w:sz w:val="24"/>
          <w:szCs w:val="24"/>
        </w:rPr>
        <w:t>% к 01.01.2016 года).</w:t>
      </w:r>
    </w:p>
    <w:p w:rsidR="004D6AC0" w:rsidRPr="006277ED" w:rsidRDefault="004D6AC0" w:rsidP="004D6AC0">
      <w:pPr>
        <w:ind w:firstLine="709"/>
        <w:jc w:val="both"/>
        <w:rPr>
          <w:sz w:val="24"/>
          <w:szCs w:val="24"/>
        </w:rPr>
      </w:pPr>
      <w:r w:rsidRPr="006277ED">
        <w:rPr>
          <w:sz w:val="24"/>
          <w:szCs w:val="24"/>
        </w:rPr>
        <w:t>На 01.01.2017</w:t>
      </w:r>
      <w:r w:rsidR="00BA3043">
        <w:rPr>
          <w:sz w:val="24"/>
          <w:szCs w:val="24"/>
        </w:rPr>
        <w:t xml:space="preserve"> </w:t>
      </w:r>
      <w:r w:rsidRPr="006277ED">
        <w:rPr>
          <w:sz w:val="24"/>
          <w:szCs w:val="24"/>
        </w:rPr>
        <w:t>года</w:t>
      </w:r>
      <w:r w:rsidRPr="006277ED">
        <w:rPr>
          <w:b/>
          <w:sz w:val="24"/>
          <w:szCs w:val="24"/>
        </w:rPr>
        <w:t xml:space="preserve"> грузооборот</w:t>
      </w:r>
      <w:r w:rsidRPr="006277ED">
        <w:rPr>
          <w:sz w:val="24"/>
          <w:szCs w:val="24"/>
        </w:rPr>
        <w:t xml:space="preserve"> грузовых автомобилей крупных и средних предприятий составил 38244,7 тыс. тонн/</w:t>
      </w:r>
      <w:proofErr w:type="gramStart"/>
      <w:r w:rsidRPr="006277ED">
        <w:rPr>
          <w:sz w:val="24"/>
          <w:szCs w:val="24"/>
        </w:rPr>
        <w:t>км</w:t>
      </w:r>
      <w:proofErr w:type="gramEnd"/>
      <w:r w:rsidRPr="006277ED">
        <w:rPr>
          <w:sz w:val="24"/>
          <w:szCs w:val="24"/>
        </w:rPr>
        <w:t xml:space="preserve"> </w:t>
      </w:r>
      <w:r w:rsidR="00BA3043">
        <w:rPr>
          <w:sz w:val="24"/>
          <w:szCs w:val="24"/>
        </w:rPr>
        <w:t xml:space="preserve"> или </w:t>
      </w:r>
      <w:r w:rsidRPr="006277ED">
        <w:rPr>
          <w:sz w:val="24"/>
          <w:szCs w:val="24"/>
        </w:rPr>
        <w:t>94,5% к 01.01.2016 года</w:t>
      </w:r>
      <w:r>
        <w:rPr>
          <w:sz w:val="24"/>
          <w:szCs w:val="24"/>
        </w:rPr>
        <w:t>.</w:t>
      </w:r>
    </w:p>
    <w:p w:rsidR="004D6AC0" w:rsidRPr="00CB6162" w:rsidRDefault="004D6AC0" w:rsidP="004D6AC0">
      <w:pPr>
        <w:ind w:firstLine="709"/>
        <w:jc w:val="both"/>
        <w:rPr>
          <w:sz w:val="24"/>
          <w:szCs w:val="24"/>
        </w:rPr>
      </w:pPr>
      <w:r w:rsidRPr="00CB6162">
        <w:rPr>
          <w:b/>
          <w:sz w:val="24"/>
          <w:szCs w:val="24"/>
        </w:rPr>
        <w:t xml:space="preserve">Пассажирооборот </w:t>
      </w:r>
      <w:r w:rsidRPr="00CB6162">
        <w:rPr>
          <w:sz w:val="24"/>
          <w:szCs w:val="24"/>
        </w:rPr>
        <w:t>на 01.01.2017</w:t>
      </w:r>
      <w:r w:rsidR="00BA3043">
        <w:rPr>
          <w:sz w:val="24"/>
          <w:szCs w:val="24"/>
        </w:rPr>
        <w:t xml:space="preserve"> </w:t>
      </w:r>
      <w:r w:rsidRPr="00CB6162">
        <w:rPr>
          <w:sz w:val="24"/>
          <w:szCs w:val="24"/>
        </w:rPr>
        <w:t>года,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3992,9 тыс. пасс</w:t>
      </w:r>
      <w:proofErr w:type="gramStart"/>
      <w:r w:rsidRPr="00CB6162">
        <w:rPr>
          <w:sz w:val="24"/>
          <w:szCs w:val="24"/>
        </w:rPr>
        <w:t>.</w:t>
      </w:r>
      <w:proofErr w:type="gramEnd"/>
      <w:r w:rsidRPr="00CB6162">
        <w:rPr>
          <w:sz w:val="24"/>
          <w:szCs w:val="24"/>
        </w:rPr>
        <w:t xml:space="preserve"> </w:t>
      </w:r>
      <w:proofErr w:type="gramStart"/>
      <w:r w:rsidR="00BA3043">
        <w:rPr>
          <w:sz w:val="24"/>
          <w:szCs w:val="24"/>
        </w:rPr>
        <w:t>к</w:t>
      </w:r>
      <w:proofErr w:type="gramEnd"/>
      <w:r w:rsidRPr="00CB6162">
        <w:rPr>
          <w:sz w:val="24"/>
          <w:szCs w:val="24"/>
        </w:rPr>
        <w:t>м</w:t>
      </w:r>
      <w:r w:rsidR="00BA3043">
        <w:rPr>
          <w:sz w:val="24"/>
          <w:szCs w:val="24"/>
        </w:rPr>
        <w:t xml:space="preserve"> или </w:t>
      </w:r>
      <w:r w:rsidRPr="00CB6162">
        <w:rPr>
          <w:sz w:val="24"/>
          <w:szCs w:val="24"/>
        </w:rPr>
        <w:t>120,5% к 01.01.201</w:t>
      </w:r>
      <w:r>
        <w:rPr>
          <w:sz w:val="24"/>
          <w:szCs w:val="24"/>
        </w:rPr>
        <w:t>6</w:t>
      </w:r>
      <w:r w:rsidR="00BA3043">
        <w:rPr>
          <w:sz w:val="24"/>
          <w:szCs w:val="24"/>
        </w:rPr>
        <w:t xml:space="preserve"> года.</w:t>
      </w:r>
    </w:p>
    <w:p w:rsidR="004D6AC0" w:rsidRPr="00146FE1" w:rsidRDefault="004D6AC0" w:rsidP="004D6AC0">
      <w:pPr>
        <w:pStyle w:val="33"/>
        <w:spacing w:after="0"/>
        <w:ind w:firstLine="709"/>
        <w:jc w:val="both"/>
        <w:rPr>
          <w:sz w:val="24"/>
          <w:szCs w:val="24"/>
        </w:rPr>
      </w:pPr>
      <w:r w:rsidRPr="00146FE1">
        <w:rPr>
          <w:sz w:val="24"/>
          <w:szCs w:val="24"/>
        </w:rPr>
        <w:t>Пассажирские перевозки по городским автобусным маршрутам осуществляют индивидуальные предприниматели автобусами ПАЗ-3205, Газель. Междугородные пассажирские перевозки и маршруты пригородного сообщения выполняют индивидуальные предприниматели и ОАО «</w:t>
      </w:r>
      <w:proofErr w:type="spellStart"/>
      <w:r w:rsidRPr="00146FE1">
        <w:rPr>
          <w:sz w:val="24"/>
          <w:szCs w:val="24"/>
        </w:rPr>
        <w:t>Урайское</w:t>
      </w:r>
      <w:proofErr w:type="spellEnd"/>
      <w:r w:rsidRPr="00146FE1">
        <w:rPr>
          <w:sz w:val="24"/>
          <w:szCs w:val="24"/>
        </w:rPr>
        <w:t xml:space="preserve"> АТП». </w:t>
      </w:r>
    </w:p>
    <w:p w:rsidR="004D6AC0" w:rsidRPr="00146FE1" w:rsidRDefault="004D6AC0" w:rsidP="004D6AC0">
      <w:pPr>
        <w:pStyle w:val="33"/>
        <w:spacing w:after="0"/>
        <w:ind w:firstLine="709"/>
        <w:jc w:val="both"/>
        <w:rPr>
          <w:sz w:val="24"/>
          <w:szCs w:val="24"/>
        </w:rPr>
      </w:pPr>
      <w:r w:rsidRPr="00146FE1">
        <w:rPr>
          <w:sz w:val="24"/>
          <w:szCs w:val="24"/>
        </w:rPr>
        <w:t xml:space="preserve">Городская маршрутная сеть муниципального образования состоит из 9-ти маршрутов, в том числе 4 постоянных и 5 сезонных (дачных). </w:t>
      </w:r>
    </w:p>
    <w:p w:rsidR="004D6AC0" w:rsidRDefault="004D6AC0" w:rsidP="004D6AC0">
      <w:pPr>
        <w:spacing w:line="240" w:lineRule="atLeast"/>
        <w:ind w:firstLine="567"/>
        <w:jc w:val="both"/>
        <w:rPr>
          <w:sz w:val="24"/>
          <w:szCs w:val="24"/>
        </w:rPr>
      </w:pPr>
      <w:r>
        <w:rPr>
          <w:sz w:val="24"/>
          <w:szCs w:val="24"/>
        </w:rPr>
        <w:t xml:space="preserve">  </w:t>
      </w:r>
      <w:r w:rsidRPr="00146FE1">
        <w:rPr>
          <w:sz w:val="24"/>
          <w:szCs w:val="24"/>
        </w:rPr>
        <w:t xml:space="preserve">На городском автобусном маршруте №1 «Аэропорт – УЭС» работает один </w:t>
      </w:r>
      <w:proofErr w:type="spellStart"/>
      <w:r w:rsidRPr="00146FE1">
        <w:rPr>
          <w:sz w:val="24"/>
          <w:szCs w:val="24"/>
        </w:rPr>
        <w:t>низкопольный</w:t>
      </w:r>
      <w:proofErr w:type="spellEnd"/>
      <w:r w:rsidRPr="00146FE1">
        <w:rPr>
          <w:sz w:val="24"/>
          <w:szCs w:val="24"/>
        </w:rPr>
        <w:t xml:space="preserve"> автобус</w:t>
      </w:r>
      <w:r w:rsidR="000F53F5">
        <w:rPr>
          <w:sz w:val="24"/>
          <w:szCs w:val="24"/>
        </w:rPr>
        <w:t xml:space="preserve">. </w:t>
      </w:r>
      <w:r w:rsidRPr="00146FE1">
        <w:rPr>
          <w:sz w:val="24"/>
          <w:szCs w:val="24"/>
        </w:rPr>
        <w:t>Вместимость автобуса 72 человека, 25 посадочных мест. В автобусе имеется удобная площадка для</w:t>
      </w:r>
      <w:r>
        <w:rPr>
          <w:sz w:val="24"/>
          <w:szCs w:val="24"/>
        </w:rPr>
        <w:t xml:space="preserve"> колясок, удобные поручни, кнопки подачи сигнала водителю.</w:t>
      </w:r>
    </w:p>
    <w:p w:rsidR="004D6AC0" w:rsidRPr="000C46B8" w:rsidRDefault="004D6AC0" w:rsidP="004D6AC0">
      <w:pPr>
        <w:ind w:firstLine="567"/>
        <w:jc w:val="both"/>
        <w:rPr>
          <w:sz w:val="24"/>
        </w:rPr>
      </w:pPr>
      <w:r>
        <w:rPr>
          <w:sz w:val="24"/>
        </w:rPr>
        <w:t xml:space="preserve">  </w:t>
      </w:r>
      <w:r w:rsidRPr="000C46B8">
        <w:rPr>
          <w:sz w:val="24"/>
        </w:rPr>
        <w:t>На автобусном маршруте №1, проходящем по центральной части города, работают индивидуальные предприниматели без получения субсидии.</w:t>
      </w:r>
    </w:p>
    <w:p w:rsidR="004D6AC0" w:rsidRDefault="004D6AC0" w:rsidP="004D6AC0">
      <w:pPr>
        <w:spacing w:line="240" w:lineRule="atLeast"/>
        <w:ind w:firstLine="567"/>
        <w:jc w:val="both"/>
        <w:rPr>
          <w:color w:val="000000"/>
          <w:sz w:val="24"/>
          <w:szCs w:val="24"/>
        </w:rPr>
      </w:pPr>
      <w:r>
        <w:rPr>
          <w:sz w:val="24"/>
        </w:rPr>
        <w:t xml:space="preserve">  </w:t>
      </w:r>
      <w:r w:rsidRPr="000C46B8">
        <w:rPr>
          <w:sz w:val="24"/>
        </w:rPr>
        <w:t>На автобусных маршрутах, связывающих центр города с удаленными микрорайонами и промышленной зоной, в связи с низким пассажиропотоком предусмотрена субсидия из бюджета города. Также субсидия предусмотрена на пяти сезонных автобусных маршрутах г.Урай. На</w:t>
      </w:r>
      <w:r>
        <w:rPr>
          <w:sz w:val="24"/>
        </w:rPr>
        <w:t xml:space="preserve"> </w:t>
      </w:r>
      <w:r w:rsidRPr="000C46B8">
        <w:rPr>
          <w:sz w:val="24"/>
        </w:rPr>
        <w:t>201</w:t>
      </w:r>
      <w:r>
        <w:rPr>
          <w:sz w:val="24"/>
        </w:rPr>
        <w:t>7</w:t>
      </w:r>
      <w:r w:rsidRPr="000C46B8">
        <w:rPr>
          <w:sz w:val="24"/>
        </w:rPr>
        <w:t xml:space="preserve"> год объем субсидии на</w:t>
      </w:r>
      <w:r w:rsidRPr="000C46B8">
        <w:rPr>
          <w:sz w:val="24"/>
          <w:szCs w:val="24"/>
        </w:rPr>
        <w:t xml:space="preserve"> частичное</w:t>
      </w:r>
      <w:r>
        <w:rPr>
          <w:color w:val="000000"/>
          <w:sz w:val="24"/>
          <w:szCs w:val="24"/>
        </w:rPr>
        <w:t xml:space="preserve"> возмещение затрат по транспортному обслуживанию населения при выполнении пассажирских перевозок на сезонных (дачных) автобусных маршрутах города Урай и городских автобусных маршрутах №2 «Микрорайон 3 – Профилакторий», №11 «Микрорайон Юго-Восточный», №17 «Звезды </w:t>
      </w:r>
      <w:proofErr w:type="spellStart"/>
      <w:r>
        <w:rPr>
          <w:color w:val="000000"/>
          <w:sz w:val="24"/>
          <w:szCs w:val="24"/>
        </w:rPr>
        <w:t>Югры</w:t>
      </w:r>
      <w:proofErr w:type="spellEnd"/>
      <w:r>
        <w:rPr>
          <w:color w:val="000000"/>
          <w:sz w:val="24"/>
          <w:szCs w:val="24"/>
        </w:rPr>
        <w:t xml:space="preserve"> – микрорайон Солнечный – Звезды </w:t>
      </w:r>
      <w:proofErr w:type="spellStart"/>
      <w:r>
        <w:rPr>
          <w:color w:val="000000"/>
          <w:sz w:val="24"/>
          <w:szCs w:val="24"/>
        </w:rPr>
        <w:t>Югры</w:t>
      </w:r>
      <w:proofErr w:type="spellEnd"/>
      <w:r>
        <w:rPr>
          <w:color w:val="000000"/>
          <w:sz w:val="24"/>
          <w:szCs w:val="24"/>
        </w:rPr>
        <w:t>» составляет  3 600,0 тыс</w:t>
      </w:r>
      <w:proofErr w:type="gramStart"/>
      <w:r>
        <w:rPr>
          <w:color w:val="000000"/>
          <w:sz w:val="24"/>
          <w:szCs w:val="24"/>
        </w:rPr>
        <w:t>.р</w:t>
      </w:r>
      <w:proofErr w:type="gramEnd"/>
      <w:r>
        <w:rPr>
          <w:color w:val="000000"/>
          <w:sz w:val="24"/>
          <w:szCs w:val="24"/>
        </w:rPr>
        <w:t>ублей.</w:t>
      </w:r>
    </w:p>
    <w:p w:rsidR="004D6AC0" w:rsidRDefault="004D6AC0" w:rsidP="004D6AC0">
      <w:pPr>
        <w:ind w:firstLine="567"/>
        <w:jc w:val="both"/>
        <w:rPr>
          <w:sz w:val="24"/>
          <w:szCs w:val="24"/>
        </w:rPr>
      </w:pPr>
      <w:r>
        <w:rPr>
          <w:sz w:val="24"/>
          <w:szCs w:val="24"/>
        </w:rPr>
        <w:t xml:space="preserve">  </w:t>
      </w:r>
      <w:proofErr w:type="gramStart"/>
      <w:r>
        <w:rPr>
          <w:sz w:val="24"/>
          <w:szCs w:val="24"/>
        </w:rPr>
        <w:t xml:space="preserve">В 1 квартале 2017 года, в рамках заключенных 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муниципальных контрактов, перевозчиками выполнено 948 рейсов по маршруту №11 «Микрорайон Юго-Восточный», 5656 рейсов по маршруту №2 «Пристань – микрорайон 3», 1569 рейсов по маршруту №17 «Звезды </w:t>
      </w:r>
      <w:proofErr w:type="spellStart"/>
      <w:r>
        <w:rPr>
          <w:sz w:val="24"/>
          <w:szCs w:val="24"/>
        </w:rPr>
        <w:t>Югры</w:t>
      </w:r>
      <w:proofErr w:type="spellEnd"/>
      <w:proofErr w:type="gramEnd"/>
      <w:r>
        <w:rPr>
          <w:sz w:val="24"/>
          <w:szCs w:val="24"/>
        </w:rPr>
        <w:t xml:space="preserve"> – </w:t>
      </w:r>
      <w:proofErr w:type="gramStart"/>
      <w:r>
        <w:rPr>
          <w:sz w:val="24"/>
          <w:szCs w:val="24"/>
        </w:rPr>
        <w:t>Солнечный</w:t>
      </w:r>
      <w:proofErr w:type="gramEnd"/>
      <w:r>
        <w:rPr>
          <w:sz w:val="24"/>
          <w:szCs w:val="24"/>
        </w:rPr>
        <w:t xml:space="preserve"> – Звезды </w:t>
      </w:r>
      <w:proofErr w:type="spellStart"/>
      <w:r>
        <w:rPr>
          <w:sz w:val="24"/>
          <w:szCs w:val="24"/>
        </w:rPr>
        <w:t>Югры</w:t>
      </w:r>
      <w:proofErr w:type="spellEnd"/>
      <w:r>
        <w:rPr>
          <w:sz w:val="24"/>
          <w:szCs w:val="24"/>
        </w:rPr>
        <w:t>».</w:t>
      </w:r>
    </w:p>
    <w:p w:rsidR="004D6AC0" w:rsidRPr="00F873D8" w:rsidRDefault="004D6AC0" w:rsidP="004D6AC0">
      <w:pPr>
        <w:ind w:firstLine="708"/>
        <w:jc w:val="both"/>
        <w:rPr>
          <w:sz w:val="24"/>
          <w:szCs w:val="24"/>
        </w:rPr>
      </w:pPr>
      <w:r w:rsidRPr="00F873D8">
        <w:rPr>
          <w:sz w:val="24"/>
          <w:szCs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w:t>
      </w:r>
      <w:proofErr w:type="spellStart"/>
      <w:r w:rsidRPr="00F873D8">
        <w:rPr>
          <w:sz w:val="24"/>
          <w:szCs w:val="24"/>
        </w:rPr>
        <w:t>Югры</w:t>
      </w:r>
      <w:proofErr w:type="spellEnd"/>
      <w:r w:rsidRPr="00F873D8">
        <w:rPr>
          <w:sz w:val="24"/>
          <w:szCs w:val="24"/>
        </w:rPr>
        <w:t xml:space="preserve"> </w:t>
      </w:r>
      <w:r w:rsidRPr="00F873D8">
        <w:rPr>
          <w:sz w:val="24"/>
          <w:szCs w:val="24"/>
        </w:rPr>
        <w:lastRenderedPageBreak/>
        <w:t xml:space="preserve">(Советский, </w:t>
      </w:r>
      <w:proofErr w:type="spellStart"/>
      <w:r w:rsidRPr="00F873D8">
        <w:rPr>
          <w:sz w:val="24"/>
          <w:szCs w:val="24"/>
        </w:rPr>
        <w:t>Нягань</w:t>
      </w:r>
      <w:proofErr w:type="spellEnd"/>
      <w:r w:rsidRPr="00F873D8">
        <w:rPr>
          <w:sz w:val="24"/>
          <w:szCs w:val="24"/>
        </w:rPr>
        <w:t xml:space="preserve">, Ханты-Мансийск), а также с городами Российской Федерации, так как автодорога Тюмень – Нижняя Тавда – Урай – </w:t>
      </w:r>
      <w:proofErr w:type="spellStart"/>
      <w:r w:rsidRPr="00F873D8">
        <w:rPr>
          <w:sz w:val="24"/>
          <w:szCs w:val="24"/>
        </w:rPr>
        <w:t>Нягань</w:t>
      </w:r>
      <w:proofErr w:type="spellEnd"/>
      <w:r w:rsidRPr="00F873D8">
        <w:rPr>
          <w:sz w:val="24"/>
          <w:szCs w:val="24"/>
        </w:rPr>
        <w:t xml:space="preserve"> – Надым на участке </w:t>
      </w:r>
      <w:proofErr w:type="spellStart"/>
      <w:r w:rsidRPr="00F873D8">
        <w:rPr>
          <w:sz w:val="24"/>
          <w:szCs w:val="24"/>
        </w:rPr>
        <w:t>пос</w:t>
      </w:r>
      <w:proofErr w:type="gramStart"/>
      <w:r w:rsidRPr="00F873D8">
        <w:rPr>
          <w:sz w:val="24"/>
          <w:szCs w:val="24"/>
        </w:rPr>
        <w:t>.М</w:t>
      </w:r>
      <w:proofErr w:type="gramEnd"/>
      <w:r w:rsidRPr="00F873D8">
        <w:rPr>
          <w:sz w:val="24"/>
          <w:szCs w:val="24"/>
        </w:rPr>
        <w:t>ортка</w:t>
      </w:r>
      <w:proofErr w:type="spellEnd"/>
      <w:r w:rsidRPr="00F873D8">
        <w:rPr>
          <w:sz w:val="24"/>
          <w:szCs w:val="24"/>
        </w:rPr>
        <w:t xml:space="preserve"> – </w:t>
      </w:r>
      <w:proofErr w:type="spellStart"/>
      <w:r w:rsidRPr="00F873D8">
        <w:rPr>
          <w:sz w:val="24"/>
          <w:szCs w:val="24"/>
        </w:rPr>
        <w:t>пос.Кускургуль</w:t>
      </w:r>
      <w:proofErr w:type="spellEnd"/>
      <w:r w:rsidRPr="00F873D8">
        <w:rPr>
          <w:sz w:val="24"/>
          <w:szCs w:val="24"/>
        </w:rPr>
        <w:t xml:space="preserve"> (протяженность около 110 км.) отсутствует, также автодорога г.Урай – широтный коридор (перекресток в районе в/</w:t>
      </w:r>
      <w:proofErr w:type="spellStart"/>
      <w:r w:rsidRPr="00F873D8">
        <w:rPr>
          <w:sz w:val="24"/>
          <w:szCs w:val="24"/>
        </w:rPr>
        <w:t>п</w:t>
      </w:r>
      <w:proofErr w:type="spellEnd"/>
      <w:r w:rsidRPr="00F873D8">
        <w:rPr>
          <w:sz w:val="24"/>
          <w:szCs w:val="24"/>
        </w:rPr>
        <w:t xml:space="preserve"> </w:t>
      </w:r>
      <w:proofErr w:type="spellStart"/>
      <w:r w:rsidRPr="00F873D8">
        <w:rPr>
          <w:sz w:val="24"/>
          <w:szCs w:val="24"/>
        </w:rPr>
        <w:t>Ловинка</w:t>
      </w:r>
      <w:proofErr w:type="spellEnd"/>
      <w:r w:rsidRPr="00F873D8">
        <w:rPr>
          <w:sz w:val="24"/>
          <w:szCs w:val="24"/>
        </w:rPr>
        <w:t>)  не отвечает требованиям в области обеспечения безопасности пассажирских перевозок (участок протяженностью 73 км – ведомственная дорога имеет ширину 6 метров при норматив</w:t>
      </w:r>
      <w:r w:rsidR="00C17E85">
        <w:rPr>
          <w:sz w:val="24"/>
          <w:szCs w:val="24"/>
        </w:rPr>
        <w:t>е</w:t>
      </w:r>
      <w:r w:rsidRPr="00F873D8">
        <w:rPr>
          <w:sz w:val="24"/>
          <w:szCs w:val="24"/>
        </w:rPr>
        <w:t xml:space="preserve"> – 7 метров</w:t>
      </w:r>
      <w:r>
        <w:rPr>
          <w:sz w:val="24"/>
          <w:szCs w:val="24"/>
        </w:rPr>
        <w:t>)</w:t>
      </w:r>
      <w:r w:rsidRPr="00F873D8">
        <w:rPr>
          <w:sz w:val="24"/>
          <w:szCs w:val="24"/>
        </w:rPr>
        <w:t>.</w:t>
      </w:r>
    </w:p>
    <w:p w:rsidR="004D6AC0" w:rsidRDefault="004D6AC0" w:rsidP="004D6AC0">
      <w:pPr>
        <w:jc w:val="center"/>
        <w:rPr>
          <w:b/>
          <w:sz w:val="24"/>
          <w:szCs w:val="24"/>
        </w:rPr>
      </w:pPr>
    </w:p>
    <w:p w:rsidR="004D6AC0" w:rsidRPr="00022D6F" w:rsidRDefault="004D6AC0" w:rsidP="004D6AC0">
      <w:pPr>
        <w:jc w:val="center"/>
        <w:rPr>
          <w:b/>
          <w:sz w:val="24"/>
          <w:szCs w:val="24"/>
        </w:rPr>
      </w:pPr>
      <w:r w:rsidRPr="00022D6F">
        <w:rPr>
          <w:b/>
          <w:sz w:val="24"/>
          <w:szCs w:val="24"/>
        </w:rPr>
        <w:t>Улично-дорожная сеть города Урай</w:t>
      </w:r>
    </w:p>
    <w:p w:rsidR="004D6AC0" w:rsidRDefault="004D6AC0" w:rsidP="004D6AC0">
      <w:pPr>
        <w:ind w:firstLine="709"/>
        <w:jc w:val="both"/>
        <w:rPr>
          <w:sz w:val="24"/>
          <w:szCs w:val="24"/>
        </w:rPr>
      </w:pPr>
      <w:r w:rsidRPr="00246ADB">
        <w:rPr>
          <w:sz w:val="24"/>
          <w:szCs w:val="24"/>
        </w:rPr>
        <w:t xml:space="preserve">На территории муниципального образования город Урай  имеется дорог общего пользования и внутриквартальных </w:t>
      </w:r>
      <w:r w:rsidRPr="000276D8">
        <w:rPr>
          <w:sz w:val="24"/>
          <w:szCs w:val="24"/>
        </w:rPr>
        <w:t>проездов  152,8 км</w:t>
      </w:r>
      <w:r>
        <w:rPr>
          <w:sz w:val="24"/>
          <w:szCs w:val="24"/>
        </w:rPr>
        <w:t>, из них:</w:t>
      </w:r>
    </w:p>
    <w:p w:rsidR="004D6AC0" w:rsidRPr="00246ADB" w:rsidRDefault="004D6AC0" w:rsidP="004D6AC0">
      <w:pPr>
        <w:ind w:firstLine="709"/>
        <w:jc w:val="both"/>
        <w:rPr>
          <w:sz w:val="24"/>
          <w:szCs w:val="24"/>
        </w:rPr>
      </w:pPr>
      <w:r w:rsidRPr="004F6946">
        <w:rPr>
          <w:sz w:val="24"/>
          <w:szCs w:val="24"/>
        </w:rPr>
        <w:t>1.Муниципальные</w:t>
      </w:r>
      <w:r>
        <w:rPr>
          <w:b/>
          <w:sz w:val="24"/>
          <w:szCs w:val="24"/>
        </w:rPr>
        <w:t>:</w:t>
      </w:r>
    </w:p>
    <w:p w:rsidR="004D6AC0" w:rsidRPr="000276D8" w:rsidRDefault="004D6AC0" w:rsidP="004D6AC0">
      <w:pPr>
        <w:ind w:firstLine="709"/>
        <w:jc w:val="both"/>
        <w:rPr>
          <w:sz w:val="24"/>
          <w:szCs w:val="24"/>
        </w:rPr>
      </w:pPr>
      <w:r>
        <w:rPr>
          <w:sz w:val="24"/>
          <w:szCs w:val="24"/>
        </w:rPr>
        <w:t>-а</w:t>
      </w:r>
      <w:r w:rsidRPr="000276D8">
        <w:rPr>
          <w:sz w:val="24"/>
          <w:szCs w:val="24"/>
        </w:rPr>
        <w:t xml:space="preserve">втодороги улично-дорожной сети города Урай - </w:t>
      </w:r>
      <w:r w:rsidRPr="000276D8">
        <w:rPr>
          <w:bCs/>
          <w:sz w:val="24"/>
          <w:szCs w:val="24"/>
        </w:rPr>
        <w:t>83,21</w:t>
      </w:r>
      <w:r>
        <w:rPr>
          <w:bCs/>
          <w:sz w:val="24"/>
          <w:szCs w:val="24"/>
        </w:rPr>
        <w:t xml:space="preserve"> </w:t>
      </w:r>
      <w:r w:rsidRPr="000276D8">
        <w:rPr>
          <w:sz w:val="24"/>
          <w:szCs w:val="24"/>
        </w:rPr>
        <w:t xml:space="preserve">км, из них с твердым покрытием -  </w:t>
      </w:r>
      <w:r w:rsidRPr="000276D8">
        <w:rPr>
          <w:bCs/>
          <w:sz w:val="24"/>
          <w:szCs w:val="24"/>
        </w:rPr>
        <w:t>50,58</w:t>
      </w:r>
      <w:r w:rsidRPr="000276D8">
        <w:rPr>
          <w:sz w:val="24"/>
          <w:szCs w:val="24"/>
        </w:rPr>
        <w:t xml:space="preserve"> км.</w:t>
      </w:r>
    </w:p>
    <w:p w:rsidR="004D6AC0" w:rsidRPr="000276D8" w:rsidRDefault="004D6AC0" w:rsidP="004D6AC0">
      <w:pPr>
        <w:ind w:firstLine="709"/>
        <w:jc w:val="both"/>
        <w:rPr>
          <w:sz w:val="24"/>
          <w:szCs w:val="24"/>
        </w:rPr>
      </w:pPr>
      <w:r>
        <w:rPr>
          <w:sz w:val="24"/>
          <w:szCs w:val="24"/>
        </w:rPr>
        <w:t>-в</w:t>
      </w:r>
      <w:r w:rsidRPr="000276D8">
        <w:rPr>
          <w:sz w:val="24"/>
          <w:szCs w:val="24"/>
        </w:rPr>
        <w:t>нутриквартальные проезды - 39,6 км.</w:t>
      </w:r>
    </w:p>
    <w:p w:rsidR="004D6AC0" w:rsidRPr="000276D8" w:rsidRDefault="004D6AC0" w:rsidP="004D6AC0">
      <w:pPr>
        <w:ind w:firstLine="709"/>
        <w:jc w:val="both"/>
        <w:rPr>
          <w:b/>
          <w:sz w:val="24"/>
          <w:szCs w:val="24"/>
        </w:rPr>
      </w:pPr>
      <w:r w:rsidRPr="004F6946">
        <w:rPr>
          <w:sz w:val="24"/>
          <w:szCs w:val="24"/>
        </w:rPr>
        <w:t>2.Региональные:</w:t>
      </w:r>
    </w:p>
    <w:p w:rsidR="004D6AC0" w:rsidRDefault="004D6AC0" w:rsidP="004D6AC0">
      <w:pPr>
        <w:ind w:firstLine="709"/>
        <w:jc w:val="both"/>
        <w:rPr>
          <w:sz w:val="24"/>
          <w:szCs w:val="24"/>
        </w:rPr>
      </w:pPr>
      <w:r>
        <w:rPr>
          <w:sz w:val="24"/>
          <w:szCs w:val="24"/>
        </w:rPr>
        <w:t>-а</w:t>
      </w:r>
      <w:r w:rsidRPr="000276D8">
        <w:rPr>
          <w:sz w:val="24"/>
          <w:szCs w:val="24"/>
        </w:rPr>
        <w:t>втодороги окружного значения - 30 км</w:t>
      </w:r>
      <w:r>
        <w:rPr>
          <w:sz w:val="24"/>
          <w:szCs w:val="24"/>
        </w:rPr>
        <w:t>, и</w:t>
      </w:r>
      <w:r w:rsidRPr="000276D8">
        <w:rPr>
          <w:sz w:val="24"/>
          <w:szCs w:val="24"/>
        </w:rPr>
        <w:t>з них с твердым  покрытием  - 15,7</w:t>
      </w:r>
      <w:r>
        <w:rPr>
          <w:sz w:val="24"/>
          <w:szCs w:val="24"/>
        </w:rPr>
        <w:t xml:space="preserve"> </w:t>
      </w:r>
      <w:r w:rsidRPr="000276D8">
        <w:rPr>
          <w:sz w:val="24"/>
          <w:szCs w:val="24"/>
        </w:rPr>
        <w:t>км.</w:t>
      </w:r>
    </w:p>
    <w:p w:rsidR="004D6AC0" w:rsidRPr="00BA0555" w:rsidRDefault="004D6AC0" w:rsidP="004D6AC0">
      <w:pPr>
        <w:jc w:val="both"/>
        <w:rPr>
          <w:sz w:val="24"/>
          <w:szCs w:val="24"/>
          <w:u w:val="single"/>
        </w:rPr>
      </w:pPr>
      <w:r>
        <w:rPr>
          <w:sz w:val="24"/>
          <w:szCs w:val="24"/>
        </w:rPr>
        <w:t xml:space="preserve">           </w:t>
      </w:r>
      <w:r w:rsidRPr="00A622D6">
        <w:rPr>
          <w:sz w:val="24"/>
          <w:szCs w:val="24"/>
        </w:rPr>
        <w:t xml:space="preserve">Открытое акционерное общество «Дорожник» содержит  </w:t>
      </w:r>
      <w:r w:rsidRPr="00BA0555">
        <w:rPr>
          <w:sz w:val="24"/>
          <w:szCs w:val="24"/>
        </w:rPr>
        <w:t xml:space="preserve">39,6 км – </w:t>
      </w:r>
      <w:r>
        <w:rPr>
          <w:sz w:val="24"/>
          <w:szCs w:val="24"/>
        </w:rPr>
        <w:t xml:space="preserve"> проезды в жилой зоне города, о</w:t>
      </w:r>
      <w:r w:rsidRPr="00BA0555">
        <w:rPr>
          <w:sz w:val="24"/>
          <w:szCs w:val="24"/>
        </w:rPr>
        <w:t xml:space="preserve">бщество с ограниченной ответственностью  «Нефтедорстрой» содержит - </w:t>
      </w:r>
      <w:r w:rsidRPr="00BA0555">
        <w:rPr>
          <w:bCs/>
          <w:sz w:val="24"/>
          <w:szCs w:val="24"/>
        </w:rPr>
        <w:t>83,21</w:t>
      </w:r>
      <w:r w:rsidRPr="00BA0555">
        <w:rPr>
          <w:sz w:val="24"/>
          <w:szCs w:val="24"/>
        </w:rPr>
        <w:t xml:space="preserve">км </w:t>
      </w:r>
      <w:r>
        <w:rPr>
          <w:sz w:val="24"/>
          <w:szCs w:val="24"/>
        </w:rPr>
        <w:t xml:space="preserve"> – автомобильные дороги  города, </w:t>
      </w:r>
      <w:r w:rsidRPr="00BA0555">
        <w:rPr>
          <w:sz w:val="24"/>
          <w:szCs w:val="24"/>
        </w:rPr>
        <w:t>филиал № 6 Государственного предприятия «</w:t>
      </w:r>
      <w:proofErr w:type="spellStart"/>
      <w:r w:rsidRPr="00BA0555">
        <w:rPr>
          <w:sz w:val="24"/>
          <w:szCs w:val="24"/>
        </w:rPr>
        <w:t>Северавтодор</w:t>
      </w:r>
      <w:proofErr w:type="spellEnd"/>
      <w:r w:rsidRPr="00BA0555">
        <w:rPr>
          <w:sz w:val="24"/>
          <w:szCs w:val="24"/>
        </w:rPr>
        <w:t>» содержит автомобильные дороги окружного значения в границах  муници</w:t>
      </w:r>
      <w:r>
        <w:rPr>
          <w:sz w:val="24"/>
          <w:szCs w:val="24"/>
        </w:rPr>
        <w:t>пального образования город Урай (а</w:t>
      </w:r>
      <w:r w:rsidRPr="00BA0555">
        <w:rPr>
          <w:sz w:val="24"/>
          <w:szCs w:val="24"/>
        </w:rPr>
        <w:t>втодороги окружного значения</w:t>
      </w:r>
      <w:r>
        <w:rPr>
          <w:sz w:val="24"/>
          <w:szCs w:val="24"/>
        </w:rPr>
        <w:t xml:space="preserve">) </w:t>
      </w:r>
      <w:r w:rsidRPr="00BA0555">
        <w:rPr>
          <w:sz w:val="24"/>
          <w:szCs w:val="24"/>
        </w:rPr>
        <w:t>- 30 км.</w:t>
      </w:r>
    </w:p>
    <w:p w:rsidR="004D6AC0" w:rsidRPr="00A622D6" w:rsidRDefault="004D6AC0" w:rsidP="00AB0734">
      <w:pPr>
        <w:spacing w:line="240" w:lineRule="atLeast"/>
        <w:ind w:firstLine="567"/>
        <w:jc w:val="both"/>
        <w:rPr>
          <w:sz w:val="24"/>
          <w:szCs w:val="24"/>
        </w:rPr>
      </w:pPr>
      <w:r>
        <w:rPr>
          <w:sz w:val="24"/>
          <w:szCs w:val="24"/>
        </w:rPr>
        <w:t xml:space="preserve">  </w:t>
      </w:r>
      <w:r w:rsidRPr="009E435F">
        <w:rPr>
          <w:sz w:val="24"/>
          <w:szCs w:val="24"/>
        </w:rPr>
        <w:t>В 201</w:t>
      </w:r>
      <w:r>
        <w:rPr>
          <w:sz w:val="24"/>
          <w:szCs w:val="24"/>
        </w:rPr>
        <w:t>7</w:t>
      </w:r>
      <w:r w:rsidRPr="009E435F">
        <w:rPr>
          <w:sz w:val="24"/>
          <w:szCs w:val="24"/>
        </w:rPr>
        <w:t xml:space="preserve"> году </w:t>
      </w:r>
      <w:r>
        <w:rPr>
          <w:sz w:val="24"/>
          <w:szCs w:val="24"/>
        </w:rPr>
        <w:t xml:space="preserve">планируется работа </w:t>
      </w:r>
      <w:r w:rsidRPr="009E435F">
        <w:rPr>
          <w:sz w:val="24"/>
          <w:szCs w:val="24"/>
        </w:rPr>
        <w:t xml:space="preserve">по ремонту и реконструкции дорожной сети </w:t>
      </w:r>
      <w:r w:rsidR="00AB0734">
        <w:rPr>
          <w:sz w:val="24"/>
          <w:szCs w:val="24"/>
        </w:rPr>
        <w:t xml:space="preserve"> города </w:t>
      </w:r>
      <w:r w:rsidRPr="009E435F">
        <w:rPr>
          <w:sz w:val="24"/>
          <w:szCs w:val="24"/>
        </w:rPr>
        <w:t>Ура</w:t>
      </w:r>
      <w:r w:rsidR="00AB0734">
        <w:rPr>
          <w:sz w:val="24"/>
          <w:szCs w:val="24"/>
        </w:rPr>
        <w:t>й</w:t>
      </w:r>
      <w:r w:rsidRPr="009E435F">
        <w:rPr>
          <w:sz w:val="24"/>
          <w:szCs w:val="24"/>
        </w:rPr>
        <w:t xml:space="preserve"> в рамках муниципальной программы «Развитие транспортной системы  города Урай на 2016 – 2020 годы».</w:t>
      </w:r>
      <w:r>
        <w:rPr>
          <w:sz w:val="24"/>
          <w:szCs w:val="24"/>
        </w:rPr>
        <w:t xml:space="preserve"> </w:t>
      </w:r>
    </w:p>
    <w:p w:rsidR="004D6AC0" w:rsidRPr="00177B37" w:rsidRDefault="004D6AC0" w:rsidP="004D6AC0">
      <w:pPr>
        <w:ind w:left="-142" w:firstLine="851"/>
        <w:jc w:val="both"/>
        <w:rPr>
          <w:color w:val="000000"/>
          <w:sz w:val="24"/>
          <w:szCs w:val="24"/>
        </w:rPr>
      </w:pPr>
      <w:r w:rsidRPr="00177B37">
        <w:rPr>
          <w:sz w:val="24"/>
          <w:szCs w:val="24"/>
        </w:rPr>
        <w:t xml:space="preserve">В 1 квартале 2017 года в рамках муниципальной программы освоены денежные средства в объеме 305,8 тыс. рублей на </w:t>
      </w:r>
      <w:r w:rsidRPr="00177B37">
        <w:rPr>
          <w:color w:val="000000"/>
          <w:sz w:val="24"/>
          <w:szCs w:val="24"/>
        </w:rPr>
        <w:t>содержание объекта «Реконструкция объездной автомобильной дороги г.Урай. Искусственные сооружения. Наружные инженерные сети».</w:t>
      </w:r>
    </w:p>
    <w:p w:rsidR="004D6AC0" w:rsidRPr="00177B37" w:rsidRDefault="004D6AC0" w:rsidP="004D6AC0">
      <w:pPr>
        <w:ind w:firstLine="709"/>
        <w:jc w:val="both"/>
        <w:rPr>
          <w:sz w:val="24"/>
          <w:szCs w:val="24"/>
        </w:rPr>
      </w:pPr>
    </w:p>
    <w:p w:rsidR="004D6AC0" w:rsidRPr="00177B37" w:rsidRDefault="004D6AC0" w:rsidP="004D6AC0">
      <w:pPr>
        <w:jc w:val="center"/>
        <w:rPr>
          <w:b/>
          <w:sz w:val="24"/>
          <w:szCs w:val="24"/>
        </w:rPr>
      </w:pPr>
      <w:r w:rsidRPr="00177B37">
        <w:rPr>
          <w:b/>
          <w:sz w:val="24"/>
          <w:szCs w:val="24"/>
        </w:rPr>
        <w:t>Речная переправа</w:t>
      </w:r>
    </w:p>
    <w:p w:rsidR="004D6AC0" w:rsidRPr="00177B37" w:rsidRDefault="004D6AC0" w:rsidP="004D6AC0">
      <w:pPr>
        <w:ind w:firstLine="709"/>
        <w:jc w:val="both"/>
        <w:rPr>
          <w:sz w:val="24"/>
          <w:szCs w:val="24"/>
        </w:rPr>
      </w:pPr>
      <w:r w:rsidRPr="00177B37">
        <w:rPr>
          <w:sz w:val="24"/>
          <w:szCs w:val="24"/>
        </w:rPr>
        <w:t xml:space="preserve">В муниципальном образовании город Урай, кроме автомобильных перевозок, существуют также речные перевозки. </w:t>
      </w:r>
      <w:r w:rsidR="00366485" w:rsidRPr="00177B37">
        <w:rPr>
          <w:sz w:val="24"/>
          <w:szCs w:val="24"/>
        </w:rPr>
        <w:t xml:space="preserve">На 661,7 км реки </w:t>
      </w:r>
      <w:proofErr w:type="spellStart"/>
      <w:r w:rsidR="00366485" w:rsidRPr="00177B37">
        <w:rPr>
          <w:sz w:val="24"/>
          <w:szCs w:val="24"/>
        </w:rPr>
        <w:t>Конда</w:t>
      </w:r>
      <w:proofErr w:type="spellEnd"/>
      <w:r w:rsidR="00366485" w:rsidRPr="00177B37">
        <w:rPr>
          <w:sz w:val="24"/>
          <w:szCs w:val="24"/>
        </w:rPr>
        <w:t xml:space="preserve"> организована и действует грузовая переправа. </w:t>
      </w:r>
      <w:proofErr w:type="gramStart"/>
      <w:r w:rsidRPr="00177B37">
        <w:rPr>
          <w:sz w:val="24"/>
        </w:rPr>
        <w:t>Транспортное обслуживание населения</w:t>
      </w:r>
      <w:r w:rsidRPr="00177B37">
        <w:rPr>
          <w:sz w:val="24"/>
          <w:szCs w:val="24"/>
        </w:rPr>
        <w:t xml:space="preserve"> при переправлении через грузовую и пассажирскую переправы, организованные через реку </w:t>
      </w:r>
      <w:proofErr w:type="spellStart"/>
      <w:r w:rsidRPr="00177B37">
        <w:rPr>
          <w:sz w:val="24"/>
          <w:szCs w:val="24"/>
        </w:rPr>
        <w:t>Конда</w:t>
      </w:r>
      <w:proofErr w:type="spellEnd"/>
      <w:r w:rsidRPr="00177B37">
        <w:rPr>
          <w:sz w:val="24"/>
          <w:szCs w:val="24"/>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4D6AC0" w:rsidRDefault="004D6AC0" w:rsidP="004D6AC0">
      <w:pPr>
        <w:ind w:firstLine="567"/>
        <w:jc w:val="both"/>
        <w:rPr>
          <w:sz w:val="24"/>
        </w:rPr>
      </w:pPr>
      <w:r w:rsidRPr="00177B37">
        <w:rPr>
          <w:sz w:val="24"/>
          <w:szCs w:val="24"/>
        </w:rPr>
        <w:t xml:space="preserve">  </w:t>
      </w:r>
      <w:proofErr w:type="gramStart"/>
      <w:r w:rsidR="00366485">
        <w:rPr>
          <w:sz w:val="24"/>
          <w:szCs w:val="24"/>
        </w:rPr>
        <w:t>В</w:t>
      </w:r>
      <w:r w:rsidRPr="00177B37">
        <w:rPr>
          <w:sz w:val="24"/>
          <w:szCs w:val="24"/>
        </w:rPr>
        <w:t xml:space="preserve"> рамках реализации муниципальной программы «Развитие транспортной системы города Урай на 2016-2020 годы» на 2017 год администрацией города Урай </w:t>
      </w:r>
      <w:r w:rsidR="00366485">
        <w:rPr>
          <w:sz w:val="24"/>
          <w:szCs w:val="24"/>
        </w:rPr>
        <w:t xml:space="preserve"> от </w:t>
      </w:r>
      <w:r w:rsidRPr="00177B37">
        <w:rPr>
          <w:sz w:val="24"/>
          <w:szCs w:val="24"/>
        </w:rPr>
        <w:t>26 декабря 2016 года заключено Соглашение №406/16 о</w:t>
      </w:r>
      <w:r>
        <w:rPr>
          <w:sz w:val="24"/>
          <w:szCs w:val="24"/>
        </w:rPr>
        <w:t xml:space="preserve"> предоставлении субсидии ООО «</w:t>
      </w:r>
      <w:proofErr w:type="spellStart"/>
      <w:r>
        <w:rPr>
          <w:sz w:val="24"/>
          <w:szCs w:val="24"/>
        </w:rPr>
        <w:t>Урайречфлот</w:t>
      </w:r>
      <w:proofErr w:type="spellEnd"/>
      <w:r>
        <w:rPr>
          <w:sz w:val="24"/>
          <w:szCs w:val="24"/>
        </w:rPr>
        <w:t xml:space="preserve">»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w:t>
      </w:r>
      <w:proofErr w:type="spellStart"/>
      <w:r>
        <w:rPr>
          <w:sz w:val="24"/>
          <w:szCs w:val="24"/>
        </w:rPr>
        <w:t>Конда</w:t>
      </w:r>
      <w:proofErr w:type="spellEnd"/>
      <w:r>
        <w:rPr>
          <w:sz w:val="24"/>
          <w:szCs w:val="24"/>
        </w:rPr>
        <w:t xml:space="preserve"> в летний и</w:t>
      </w:r>
      <w:proofErr w:type="gramEnd"/>
      <w:r>
        <w:rPr>
          <w:sz w:val="24"/>
          <w:szCs w:val="24"/>
        </w:rPr>
        <w:t xml:space="preserve"> </w:t>
      </w:r>
      <w:proofErr w:type="gramStart"/>
      <w:r>
        <w:rPr>
          <w:sz w:val="24"/>
          <w:szCs w:val="24"/>
        </w:rPr>
        <w:t>зимний</w:t>
      </w:r>
      <w:proofErr w:type="gramEnd"/>
      <w:r>
        <w:rPr>
          <w:sz w:val="24"/>
          <w:szCs w:val="24"/>
        </w:rPr>
        <w:t xml:space="preserve"> периоды 2016 – 2017 годов. Размер субсидии составляет 6</w:t>
      </w:r>
      <w:r w:rsidR="00AB0734">
        <w:rPr>
          <w:sz w:val="24"/>
          <w:szCs w:val="24"/>
        </w:rPr>
        <w:t> </w:t>
      </w:r>
      <w:r>
        <w:rPr>
          <w:sz w:val="24"/>
          <w:szCs w:val="24"/>
        </w:rPr>
        <w:t>900</w:t>
      </w:r>
      <w:r w:rsidR="00AB0734">
        <w:rPr>
          <w:sz w:val="24"/>
          <w:szCs w:val="24"/>
        </w:rPr>
        <w:t>,</w:t>
      </w:r>
      <w:r>
        <w:rPr>
          <w:sz w:val="24"/>
          <w:szCs w:val="24"/>
        </w:rPr>
        <w:t>25</w:t>
      </w:r>
      <w:r w:rsidR="00AB0734">
        <w:rPr>
          <w:sz w:val="24"/>
          <w:szCs w:val="24"/>
        </w:rPr>
        <w:t xml:space="preserve"> тыс. рублей.</w:t>
      </w:r>
      <w:r>
        <w:rPr>
          <w:sz w:val="24"/>
          <w:szCs w:val="24"/>
        </w:rPr>
        <w:t xml:space="preserve"> </w:t>
      </w:r>
      <w:r>
        <w:rPr>
          <w:sz w:val="24"/>
        </w:rPr>
        <w:t>Субсидия предоставл</w:t>
      </w:r>
      <w:r w:rsidR="00366485">
        <w:rPr>
          <w:sz w:val="24"/>
        </w:rPr>
        <w:t>ена</w:t>
      </w:r>
      <w:r>
        <w:rPr>
          <w:sz w:val="24"/>
        </w:rPr>
        <w:t xml:space="preserve"> из средств бюджета городского округа город Урай.</w:t>
      </w:r>
    </w:p>
    <w:p w:rsidR="004D6AC0" w:rsidRPr="00272519" w:rsidRDefault="004D6AC0" w:rsidP="004D6AC0">
      <w:pPr>
        <w:tabs>
          <w:tab w:val="left" w:pos="567"/>
        </w:tabs>
        <w:jc w:val="center"/>
        <w:rPr>
          <w:b/>
          <w:sz w:val="24"/>
          <w:szCs w:val="24"/>
          <w:highlight w:val="yellow"/>
        </w:rPr>
      </w:pPr>
    </w:p>
    <w:p w:rsidR="004D6AC0" w:rsidRPr="00F464B1" w:rsidRDefault="004D6AC0" w:rsidP="004D6AC0">
      <w:pPr>
        <w:tabs>
          <w:tab w:val="left" w:pos="567"/>
        </w:tabs>
        <w:jc w:val="center"/>
        <w:rPr>
          <w:sz w:val="24"/>
          <w:szCs w:val="24"/>
        </w:rPr>
      </w:pPr>
      <w:r w:rsidRPr="00F464B1">
        <w:rPr>
          <w:b/>
          <w:sz w:val="24"/>
          <w:szCs w:val="24"/>
        </w:rPr>
        <w:t>Авиационный транспорт</w:t>
      </w:r>
    </w:p>
    <w:p w:rsidR="004D6AC0" w:rsidRPr="00F464B1" w:rsidRDefault="004D6AC0" w:rsidP="004D6AC0">
      <w:pPr>
        <w:widowControl w:val="0"/>
        <w:ind w:firstLine="709"/>
        <w:jc w:val="both"/>
        <w:rPr>
          <w:snapToGrid w:val="0"/>
          <w:sz w:val="24"/>
          <w:szCs w:val="24"/>
        </w:rPr>
      </w:pPr>
      <w:r w:rsidRPr="00F464B1">
        <w:rPr>
          <w:sz w:val="24"/>
          <w:szCs w:val="24"/>
        </w:rPr>
        <w:t>Аэропорт Урай расположен в черте города Урай</w:t>
      </w:r>
      <w:r w:rsidR="00294779">
        <w:rPr>
          <w:sz w:val="24"/>
          <w:szCs w:val="24"/>
        </w:rPr>
        <w:t xml:space="preserve"> и </w:t>
      </w:r>
      <w:r w:rsidRPr="00F464B1">
        <w:rPr>
          <w:sz w:val="24"/>
          <w:szCs w:val="24"/>
        </w:rPr>
        <w:t xml:space="preserve">является самым крупным аэропортом, расположенным на территории </w:t>
      </w:r>
      <w:proofErr w:type="spellStart"/>
      <w:r w:rsidRPr="00F464B1">
        <w:rPr>
          <w:sz w:val="24"/>
          <w:szCs w:val="24"/>
        </w:rPr>
        <w:t>Кондинского</w:t>
      </w:r>
      <w:proofErr w:type="spellEnd"/>
      <w:r w:rsidRPr="00F464B1">
        <w:rPr>
          <w:sz w:val="24"/>
          <w:szCs w:val="24"/>
        </w:rPr>
        <w:t xml:space="preserve"> района. Его услугами пользуются жители таких населенных пунктов, как </w:t>
      </w:r>
      <w:proofErr w:type="spellStart"/>
      <w:r w:rsidRPr="00F464B1">
        <w:rPr>
          <w:sz w:val="24"/>
          <w:szCs w:val="24"/>
        </w:rPr>
        <w:t>пгт</w:t>
      </w:r>
      <w:proofErr w:type="spellEnd"/>
      <w:r w:rsidRPr="00F464B1">
        <w:rPr>
          <w:sz w:val="24"/>
          <w:szCs w:val="24"/>
        </w:rPr>
        <w:t xml:space="preserve">. </w:t>
      </w:r>
      <w:proofErr w:type="gramStart"/>
      <w:r w:rsidRPr="00F464B1">
        <w:rPr>
          <w:sz w:val="24"/>
          <w:szCs w:val="24"/>
        </w:rPr>
        <w:t>Междуреченский</w:t>
      </w:r>
      <w:proofErr w:type="gramEnd"/>
      <w:r w:rsidRPr="00F464B1">
        <w:rPr>
          <w:sz w:val="24"/>
          <w:szCs w:val="24"/>
        </w:rPr>
        <w:t xml:space="preserve">, близлежащих к городу Урай поселков </w:t>
      </w:r>
      <w:proofErr w:type="spellStart"/>
      <w:r w:rsidRPr="00F464B1">
        <w:rPr>
          <w:sz w:val="24"/>
          <w:szCs w:val="24"/>
        </w:rPr>
        <w:t>Кондинского</w:t>
      </w:r>
      <w:proofErr w:type="spellEnd"/>
      <w:r w:rsidRPr="00F464B1">
        <w:rPr>
          <w:sz w:val="24"/>
          <w:szCs w:val="24"/>
        </w:rPr>
        <w:t xml:space="preserve"> района. </w:t>
      </w:r>
      <w:r w:rsidRPr="00F464B1">
        <w:rPr>
          <w:snapToGrid w:val="0"/>
          <w:sz w:val="24"/>
          <w:szCs w:val="24"/>
        </w:rPr>
        <w:t xml:space="preserve">В аэропорту Урай базируются вертолеты АК «Ямал», выполняющие работы по обслуживанию </w:t>
      </w:r>
      <w:proofErr w:type="spellStart"/>
      <w:proofErr w:type="gramStart"/>
      <w:r w:rsidRPr="00F464B1">
        <w:rPr>
          <w:snapToGrid w:val="0"/>
          <w:sz w:val="24"/>
          <w:szCs w:val="24"/>
        </w:rPr>
        <w:t>газо-нефтепроводов</w:t>
      </w:r>
      <w:proofErr w:type="spellEnd"/>
      <w:proofErr w:type="gramEnd"/>
      <w:r w:rsidRPr="00F464B1">
        <w:rPr>
          <w:snapToGrid w:val="0"/>
          <w:sz w:val="24"/>
          <w:szCs w:val="24"/>
        </w:rPr>
        <w:t xml:space="preserve">,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w:t>
      </w:r>
      <w:r w:rsidRPr="00F464B1">
        <w:rPr>
          <w:snapToGrid w:val="0"/>
          <w:sz w:val="24"/>
          <w:szCs w:val="24"/>
        </w:rPr>
        <w:lastRenderedPageBreak/>
        <w:t>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4D6AC0" w:rsidRPr="00F464B1" w:rsidRDefault="00366485" w:rsidP="004D6AC0">
      <w:pPr>
        <w:ind w:firstLine="709"/>
        <w:jc w:val="both"/>
        <w:rPr>
          <w:sz w:val="24"/>
          <w:szCs w:val="24"/>
        </w:rPr>
      </w:pPr>
      <w:r>
        <w:rPr>
          <w:sz w:val="24"/>
          <w:szCs w:val="24"/>
        </w:rPr>
        <w:t xml:space="preserve">В 1 квартале </w:t>
      </w:r>
      <w:r w:rsidR="004D6AC0" w:rsidRPr="00F464B1">
        <w:rPr>
          <w:sz w:val="24"/>
          <w:szCs w:val="24"/>
        </w:rPr>
        <w:t>201</w:t>
      </w:r>
      <w:r>
        <w:rPr>
          <w:sz w:val="24"/>
          <w:szCs w:val="24"/>
        </w:rPr>
        <w:t>7</w:t>
      </w:r>
      <w:r w:rsidR="004D6AC0" w:rsidRPr="00F464B1">
        <w:rPr>
          <w:sz w:val="24"/>
          <w:szCs w:val="24"/>
        </w:rPr>
        <w:t xml:space="preserve"> года аэропорт города Урай обслуживал движение самолетов в трех направлениях: Урай – Тюмень – Урай, Урай - Ханты-Мансийск – Урай,  Екатеринбург – Урай – Екатеринбург. </w:t>
      </w:r>
    </w:p>
    <w:p w:rsidR="00B31063" w:rsidRPr="00272519" w:rsidRDefault="00B31063" w:rsidP="00370B2D">
      <w:pPr>
        <w:ind w:firstLine="567"/>
        <w:jc w:val="both"/>
        <w:rPr>
          <w:sz w:val="24"/>
          <w:szCs w:val="24"/>
          <w:highlight w:val="yellow"/>
        </w:rPr>
      </w:pPr>
    </w:p>
    <w:p w:rsidR="00370B2D" w:rsidRPr="006E4C02" w:rsidRDefault="00370B2D" w:rsidP="00370B2D">
      <w:pPr>
        <w:pStyle w:val="31"/>
        <w:spacing w:after="0"/>
        <w:ind w:left="0"/>
        <w:jc w:val="center"/>
        <w:outlineLvl w:val="0"/>
        <w:rPr>
          <w:b/>
          <w:sz w:val="24"/>
          <w:szCs w:val="24"/>
        </w:rPr>
      </w:pPr>
      <w:r w:rsidRPr="006E4C02">
        <w:rPr>
          <w:b/>
          <w:sz w:val="24"/>
          <w:szCs w:val="24"/>
        </w:rPr>
        <w:t>Телекоммуникации и связь</w:t>
      </w:r>
    </w:p>
    <w:p w:rsidR="000642BA" w:rsidRPr="006E4C02" w:rsidRDefault="000642BA" w:rsidP="000642BA">
      <w:pPr>
        <w:ind w:firstLine="709"/>
        <w:jc w:val="both"/>
        <w:rPr>
          <w:sz w:val="24"/>
          <w:szCs w:val="24"/>
        </w:rPr>
      </w:pPr>
      <w:r w:rsidRPr="006E4C02">
        <w:rPr>
          <w:sz w:val="24"/>
          <w:szCs w:val="24"/>
        </w:rPr>
        <w:t xml:space="preserve">Связь – одна из самых важных сфер деятельности, состояние которой серьезно сказывается на жизни населения, на духовном и морально-психологическом климате в обществе. С внедрением цифровых технологий, объединения компьютерной и 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0642BA" w:rsidRPr="006E4C02" w:rsidRDefault="000642BA" w:rsidP="000642BA">
      <w:pPr>
        <w:ind w:firstLine="709"/>
        <w:jc w:val="both"/>
        <w:rPr>
          <w:sz w:val="24"/>
          <w:szCs w:val="24"/>
        </w:rPr>
      </w:pPr>
      <w:r w:rsidRPr="006E4C02">
        <w:rPr>
          <w:sz w:val="24"/>
          <w:szCs w:val="24"/>
        </w:rPr>
        <w:t>Основным провайдером услуг связи в городе является открытое акционерное общество междугородной и международной электрической связи «</w:t>
      </w:r>
      <w:proofErr w:type="spellStart"/>
      <w:r w:rsidRPr="006E4C02">
        <w:rPr>
          <w:sz w:val="24"/>
          <w:szCs w:val="24"/>
        </w:rPr>
        <w:t>Ростелеком</w:t>
      </w:r>
      <w:proofErr w:type="spellEnd"/>
      <w:r w:rsidRPr="006E4C02">
        <w:rPr>
          <w:sz w:val="24"/>
          <w:szCs w:val="24"/>
        </w:rPr>
        <w:t>», предоставляющим услуги местной и внутризоновой телефонной связи, доступ к информационно – телекоммуникационной сети Интернет,  услуги кабельного телевещания, проводного вещания.</w:t>
      </w:r>
    </w:p>
    <w:p w:rsidR="000642BA" w:rsidRPr="006E4C02" w:rsidRDefault="000642BA" w:rsidP="000642BA">
      <w:pPr>
        <w:ind w:firstLine="709"/>
        <w:jc w:val="both"/>
        <w:rPr>
          <w:sz w:val="24"/>
          <w:szCs w:val="24"/>
        </w:rPr>
      </w:pPr>
      <w:r w:rsidRPr="006E4C02">
        <w:rPr>
          <w:sz w:val="24"/>
          <w:szCs w:val="24"/>
        </w:rPr>
        <w:t xml:space="preserve">Активно развивается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 </w:t>
      </w:r>
    </w:p>
    <w:p w:rsidR="000642BA" w:rsidRPr="006E4C02" w:rsidRDefault="000642BA" w:rsidP="000642BA">
      <w:pPr>
        <w:ind w:firstLine="709"/>
        <w:jc w:val="both"/>
        <w:rPr>
          <w:sz w:val="24"/>
          <w:szCs w:val="24"/>
        </w:rPr>
      </w:pPr>
      <w:r w:rsidRPr="006E4C02">
        <w:rPr>
          <w:sz w:val="24"/>
          <w:szCs w:val="24"/>
        </w:rPr>
        <w:t>Город Урай обеспечен двумя Магистральными каналами - ПАО «</w:t>
      </w:r>
      <w:proofErr w:type="spellStart"/>
      <w:r w:rsidRPr="006E4C02">
        <w:rPr>
          <w:sz w:val="24"/>
          <w:szCs w:val="24"/>
        </w:rPr>
        <w:t>Ростелеком</w:t>
      </w:r>
      <w:proofErr w:type="spellEnd"/>
      <w:r w:rsidRPr="006E4C02">
        <w:rPr>
          <w:sz w:val="24"/>
          <w:szCs w:val="24"/>
        </w:rPr>
        <w:t>» и ООО «</w:t>
      </w:r>
      <w:proofErr w:type="spellStart"/>
      <w:r w:rsidRPr="006E4C02">
        <w:rPr>
          <w:sz w:val="24"/>
          <w:szCs w:val="24"/>
        </w:rPr>
        <w:t>ПиП</w:t>
      </w:r>
      <w:proofErr w:type="spellEnd"/>
      <w:r w:rsidRPr="006E4C02">
        <w:rPr>
          <w:sz w:val="24"/>
          <w:szCs w:val="24"/>
        </w:rPr>
        <w:t xml:space="preserve">». </w:t>
      </w:r>
    </w:p>
    <w:p w:rsidR="000642BA" w:rsidRPr="006E4C02" w:rsidRDefault="000642BA" w:rsidP="000642BA">
      <w:pPr>
        <w:ind w:firstLine="709"/>
        <w:jc w:val="both"/>
        <w:rPr>
          <w:sz w:val="24"/>
          <w:szCs w:val="24"/>
        </w:rPr>
      </w:pPr>
      <w:r w:rsidRPr="006E4C02">
        <w:rPr>
          <w:sz w:val="24"/>
          <w:szCs w:val="24"/>
        </w:rPr>
        <w:t>ООО «</w:t>
      </w:r>
      <w:proofErr w:type="spellStart"/>
      <w:r w:rsidRPr="006E4C02">
        <w:rPr>
          <w:sz w:val="24"/>
          <w:szCs w:val="24"/>
        </w:rPr>
        <w:t>ПиП</w:t>
      </w:r>
      <w:proofErr w:type="spellEnd"/>
      <w:r w:rsidRPr="006E4C02">
        <w:rPr>
          <w:sz w:val="24"/>
          <w:szCs w:val="24"/>
        </w:rPr>
        <w:t>» и ПАО «</w:t>
      </w:r>
      <w:proofErr w:type="spellStart"/>
      <w:r w:rsidRPr="006E4C02">
        <w:rPr>
          <w:sz w:val="24"/>
          <w:szCs w:val="24"/>
        </w:rPr>
        <w:t>Ростелеком</w:t>
      </w:r>
      <w:proofErr w:type="spellEnd"/>
      <w:r w:rsidRPr="006E4C02">
        <w:rPr>
          <w:sz w:val="24"/>
          <w:szCs w:val="24"/>
        </w:rPr>
        <w:t xml:space="preserve">» построена оптоволоконная сеть в городе, что позволяет жителям города пользоваться высококачественными услугами телевидения и высокоскоростным Интернет. </w:t>
      </w:r>
    </w:p>
    <w:p w:rsidR="000642BA" w:rsidRPr="006E4C02" w:rsidRDefault="000642BA" w:rsidP="000642BA">
      <w:pPr>
        <w:ind w:firstLine="709"/>
        <w:jc w:val="both"/>
        <w:rPr>
          <w:sz w:val="24"/>
          <w:szCs w:val="24"/>
        </w:rPr>
      </w:pPr>
      <w:r w:rsidRPr="006E4C02">
        <w:rPr>
          <w:sz w:val="24"/>
          <w:szCs w:val="24"/>
        </w:rPr>
        <w:t xml:space="preserve">Сотовая связь в городе представлена компаниями: ПАО «Мобильные </w:t>
      </w:r>
      <w:proofErr w:type="spellStart"/>
      <w:r w:rsidRPr="006E4C02">
        <w:rPr>
          <w:sz w:val="24"/>
          <w:szCs w:val="24"/>
        </w:rPr>
        <w:t>ТелеСистемы</w:t>
      </w:r>
      <w:proofErr w:type="spellEnd"/>
      <w:r w:rsidRPr="006E4C02">
        <w:rPr>
          <w:sz w:val="24"/>
          <w:szCs w:val="24"/>
        </w:rPr>
        <w:t>» (</w:t>
      </w:r>
      <w:hyperlink r:id="rId17" w:tooltip="Мобильные ТелеСистемы" w:history="1">
        <w:r w:rsidRPr="006E4C02">
          <w:rPr>
            <w:sz w:val="24"/>
            <w:szCs w:val="24"/>
          </w:rPr>
          <w:t>МТС</w:t>
        </w:r>
      </w:hyperlink>
      <w:r w:rsidRPr="006E4C02">
        <w:rPr>
          <w:sz w:val="24"/>
          <w:szCs w:val="24"/>
        </w:rPr>
        <w:t>), ПАО «</w:t>
      </w:r>
      <w:proofErr w:type="spellStart"/>
      <w:r w:rsidRPr="006E4C02">
        <w:rPr>
          <w:sz w:val="24"/>
          <w:szCs w:val="24"/>
        </w:rPr>
        <w:t>ВымпелКом</w:t>
      </w:r>
      <w:proofErr w:type="spellEnd"/>
      <w:r w:rsidRPr="006E4C02">
        <w:rPr>
          <w:sz w:val="24"/>
          <w:szCs w:val="24"/>
        </w:rPr>
        <w:t>» («</w:t>
      </w:r>
      <w:proofErr w:type="spellStart"/>
      <w:r w:rsidR="004B004B">
        <w:fldChar w:fldCharType="begin"/>
      </w:r>
      <w:r w:rsidR="00BA25E4">
        <w:instrText>HYPERLINK "http://ru.wikipedia.org/wiki/%D0%91%D0%B8%D0%BB%D0%B0%D0%B9%D0%BD" \o "Билайн"</w:instrText>
      </w:r>
      <w:r w:rsidR="004B004B">
        <w:fldChar w:fldCharType="separate"/>
      </w:r>
      <w:r w:rsidRPr="006E4C02">
        <w:rPr>
          <w:sz w:val="24"/>
          <w:szCs w:val="24"/>
        </w:rPr>
        <w:t>Билайн</w:t>
      </w:r>
      <w:proofErr w:type="spellEnd"/>
      <w:r w:rsidR="004B004B">
        <w:fldChar w:fldCharType="end"/>
      </w:r>
      <w:r w:rsidRPr="006E4C02">
        <w:rPr>
          <w:sz w:val="24"/>
          <w:szCs w:val="24"/>
        </w:rPr>
        <w:t>»), ПАО «</w:t>
      </w:r>
      <w:proofErr w:type="spellStart"/>
      <w:r w:rsidRPr="006E4C02">
        <w:rPr>
          <w:sz w:val="24"/>
          <w:szCs w:val="24"/>
        </w:rPr>
        <w:t>МегаФон</w:t>
      </w:r>
      <w:proofErr w:type="spellEnd"/>
      <w:r w:rsidRPr="006E4C02">
        <w:rPr>
          <w:sz w:val="24"/>
          <w:szCs w:val="24"/>
        </w:rPr>
        <w:t xml:space="preserve">», ООО «Т2-Мобайл», Мотив (ООО «Екатеринбург-2000»), </w:t>
      </w:r>
      <w:proofErr w:type="spellStart"/>
      <w:proofErr w:type="gramStart"/>
      <w:r w:rsidRPr="006E4C02">
        <w:rPr>
          <w:sz w:val="24"/>
          <w:szCs w:val="24"/>
        </w:rPr>
        <w:t>Y</w:t>
      </w:r>
      <w:proofErr w:type="gramEnd"/>
      <w:r w:rsidRPr="006E4C02">
        <w:rPr>
          <w:sz w:val="24"/>
          <w:szCs w:val="24"/>
        </w:rPr>
        <w:t>ота</w:t>
      </w:r>
      <w:proofErr w:type="spellEnd"/>
      <w:r w:rsidRPr="006E4C02">
        <w:rPr>
          <w:sz w:val="24"/>
          <w:szCs w:val="24"/>
        </w:rPr>
        <w:t xml:space="preserve"> (ООО «СКАРТЕЛ»). </w:t>
      </w:r>
    </w:p>
    <w:p w:rsidR="000642BA" w:rsidRPr="006E4C02" w:rsidRDefault="000642BA" w:rsidP="000642BA">
      <w:pPr>
        <w:ind w:firstLine="709"/>
        <w:jc w:val="both"/>
        <w:rPr>
          <w:sz w:val="24"/>
          <w:szCs w:val="24"/>
        </w:rPr>
      </w:pPr>
      <w:r w:rsidRPr="006E4C02">
        <w:rPr>
          <w:sz w:val="24"/>
          <w:szCs w:val="24"/>
        </w:rPr>
        <w:t xml:space="preserve">Операторами внедрена технология мобильной связи четвертого поколения (4G). </w:t>
      </w:r>
    </w:p>
    <w:p w:rsidR="000642BA" w:rsidRPr="006E4C02" w:rsidRDefault="000642BA" w:rsidP="000642BA">
      <w:pPr>
        <w:ind w:firstLine="709"/>
        <w:jc w:val="both"/>
        <w:rPr>
          <w:sz w:val="24"/>
          <w:szCs w:val="24"/>
        </w:rPr>
      </w:pPr>
      <w:r w:rsidRPr="006E4C02">
        <w:rPr>
          <w:sz w:val="24"/>
          <w:szCs w:val="24"/>
        </w:rPr>
        <w:t xml:space="preserve">На Портале </w:t>
      </w:r>
      <w:proofErr w:type="spellStart"/>
      <w:r w:rsidRPr="006E4C02">
        <w:rPr>
          <w:sz w:val="24"/>
          <w:szCs w:val="24"/>
        </w:rPr>
        <w:t>Госуслуг</w:t>
      </w:r>
      <w:proofErr w:type="spellEnd"/>
      <w:r w:rsidRPr="006E4C02">
        <w:rPr>
          <w:sz w:val="24"/>
          <w:szCs w:val="24"/>
        </w:rPr>
        <w:t xml:space="preserve"> размещена услуга «Качество связи».</w:t>
      </w:r>
    </w:p>
    <w:p w:rsidR="000642BA" w:rsidRPr="006E4C02" w:rsidRDefault="000642BA" w:rsidP="000642BA">
      <w:pPr>
        <w:ind w:firstLine="709"/>
        <w:jc w:val="both"/>
        <w:rPr>
          <w:sz w:val="24"/>
          <w:szCs w:val="24"/>
        </w:rPr>
      </w:pPr>
      <w:r w:rsidRPr="006E4C02">
        <w:rPr>
          <w:sz w:val="24"/>
          <w:szCs w:val="24"/>
        </w:rPr>
        <w:t>Стабильно развивается сегмент глобальной информационной сети – Интернет. Урай имеет высокую плотность подключения к сети Интернет и использования Интернет – услуг. 90% жителей,  имеющие персональные компьютеры и 100% учреждений и организаций подключены к сети Интернет.</w:t>
      </w:r>
    </w:p>
    <w:p w:rsidR="000642BA" w:rsidRPr="006E4C02" w:rsidRDefault="000642BA" w:rsidP="000642BA">
      <w:pPr>
        <w:ind w:firstLine="709"/>
        <w:jc w:val="both"/>
        <w:rPr>
          <w:sz w:val="24"/>
          <w:szCs w:val="24"/>
        </w:rPr>
      </w:pPr>
      <w:r w:rsidRPr="006E4C02">
        <w:rPr>
          <w:sz w:val="24"/>
          <w:szCs w:val="24"/>
        </w:rPr>
        <w:t xml:space="preserve">На базе библиотек города организованы центры общественного доступа к сети Интернет, общедоступным ресурсам органов государственной власти и местного самоуправления. </w:t>
      </w:r>
    </w:p>
    <w:p w:rsidR="000642BA" w:rsidRPr="006E4C02" w:rsidRDefault="000642BA" w:rsidP="000642BA">
      <w:pPr>
        <w:ind w:firstLine="709"/>
        <w:jc w:val="both"/>
        <w:rPr>
          <w:sz w:val="24"/>
          <w:szCs w:val="24"/>
        </w:rPr>
      </w:pPr>
      <w:r w:rsidRPr="006E4C02">
        <w:rPr>
          <w:sz w:val="24"/>
          <w:szCs w:val="24"/>
        </w:rPr>
        <w:t>Выполняются работы по подключению новых жилых домов к сетям связи компании ПАО «</w:t>
      </w:r>
      <w:proofErr w:type="spellStart"/>
      <w:r w:rsidRPr="006E4C02">
        <w:rPr>
          <w:sz w:val="24"/>
          <w:szCs w:val="24"/>
        </w:rPr>
        <w:t>Ростелеком</w:t>
      </w:r>
      <w:proofErr w:type="spellEnd"/>
      <w:r w:rsidRPr="006E4C02">
        <w:rPr>
          <w:sz w:val="24"/>
          <w:szCs w:val="24"/>
        </w:rPr>
        <w:t>» и ООО «</w:t>
      </w:r>
      <w:proofErr w:type="spellStart"/>
      <w:r w:rsidRPr="006E4C02">
        <w:rPr>
          <w:sz w:val="24"/>
          <w:szCs w:val="24"/>
        </w:rPr>
        <w:t>ПиП</w:t>
      </w:r>
      <w:proofErr w:type="spellEnd"/>
      <w:r w:rsidRPr="006E4C02">
        <w:rPr>
          <w:sz w:val="24"/>
          <w:szCs w:val="24"/>
        </w:rPr>
        <w:t>».</w:t>
      </w:r>
    </w:p>
    <w:p w:rsidR="000642BA" w:rsidRPr="006E4C02" w:rsidRDefault="000642BA" w:rsidP="000642BA">
      <w:pPr>
        <w:ind w:firstLine="709"/>
        <w:jc w:val="both"/>
        <w:rPr>
          <w:color w:val="FF0000"/>
          <w:sz w:val="24"/>
          <w:szCs w:val="24"/>
        </w:rPr>
      </w:pPr>
      <w:r w:rsidRPr="006E4C02">
        <w:rPr>
          <w:sz w:val="24"/>
          <w:szCs w:val="24"/>
        </w:rPr>
        <w:t xml:space="preserve">В 2016 году развитие сетей связи позволило получить услуги доступа к сети </w:t>
      </w:r>
      <w:r w:rsidRPr="006E4C02">
        <w:rPr>
          <w:color w:val="000000"/>
          <w:sz w:val="24"/>
          <w:szCs w:val="24"/>
        </w:rPr>
        <w:t xml:space="preserve"> Интернет и кабельного телевидения жителям </w:t>
      </w:r>
      <w:r w:rsidRPr="006E4C02">
        <w:rPr>
          <w:sz w:val="24"/>
          <w:szCs w:val="24"/>
        </w:rPr>
        <w:t>микрорайонов «Юго-Восточный - 2», «Солнечный», «Старый Урай», «</w:t>
      </w:r>
      <w:proofErr w:type="spellStart"/>
      <w:r w:rsidRPr="006E4C02">
        <w:rPr>
          <w:sz w:val="24"/>
          <w:szCs w:val="24"/>
        </w:rPr>
        <w:t>Первомайка</w:t>
      </w:r>
      <w:proofErr w:type="spellEnd"/>
      <w:r w:rsidRPr="006E4C02">
        <w:rPr>
          <w:sz w:val="24"/>
          <w:szCs w:val="24"/>
        </w:rPr>
        <w:t>».</w:t>
      </w:r>
    </w:p>
    <w:p w:rsidR="000642BA" w:rsidRPr="006E4C02" w:rsidRDefault="000642BA" w:rsidP="000642BA">
      <w:pPr>
        <w:ind w:firstLine="709"/>
        <w:jc w:val="both"/>
        <w:rPr>
          <w:sz w:val="24"/>
          <w:szCs w:val="24"/>
        </w:rPr>
      </w:pPr>
      <w:r w:rsidRPr="006E4C02">
        <w:rPr>
          <w:sz w:val="24"/>
          <w:szCs w:val="24"/>
        </w:rPr>
        <w:t xml:space="preserve">В </w:t>
      </w:r>
      <w:proofErr w:type="spellStart"/>
      <w:r w:rsidRPr="006E4C02">
        <w:rPr>
          <w:sz w:val="24"/>
          <w:szCs w:val="24"/>
        </w:rPr>
        <w:t>Урае</w:t>
      </w:r>
      <w:proofErr w:type="spellEnd"/>
      <w:r w:rsidRPr="006E4C02">
        <w:rPr>
          <w:sz w:val="24"/>
          <w:szCs w:val="24"/>
        </w:rPr>
        <w:t xml:space="preserve"> продолжаются работы по развитию услуг связи для кабельного телевещания. </w:t>
      </w:r>
    </w:p>
    <w:p w:rsidR="000642BA" w:rsidRPr="006E4C02" w:rsidRDefault="000642BA" w:rsidP="000642BA">
      <w:pPr>
        <w:ind w:firstLine="709"/>
        <w:jc w:val="both"/>
        <w:rPr>
          <w:sz w:val="24"/>
          <w:szCs w:val="24"/>
        </w:rPr>
      </w:pPr>
      <w:r w:rsidRPr="006E4C02">
        <w:rPr>
          <w:sz w:val="24"/>
          <w:szCs w:val="24"/>
        </w:rPr>
        <w:t>Ведущий оператор кабельного телевидения в городе - ПАО «</w:t>
      </w:r>
      <w:proofErr w:type="spellStart"/>
      <w:r w:rsidRPr="006E4C02">
        <w:rPr>
          <w:sz w:val="24"/>
          <w:szCs w:val="24"/>
        </w:rPr>
        <w:t>Ростелеком</w:t>
      </w:r>
      <w:proofErr w:type="spellEnd"/>
      <w:r w:rsidRPr="006E4C02">
        <w:rPr>
          <w:sz w:val="24"/>
          <w:szCs w:val="24"/>
        </w:rPr>
        <w:t>», предоставляющий возможность принимать более 100 телевизионных каналов в цифровом и аналоговом формате. Цифровое телевидение в городе развивает и компания ООО «</w:t>
      </w:r>
      <w:proofErr w:type="spellStart"/>
      <w:r w:rsidRPr="006E4C02">
        <w:rPr>
          <w:sz w:val="24"/>
          <w:szCs w:val="24"/>
        </w:rPr>
        <w:t>ПиП</w:t>
      </w:r>
      <w:proofErr w:type="spellEnd"/>
      <w:r w:rsidRPr="006E4C02">
        <w:rPr>
          <w:sz w:val="24"/>
          <w:szCs w:val="24"/>
        </w:rPr>
        <w:t>», предлагающая более 99 каналов, 4 из них в HD-качестве.</w:t>
      </w:r>
    </w:p>
    <w:p w:rsidR="000642BA" w:rsidRPr="006E4C02" w:rsidRDefault="0035442C" w:rsidP="000642BA">
      <w:pPr>
        <w:ind w:firstLine="709"/>
        <w:jc w:val="both"/>
        <w:rPr>
          <w:sz w:val="24"/>
          <w:szCs w:val="24"/>
        </w:rPr>
      </w:pPr>
      <w:r w:rsidRPr="006E4C02">
        <w:rPr>
          <w:sz w:val="24"/>
          <w:szCs w:val="24"/>
        </w:rPr>
        <w:t>По желанию граждан города</w:t>
      </w:r>
      <w:r w:rsidR="000642BA" w:rsidRPr="006E4C02">
        <w:rPr>
          <w:sz w:val="24"/>
          <w:szCs w:val="24"/>
        </w:rPr>
        <w:t xml:space="preserve"> в индивидуальном порядке имеется возможность установки спутниковых антенн, позволяющих принимать более 100 телевизионных каналов.</w:t>
      </w:r>
    </w:p>
    <w:p w:rsidR="000642BA" w:rsidRPr="006E4C02" w:rsidRDefault="000642BA" w:rsidP="000642BA">
      <w:pPr>
        <w:ind w:firstLine="709"/>
        <w:jc w:val="both"/>
        <w:rPr>
          <w:sz w:val="24"/>
          <w:szCs w:val="24"/>
        </w:rPr>
      </w:pPr>
      <w:r w:rsidRPr="006E4C02">
        <w:rPr>
          <w:sz w:val="24"/>
          <w:szCs w:val="24"/>
        </w:rPr>
        <w:t>Эфирное телевидение в городе обеспечивает ФГУП РТРС. На территории города Урай реализован прием первого пакета – 10 обязательных каналов и три радиостанции.</w:t>
      </w:r>
    </w:p>
    <w:p w:rsidR="00313FD3" w:rsidRPr="006E4C02" w:rsidRDefault="000642BA" w:rsidP="00C64CE4">
      <w:pPr>
        <w:ind w:firstLine="709"/>
        <w:jc w:val="both"/>
        <w:rPr>
          <w:sz w:val="24"/>
          <w:szCs w:val="24"/>
        </w:rPr>
      </w:pPr>
      <w:r w:rsidRPr="006E4C02">
        <w:rPr>
          <w:sz w:val="24"/>
          <w:szCs w:val="24"/>
        </w:rPr>
        <w:t>Второй пакет будет запускаться после 2018 года.</w:t>
      </w:r>
    </w:p>
    <w:p w:rsidR="00C64CE4" w:rsidRPr="006E4C02" w:rsidRDefault="00C64CE4" w:rsidP="00C64CE4">
      <w:pPr>
        <w:ind w:firstLine="709"/>
        <w:jc w:val="both"/>
        <w:rPr>
          <w:sz w:val="24"/>
          <w:szCs w:val="24"/>
        </w:rPr>
      </w:pPr>
      <w:r w:rsidRPr="006E4C02">
        <w:rPr>
          <w:sz w:val="24"/>
          <w:szCs w:val="24"/>
        </w:rPr>
        <w:lastRenderedPageBreak/>
        <w:t>Услуги почтовой связи в городе предоставляют 2 отделения и 1 мини отделение ФГУП «Почта России».</w:t>
      </w:r>
    </w:p>
    <w:p w:rsidR="00B524A6" w:rsidRPr="006E4C02" w:rsidRDefault="00B524A6" w:rsidP="00D639AE">
      <w:pPr>
        <w:jc w:val="center"/>
        <w:rPr>
          <w:b/>
          <w:sz w:val="32"/>
        </w:rPr>
      </w:pPr>
    </w:p>
    <w:p w:rsidR="00B524A6" w:rsidRPr="006E4C02" w:rsidRDefault="00B524A6" w:rsidP="00D639AE">
      <w:pPr>
        <w:jc w:val="center"/>
        <w:rPr>
          <w:b/>
          <w:sz w:val="32"/>
        </w:rPr>
      </w:pPr>
    </w:p>
    <w:p w:rsidR="00B12D03" w:rsidRPr="006E4C02" w:rsidRDefault="00B12D03" w:rsidP="00D639AE">
      <w:pPr>
        <w:jc w:val="center"/>
        <w:rPr>
          <w:b/>
          <w:sz w:val="32"/>
        </w:rPr>
      </w:pPr>
    </w:p>
    <w:p w:rsidR="00B12D03" w:rsidRDefault="00B12D03"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Default="00CA33FA" w:rsidP="00D639AE">
      <w:pPr>
        <w:jc w:val="center"/>
        <w:rPr>
          <w:b/>
          <w:sz w:val="32"/>
        </w:rPr>
      </w:pPr>
    </w:p>
    <w:p w:rsidR="00CA33FA" w:rsidRPr="005A271F" w:rsidRDefault="00CA33FA" w:rsidP="00D639AE">
      <w:pPr>
        <w:jc w:val="center"/>
        <w:rPr>
          <w:b/>
          <w:sz w:val="32"/>
        </w:rPr>
      </w:pPr>
    </w:p>
    <w:p w:rsidR="00747BAF" w:rsidRPr="005A271F" w:rsidRDefault="00747BAF" w:rsidP="00D639AE">
      <w:pPr>
        <w:jc w:val="center"/>
        <w:rPr>
          <w:b/>
          <w:sz w:val="32"/>
        </w:rPr>
      </w:pPr>
    </w:p>
    <w:p w:rsidR="00747BAF" w:rsidRPr="005A271F" w:rsidRDefault="00747BAF" w:rsidP="00D639AE">
      <w:pPr>
        <w:jc w:val="center"/>
        <w:rPr>
          <w:b/>
          <w:sz w:val="32"/>
        </w:rPr>
      </w:pPr>
    </w:p>
    <w:p w:rsidR="00747BAF" w:rsidRPr="005A271F" w:rsidRDefault="00747BAF" w:rsidP="00D639AE">
      <w:pPr>
        <w:jc w:val="center"/>
        <w:rPr>
          <w:b/>
          <w:sz w:val="32"/>
        </w:rPr>
      </w:pPr>
    </w:p>
    <w:p w:rsidR="00747BAF" w:rsidRPr="005A271F" w:rsidRDefault="00747BAF" w:rsidP="00D639AE">
      <w:pPr>
        <w:jc w:val="center"/>
        <w:rPr>
          <w:b/>
          <w:sz w:val="32"/>
        </w:rPr>
      </w:pPr>
    </w:p>
    <w:p w:rsidR="00747BAF" w:rsidRPr="005A271F" w:rsidRDefault="00747BAF" w:rsidP="00D639AE">
      <w:pPr>
        <w:jc w:val="center"/>
        <w:rPr>
          <w:b/>
          <w:sz w:val="32"/>
        </w:rPr>
      </w:pPr>
    </w:p>
    <w:p w:rsidR="0085066B" w:rsidRPr="00892D8B" w:rsidRDefault="0085066B" w:rsidP="0085066B">
      <w:pPr>
        <w:jc w:val="center"/>
        <w:rPr>
          <w:b/>
          <w:sz w:val="32"/>
        </w:rPr>
      </w:pPr>
      <w:r w:rsidRPr="00892D8B">
        <w:rPr>
          <w:b/>
          <w:sz w:val="32"/>
          <w:lang w:val="en-US"/>
        </w:rPr>
        <w:lastRenderedPageBreak/>
        <w:t>III</w:t>
      </w:r>
      <w:r w:rsidRPr="00892D8B">
        <w:rPr>
          <w:b/>
          <w:sz w:val="32"/>
        </w:rPr>
        <w:t>. Финансы</w:t>
      </w:r>
    </w:p>
    <w:p w:rsidR="0085066B" w:rsidRPr="00892D8B" w:rsidRDefault="0085066B" w:rsidP="0085066B">
      <w:pPr>
        <w:keepNext/>
        <w:ind w:firstLine="709"/>
        <w:outlineLvl w:val="0"/>
        <w:rPr>
          <w:b/>
          <w:sz w:val="24"/>
          <w:szCs w:val="24"/>
        </w:rPr>
      </w:pPr>
    </w:p>
    <w:p w:rsidR="0085066B" w:rsidRDefault="0085066B" w:rsidP="0085066B">
      <w:pPr>
        <w:shd w:val="clear" w:color="auto" w:fill="FFFFFF"/>
        <w:tabs>
          <w:tab w:val="left" w:pos="0"/>
          <w:tab w:val="left" w:pos="709"/>
        </w:tabs>
        <w:jc w:val="both"/>
      </w:pPr>
      <w:r>
        <w:rPr>
          <w:b/>
          <w:sz w:val="24"/>
          <w:szCs w:val="24"/>
        </w:rPr>
        <w:tab/>
      </w:r>
      <w:r w:rsidRPr="00892D8B">
        <w:rPr>
          <w:b/>
          <w:sz w:val="24"/>
          <w:szCs w:val="24"/>
        </w:rPr>
        <w:t xml:space="preserve">Бюджет городского округа город Урай </w:t>
      </w:r>
      <w:r w:rsidRPr="003C00E4">
        <w:rPr>
          <w:b/>
          <w:sz w:val="24"/>
          <w:szCs w:val="24"/>
        </w:rPr>
        <w:t xml:space="preserve">на 2017 год и на плановый период 2018 и 2019 годов </w:t>
      </w:r>
      <w:r w:rsidRPr="003C00E4">
        <w:rPr>
          <w:sz w:val="24"/>
          <w:szCs w:val="24"/>
        </w:rPr>
        <w:t>сформирован в установленные сроки и утвержден решением Думы города Урай от 22.12.2016 года №36</w:t>
      </w:r>
      <w:r w:rsidRPr="003C00E4">
        <w:t xml:space="preserve">. </w:t>
      </w:r>
    </w:p>
    <w:p w:rsidR="0085066B" w:rsidRPr="007C05E7" w:rsidRDefault="0085066B" w:rsidP="0085066B">
      <w:pPr>
        <w:pStyle w:val="a3"/>
        <w:tabs>
          <w:tab w:val="left" w:pos="0"/>
          <w:tab w:val="left" w:pos="567"/>
          <w:tab w:val="left" w:pos="709"/>
        </w:tabs>
        <w:rPr>
          <w:szCs w:val="24"/>
        </w:rPr>
      </w:pPr>
      <w:r>
        <w:rPr>
          <w:szCs w:val="24"/>
        </w:rPr>
        <w:t>Н</w:t>
      </w:r>
      <w:r w:rsidRPr="007C05E7">
        <w:rPr>
          <w:szCs w:val="24"/>
        </w:rPr>
        <w:t xml:space="preserve">алоговая  политика городского округа города Урай </w:t>
      </w:r>
      <w:r w:rsidR="00CA33FA">
        <w:rPr>
          <w:szCs w:val="24"/>
        </w:rPr>
        <w:t xml:space="preserve">на </w:t>
      </w:r>
      <w:r w:rsidRPr="007C05E7">
        <w:rPr>
          <w:szCs w:val="24"/>
        </w:rPr>
        <w:t xml:space="preserve">2017 - 2019 годы  направлена </w:t>
      </w:r>
      <w:r w:rsidRPr="00024595">
        <w:rPr>
          <w:szCs w:val="24"/>
        </w:rPr>
        <w:t>на решение следующих задач:</w:t>
      </w:r>
      <w:r w:rsidRPr="007C05E7">
        <w:rPr>
          <w:szCs w:val="24"/>
        </w:rPr>
        <w:tab/>
      </w:r>
    </w:p>
    <w:p w:rsidR="0085066B" w:rsidRPr="007C05E7" w:rsidRDefault="005A3984" w:rsidP="0085066B">
      <w:pPr>
        <w:pStyle w:val="ConsPlusNormal"/>
        <w:tabs>
          <w:tab w:val="left" w:pos="709"/>
          <w:tab w:val="left" w:pos="993"/>
          <w:tab w:val="left" w:pos="1134"/>
        </w:tabs>
        <w:ind w:firstLine="708"/>
        <w:jc w:val="both"/>
        <w:rPr>
          <w:rFonts w:ascii="Times New Roman" w:hAnsi="Times New Roman" w:cs="Times New Roman"/>
          <w:sz w:val="24"/>
          <w:szCs w:val="24"/>
        </w:rPr>
      </w:pPr>
      <w:r>
        <w:rPr>
          <w:rFonts w:ascii="Times New Roman" w:hAnsi="Times New Roman" w:cs="Times New Roman"/>
          <w:sz w:val="24"/>
          <w:szCs w:val="24"/>
        </w:rPr>
        <w:t>-</w:t>
      </w:r>
      <w:r w:rsidR="0085066B" w:rsidRPr="007C05E7">
        <w:rPr>
          <w:rFonts w:ascii="Times New Roman" w:hAnsi="Times New Roman" w:cs="Times New Roman"/>
          <w:sz w:val="24"/>
          <w:szCs w:val="24"/>
        </w:rPr>
        <w:t xml:space="preserve">своевременность внесения изменений в нормативные правовые акты городского округа город Урай о налогах, обусловленных изменением законодательства Российской Федерации и Ханты-Мансийского автономного округа - </w:t>
      </w:r>
      <w:proofErr w:type="spellStart"/>
      <w:r w:rsidR="0085066B" w:rsidRPr="007C05E7">
        <w:rPr>
          <w:rFonts w:ascii="Times New Roman" w:hAnsi="Times New Roman" w:cs="Times New Roman"/>
          <w:bCs/>
          <w:sz w:val="24"/>
          <w:szCs w:val="24"/>
        </w:rPr>
        <w:t>Югры</w:t>
      </w:r>
      <w:proofErr w:type="spellEnd"/>
      <w:r w:rsidR="0085066B" w:rsidRPr="007C05E7">
        <w:rPr>
          <w:rFonts w:ascii="Times New Roman" w:hAnsi="Times New Roman" w:cs="Times New Roman"/>
          <w:sz w:val="24"/>
          <w:szCs w:val="24"/>
        </w:rPr>
        <w:t xml:space="preserve"> о налогах и сборах;</w:t>
      </w:r>
    </w:p>
    <w:p w:rsidR="0085066B" w:rsidRPr="007C05E7" w:rsidRDefault="005A3984" w:rsidP="0085066B">
      <w:pPr>
        <w:pStyle w:val="ConsPlusNormal"/>
        <w:tabs>
          <w:tab w:val="left" w:pos="709"/>
        </w:tabs>
        <w:ind w:firstLine="708"/>
        <w:jc w:val="both"/>
        <w:rPr>
          <w:rFonts w:ascii="Times New Roman" w:hAnsi="Times New Roman" w:cs="Times New Roman"/>
          <w:sz w:val="24"/>
          <w:szCs w:val="24"/>
        </w:rPr>
      </w:pPr>
      <w:r>
        <w:rPr>
          <w:rFonts w:ascii="Times New Roman" w:hAnsi="Times New Roman" w:cs="Times New Roman"/>
          <w:sz w:val="24"/>
          <w:szCs w:val="24"/>
        </w:rPr>
        <w:t>-</w:t>
      </w:r>
      <w:r w:rsidR="0085066B" w:rsidRPr="007C05E7">
        <w:rPr>
          <w:rFonts w:ascii="Times New Roman" w:hAnsi="Times New Roman" w:cs="Times New Roman"/>
          <w:sz w:val="24"/>
          <w:szCs w:val="24"/>
        </w:rPr>
        <w:t>обеспечение эффективности и стабильности налоговой системы, способствующей улучшению предпринимательского и инвестиционного климата городского округа;</w:t>
      </w:r>
    </w:p>
    <w:p w:rsidR="0085066B" w:rsidRPr="007C05E7" w:rsidRDefault="005A3984" w:rsidP="0085066B">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w:t>
      </w:r>
      <w:r w:rsidR="0085066B" w:rsidRPr="007C05E7">
        <w:rPr>
          <w:rFonts w:ascii="Times New Roman" w:hAnsi="Times New Roman" w:cs="Times New Roman"/>
          <w:sz w:val="24"/>
          <w:szCs w:val="24"/>
        </w:rPr>
        <w:t>формирование благоприятных условий для развития промышленности, бизнеса на территории города путем предоставления налоговых льгот для предприятий промышленности и субъектов малого и среднего предпринимательства;</w:t>
      </w:r>
    </w:p>
    <w:p w:rsidR="0085066B" w:rsidRPr="007C05E7" w:rsidRDefault="005A3984" w:rsidP="0085066B">
      <w:pPr>
        <w:pStyle w:val="ConsPlusNormal"/>
        <w:tabs>
          <w:tab w:val="left" w:pos="993"/>
        </w:tabs>
        <w:ind w:firstLine="708"/>
        <w:jc w:val="both"/>
        <w:rPr>
          <w:rFonts w:ascii="Times New Roman" w:hAnsi="Times New Roman" w:cs="Times New Roman"/>
          <w:sz w:val="24"/>
          <w:szCs w:val="24"/>
        </w:rPr>
      </w:pPr>
      <w:r>
        <w:rPr>
          <w:rFonts w:ascii="Times New Roman" w:hAnsi="Times New Roman" w:cs="Times New Roman"/>
          <w:sz w:val="24"/>
          <w:szCs w:val="24"/>
        </w:rPr>
        <w:t>-</w:t>
      </w:r>
      <w:r w:rsidR="0085066B" w:rsidRPr="007C05E7">
        <w:rPr>
          <w:rFonts w:ascii="Times New Roman" w:hAnsi="Times New Roman" w:cs="Times New Roman"/>
          <w:sz w:val="24"/>
          <w:szCs w:val="24"/>
        </w:rPr>
        <w:t>проведение оценки эффективности налоговых льгот;</w:t>
      </w:r>
    </w:p>
    <w:p w:rsidR="0085066B" w:rsidRDefault="0085066B" w:rsidP="0085066B">
      <w:pPr>
        <w:pStyle w:val="a7"/>
        <w:tabs>
          <w:tab w:val="left" w:pos="0"/>
          <w:tab w:val="left" w:pos="709"/>
        </w:tabs>
        <w:spacing w:after="0"/>
        <w:jc w:val="both"/>
        <w:rPr>
          <w:sz w:val="24"/>
          <w:szCs w:val="24"/>
        </w:rPr>
      </w:pPr>
      <w:r w:rsidRPr="00024595">
        <w:rPr>
          <w:sz w:val="24"/>
          <w:szCs w:val="24"/>
        </w:rPr>
        <w:t xml:space="preserve">          </w:t>
      </w:r>
      <w:r>
        <w:rPr>
          <w:sz w:val="24"/>
          <w:szCs w:val="24"/>
        </w:rPr>
        <w:t xml:space="preserve"> </w:t>
      </w:r>
      <w:r w:rsidR="005A3984">
        <w:rPr>
          <w:sz w:val="24"/>
          <w:szCs w:val="24"/>
        </w:rPr>
        <w:t xml:space="preserve"> -</w:t>
      </w:r>
      <w:r w:rsidRPr="00024595">
        <w:rPr>
          <w:sz w:val="24"/>
          <w:szCs w:val="24"/>
        </w:rPr>
        <w:t>продолжение работы Комиссии по мобилизации доходов в бюджет города, изыскания дополнительных резервов поступлений и сокращения размера дефицита бюджета города;</w:t>
      </w:r>
    </w:p>
    <w:p w:rsidR="0085066B" w:rsidRPr="00024595" w:rsidRDefault="0085066B" w:rsidP="005A3984">
      <w:pPr>
        <w:pStyle w:val="a7"/>
        <w:tabs>
          <w:tab w:val="left" w:pos="0"/>
          <w:tab w:val="left" w:pos="709"/>
          <w:tab w:val="left" w:pos="993"/>
        </w:tabs>
        <w:spacing w:after="0"/>
        <w:jc w:val="both"/>
        <w:rPr>
          <w:sz w:val="24"/>
          <w:szCs w:val="24"/>
        </w:rPr>
      </w:pPr>
      <w:r w:rsidRPr="00024595">
        <w:rPr>
          <w:sz w:val="24"/>
          <w:szCs w:val="24"/>
        </w:rPr>
        <w:t xml:space="preserve">            -дальнейшее совершенствование системы эффективного управления муниципальным имуществом с целью увеличения поступления в бюджет города доходов от его </w:t>
      </w:r>
      <w:r w:rsidR="005A3984">
        <w:rPr>
          <w:sz w:val="24"/>
          <w:szCs w:val="24"/>
        </w:rPr>
        <w:t>и</w:t>
      </w:r>
      <w:r w:rsidRPr="00024595">
        <w:rPr>
          <w:sz w:val="24"/>
          <w:szCs w:val="24"/>
        </w:rPr>
        <w:t>спользования;</w:t>
      </w:r>
    </w:p>
    <w:p w:rsidR="0085066B" w:rsidRPr="00024595" w:rsidRDefault="0085066B" w:rsidP="0085066B">
      <w:pPr>
        <w:pStyle w:val="a7"/>
        <w:tabs>
          <w:tab w:val="left" w:pos="0"/>
          <w:tab w:val="left" w:pos="426"/>
          <w:tab w:val="left" w:pos="709"/>
          <w:tab w:val="left" w:pos="851"/>
          <w:tab w:val="left" w:pos="993"/>
        </w:tabs>
        <w:spacing w:after="0"/>
        <w:jc w:val="both"/>
        <w:rPr>
          <w:sz w:val="24"/>
          <w:szCs w:val="24"/>
        </w:rPr>
      </w:pPr>
      <w:r w:rsidRPr="00024595">
        <w:rPr>
          <w:sz w:val="24"/>
          <w:szCs w:val="24"/>
        </w:rPr>
        <w:t xml:space="preserve">           -повышение эффективности управления муниципальными унитарными предприятиями и акционерными, в которых муниципальное образование город Урай является акционером;</w:t>
      </w:r>
    </w:p>
    <w:p w:rsidR="0085066B" w:rsidRPr="00024595" w:rsidRDefault="005A3984" w:rsidP="0085066B">
      <w:pPr>
        <w:pStyle w:val="a7"/>
        <w:tabs>
          <w:tab w:val="left" w:pos="0"/>
          <w:tab w:val="left" w:pos="709"/>
          <w:tab w:val="left" w:pos="993"/>
          <w:tab w:val="left" w:pos="9072"/>
        </w:tabs>
        <w:spacing w:after="0"/>
        <w:jc w:val="both"/>
        <w:rPr>
          <w:sz w:val="24"/>
          <w:szCs w:val="24"/>
        </w:rPr>
      </w:pPr>
      <w:r>
        <w:rPr>
          <w:sz w:val="24"/>
          <w:szCs w:val="24"/>
        </w:rPr>
        <w:t xml:space="preserve">           -</w:t>
      </w:r>
      <w:r w:rsidR="0085066B" w:rsidRPr="00024595">
        <w:rPr>
          <w:sz w:val="24"/>
          <w:szCs w:val="24"/>
        </w:rPr>
        <w:t xml:space="preserve">ведение </w:t>
      </w:r>
      <w:proofErr w:type="spellStart"/>
      <w:r w:rsidR="0085066B" w:rsidRPr="00024595">
        <w:rPr>
          <w:sz w:val="24"/>
          <w:szCs w:val="24"/>
        </w:rPr>
        <w:t>претензионно-исковой</w:t>
      </w:r>
      <w:proofErr w:type="spellEnd"/>
      <w:r w:rsidR="0085066B" w:rsidRPr="00024595">
        <w:rPr>
          <w:sz w:val="24"/>
          <w:szCs w:val="24"/>
        </w:rPr>
        <w:t xml:space="preserve"> работы по взысканию задолженности по оплате за муниципальное имущество, включая земельные участки.</w:t>
      </w:r>
    </w:p>
    <w:p w:rsidR="0085066B" w:rsidRPr="00024595" w:rsidRDefault="0085066B" w:rsidP="0085066B">
      <w:pPr>
        <w:pStyle w:val="a7"/>
        <w:tabs>
          <w:tab w:val="left" w:pos="0"/>
          <w:tab w:val="left" w:pos="709"/>
        </w:tabs>
        <w:spacing w:after="0"/>
        <w:jc w:val="both"/>
        <w:rPr>
          <w:sz w:val="24"/>
          <w:szCs w:val="24"/>
        </w:rPr>
      </w:pPr>
      <w:r w:rsidRPr="00024595">
        <w:rPr>
          <w:sz w:val="24"/>
          <w:szCs w:val="24"/>
        </w:rPr>
        <w:t xml:space="preserve">            Продолжение:</w:t>
      </w:r>
    </w:p>
    <w:p w:rsidR="0085066B" w:rsidRPr="00024595" w:rsidRDefault="0085066B" w:rsidP="0085066B">
      <w:pPr>
        <w:pStyle w:val="a7"/>
        <w:tabs>
          <w:tab w:val="left" w:pos="0"/>
          <w:tab w:val="left" w:pos="709"/>
        </w:tabs>
        <w:spacing w:after="0"/>
        <w:jc w:val="both"/>
        <w:rPr>
          <w:sz w:val="24"/>
          <w:szCs w:val="24"/>
        </w:rPr>
      </w:pPr>
      <w:r w:rsidRPr="00024595">
        <w:rPr>
          <w:sz w:val="24"/>
          <w:szCs w:val="24"/>
        </w:rPr>
        <w:t xml:space="preserve">        </w:t>
      </w:r>
      <w:r w:rsidRPr="00024595">
        <w:rPr>
          <w:sz w:val="24"/>
          <w:szCs w:val="24"/>
        </w:rPr>
        <w:tab/>
        <w:t>-совместной деятельности органов местного самоуправления города с налоговыми и другими контролирующими органами, направленной на соблюдение налогоплательщиками действующего законодательства;</w:t>
      </w:r>
    </w:p>
    <w:p w:rsidR="0085066B" w:rsidRPr="007C05E7" w:rsidRDefault="0085066B" w:rsidP="0085066B">
      <w:pPr>
        <w:pStyle w:val="ConsPlusNormal"/>
        <w:tabs>
          <w:tab w:val="left" w:pos="0"/>
          <w:tab w:val="left" w:pos="709"/>
        </w:tabs>
        <w:ind w:firstLine="0"/>
        <w:jc w:val="both"/>
        <w:rPr>
          <w:rFonts w:ascii="Times New Roman" w:hAnsi="Times New Roman" w:cs="Times New Roman"/>
          <w:sz w:val="24"/>
          <w:szCs w:val="24"/>
        </w:rPr>
      </w:pPr>
      <w:r w:rsidRPr="007C05E7">
        <w:rPr>
          <w:rFonts w:ascii="Times New Roman" w:hAnsi="Times New Roman" w:cs="Times New Roman"/>
          <w:sz w:val="24"/>
          <w:szCs w:val="24"/>
        </w:rPr>
        <w:t xml:space="preserve">  </w:t>
      </w:r>
      <w:r w:rsidRPr="007C05E7">
        <w:rPr>
          <w:rFonts w:ascii="Times New Roman" w:hAnsi="Times New Roman" w:cs="Times New Roman"/>
          <w:sz w:val="24"/>
          <w:szCs w:val="24"/>
        </w:rPr>
        <w:tab/>
        <w:t>-содействи</w:t>
      </w:r>
      <w:r>
        <w:rPr>
          <w:rFonts w:ascii="Times New Roman" w:hAnsi="Times New Roman" w:cs="Times New Roman"/>
          <w:sz w:val="24"/>
          <w:szCs w:val="24"/>
        </w:rPr>
        <w:t>я</w:t>
      </w:r>
      <w:r w:rsidRPr="007C05E7">
        <w:rPr>
          <w:rFonts w:ascii="Times New Roman" w:hAnsi="Times New Roman" w:cs="Times New Roman"/>
          <w:sz w:val="24"/>
          <w:szCs w:val="24"/>
        </w:rPr>
        <w:t xml:space="preserve"> развитию и расширению малого бизнеса с целью получения дополнительных доходов в бюджет города. </w:t>
      </w:r>
    </w:p>
    <w:p w:rsidR="0085066B" w:rsidRPr="007C05E7" w:rsidRDefault="0085066B" w:rsidP="0085066B">
      <w:pPr>
        <w:pStyle w:val="ConsPlusNormal"/>
        <w:ind w:firstLine="708"/>
        <w:jc w:val="both"/>
        <w:rPr>
          <w:rFonts w:ascii="Times New Roman" w:hAnsi="Times New Roman" w:cs="Times New Roman"/>
          <w:sz w:val="24"/>
          <w:szCs w:val="24"/>
        </w:rPr>
      </w:pPr>
      <w:r w:rsidRPr="007C05E7">
        <w:rPr>
          <w:rFonts w:ascii="Times New Roman" w:hAnsi="Times New Roman" w:cs="Times New Roman"/>
          <w:sz w:val="24"/>
          <w:szCs w:val="24"/>
        </w:rPr>
        <w:t>Положительную динамику бюджетных поступлений планируется достичь за счет:</w:t>
      </w:r>
    </w:p>
    <w:p w:rsidR="0085066B" w:rsidRPr="007C05E7" w:rsidRDefault="005A3984" w:rsidP="0085066B">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w:t>
      </w:r>
      <w:r w:rsidR="0085066B" w:rsidRPr="007C05E7">
        <w:rPr>
          <w:rFonts w:ascii="Times New Roman" w:hAnsi="Times New Roman" w:cs="Times New Roman"/>
          <w:sz w:val="24"/>
          <w:szCs w:val="24"/>
        </w:rPr>
        <w:t>снижения задолженности по налоговым и неналоговым платежам в бюджеты всех уровней;</w:t>
      </w:r>
    </w:p>
    <w:p w:rsidR="0085066B" w:rsidRPr="007C05E7" w:rsidRDefault="005A3984" w:rsidP="0085066B">
      <w:pPr>
        <w:pStyle w:val="ConsPlusNormal"/>
        <w:tabs>
          <w:tab w:val="left" w:pos="567"/>
        </w:tabs>
        <w:jc w:val="both"/>
        <w:rPr>
          <w:rFonts w:ascii="Times New Roman" w:hAnsi="Times New Roman" w:cs="Times New Roman"/>
          <w:sz w:val="24"/>
          <w:szCs w:val="24"/>
        </w:rPr>
      </w:pPr>
      <w:r>
        <w:rPr>
          <w:rFonts w:ascii="Times New Roman" w:hAnsi="Times New Roman" w:cs="Times New Roman"/>
          <w:sz w:val="24"/>
          <w:szCs w:val="24"/>
        </w:rPr>
        <w:t>-</w:t>
      </w:r>
      <w:r w:rsidR="0085066B" w:rsidRPr="007C05E7">
        <w:rPr>
          <w:rFonts w:ascii="Times New Roman" w:hAnsi="Times New Roman" w:cs="Times New Roman"/>
          <w:sz w:val="24"/>
          <w:szCs w:val="24"/>
        </w:rPr>
        <w:t>совершенствования методов налогового администрирования, повышения уровня ответственности главных администраторов доходов за выполнение плановых показателей поступления доходов в бюджет городского округа.</w:t>
      </w:r>
    </w:p>
    <w:p w:rsidR="0085066B" w:rsidRPr="007B5414" w:rsidRDefault="0085066B" w:rsidP="0085066B">
      <w:pPr>
        <w:shd w:val="clear" w:color="auto" w:fill="FFFFFF"/>
        <w:tabs>
          <w:tab w:val="left" w:pos="0"/>
          <w:tab w:val="left" w:pos="709"/>
        </w:tabs>
        <w:jc w:val="both"/>
        <w:rPr>
          <w:b/>
          <w:sz w:val="24"/>
          <w:szCs w:val="24"/>
        </w:rPr>
      </w:pPr>
      <w:r>
        <w:rPr>
          <w:sz w:val="24"/>
          <w:szCs w:val="24"/>
        </w:rPr>
        <w:tab/>
      </w:r>
      <w:r w:rsidRPr="007B5414">
        <w:rPr>
          <w:b/>
          <w:sz w:val="24"/>
          <w:szCs w:val="24"/>
        </w:rPr>
        <w:t>Основные параметры исполнения бюджета городского округа город Урай</w:t>
      </w:r>
    </w:p>
    <w:p w:rsidR="0085066B" w:rsidRDefault="0085066B" w:rsidP="0085066B">
      <w:pPr>
        <w:pStyle w:val="a3"/>
        <w:ind w:firstLine="709"/>
        <w:jc w:val="center"/>
        <w:rPr>
          <w:b/>
          <w:szCs w:val="24"/>
        </w:rPr>
      </w:pPr>
      <w:r w:rsidRPr="007B5414">
        <w:rPr>
          <w:b/>
          <w:szCs w:val="24"/>
        </w:rPr>
        <w:t xml:space="preserve">за </w:t>
      </w:r>
      <w:r>
        <w:rPr>
          <w:b/>
          <w:szCs w:val="24"/>
        </w:rPr>
        <w:t xml:space="preserve">1 квартал </w:t>
      </w:r>
      <w:r w:rsidRPr="007B5414">
        <w:rPr>
          <w:b/>
          <w:szCs w:val="24"/>
        </w:rPr>
        <w:t>201</w:t>
      </w:r>
      <w:r>
        <w:rPr>
          <w:b/>
          <w:szCs w:val="24"/>
        </w:rPr>
        <w:t>7</w:t>
      </w:r>
      <w:r w:rsidRPr="007B5414">
        <w:rPr>
          <w:b/>
          <w:szCs w:val="24"/>
        </w:rPr>
        <w:t xml:space="preserve"> год</w:t>
      </w:r>
      <w:r>
        <w:rPr>
          <w:b/>
          <w:szCs w:val="24"/>
        </w:rPr>
        <w:t>а</w:t>
      </w:r>
    </w:p>
    <w:p w:rsidR="0085066B" w:rsidRPr="006C64A6" w:rsidRDefault="0085066B" w:rsidP="0085066B">
      <w:pPr>
        <w:pStyle w:val="a3"/>
        <w:spacing w:line="276" w:lineRule="auto"/>
        <w:jc w:val="right"/>
        <w:rPr>
          <w:sz w:val="22"/>
          <w:szCs w:val="22"/>
        </w:rPr>
      </w:pPr>
      <w:r w:rsidRPr="006C64A6">
        <w:rPr>
          <w:sz w:val="22"/>
          <w:szCs w:val="22"/>
        </w:rPr>
        <w:t>таблица 1</w:t>
      </w:r>
    </w:p>
    <w:tbl>
      <w:tblPr>
        <w:tblW w:w="9681" w:type="dxa"/>
        <w:jc w:val="center"/>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35"/>
        <w:gridCol w:w="1077"/>
        <w:gridCol w:w="2013"/>
        <w:gridCol w:w="1695"/>
        <w:gridCol w:w="1708"/>
        <w:gridCol w:w="1553"/>
      </w:tblGrid>
      <w:tr w:rsidR="0085066B" w:rsidRPr="006C64A6" w:rsidTr="00B173AB">
        <w:trPr>
          <w:trHeight w:val="960"/>
          <w:jc w:val="center"/>
        </w:trPr>
        <w:tc>
          <w:tcPr>
            <w:tcW w:w="1635" w:type="dxa"/>
          </w:tcPr>
          <w:p w:rsidR="0085066B" w:rsidRPr="006C64A6" w:rsidRDefault="0085066B" w:rsidP="00B173AB">
            <w:pPr>
              <w:jc w:val="center"/>
              <w:rPr>
                <w:bCs/>
                <w:color w:val="000000"/>
                <w:sz w:val="22"/>
                <w:szCs w:val="22"/>
              </w:rPr>
            </w:pPr>
          </w:p>
          <w:p w:rsidR="0085066B" w:rsidRPr="006C64A6" w:rsidRDefault="0085066B" w:rsidP="00B173AB">
            <w:pPr>
              <w:jc w:val="center"/>
              <w:rPr>
                <w:bCs/>
                <w:sz w:val="22"/>
                <w:szCs w:val="22"/>
              </w:rPr>
            </w:pPr>
            <w:r w:rsidRPr="006C64A6">
              <w:rPr>
                <w:bCs/>
                <w:color w:val="000000"/>
                <w:sz w:val="22"/>
                <w:szCs w:val="22"/>
              </w:rPr>
              <w:t>Наименование</w:t>
            </w:r>
          </w:p>
        </w:tc>
        <w:tc>
          <w:tcPr>
            <w:tcW w:w="1077" w:type="dxa"/>
            <w:vAlign w:val="center"/>
          </w:tcPr>
          <w:p w:rsidR="0085066B" w:rsidRPr="006C64A6" w:rsidRDefault="0085066B" w:rsidP="00B173AB">
            <w:pPr>
              <w:jc w:val="center"/>
              <w:rPr>
                <w:bCs/>
                <w:sz w:val="22"/>
                <w:szCs w:val="22"/>
              </w:rPr>
            </w:pPr>
            <w:r w:rsidRPr="006C64A6">
              <w:rPr>
                <w:bCs/>
                <w:sz w:val="22"/>
                <w:szCs w:val="22"/>
              </w:rPr>
              <w:t xml:space="preserve">Ед. </w:t>
            </w:r>
            <w:proofErr w:type="spellStart"/>
            <w:r w:rsidRPr="006C64A6">
              <w:rPr>
                <w:bCs/>
                <w:sz w:val="22"/>
                <w:szCs w:val="22"/>
              </w:rPr>
              <w:t>изм</w:t>
            </w:r>
            <w:proofErr w:type="spellEnd"/>
            <w:r w:rsidRPr="006C64A6">
              <w:rPr>
                <w:bCs/>
                <w:sz w:val="22"/>
                <w:szCs w:val="22"/>
              </w:rPr>
              <w:t>.</w:t>
            </w:r>
          </w:p>
        </w:tc>
        <w:tc>
          <w:tcPr>
            <w:tcW w:w="2013" w:type="dxa"/>
            <w:vAlign w:val="center"/>
          </w:tcPr>
          <w:p w:rsidR="0085066B" w:rsidRPr="006C64A6" w:rsidRDefault="0085066B" w:rsidP="00B173AB">
            <w:pPr>
              <w:jc w:val="center"/>
              <w:rPr>
                <w:sz w:val="22"/>
                <w:szCs w:val="22"/>
              </w:rPr>
            </w:pPr>
            <w:r w:rsidRPr="006C64A6">
              <w:rPr>
                <w:sz w:val="22"/>
                <w:szCs w:val="22"/>
              </w:rPr>
              <w:t>201</w:t>
            </w:r>
            <w:r>
              <w:rPr>
                <w:sz w:val="22"/>
                <w:szCs w:val="22"/>
              </w:rPr>
              <w:t>7</w:t>
            </w:r>
            <w:r w:rsidRPr="006C64A6">
              <w:rPr>
                <w:sz w:val="22"/>
                <w:szCs w:val="22"/>
              </w:rPr>
              <w:t xml:space="preserve"> год</w:t>
            </w:r>
          </w:p>
          <w:p w:rsidR="0085066B" w:rsidRPr="006C64A6" w:rsidRDefault="0085066B" w:rsidP="00B173AB">
            <w:pPr>
              <w:jc w:val="center"/>
              <w:rPr>
                <w:bCs/>
                <w:sz w:val="22"/>
                <w:szCs w:val="22"/>
              </w:rPr>
            </w:pPr>
            <w:r w:rsidRPr="006C64A6">
              <w:rPr>
                <w:sz w:val="22"/>
                <w:szCs w:val="22"/>
              </w:rPr>
              <w:t>(первоначальный план)</w:t>
            </w:r>
          </w:p>
        </w:tc>
        <w:tc>
          <w:tcPr>
            <w:tcW w:w="1695" w:type="dxa"/>
            <w:vAlign w:val="center"/>
          </w:tcPr>
          <w:p w:rsidR="0085066B" w:rsidRPr="006C64A6" w:rsidRDefault="0085066B" w:rsidP="00B173AB">
            <w:pPr>
              <w:jc w:val="center"/>
              <w:rPr>
                <w:sz w:val="22"/>
                <w:szCs w:val="22"/>
              </w:rPr>
            </w:pPr>
            <w:r w:rsidRPr="006C64A6">
              <w:rPr>
                <w:sz w:val="22"/>
                <w:szCs w:val="22"/>
              </w:rPr>
              <w:t>201</w:t>
            </w:r>
            <w:r>
              <w:rPr>
                <w:sz w:val="22"/>
                <w:szCs w:val="22"/>
              </w:rPr>
              <w:t>7</w:t>
            </w:r>
            <w:r w:rsidRPr="006C64A6">
              <w:rPr>
                <w:sz w:val="22"/>
                <w:szCs w:val="22"/>
              </w:rPr>
              <w:t xml:space="preserve"> год</w:t>
            </w:r>
          </w:p>
          <w:p w:rsidR="0085066B" w:rsidRPr="006C64A6" w:rsidRDefault="0085066B" w:rsidP="00B173AB">
            <w:pPr>
              <w:jc w:val="center"/>
              <w:rPr>
                <w:sz w:val="22"/>
                <w:szCs w:val="22"/>
              </w:rPr>
            </w:pPr>
            <w:r w:rsidRPr="006C64A6">
              <w:rPr>
                <w:sz w:val="22"/>
                <w:szCs w:val="22"/>
              </w:rPr>
              <w:t>(уточненный план)</w:t>
            </w:r>
          </w:p>
        </w:tc>
        <w:tc>
          <w:tcPr>
            <w:tcW w:w="1708" w:type="dxa"/>
            <w:vAlign w:val="center"/>
          </w:tcPr>
          <w:p w:rsidR="005A3984" w:rsidRDefault="0085066B" w:rsidP="00B173AB">
            <w:pPr>
              <w:jc w:val="center"/>
              <w:rPr>
                <w:sz w:val="22"/>
                <w:szCs w:val="22"/>
              </w:rPr>
            </w:pPr>
            <w:r w:rsidRPr="006C64A6">
              <w:rPr>
                <w:sz w:val="22"/>
                <w:szCs w:val="22"/>
              </w:rPr>
              <w:t xml:space="preserve">Исполнено </w:t>
            </w:r>
          </w:p>
          <w:p w:rsidR="0085066B" w:rsidRPr="006C64A6" w:rsidRDefault="0085066B" w:rsidP="00B173AB">
            <w:pPr>
              <w:jc w:val="center"/>
              <w:rPr>
                <w:sz w:val="22"/>
                <w:szCs w:val="22"/>
              </w:rPr>
            </w:pPr>
            <w:r>
              <w:rPr>
                <w:sz w:val="22"/>
                <w:szCs w:val="22"/>
              </w:rPr>
              <w:t>за 1 квартал 2017 года</w:t>
            </w:r>
          </w:p>
        </w:tc>
        <w:tc>
          <w:tcPr>
            <w:tcW w:w="1553" w:type="dxa"/>
            <w:vAlign w:val="center"/>
          </w:tcPr>
          <w:p w:rsidR="0085066B" w:rsidRPr="006C64A6" w:rsidRDefault="0085066B" w:rsidP="00B173AB">
            <w:pPr>
              <w:jc w:val="center"/>
              <w:rPr>
                <w:sz w:val="22"/>
                <w:szCs w:val="22"/>
              </w:rPr>
            </w:pPr>
            <w:r w:rsidRPr="006C64A6">
              <w:rPr>
                <w:sz w:val="22"/>
                <w:szCs w:val="22"/>
              </w:rPr>
              <w:t>% исполнения к уточненному плану</w:t>
            </w:r>
          </w:p>
        </w:tc>
      </w:tr>
      <w:tr w:rsidR="0085066B" w:rsidRPr="006C64A6" w:rsidTr="00B173AB">
        <w:trPr>
          <w:trHeight w:val="391"/>
          <w:jc w:val="center"/>
        </w:trPr>
        <w:tc>
          <w:tcPr>
            <w:tcW w:w="1635" w:type="dxa"/>
            <w:vAlign w:val="center"/>
          </w:tcPr>
          <w:p w:rsidR="0085066B" w:rsidRPr="006C64A6" w:rsidRDefault="0085066B" w:rsidP="00B173AB">
            <w:pPr>
              <w:rPr>
                <w:bCs/>
                <w:sz w:val="22"/>
                <w:szCs w:val="22"/>
              </w:rPr>
            </w:pPr>
            <w:r w:rsidRPr="006C64A6">
              <w:rPr>
                <w:bCs/>
                <w:sz w:val="22"/>
                <w:szCs w:val="22"/>
              </w:rPr>
              <w:t>Доходы</w:t>
            </w:r>
          </w:p>
        </w:tc>
        <w:tc>
          <w:tcPr>
            <w:tcW w:w="1077" w:type="dxa"/>
            <w:vAlign w:val="center"/>
          </w:tcPr>
          <w:p w:rsidR="0085066B" w:rsidRPr="006C64A6" w:rsidRDefault="0085066B" w:rsidP="00B173AB">
            <w:pPr>
              <w:pStyle w:val="a3"/>
              <w:spacing w:line="276" w:lineRule="auto"/>
              <w:ind w:firstLine="0"/>
              <w:jc w:val="right"/>
              <w:rPr>
                <w:bCs/>
                <w:sz w:val="22"/>
                <w:szCs w:val="22"/>
              </w:rPr>
            </w:pPr>
            <w:r w:rsidRPr="006C64A6">
              <w:rPr>
                <w:sz w:val="22"/>
                <w:szCs w:val="22"/>
              </w:rPr>
              <w:t>тыс</w:t>
            </w:r>
            <w:proofErr w:type="gramStart"/>
            <w:r w:rsidRPr="006C64A6">
              <w:rPr>
                <w:sz w:val="22"/>
                <w:szCs w:val="22"/>
              </w:rPr>
              <w:t>.р</w:t>
            </w:r>
            <w:proofErr w:type="gramEnd"/>
            <w:r w:rsidRPr="006C64A6">
              <w:rPr>
                <w:sz w:val="22"/>
                <w:szCs w:val="22"/>
              </w:rPr>
              <w:t>уб.</w:t>
            </w:r>
          </w:p>
        </w:tc>
        <w:tc>
          <w:tcPr>
            <w:tcW w:w="2013" w:type="dxa"/>
            <w:vAlign w:val="center"/>
          </w:tcPr>
          <w:p w:rsidR="0085066B" w:rsidRPr="006C64A6" w:rsidRDefault="0085066B" w:rsidP="00B173AB">
            <w:pPr>
              <w:jc w:val="center"/>
              <w:rPr>
                <w:bCs/>
                <w:sz w:val="22"/>
                <w:szCs w:val="22"/>
              </w:rPr>
            </w:pPr>
            <w:r w:rsidRPr="006C64A6">
              <w:rPr>
                <w:bCs/>
                <w:sz w:val="22"/>
                <w:szCs w:val="22"/>
              </w:rPr>
              <w:t>2</w:t>
            </w:r>
            <w:r>
              <w:rPr>
                <w:bCs/>
                <w:sz w:val="22"/>
                <w:szCs w:val="22"/>
              </w:rPr>
              <w:t> </w:t>
            </w:r>
            <w:r w:rsidRPr="006C64A6">
              <w:rPr>
                <w:bCs/>
                <w:sz w:val="22"/>
                <w:szCs w:val="22"/>
              </w:rPr>
              <w:t>5</w:t>
            </w:r>
            <w:r>
              <w:rPr>
                <w:bCs/>
                <w:sz w:val="22"/>
                <w:szCs w:val="22"/>
              </w:rPr>
              <w:t>42 665</w:t>
            </w:r>
            <w:r w:rsidRPr="006C64A6">
              <w:rPr>
                <w:bCs/>
                <w:sz w:val="22"/>
                <w:szCs w:val="22"/>
              </w:rPr>
              <w:t>,</w:t>
            </w:r>
            <w:r>
              <w:rPr>
                <w:bCs/>
                <w:sz w:val="22"/>
                <w:szCs w:val="22"/>
              </w:rPr>
              <w:t>5</w:t>
            </w:r>
          </w:p>
        </w:tc>
        <w:tc>
          <w:tcPr>
            <w:tcW w:w="1695" w:type="dxa"/>
            <w:vAlign w:val="center"/>
          </w:tcPr>
          <w:p w:rsidR="0085066B" w:rsidRPr="006C64A6" w:rsidRDefault="0085066B" w:rsidP="00B173AB">
            <w:pPr>
              <w:jc w:val="center"/>
              <w:rPr>
                <w:color w:val="000000"/>
                <w:sz w:val="22"/>
                <w:szCs w:val="22"/>
              </w:rPr>
            </w:pPr>
            <w:r>
              <w:rPr>
                <w:bCs/>
                <w:color w:val="000000"/>
                <w:sz w:val="22"/>
                <w:szCs w:val="22"/>
              </w:rPr>
              <w:t>2 647 949,3</w:t>
            </w:r>
          </w:p>
        </w:tc>
        <w:tc>
          <w:tcPr>
            <w:tcW w:w="1708" w:type="dxa"/>
            <w:vAlign w:val="center"/>
          </w:tcPr>
          <w:p w:rsidR="0085066B" w:rsidRPr="006C64A6" w:rsidRDefault="0085066B" w:rsidP="00B173AB">
            <w:pPr>
              <w:jc w:val="center"/>
              <w:rPr>
                <w:color w:val="000000"/>
                <w:sz w:val="22"/>
                <w:szCs w:val="22"/>
              </w:rPr>
            </w:pPr>
            <w:r>
              <w:rPr>
                <w:bCs/>
                <w:color w:val="000000"/>
                <w:sz w:val="22"/>
                <w:szCs w:val="22"/>
              </w:rPr>
              <w:t>495 811,2</w:t>
            </w:r>
          </w:p>
        </w:tc>
        <w:tc>
          <w:tcPr>
            <w:tcW w:w="1553" w:type="dxa"/>
            <w:vAlign w:val="center"/>
          </w:tcPr>
          <w:p w:rsidR="0085066B" w:rsidRPr="006C64A6" w:rsidRDefault="0085066B" w:rsidP="008661EF">
            <w:pPr>
              <w:jc w:val="center"/>
              <w:rPr>
                <w:bCs/>
                <w:sz w:val="22"/>
                <w:szCs w:val="22"/>
              </w:rPr>
            </w:pPr>
            <w:r w:rsidRPr="008661EF">
              <w:rPr>
                <w:bCs/>
                <w:sz w:val="22"/>
                <w:szCs w:val="22"/>
              </w:rPr>
              <w:t>18,</w:t>
            </w:r>
            <w:r w:rsidR="008661EF" w:rsidRPr="008661EF">
              <w:rPr>
                <w:bCs/>
                <w:sz w:val="22"/>
                <w:szCs w:val="22"/>
              </w:rPr>
              <w:t>7</w:t>
            </w:r>
          </w:p>
        </w:tc>
      </w:tr>
      <w:tr w:rsidR="0085066B" w:rsidRPr="006C64A6" w:rsidTr="00B173AB">
        <w:trPr>
          <w:trHeight w:val="345"/>
          <w:jc w:val="center"/>
        </w:trPr>
        <w:tc>
          <w:tcPr>
            <w:tcW w:w="1635" w:type="dxa"/>
            <w:vAlign w:val="center"/>
          </w:tcPr>
          <w:p w:rsidR="0085066B" w:rsidRPr="006C64A6" w:rsidRDefault="0085066B" w:rsidP="00B173AB">
            <w:pPr>
              <w:rPr>
                <w:bCs/>
                <w:sz w:val="22"/>
                <w:szCs w:val="22"/>
              </w:rPr>
            </w:pPr>
            <w:r w:rsidRPr="006C64A6">
              <w:rPr>
                <w:bCs/>
                <w:sz w:val="22"/>
                <w:szCs w:val="22"/>
              </w:rPr>
              <w:t>Расходы</w:t>
            </w:r>
          </w:p>
        </w:tc>
        <w:tc>
          <w:tcPr>
            <w:tcW w:w="1077" w:type="dxa"/>
            <w:vAlign w:val="center"/>
          </w:tcPr>
          <w:p w:rsidR="0085066B" w:rsidRPr="006C64A6" w:rsidRDefault="0085066B" w:rsidP="00B173AB">
            <w:pPr>
              <w:pStyle w:val="a3"/>
              <w:spacing w:line="276" w:lineRule="auto"/>
              <w:ind w:firstLine="0"/>
              <w:jc w:val="right"/>
              <w:rPr>
                <w:bCs/>
                <w:sz w:val="22"/>
                <w:szCs w:val="22"/>
              </w:rPr>
            </w:pPr>
            <w:r w:rsidRPr="006C64A6">
              <w:rPr>
                <w:sz w:val="22"/>
                <w:szCs w:val="22"/>
              </w:rPr>
              <w:t>тыс</w:t>
            </w:r>
            <w:proofErr w:type="gramStart"/>
            <w:r w:rsidRPr="006C64A6">
              <w:rPr>
                <w:sz w:val="22"/>
                <w:szCs w:val="22"/>
              </w:rPr>
              <w:t>.р</w:t>
            </w:r>
            <w:proofErr w:type="gramEnd"/>
            <w:r w:rsidRPr="006C64A6">
              <w:rPr>
                <w:sz w:val="22"/>
                <w:szCs w:val="22"/>
              </w:rPr>
              <w:t>уб.</w:t>
            </w:r>
          </w:p>
        </w:tc>
        <w:tc>
          <w:tcPr>
            <w:tcW w:w="2013" w:type="dxa"/>
            <w:vAlign w:val="center"/>
          </w:tcPr>
          <w:p w:rsidR="0085066B" w:rsidRPr="006C64A6" w:rsidRDefault="0085066B" w:rsidP="00B173AB">
            <w:pPr>
              <w:jc w:val="center"/>
              <w:rPr>
                <w:bCs/>
                <w:sz w:val="22"/>
                <w:szCs w:val="22"/>
              </w:rPr>
            </w:pPr>
            <w:r w:rsidRPr="006C64A6">
              <w:rPr>
                <w:bCs/>
                <w:sz w:val="22"/>
                <w:szCs w:val="22"/>
              </w:rPr>
              <w:t>2</w:t>
            </w:r>
            <w:r>
              <w:rPr>
                <w:bCs/>
                <w:sz w:val="22"/>
                <w:szCs w:val="22"/>
              </w:rPr>
              <w:t> </w:t>
            </w:r>
            <w:r w:rsidRPr="006C64A6">
              <w:rPr>
                <w:bCs/>
                <w:sz w:val="22"/>
                <w:szCs w:val="22"/>
              </w:rPr>
              <w:t>6</w:t>
            </w:r>
            <w:r>
              <w:rPr>
                <w:bCs/>
                <w:sz w:val="22"/>
                <w:szCs w:val="22"/>
              </w:rPr>
              <w:t>04 386,4</w:t>
            </w:r>
          </w:p>
        </w:tc>
        <w:tc>
          <w:tcPr>
            <w:tcW w:w="1695" w:type="dxa"/>
            <w:vAlign w:val="center"/>
          </w:tcPr>
          <w:p w:rsidR="0085066B" w:rsidRPr="006C64A6" w:rsidRDefault="0085066B" w:rsidP="00B173AB">
            <w:pPr>
              <w:jc w:val="center"/>
              <w:rPr>
                <w:color w:val="000000"/>
                <w:sz w:val="22"/>
                <w:szCs w:val="22"/>
              </w:rPr>
            </w:pPr>
            <w:r>
              <w:rPr>
                <w:bCs/>
                <w:color w:val="000000"/>
                <w:sz w:val="22"/>
                <w:szCs w:val="22"/>
              </w:rPr>
              <w:t>2 939 553,0</w:t>
            </w:r>
          </w:p>
        </w:tc>
        <w:tc>
          <w:tcPr>
            <w:tcW w:w="1708" w:type="dxa"/>
            <w:vAlign w:val="center"/>
          </w:tcPr>
          <w:p w:rsidR="0085066B" w:rsidRPr="006C64A6" w:rsidRDefault="0085066B" w:rsidP="00B173AB">
            <w:pPr>
              <w:jc w:val="center"/>
              <w:rPr>
                <w:color w:val="000000"/>
                <w:sz w:val="22"/>
                <w:szCs w:val="22"/>
              </w:rPr>
            </w:pPr>
            <w:r>
              <w:rPr>
                <w:bCs/>
                <w:color w:val="000000"/>
                <w:sz w:val="22"/>
                <w:szCs w:val="22"/>
              </w:rPr>
              <w:t>477 003,1</w:t>
            </w:r>
          </w:p>
        </w:tc>
        <w:tc>
          <w:tcPr>
            <w:tcW w:w="1553" w:type="dxa"/>
            <w:vAlign w:val="center"/>
          </w:tcPr>
          <w:p w:rsidR="0085066B" w:rsidRPr="006C64A6" w:rsidRDefault="0085066B" w:rsidP="00B173AB">
            <w:pPr>
              <w:jc w:val="center"/>
              <w:rPr>
                <w:bCs/>
                <w:sz w:val="22"/>
                <w:szCs w:val="22"/>
              </w:rPr>
            </w:pPr>
            <w:r>
              <w:rPr>
                <w:bCs/>
                <w:sz w:val="22"/>
                <w:szCs w:val="22"/>
              </w:rPr>
              <w:t>16,2</w:t>
            </w:r>
          </w:p>
        </w:tc>
      </w:tr>
      <w:tr w:rsidR="0085066B" w:rsidRPr="006C64A6" w:rsidTr="00B173AB">
        <w:trPr>
          <w:jc w:val="center"/>
        </w:trPr>
        <w:tc>
          <w:tcPr>
            <w:tcW w:w="1635" w:type="dxa"/>
          </w:tcPr>
          <w:p w:rsidR="0085066B" w:rsidRPr="006C64A6" w:rsidRDefault="0085066B" w:rsidP="00B173AB">
            <w:pPr>
              <w:rPr>
                <w:bCs/>
                <w:sz w:val="22"/>
                <w:szCs w:val="22"/>
              </w:rPr>
            </w:pPr>
            <w:r w:rsidRPr="006C64A6">
              <w:rPr>
                <w:bCs/>
                <w:sz w:val="22"/>
                <w:szCs w:val="22"/>
              </w:rPr>
              <w:t xml:space="preserve">Дефицит / </w:t>
            </w:r>
            <w:proofErr w:type="spellStart"/>
            <w:r w:rsidRPr="006C64A6">
              <w:rPr>
                <w:bCs/>
                <w:sz w:val="22"/>
                <w:szCs w:val="22"/>
              </w:rPr>
              <w:t>профицит</w:t>
            </w:r>
            <w:proofErr w:type="spellEnd"/>
            <w:r w:rsidRPr="006C64A6">
              <w:rPr>
                <w:bCs/>
                <w:sz w:val="22"/>
                <w:szCs w:val="22"/>
              </w:rPr>
              <w:t xml:space="preserve">  </w:t>
            </w:r>
          </w:p>
          <w:p w:rsidR="0085066B" w:rsidRPr="006C64A6" w:rsidRDefault="0085066B" w:rsidP="00B173AB">
            <w:pPr>
              <w:rPr>
                <w:bCs/>
                <w:sz w:val="22"/>
                <w:szCs w:val="22"/>
              </w:rPr>
            </w:pPr>
            <w:r w:rsidRPr="006C64A6">
              <w:rPr>
                <w:bCs/>
                <w:sz w:val="22"/>
                <w:szCs w:val="22"/>
              </w:rPr>
              <w:t xml:space="preserve">«-», «+»  </w:t>
            </w:r>
          </w:p>
        </w:tc>
        <w:tc>
          <w:tcPr>
            <w:tcW w:w="1077" w:type="dxa"/>
            <w:vAlign w:val="center"/>
          </w:tcPr>
          <w:p w:rsidR="0085066B" w:rsidRPr="006C64A6" w:rsidRDefault="0085066B" w:rsidP="00B173AB">
            <w:pPr>
              <w:pStyle w:val="a3"/>
              <w:spacing w:line="276" w:lineRule="auto"/>
              <w:ind w:firstLine="0"/>
              <w:jc w:val="right"/>
              <w:rPr>
                <w:bCs/>
                <w:sz w:val="22"/>
                <w:szCs w:val="22"/>
              </w:rPr>
            </w:pPr>
            <w:r w:rsidRPr="006C64A6">
              <w:rPr>
                <w:sz w:val="22"/>
                <w:szCs w:val="22"/>
              </w:rPr>
              <w:t>тыс</w:t>
            </w:r>
            <w:proofErr w:type="gramStart"/>
            <w:r w:rsidRPr="006C64A6">
              <w:rPr>
                <w:sz w:val="22"/>
                <w:szCs w:val="22"/>
              </w:rPr>
              <w:t>.р</w:t>
            </w:r>
            <w:proofErr w:type="gramEnd"/>
            <w:r w:rsidRPr="006C64A6">
              <w:rPr>
                <w:sz w:val="22"/>
                <w:szCs w:val="22"/>
              </w:rPr>
              <w:t>уб.</w:t>
            </w:r>
          </w:p>
        </w:tc>
        <w:tc>
          <w:tcPr>
            <w:tcW w:w="2013" w:type="dxa"/>
          </w:tcPr>
          <w:p w:rsidR="0085066B" w:rsidRPr="006C64A6" w:rsidRDefault="0085066B" w:rsidP="00B173AB">
            <w:pPr>
              <w:jc w:val="center"/>
              <w:rPr>
                <w:bCs/>
                <w:sz w:val="22"/>
                <w:szCs w:val="22"/>
              </w:rPr>
            </w:pPr>
          </w:p>
          <w:p w:rsidR="0085066B" w:rsidRPr="006C64A6" w:rsidRDefault="0085066B" w:rsidP="00B173AB">
            <w:pPr>
              <w:jc w:val="center"/>
              <w:rPr>
                <w:bCs/>
                <w:sz w:val="22"/>
                <w:szCs w:val="22"/>
              </w:rPr>
            </w:pPr>
            <w:r w:rsidRPr="006C64A6">
              <w:rPr>
                <w:bCs/>
                <w:sz w:val="22"/>
                <w:szCs w:val="22"/>
              </w:rPr>
              <w:t xml:space="preserve">- </w:t>
            </w:r>
            <w:r>
              <w:rPr>
                <w:bCs/>
                <w:sz w:val="22"/>
                <w:szCs w:val="22"/>
              </w:rPr>
              <w:t>61</w:t>
            </w:r>
            <w:r w:rsidRPr="006C64A6">
              <w:rPr>
                <w:bCs/>
                <w:sz w:val="22"/>
                <w:szCs w:val="22"/>
              </w:rPr>
              <w:t> </w:t>
            </w:r>
            <w:r>
              <w:rPr>
                <w:bCs/>
                <w:sz w:val="22"/>
                <w:szCs w:val="22"/>
              </w:rPr>
              <w:t>720</w:t>
            </w:r>
            <w:r w:rsidRPr="006C64A6">
              <w:rPr>
                <w:bCs/>
                <w:sz w:val="22"/>
                <w:szCs w:val="22"/>
              </w:rPr>
              <w:t>,</w:t>
            </w:r>
            <w:r>
              <w:rPr>
                <w:bCs/>
                <w:sz w:val="22"/>
                <w:szCs w:val="22"/>
              </w:rPr>
              <w:t>9</w:t>
            </w:r>
          </w:p>
        </w:tc>
        <w:tc>
          <w:tcPr>
            <w:tcW w:w="1695" w:type="dxa"/>
          </w:tcPr>
          <w:p w:rsidR="0085066B" w:rsidRPr="006C64A6" w:rsidRDefault="0085066B" w:rsidP="00B173AB">
            <w:pPr>
              <w:jc w:val="center"/>
              <w:rPr>
                <w:bCs/>
                <w:sz w:val="22"/>
                <w:szCs w:val="22"/>
              </w:rPr>
            </w:pPr>
          </w:p>
          <w:p w:rsidR="0085066B" w:rsidRPr="006C64A6" w:rsidRDefault="0085066B" w:rsidP="00B173AB">
            <w:pPr>
              <w:jc w:val="center"/>
              <w:rPr>
                <w:bCs/>
                <w:sz w:val="22"/>
                <w:szCs w:val="22"/>
              </w:rPr>
            </w:pPr>
            <w:r w:rsidRPr="006C64A6">
              <w:rPr>
                <w:bCs/>
                <w:sz w:val="22"/>
                <w:szCs w:val="22"/>
              </w:rPr>
              <w:t xml:space="preserve">- </w:t>
            </w:r>
            <w:r>
              <w:rPr>
                <w:bCs/>
                <w:sz w:val="22"/>
                <w:szCs w:val="22"/>
              </w:rPr>
              <w:t>264 603,7</w:t>
            </w:r>
          </w:p>
        </w:tc>
        <w:tc>
          <w:tcPr>
            <w:tcW w:w="1708" w:type="dxa"/>
          </w:tcPr>
          <w:p w:rsidR="0085066B" w:rsidRPr="006C64A6" w:rsidRDefault="0085066B" w:rsidP="00B173AB">
            <w:pPr>
              <w:jc w:val="center"/>
              <w:rPr>
                <w:bCs/>
                <w:sz w:val="22"/>
                <w:szCs w:val="22"/>
              </w:rPr>
            </w:pPr>
          </w:p>
          <w:p w:rsidR="0085066B" w:rsidRPr="006C64A6" w:rsidRDefault="0085066B" w:rsidP="00B173AB">
            <w:pPr>
              <w:jc w:val="center"/>
              <w:rPr>
                <w:bCs/>
                <w:sz w:val="22"/>
                <w:szCs w:val="22"/>
              </w:rPr>
            </w:pPr>
            <w:r>
              <w:rPr>
                <w:bCs/>
                <w:sz w:val="22"/>
                <w:szCs w:val="22"/>
              </w:rPr>
              <w:t>18 808,1</w:t>
            </w:r>
          </w:p>
        </w:tc>
        <w:tc>
          <w:tcPr>
            <w:tcW w:w="1553" w:type="dxa"/>
          </w:tcPr>
          <w:p w:rsidR="0085066B" w:rsidRPr="006C64A6" w:rsidRDefault="0085066B" w:rsidP="00B173AB">
            <w:pPr>
              <w:jc w:val="center"/>
              <w:rPr>
                <w:bCs/>
                <w:sz w:val="22"/>
                <w:szCs w:val="22"/>
              </w:rPr>
            </w:pPr>
          </w:p>
          <w:p w:rsidR="0085066B" w:rsidRPr="006C64A6" w:rsidRDefault="0085066B" w:rsidP="00B173AB">
            <w:pPr>
              <w:jc w:val="center"/>
              <w:rPr>
                <w:bCs/>
                <w:sz w:val="22"/>
                <w:szCs w:val="22"/>
              </w:rPr>
            </w:pPr>
            <w:r w:rsidRPr="006C64A6">
              <w:rPr>
                <w:bCs/>
                <w:sz w:val="22"/>
                <w:szCs w:val="22"/>
              </w:rPr>
              <w:t>-</w:t>
            </w:r>
          </w:p>
        </w:tc>
      </w:tr>
    </w:tbl>
    <w:p w:rsidR="0085066B" w:rsidRPr="00FC1B1A" w:rsidRDefault="0085066B" w:rsidP="0085066B">
      <w:pPr>
        <w:ind w:firstLine="709"/>
        <w:jc w:val="both"/>
        <w:rPr>
          <w:color w:val="000000"/>
          <w:sz w:val="24"/>
          <w:szCs w:val="24"/>
        </w:rPr>
      </w:pPr>
      <w:r w:rsidRPr="00FC1B1A">
        <w:rPr>
          <w:color w:val="000000"/>
          <w:sz w:val="24"/>
          <w:szCs w:val="24"/>
        </w:rPr>
        <w:t>При утверждении бюджета на 201</w:t>
      </w:r>
      <w:r>
        <w:rPr>
          <w:color w:val="000000"/>
          <w:sz w:val="24"/>
          <w:szCs w:val="24"/>
        </w:rPr>
        <w:t>7</w:t>
      </w:r>
      <w:r w:rsidRPr="00FC1B1A">
        <w:rPr>
          <w:color w:val="000000"/>
          <w:sz w:val="24"/>
          <w:szCs w:val="24"/>
        </w:rPr>
        <w:t xml:space="preserve"> год размер дефицита местного бюджета не превышал предельного размера, установленного п.3 </w:t>
      </w:r>
      <w:r>
        <w:rPr>
          <w:color w:val="000000"/>
          <w:sz w:val="24"/>
          <w:szCs w:val="24"/>
        </w:rPr>
        <w:t>ст</w:t>
      </w:r>
      <w:r w:rsidRPr="00FC1B1A">
        <w:rPr>
          <w:color w:val="000000"/>
          <w:sz w:val="24"/>
          <w:szCs w:val="24"/>
        </w:rPr>
        <w:t xml:space="preserve">атьи 92.1 БК РФ, и составил </w:t>
      </w:r>
      <w:r>
        <w:rPr>
          <w:color w:val="000000"/>
          <w:sz w:val="24"/>
          <w:szCs w:val="24"/>
        </w:rPr>
        <w:t>9</w:t>
      </w:r>
      <w:r w:rsidRPr="00FC1B1A">
        <w:rPr>
          <w:color w:val="000000"/>
          <w:sz w:val="24"/>
          <w:szCs w:val="24"/>
        </w:rPr>
        <w:t xml:space="preserve">% </w:t>
      </w:r>
      <w:r w:rsidRPr="00FC1B1A">
        <w:rPr>
          <w:color w:val="000000"/>
          <w:sz w:val="24"/>
          <w:szCs w:val="24"/>
        </w:rPr>
        <w:lastRenderedPageBreak/>
        <w:t xml:space="preserve">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w:t>
      </w:r>
    </w:p>
    <w:p w:rsidR="0085066B" w:rsidRPr="00E92F6F" w:rsidRDefault="0085066B" w:rsidP="0085066B">
      <w:pPr>
        <w:tabs>
          <w:tab w:val="left" w:pos="601"/>
        </w:tabs>
        <w:ind w:firstLine="108"/>
        <w:jc w:val="both"/>
        <w:rPr>
          <w:sz w:val="24"/>
          <w:szCs w:val="24"/>
        </w:rPr>
      </w:pPr>
      <w:r>
        <w:rPr>
          <w:color w:val="000000"/>
          <w:sz w:val="24"/>
          <w:szCs w:val="24"/>
        </w:rPr>
        <w:tab/>
      </w:r>
      <w:r w:rsidRPr="00E92F6F">
        <w:rPr>
          <w:color w:val="000000"/>
          <w:sz w:val="24"/>
          <w:szCs w:val="24"/>
        </w:rPr>
        <w:t>В процессе исполнения бюджета</w:t>
      </w:r>
      <w:r>
        <w:rPr>
          <w:color w:val="000000"/>
          <w:sz w:val="24"/>
          <w:szCs w:val="24"/>
        </w:rPr>
        <w:t xml:space="preserve"> в отчетном периоде</w:t>
      </w:r>
      <w:r w:rsidRPr="00E92F6F">
        <w:rPr>
          <w:color w:val="000000"/>
          <w:sz w:val="24"/>
          <w:szCs w:val="24"/>
        </w:rPr>
        <w:t xml:space="preserve">, планируемый дефицит местного бюджета </w:t>
      </w:r>
      <w:r>
        <w:rPr>
          <w:color w:val="000000"/>
          <w:sz w:val="24"/>
          <w:szCs w:val="24"/>
        </w:rPr>
        <w:t xml:space="preserve">увеличился и </w:t>
      </w:r>
      <w:r w:rsidRPr="00E92F6F">
        <w:rPr>
          <w:color w:val="000000"/>
          <w:sz w:val="24"/>
          <w:szCs w:val="24"/>
        </w:rPr>
        <w:t xml:space="preserve">составил </w:t>
      </w:r>
      <w:r>
        <w:rPr>
          <w:color w:val="000000"/>
          <w:sz w:val="24"/>
          <w:szCs w:val="24"/>
        </w:rPr>
        <w:t>264 603,7</w:t>
      </w:r>
      <w:r w:rsidRPr="00E92F6F">
        <w:rPr>
          <w:color w:val="000000"/>
          <w:sz w:val="24"/>
          <w:szCs w:val="24"/>
        </w:rPr>
        <w:t xml:space="preserve"> тыс</w:t>
      </w:r>
      <w:proofErr w:type="gramStart"/>
      <w:r w:rsidRPr="00E92F6F">
        <w:rPr>
          <w:color w:val="000000"/>
          <w:sz w:val="24"/>
          <w:szCs w:val="24"/>
        </w:rPr>
        <w:t>.р</w:t>
      </w:r>
      <w:proofErr w:type="gramEnd"/>
      <w:r w:rsidRPr="00E92F6F">
        <w:rPr>
          <w:color w:val="000000"/>
          <w:sz w:val="24"/>
          <w:szCs w:val="24"/>
        </w:rPr>
        <w:t xml:space="preserve">ублей (решение </w:t>
      </w:r>
      <w:r w:rsidRPr="00E92F6F">
        <w:rPr>
          <w:sz w:val="24"/>
          <w:szCs w:val="24"/>
        </w:rPr>
        <w:t xml:space="preserve">Думы города Урай от </w:t>
      </w:r>
      <w:r>
        <w:rPr>
          <w:sz w:val="24"/>
          <w:szCs w:val="24"/>
        </w:rPr>
        <w:t>21.02.2017 №4</w:t>
      </w:r>
      <w:r w:rsidRPr="00E92F6F">
        <w:rPr>
          <w:sz w:val="24"/>
          <w:szCs w:val="24"/>
        </w:rPr>
        <w:t xml:space="preserve"> «О внесении изменений в решение Думы города Урай «О бюджете городского округа город Урай на 201</w:t>
      </w:r>
      <w:r>
        <w:rPr>
          <w:sz w:val="24"/>
          <w:szCs w:val="24"/>
        </w:rPr>
        <w:t>7</w:t>
      </w:r>
      <w:r w:rsidRPr="00E92F6F">
        <w:rPr>
          <w:sz w:val="24"/>
          <w:szCs w:val="24"/>
        </w:rPr>
        <w:t xml:space="preserve"> год</w:t>
      </w:r>
      <w:r>
        <w:rPr>
          <w:sz w:val="24"/>
          <w:szCs w:val="24"/>
        </w:rPr>
        <w:t xml:space="preserve"> и на плановый период 2018 и 2019 годов</w:t>
      </w:r>
      <w:r w:rsidRPr="00E92F6F">
        <w:rPr>
          <w:sz w:val="24"/>
          <w:szCs w:val="24"/>
        </w:rPr>
        <w:t>»)</w:t>
      </w:r>
      <w:r w:rsidRPr="00E92F6F">
        <w:rPr>
          <w:bCs/>
          <w:color w:val="000000"/>
          <w:sz w:val="24"/>
          <w:szCs w:val="24"/>
        </w:rPr>
        <w:t xml:space="preserve"> и </w:t>
      </w:r>
      <w:r w:rsidRPr="00E92F6F">
        <w:rPr>
          <w:color w:val="000000"/>
          <w:sz w:val="24"/>
          <w:szCs w:val="24"/>
        </w:rPr>
        <w:t>покрывается остатком средств на счете по учету средств местного бюджета, сложившемуся по состоянию на 01.01.201</w:t>
      </w:r>
      <w:r>
        <w:rPr>
          <w:color w:val="000000"/>
          <w:sz w:val="24"/>
          <w:szCs w:val="24"/>
        </w:rPr>
        <w:t>7</w:t>
      </w:r>
      <w:r w:rsidRPr="00E92F6F">
        <w:rPr>
          <w:color w:val="000000"/>
          <w:sz w:val="24"/>
          <w:szCs w:val="24"/>
        </w:rPr>
        <w:t xml:space="preserve"> года, в сумме 23</w:t>
      </w:r>
      <w:r>
        <w:rPr>
          <w:color w:val="000000"/>
          <w:sz w:val="24"/>
          <w:szCs w:val="24"/>
        </w:rPr>
        <w:t>1</w:t>
      </w:r>
      <w:r>
        <w:rPr>
          <w:color w:val="000000"/>
          <w:sz w:val="24"/>
          <w:szCs w:val="24"/>
          <w:lang w:val="en-US"/>
        </w:rPr>
        <w:t> </w:t>
      </w:r>
      <w:r>
        <w:rPr>
          <w:color w:val="000000"/>
          <w:sz w:val="24"/>
          <w:szCs w:val="24"/>
        </w:rPr>
        <w:t>035,4</w:t>
      </w:r>
      <w:r w:rsidRPr="00E92F6F">
        <w:rPr>
          <w:color w:val="000000"/>
          <w:sz w:val="24"/>
          <w:szCs w:val="24"/>
        </w:rPr>
        <w:t xml:space="preserve"> тыс</w:t>
      </w:r>
      <w:proofErr w:type="gramStart"/>
      <w:r w:rsidRPr="00E92F6F">
        <w:rPr>
          <w:color w:val="000000"/>
          <w:sz w:val="24"/>
          <w:szCs w:val="24"/>
        </w:rPr>
        <w:t>.р</w:t>
      </w:r>
      <w:proofErr w:type="gramEnd"/>
      <w:r w:rsidRPr="00E92F6F">
        <w:rPr>
          <w:color w:val="000000"/>
          <w:sz w:val="24"/>
          <w:szCs w:val="24"/>
        </w:rPr>
        <w:t>ублей</w:t>
      </w:r>
      <w:r w:rsidRPr="00E92F6F">
        <w:rPr>
          <w:sz w:val="24"/>
          <w:szCs w:val="24"/>
        </w:rPr>
        <w:t xml:space="preserve">. </w:t>
      </w:r>
    </w:p>
    <w:p w:rsidR="0085066B" w:rsidRPr="00E92F6F" w:rsidRDefault="0085066B" w:rsidP="0085066B">
      <w:pPr>
        <w:tabs>
          <w:tab w:val="left" w:pos="696"/>
        </w:tabs>
        <w:ind w:left="-108" w:firstLine="108"/>
        <w:jc w:val="both"/>
        <w:rPr>
          <w:sz w:val="24"/>
          <w:szCs w:val="24"/>
        </w:rPr>
      </w:pPr>
      <w:r w:rsidRPr="00E92F6F">
        <w:rPr>
          <w:bCs/>
          <w:color w:val="000000"/>
          <w:sz w:val="24"/>
          <w:szCs w:val="24"/>
        </w:rPr>
        <w:t xml:space="preserve">           </w:t>
      </w:r>
      <w:r w:rsidRPr="00E92F6F">
        <w:rPr>
          <w:sz w:val="24"/>
          <w:szCs w:val="24"/>
        </w:rPr>
        <w:t xml:space="preserve">В течение </w:t>
      </w:r>
      <w:r>
        <w:rPr>
          <w:sz w:val="24"/>
          <w:szCs w:val="24"/>
        </w:rPr>
        <w:t xml:space="preserve">отчетного периода </w:t>
      </w:r>
      <w:r w:rsidRPr="00E92F6F">
        <w:rPr>
          <w:sz w:val="24"/>
          <w:szCs w:val="24"/>
        </w:rPr>
        <w:t>201</w:t>
      </w:r>
      <w:r>
        <w:rPr>
          <w:sz w:val="24"/>
          <w:szCs w:val="24"/>
        </w:rPr>
        <w:t>7</w:t>
      </w:r>
      <w:r w:rsidRPr="00E92F6F">
        <w:rPr>
          <w:sz w:val="24"/>
          <w:szCs w:val="24"/>
        </w:rPr>
        <w:t xml:space="preserve"> года бюджет муниципального образования исполнялся:</w:t>
      </w:r>
    </w:p>
    <w:p w:rsidR="0085066B" w:rsidRPr="00E92F6F" w:rsidRDefault="0085066B" w:rsidP="0085066B">
      <w:pPr>
        <w:ind w:left="-108" w:firstLine="108"/>
        <w:jc w:val="both"/>
        <w:rPr>
          <w:sz w:val="24"/>
          <w:szCs w:val="24"/>
        </w:rPr>
      </w:pPr>
      <w:r w:rsidRPr="00E92F6F">
        <w:rPr>
          <w:sz w:val="24"/>
          <w:szCs w:val="24"/>
        </w:rPr>
        <w:t xml:space="preserve">           - для 5 казенных учреждений и 4 органов местного самоуправления на основании показателей бюджетной сметы;</w:t>
      </w:r>
    </w:p>
    <w:p w:rsidR="0085066B" w:rsidRPr="00E92F6F" w:rsidRDefault="0085066B" w:rsidP="0085066B">
      <w:pPr>
        <w:ind w:left="-108" w:firstLine="108"/>
        <w:jc w:val="both"/>
        <w:rPr>
          <w:sz w:val="24"/>
          <w:szCs w:val="24"/>
        </w:rPr>
      </w:pPr>
      <w:r w:rsidRPr="00E92F6F">
        <w:rPr>
          <w:sz w:val="24"/>
          <w:szCs w:val="24"/>
        </w:rPr>
        <w:t xml:space="preserve">           - для 2</w:t>
      </w:r>
      <w:r>
        <w:rPr>
          <w:sz w:val="24"/>
          <w:szCs w:val="24"/>
        </w:rPr>
        <w:t>2</w:t>
      </w:r>
      <w:r w:rsidRPr="00E92F6F">
        <w:rPr>
          <w:sz w:val="24"/>
          <w:szCs w:val="24"/>
        </w:rPr>
        <w:t xml:space="preserve"> муниципальн</w:t>
      </w:r>
      <w:r>
        <w:rPr>
          <w:sz w:val="24"/>
          <w:szCs w:val="24"/>
        </w:rPr>
        <w:t>ых</w:t>
      </w:r>
      <w:r w:rsidRPr="00E92F6F">
        <w:rPr>
          <w:sz w:val="24"/>
          <w:szCs w:val="24"/>
        </w:rPr>
        <w:t xml:space="preserve"> бюджетн</w:t>
      </w:r>
      <w:r>
        <w:rPr>
          <w:sz w:val="24"/>
          <w:szCs w:val="24"/>
        </w:rPr>
        <w:t>ых</w:t>
      </w:r>
      <w:r w:rsidRPr="00E92F6F">
        <w:rPr>
          <w:sz w:val="24"/>
          <w:szCs w:val="24"/>
        </w:rPr>
        <w:t xml:space="preserve"> и 3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подлежащих исполнению в денежной форме. </w:t>
      </w:r>
    </w:p>
    <w:p w:rsidR="0085066B" w:rsidRPr="00E92F6F" w:rsidRDefault="0085066B" w:rsidP="0085066B">
      <w:pPr>
        <w:widowControl w:val="0"/>
        <w:tabs>
          <w:tab w:val="left" w:pos="601"/>
        </w:tabs>
        <w:autoSpaceDE w:val="0"/>
        <w:autoSpaceDN w:val="0"/>
        <w:adjustRightInd w:val="0"/>
        <w:ind w:left="-108"/>
        <w:jc w:val="both"/>
        <w:rPr>
          <w:sz w:val="24"/>
          <w:szCs w:val="24"/>
        </w:rPr>
      </w:pPr>
      <w:r w:rsidRPr="00E92F6F">
        <w:rPr>
          <w:sz w:val="24"/>
          <w:szCs w:val="24"/>
        </w:rPr>
        <w:t xml:space="preserve">             </w:t>
      </w:r>
      <w:r w:rsidRPr="008661EF">
        <w:rPr>
          <w:sz w:val="24"/>
          <w:szCs w:val="24"/>
        </w:rPr>
        <w:t>В связи с введением в эксплуатацию в декабре 2016 года детского сада №7 «Антошка» произошло изменение сети образовательных организаций</w:t>
      </w:r>
      <w:r w:rsidR="008661EF" w:rsidRPr="008661EF">
        <w:rPr>
          <w:sz w:val="24"/>
          <w:szCs w:val="24"/>
        </w:rPr>
        <w:t>. Количество</w:t>
      </w:r>
      <w:r w:rsidRPr="008661EF">
        <w:rPr>
          <w:sz w:val="24"/>
          <w:szCs w:val="24"/>
        </w:rPr>
        <w:t xml:space="preserve"> </w:t>
      </w:r>
      <w:r w:rsidR="008661EF" w:rsidRPr="008661EF">
        <w:rPr>
          <w:sz w:val="24"/>
          <w:szCs w:val="24"/>
        </w:rPr>
        <w:t xml:space="preserve"> </w:t>
      </w:r>
      <w:r w:rsidRPr="008661EF">
        <w:rPr>
          <w:sz w:val="24"/>
          <w:szCs w:val="24"/>
        </w:rPr>
        <w:t>муниципальных бюджетных учреждений увеличилось и составило 22 учреждения.</w:t>
      </w:r>
    </w:p>
    <w:p w:rsidR="0085066B" w:rsidRPr="00520D6B" w:rsidRDefault="0085066B" w:rsidP="0085066B">
      <w:pPr>
        <w:widowControl w:val="0"/>
        <w:tabs>
          <w:tab w:val="left" w:pos="601"/>
        </w:tabs>
        <w:autoSpaceDE w:val="0"/>
        <w:autoSpaceDN w:val="0"/>
        <w:adjustRightInd w:val="0"/>
        <w:ind w:left="-108"/>
        <w:jc w:val="both"/>
        <w:rPr>
          <w:b/>
          <w:bCs/>
          <w:color w:val="000000"/>
          <w:sz w:val="24"/>
          <w:szCs w:val="24"/>
        </w:rPr>
      </w:pPr>
      <w:r w:rsidRPr="00E92F6F">
        <w:rPr>
          <w:sz w:val="24"/>
          <w:szCs w:val="24"/>
        </w:rPr>
        <w:t xml:space="preserve">             </w:t>
      </w:r>
      <w:proofErr w:type="gramStart"/>
      <w:r w:rsidRPr="00E92F6F">
        <w:rPr>
          <w:sz w:val="24"/>
          <w:szCs w:val="24"/>
        </w:rPr>
        <w:t>К</w:t>
      </w:r>
      <w:r w:rsidRPr="00E92F6F">
        <w:rPr>
          <w:spacing w:val="-2"/>
          <w:sz w:val="24"/>
          <w:szCs w:val="24"/>
        </w:rPr>
        <w:t>онтроль за</w:t>
      </w:r>
      <w:proofErr w:type="gramEnd"/>
      <w:r w:rsidRPr="00E92F6F">
        <w:rPr>
          <w:spacing w:val="-2"/>
          <w:sz w:val="24"/>
          <w:szCs w:val="24"/>
        </w:rPr>
        <w:t xml:space="preserve"> исполнением муниципальными учреждениями муниципальных заданий осуществляют </w:t>
      </w:r>
      <w:r w:rsidRPr="00520D6B">
        <w:rPr>
          <w:rStyle w:val="CharStyle8"/>
          <w:b w:val="0"/>
          <w:sz w:val="24"/>
          <w:szCs w:val="24"/>
        </w:rPr>
        <w:t>главные распорядители бюджетных средств, органы администрации города Урай, осуществляющие от имени администрации часть функций и полномочий учредителя муниципальных учреждений города.</w:t>
      </w:r>
    </w:p>
    <w:p w:rsidR="0085066B" w:rsidRDefault="0085066B" w:rsidP="0085066B">
      <w:pPr>
        <w:tabs>
          <w:tab w:val="left" w:pos="851"/>
        </w:tabs>
        <w:ind w:firstLine="709"/>
        <w:jc w:val="both"/>
        <w:rPr>
          <w:sz w:val="24"/>
          <w:szCs w:val="24"/>
        </w:rPr>
      </w:pPr>
      <w:r w:rsidRPr="009F1EDF">
        <w:rPr>
          <w:sz w:val="24"/>
          <w:szCs w:val="24"/>
        </w:rPr>
        <w:t xml:space="preserve">Объем финансирования мероприятий в области социально-экономического развития территории по Соглашению о сотрудничестве между Правительством Ханты-Мансийского автономного округа - </w:t>
      </w:r>
      <w:proofErr w:type="spellStart"/>
      <w:r w:rsidRPr="009F1EDF">
        <w:rPr>
          <w:sz w:val="24"/>
          <w:szCs w:val="24"/>
        </w:rPr>
        <w:t>Югры</w:t>
      </w:r>
      <w:proofErr w:type="spellEnd"/>
      <w:r w:rsidRPr="009F1EDF">
        <w:rPr>
          <w:sz w:val="24"/>
          <w:szCs w:val="24"/>
        </w:rPr>
        <w:t xml:space="preserve"> и ПАО «Нефтяная компания «ЛУКОЙЛ» </w:t>
      </w:r>
      <w:r>
        <w:rPr>
          <w:sz w:val="24"/>
          <w:szCs w:val="24"/>
        </w:rPr>
        <w:t xml:space="preserve">(Дополнительное соглашение №12) </w:t>
      </w:r>
      <w:r w:rsidRPr="009F1EDF">
        <w:rPr>
          <w:sz w:val="24"/>
          <w:szCs w:val="24"/>
        </w:rPr>
        <w:t>на 201</w:t>
      </w:r>
      <w:r>
        <w:rPr>
          <w:sz w:val="24"/>
          <w:szCs w:val="24"/>
        </w:rPr>
        <w:t>7</w:t>
      </w:r>
      <w:r w:rsidRPr="009F1EDF">
        <w:rPr>
          <w:sz w:val="24"/>
          <w:szCs w:val="24"/>
        </w:rPr>
        <w:t xml:space="preserve"> год состав</w:t>
      </w:r>
      <w:r>
        <w:rPr>
          <w:sz w:val="24"/>
          <w:szCs w:val="24"/>
        </w:rPr>
        <w:t>ил</w:t>
      </w:r>
      <w:r w:rsidRPr="009F1EDF">
        <w:rPr>
          <w:sz w:val="24"/>
          <w:szCs w:val="24"/>
        </w:rPr>
        <w:t xml:space="preserve"> 1</w:t>
      </w:r>
      <w:r>
        <w:rPr>
          <w:sz w:val="24"/>
          <w:szCs w:val="24"/>
        </w:rPr>
        <w:t>40</w:t>
      </w:r>
      <w:r w:rsidRPr="009F1EDF">
        <w:rPr>
          <w:sz w:val="24"/>
          <w:szCs w:val="24"/>
        </w:rPr>
        <w:t> </w:t>
      </w:r>
      <w:r>
        <w:rPr>
          <w:sz w:val="24"/>
          <w:szCs w:val="24"/>
        </w:rPr>
        <w:t>4</w:t>
      </w:r>
      <w:r w:rsidRPr="009F1EDF">
        <w:rPr>
          <w:sz w:val="24"/>
          <w:szCs w:val="24"/>
        </w:rPr>
        <w:t>00 тыс</w:t>
      </w:r>
      <w:proofErr w:type="gramStart"/>
      <w:r w:rsidRPr="009F1EDF">
        <w:rPr>
          <w:sz w:val="24"/>
          <w:szCs w:val="24"/>
        </w:rPr>
        <w:t>.р</w:t>
      </w:r>
      <w:proofErr w:type="gramEnd"/>
      <w:r w:rsidRPr="009F1EDF">
        <w:rPr>
          <w:sz w:val="24"/>
          <w:szCs w:val="24"/>
        </w:rPr>
        <w:t xml:space="preserve">ублей, которые </w:t>
      </w:r>
      <w:r>
        <w:rPr>
          <w:sz w:val="24"/>
          <w:szCs w:val="24"/>
        </w:rPr>
        <w:t xml:space="preserve">будут </w:t>
      </w:r>
      <w:r w:rsidRPr="009F1EDF">
        <w:rPr>
          <w:sz w:val="24"/>
          <w:szCs w:val="24"/>
        </w:rPr>
        <w:t xml:space="preserve">направлены на </w:t>
      </w:r>
      <w:r>
        <w:rPr>
          <w:sz w:val="24"/>
          <w:szCs w:val="24"/>
        </w:rPr>
        <w:t xml:space="preserve">следующие объекты: </w:t>
      </w:r>
      <w:r w:rsidRPr="00754EAA">
        <w:rPr>
          <w:sz w:val="24"/>
          <w:szCs w:val="24"/>
        </w:rPr>
        <w:t xml:space="preserve">крытый каток в городе Урай, строительство внутриквартальных проездов и площадок в микрорайонах города, капитальный ремонт МБДОУ СОШ №5 </w:t>
      </w:r>
      <w:r>
        <w:rPr>
          <w:sz w:val="24"/>
          <w:szCs w:val="24"/>
        </w:rPr>
        <w:t>(</w:t>
      </w:r>
      <w:r w:rsidRPr="00754EAA">
        <w:rPr>
          <w:sz w:val="24"/>
          <w:szCs w:val="24"/>
        </w:rPr>
        <w:t>микрорайон 3, дом 4</w:t>
      </w:r>
      <w:r>
        <w:rPr>
          <w:sz w:val="24"/>
          <w:szCs w:val="24"/>
        </w:rPr>
        <w:t>)</w:t>
      </w:r>
      <w:r w:rsidRPr="00754EAA">
        <w:rPr>
          <w:sz w:val="24"/>
          <w:szCs w:val="24"/>
        </w:rPr>
        <w:t>, реконструкцию нежилого здания детской поликлиники под жилой дом со встроенными помещениями, ремо</w:t>
      </w:r>
      <w:r>
        <w:rPr>
          <w:sz w:val="24"/>
          <w:szCs w:val="24"/>
        </w:rPr>
        <w:t>нт здания городской поликлиники            (</w:t>
      </w:r>
      <w:r w:rsidRPr="00754EAA">
        <w:rPr>
          <w:sz w:val="24"/>
          <w:szCs w:val="24"/>
        </w:rPr>
        <w:t>ул</w:t>
      </w:r>
      <w:proofErr w:type="gramStart"/>
      <w:r w:rsidRPr="00754EAA">
        <w:rPr>
          <w:sz w:val="24"/>
          <w:szCs w:val="24"/>
        </w:rPr>
        <w:t>.Л</w:t>
      </w:r>
      <w:proofErr w:type="gramEnd"/>
      <w:r w:rsidRPr="00754EAA">
        <w:rPr>
          <w:sz w:val="24"/>
          <w:szCs w:val="24"/>
        </w:rPr>
        <w:t>енина, дом 89</w:t>
      </w:r>
      <w:r>
        <w:rPr>
          <w:sz w:val="24"/>
          <w:szCs w:val="24"/>
        </w:rPr>
        <w:t>)</w:t>
      </w:r>
      <w:r w:rsidRPr="00754EAA">
        <w:rPr>
          <w:sz w:val="24"/>
          <w:szCs w:val="24"/>
        </w:rPr>
        <w:t xml:space="preserve">, реконструкция автомобильной дороги </w:t>
      </w:r>
      <w:r>
        <w:rPr>
          <w:sz w:val="24"/>
          <w:szCs w:val="24"/>
        </w:rPr>
        <w:t>(</w:t>
      </w:r>
      <w:r w:rsidRPr="00754EAA">
        <w:rPr>
          <w:sz w:val="24"/>
          <w:szCs w:val="24"/>
        </w:rPr>
        <w:t xml:space="preserve">ул. </w:t>
      </w:r>
      <w:proofErr w:type="spellStart"/>
      <w:r w:rsidRPr="00754EAA">
        <w:rPr>
          <w:sz w:val="24"/>
          <w:szCs w:val="24"/>
        </w:rPr>
        <w:t>Узбекистанская</w:t>
      </w:r>
      <w:proofErr w:type="spellEnd"/>
      <w:r>
        <w:rPr>
          <w:sz w:val="24"/>
          <w:szCs w:val="24"/>
        </w:rPr>
        <w:t xml:space="preserve">) - </w:t>
      </w:r>
      <w:r w:rsidRPr="00754EAA">
        <w:rPr>
          <w:sz w:val="24"/>
          <w:szCs w:val="24"/>
        </w:rPr>
        <w:t xml:space="preserve"> ПИР.</w:t>
      </w:r>
      <w:r>
        <w:rPr>
          <w:sz w:val="24"/>
          <w:szCs w:val="24"/>
        </w:rPr>
        <w:t xml:space="preserve"> </w:t>
      </w:r>
    </w:p>
    <w:p w:rsidR="0085066B" w:rsidRPr="00801625" w:rsidRDefault="0085066B" w:rsidP="0085066B">
      <w:pPr>
        <w:tabs>
          <w:tab w:val="left" w:pos="284"/>
          <w:tab w:val="left" w:pos="567"/>
        </w:tabs>
        <w:ind w:firstLine="709"/>
        <w:jc w:val="both"/>
        <w:rPr>
          <w:sz w:val="24"/>
          <w:szCs w:val="24"/>
        </w:rPr>
      </w:pPr>
      <w:r>
        <w:rPr>
          <w:sz w:val="24"/>
          <w:szCs w:val="24"/>
        </w:rPr>
        <w:t>Освоение средств, согласно сетевым графикам, планируется со 2 квартала 2017 года. В 1 квартале 2017 года за счет неиспользованных остатков средств прошлых лет, выделенных</w:t>
      </w:r>
      <w:r w:rsidRPr="00E92F6F">
        <w:rPr>
          <w:sz w:val="24"/>
          <w:szCs w:val="24"/>
        </w:rPr>
        <w:t xml:space="preserve"> ПАО «Нефтяная компания «ЛУКОЙЛ», согласно фактически выполненным объемам работ, произведены расходы в сумме </w:t>
      </w:r>
      <w:r>
        <w:rPr>
          <w:sz w:val="24"/>
          <w:szCs w:val="24"/>
        </w:rPr>
        <w:t>5 815,5</w:t>
      </w:r>
      <w:r w:rsidRPr="00E92F6F">
        <w:rPr>
          <w:sz w:val="24"/>
          <w:szCs w:val="24"/>
        </w:rPr>
        <w:t xml:space="preserve"> тыс</w:t>
      </w:r>
      <w:proofErr w:type="gramStart"/>
      <w:r w:rsidRPr="00E92F6F">
        <w:rPr>
          <w:sz w:val="24"/>
          <w:szCs w:val="24"/>
        </w:rPr>
        <w:t>.р</w:t>
      </w:r>
      <w:proofErr w:type="gramEnd"/>
      <w:r w:rsidRPr="00E92F6F">
        <w:rPr>
          <w:sz w:val="24"/>
          <w:szCs w:val="24"/>
        </w:rPr>
        <w:t>ублей (объекты</w:t>
      </w:r>
      <w:r>
        <w:rPr>
          <w:sz w:val="24"/>
          <w:szCs w:val="24"/>
        </w:rPr>
        <w:t>:</w:t>
      </w:r>
      <w:r w:rsidRPr="00E92F6F">
        <w:rPr>
          <w:sz w:val="24"/>
          <w:szCs w:val="24"/>
        </w:rPr>
        <w:t xml:space="preserve"> </w:t>
      </w:r>
      <w:r w:rsidR="008661EF">
        <w:rPr>
          <w:sz w:val="24"/>
          <w:szCs w:val="24"/>
        </w:rPr>
        <w:t>к</w:t>
      </w:r>
      <w:r w:rsidRPr="00E92F6F">
        <w:rPr>
          <w:sz w:val="24"/>
          <w:szCs w:val="24"/>
        </w:rPr>
        <w:t xml:space="preserve">апитальный ремонт МДОУ №12, </w:t>
      </w:r>
      <w:r>
        <w:rPr>
          <w:sz w:val="24"/>
          <w:szCs w:val="24"/>
        </w:rPr>
        <w:t xml:space="preserve">приобретение технологического оборудования для МДОУ №12, </w:t>
      </w:r>
      <w:r w:rsidR="008661EF">
        <w:rPr>
          <w:sz w:val="24"/>
          <w:szCs w:val="24"/>
        </w:rPr>
        <w:t>р</w:t>
      </w:r>
      <w:r w:rsidRPr="00E92F6F">
        <w:rPr>
          <w:sz w:val="24"/>
          <w:szCs w:val="24"/>
        </w:rPr>
        <w:t>еконструкция нежилого здания детской поликлиники под жилой д</w:t>
      </w:r>
      <w:r>
        <w:rPr>
          <w:sz w:val="24"/>
          <w:szCs w:val="24"/>
        </w:rPr>
        <w:t>ом со встроенными помещениями</w:t>
      </w:r>
      <w:r w:rsidR="008661EF">
        <w:rPr>
          <w:sz w:val="24"/>
          <w:szCs w:val="24"/>
        </w:rPr>
        <w:t>)</w:t>
      </w:r>
      <w:r>
        <w:rPr>
          <w:sz w:val="24"/>
          <w:szCs w:val="24"/>
        </w:rPr>
        <w:t>.</w:t>
      </w:r>
    </w:p>
    <w:p w:rsidR="0085066B" w:rsidRPr="00BD398C" w:rsidRDefault="0085066B" w:rsidP="0085066B">
      <w:pPr>
        <w:tabs>
          <w:tab w:val="left" w:pos="284"/>
          <w:tab w:val="left" w:pos="709"/>
        </w:tabs>
        <w:jc w:val="both"/>
        <w:rPr>
          <w:color w:val="000000" w:themeColor="text1"/>
          <w:sz w:val="24"/>
          <w:szCs w:val="24"/>
        </w:rPr>
      </w:pPr>
      <w:r w:rsidRPr="00801625">
        <w:rPr>
          <w:sz w:val="24"/>
          <w:szCs w:val="24"/>
        </w:rPr>
        <w:tab/>
      </w:r>
      <w:r w:rsidRPr="00801625">
        <w:rPr>
          <w:sz w:val="24"/>
          <w:szCs w:val="24"/>
        </w:rPr>
        <w:tab/>
      </w:r>
      <w:r>
        <w:rPr>
          <w:sz w:val="24"/>
          <w:szCs w:val="24"/>
        </w:rPr>
        <w:t>Расходы муниципального дорожного фонда на 01.04.2017 года утверждены в сумме 92 056,9 тыс.рублей, в течение года будут направлены на р</w:t>
      </w:r>
      <w:r w:rsidRPr="00E92F6F">
        <w:rPr>
          <w:sz w:val="24"/>
          <w:szCs w:val="24"/>
        </w:rPr>
        <w:t>еконструкци</w:t>
      </w:r>
      <w:r>
        <w:rPr>
          <w:sz w:val="24"/>
          <w:szCs w:val="24"/>
        </w:rPr>
        <w:t>ю</w:t>
      </w:r>
      <w:r w:rsidRPr="00E92F6F">
        <w:rPr>
          <w:sz w:val="24"/>
          <w:szCs w:val="24"/>
        </w:rPr>
        <w:t xml:space="preserve"> </w:t>
      </w:r>
      <w:r>
        <w:rPr>
          <w:sz w:val="24"/>
          <w:szCs w:val="24"/>
        </w:rPr>
        <w:t xml:space="preserve">автомобильной дороги по </w:t>
      </w:r>
      <w:proofErr w:type="spellStart"/>
      <w:r>
        <w:rPr>
          <w:sz w:val="24"/>
          <w:szCs w:val="24"/>
        </w:rPr>
        <w:t>ул</w:t>
      </w:r>
      <w:proofErr w:type="gramStart"/>
      <w:r>
        <w:rPr>
          <w:sz w:val="24"/>
          <w:szCs w:val="24"/>
        </w:rPr>
        <w:t>.У</w:t>
      </w:r>
      <w:proofErr w:type="gramEnd"/>
      <w:r>
        <w:rPr>
          <w:sz w:val="24"/>
          <w:szCs w:val="24"/>
        </w:rPr>
        <w:t>збекистанская</w:t>
      </w:r>
      <w:proofErr w:type="spellEnd"/>
      <w:r>
        <w:rPr>
          <w:sz w:val="24"/>
          <w:szCs w:val="24"/>
        </w:rPr>
        <w:t xml:space="preserve"> (ПИР) , ремонт и содержание автомобильных дорог общего пользования и искусственных сооружений на них.</w:t>
      </w:r>
    </w:p>
    <w:p w:rsidR="0085066B" w:rsidRPr="00801625" w:rsidRDefault="0085066B" w:rsidP="0085066B">
      <w:pPr>
        <w:tabs>
          <w:tab w:val="left" w:pos="709"/>
        </w:tabs>
        <w:jc w:val="both"/>
        <w:rPr>
          <w:sz w:val="24"/>
          <w:szCs w:val="24"/>
        </w:rPr>
      </w:pPr>
      <w:r>
        <w:rPr>
          <w:sz w:val="24"/>
          <w:szCs w:val="24"/>
        </w:rPr>
        <w:tab/>
      </w:r>
      <w:r w:rsidRPr="00801625">
        <w:rPr>
          <w:sz w:val="24"/>
          <w:szCs w:val="24"/>
        </w:rPr>
        <w:t>Средства субсидии из бюджета автономного округа на развитие общественной инфраструктуры и реализацию приоритетных направлений развития муниципального образования, предусмотренные в сумме 23 593,7 тыс</w:t>
      </w:r>
      <w:proofErr w:type="gramStart"/>
      <w:r w:rsidRPr="00801625">
        <w:rPr>
          <w:sz w:val="24"/>
          <w:szCs w:val="24"/>
        </w:rPr>
        <w:t>.р</w:t>
      </w:r>
      <w:proofErr w:type="gramEnd"/>
      <w:r w:rsidRPr="00801625">
        <w:rPr>
          <w:sz w:val="24"/>
          <w:szCs w:val="24"/>
        </w:rPr>
        <w:t>ублей, исполнены в полном объеме и направлены на ремонт и строительство объектов инженерной инфраструктуры и строите</w:t>
      </w:r>
      <w:r>
        <w:rPr>
          <w:sz w:val="24"/>
          <w:szCs w:val="24"/>
        </w:rPr>
        <w:t>льство объектов благоустройства.</w:t>
      </w:r>
    </w:p>
    <w:p w:rsidR="0085066B" w:rsidRDefault="0085066B" w:rsidP="0085066B">
      <w:pPr>
        <w:tabs>
          <w:tab w:val="left" w:pos="284"/>
          <w:tab w:val="left" w:pos="709"/>
          <w:tab w:val="left" w:pos="2268"/>
        </w:tabs>
        <w:jc w:val="both"/>
        <w:rPr>
          <w:sz w:val="24"/>
          <w:szCs w:val="24"/>
        </w:rPr>
      </w:pPr>
      <w:r>
        <w:tab/>
      </w:r>
      <w:r>
        <w:tab/>
      </w:r>
      <w:proofErr w:type="gramStart"/>
      <w:r w:rsidRPr="0059774C">
        <w:rPr>
          <w:sz w:val="24"/>
          <w:szCs w:val="24"/>
        </w:rPr>
        <w:t>Пост</w:t>
      </w:r>
      <w:r w:rsidRPr="005F5622">
        <w:rPr>
          <w:sz w:val="24"/>
          <w:szCs w:val="24"/>
        </w:rPr>
        <w:t xml:space="preserve">ановлением администрации города Урай от </w:t>
      </w:r>
      <w:r>
        <w:rPr>
          <w:sz w:val="24"/>
          <w:szCs w:val="24"/>
        </w:rPr>
        <w:t xml:space="preserve">17.02.2017 №386 «О мерах по реализации решения Думы города Урай от 22.12.2016 №36 «О бюджете городского округа </w:t>
      </w:r>
      <w:r>
        <w:rPr>
          <w:sz w:val="24"/>
          <w:szCs w:val="24"/>
        </w:rPr>
        <w:lastRenderedPageBreak/>
        <w:t>город Урай на 2017 год и на плановый период 2018 и 2019 годов» утверждены мероприятия по росту доходов, оптимизации расходов и сокращению муниципального долга на 2017 год  и на плановый период 2018 и 2019 годов.</w:t>
      </w:r>
      <w:proofErr w:type="gramEnd"/>
    </w:p>
    <w:p w:rsidR="0085066B" w:rsidRPr="005F5622" w:rsidRDefault="0085066B" w:rsidP="0085066B">
      <w:pPr>
        <w:tabs>
          <w:tab w:val="left" w:pos="284"/>
          <w:tab w:val="left" w:pos="709"/>
          <w:tab w:val="left" w:pos="2268"/>
        </w:tabs>
        <w:jc w:val="both"/>
        <w:rPr>
          <w:sz w:val="24"/>
          <w:szCs w:val="24"/>
        </w:rPr>
      </w:pPr>
      <w:r>
        <w:rPr>
          <w:sz w:val="24"/>
          <w:szCs w:val="24"/>
        </w:rPr>
        <w:tab/>
      </w:r>
      <w:r>
        <w:rPr>
          <w:sz w:val="24"/>
          <w:szCs w:val="24"/>
        </w:rPr>
        <w:tab/>
      </w:r>
      <w:r w:rsidRPr="005F5622">
        <w:rPr>
          <w:sz w:val="24"/>
          <w:szCs w:val="24"/>
        </w:rPr>
        <w:t xml:space="preserve">В </w:t>
      </w:r>
      <w:r>
        <w:rPr>
          <w:sz w:val="24"/>
          <w:szCs w:val="24"/>
        </w:rPr>
        <w:t>отчетном периоде 2017 года от реализации мероприятий по оптимизации расходов бюджета муниципального образования получен</w:t>
      </w:r>
      <w:r w:rsidRPr="005F5622">
        <w:rPr>
          <w:sz w:val="24"/>
          <w:szCs w:val="24"/>
        </w:rPr>
        <w:t xml:space="preserve"> бюджетный эффект в сумме </w:t>
      </w:r>
      <w:r>
        <w:rPr>
          <w:sz w:val="24"/>
          <w:szCs w:val="24"/>
        </w:rPr>
        <w:t>7 036</w:t>
      </w:r>
      <w:r w:rsidRPr="005F5622">
        <w:rPr>
          <w:sz w:val="24"/>
          <w:szCs w:val="24"/>
        </w:rPr>
        <w:t>,</w:t>
      </w:r>
      <w:r>
        <w:rPr>
          <w:sz w:val="24"/>
          <w:szCs w:val="24"/>
        </w:rPr>
        <w:t>0</w:t>
      </w:r>
      <w:r w:rsidRPr="005F5622">
        <w:rPr>
          <w:sz w:val="24"/>
          <w:szCs w:val="24"/>
        </w:rPr>
        <w:t xml:space="preserve"> тыс</w:t>
      </w:r>
      <w:proofErr w:type="gramStart"/>
      <w:r w:rsidRPr="005F5622">
        <w:rPr>
          <w:sz w:val="24"/>
          <w:szCs w:val="24"/>
        </w:rPr>
        <w:t>.р</w:t>
      </w:r>
      <w:proofErr w:type="gramEnd"/>
      <w:r w:rsidRPr="005F5622">
        <w:rPr>
          <w:sz w:val="24"/>
          <w:szCs w:val="24"/>
        </w:rPr>
        <w:t>ублей</w:t>
      </w:r>
      <w:r>
        <w:rPr>
          <w:sz w:val="24"/>
          <w:szCs w:val="24"/>
        </w:rPr>
        <w:t>.</w:t>
      </w:r>
      <w:r w:rsidRPr="005F5622">
        <w:rPr>
          <w:sz w:val="24"/>
          <w:szCs w:val="24"/>
        </w:rPr>
        <w:t xml:space="preserve"> </w:t>
      </w:r>
      <w:r>
        <w:rPr>
          <w:sz w:val="24"/>
          <w:szCs w:val="24"/>
        </w:rPr>
        <w:t>В</w:t>
      </w:r>
      <w:r w:rsidRPr="005F5622">
        <w:rPr>
          <w:sz w:val="24"/>
          <w:szCs w:val="24"/>
        </w:rPr>
        <w:t>ысвободившиеся средства перенаправлялись на иные приоритетные направления:</w:t>
      </w:r>
    </w:p>
    <w:p w:rsidR="0085066B" w:rsidRDefault="0085066B" w:rsidP="0085066B">
      <w:pPr>
        <w:tabs>
          <w:tab w:val="left" w:pos="709"/>
        </w:tabs>
        <w:ind w:firstLine="709"/>
        <w:jc w:val="center"/>
        <w:rPr>
          <w:b/>
          <w:sz w:val="24"/>
          <w:szCs w:val="24"/>
        </w:rPr>
      </w:pPr>
    </w:p>
    <w:p w:rsidR="0085066B" w:rsidRDefault="0085066B" w:rsidP="0085066B">
      <w:pPr>
        <w:tabs>
          <w:tab w:val="left" w:pos="709"/>
        </w:tabs>
        <w:ind w:firstLine="709"/>
        <w:jc w:val="center"/>
        <w:rPr>
          <w:b/>
          <w:sz w:val="24"/>
          <w:szCs w:val="24"/>
        </w:rPr>
      </w:pPr>
      <w:r w:rsidRPr="00AF4C8A">
        <w:rPr>
          <w:b/>
          <w:sz w:val="24"/>
          <w:szCs w:val="24"/>
        </w:rPr>
        <w:t>Бюджетный эффект от реализации мероприятий по оптимизации расходов</w:t>
      </w:r>
    </w:p>
    <w:p w:rsidR="0085066B" w:rsidRPr="00AF4C8A" w:rsidRDefault="0085066B" w:rsidP="0085066B">
      <w:pPr>
        <w:tabs>
          <w:tab w:val="left" w:pos="709"/>
        </w:tabs>
        <w:ind w:firstLine="709"/>
        <w:jc w:val="center"/>
        <w:rPr>
          <w:b/>
          <w:sz w:val="24"/>
          <w:szCs w:val="24"/>
        </w:rPr>
      </w:pPr>
    </w:p>
    <w:p w:rsidR="0085066B" w:rsidRPr="00747BAF" w:rsidRDefault="0085066B" w:rsidP="0085066B">
      <w:pPr>
        <w:pStyle w:val="a3"/>
        <w:spacing w:line="276" w:lineRule="auto"/>
        <w:jc w:val="right"/>
        <w:rPr>
          <w:sz w:val="22"/>
          <w:szCs w:val="22"/>
        </w:rPr>
      </w:pPr>
      <w:r w:rsidRPr="00747BAF">
        <w:rPr>
          <w:sz w:val="22"/>
          <w:szCs w:val="22"/>
        </w:rPr>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0"/>
        <w:gridCol w:w="1121"/>
        <w:gridCol w:w="2578"/>
      </w:tblGrid>
      <w:tr w:rsidR="0085066B" w:rsidRPr="00AF4C8A" w:rsidTr="00B173AB">
        <w:trPr>
          <w:trHeight w:val="562"/>
        </w:trPr>
        <w:tc>
          <w:tcPr>
            <w:tcW w:w="5940" w:type="dxa"/>
            <w:vAlign w:val="center"/>
          </w:tcPr>
          <w:p w:rsidR="0085066B" w:rsidRPr="00AF4C8A" w:rsidRDefault="0085066B" w:rsidP="00B173AB">
            <w:pPr>
              <w:autoSpaceDE w:val="0"/>
              <w:autoSpaceDN w:val="0"/>
              <w:adjustRightInd w:val="0"/>
              <w:jc w:val="center"/>
              <w:rPr>
                <w:sz w:val="24"/>
                <w:szCs w:val="24"/>
              </w:rPr>
            </w:pPr>
            <w:r w:rsidRPr="00AF4C8A">
              <w:rPr>
                <w:sz w:val="24"/>
                <w:szCs w:val="24"/>
              </w:rPr>
              <w:t>Мероприятия</w:t>
            </w:r>
          </w:p>
        </w:tc>
        <w:tc>
          <w:tcPr>
            <w:tcW w:w="1121" w:type="dxa"/>
            <w:vAlign w:val="center"/>
          </w:tcPr>
          <w:p w:rsidR="0085066B" w:rsidRPr="00AF4C8A" w:rsidRDefault="0085066B" w:rsidP="00B173AB">
            <w:pPr>
              <w:jc w:val="center"/>
              <w:rPr>
                <w:bCs/>
                <w:sz w:val="24"/>
                <w:szCs w:val="24"/>
              </w:rPr>
            </w:pPr>
            <w:r w:rsidRPr="00AF4C8A">
              <w:rPr>
                <w:bCs/>
                <w:sz w:val="24"/>
                <w:szCs w:val="24"/>
              </w:rPr>
              <w:t xml:space="preserve">Ед. </w:t>
            </w:r>
            <w:proofErr w:type="spellStart"/>
            <w:r w:rsidRPr="00AF4C8A">
              <w:rPr>
                <w:bCs/>
                <w:sz w:val="24"/>
                <w:szCs w:val="24"/>
              </w:rPr>
              <w:t>изм</w:t>
            </w:r>
            <w:proofErr w:type="spellEnd"/>
            <w:r w:rsidRPr="00AF4C8A">
              <w:rPr>
                <w:bCs/>
                <w:sz w:val="24"/>
                <w:szCs w:val="24"/>
              </w:rPr>
              <w:t>.</w:t>
            </w:r>
          </w:p>
        </w:tc>
        <w:tc>
          <w:tcPr>
            <w:tcW w:w="2578" w:type="dxa"/>
          </w:tcPr>
          <w:p w:rsidR="0085066B" w:rsidRPr="00AF4C8A" w:rsidRDefault="0085066B" w:rsidP="00B173AB">
            <w:pPr>
              <w:autoSpaceDE w:val="0"/>
              <w:autoSpaceDN w:val="0"/>
              <w:adjustRightInd w:val="0"/>
              <w:jc w:val="center"/>
              <w:rPr>
                <w:sz w:val="24"/>
                <w:szCs w:val="24"/>
              </w:rPr>
            </w:pPr>
            <w:r>
              <w:rPr>
                <w:sz w:val="24"/>
                <w:szCs w:val="24"/>
              </w:rPr>
              <w:t>Полученный б</w:t>
            </w:r>
            <w:r w:rsidRPr="00AF4C8A">
              <w:rPr>
                <w:sz w:val="24"/>
                <w:szCs w:val="24"/>
              </w:rPr>
              <w:t>юджетный эффект</w:t>
            </w:r>
          </w:p>
          <w:p w:rsidR="0085066B" w:rsidRDefault="0085066B" w:rsidP="00B173AB">
            <w:pPr>
              <w:autoSpaceDE w:val="0"/>
              <w:autoSpaceDN w:val="0"/>
              <w:adjustRightInd w:val="0"/>
              <w:jc w:val="center"/>
              <w:rPr>
                <w:sz w:val="24"/>
                <w:szCs w:val="24"/>
              </w:rPr>
            </w:pPr>
            <w:r>
              <w:rPr>
                <w:sz w:val="24"/>
                <w:szCs w:val="24"/>
              </w:rPr>
              <w:t>на 01.04.2017 года</w:t>
            </w:r>
          </w:p>
          <w:p w:rsidR="0085066B" w:rsidRPr="00AF4C8A" w:rsidRDefault="0085066B" w:rsidP="00B173AB">
            <w:pPr>
              <w:autoSpaceDE w:val="0"/>
              <w:autoSpaceDN w:val="0"/>
              <w:adjustRightInd w:val="0"/>
              <w:jc w:val="center"/>
              <w:rPr>
                <w:sz w:val="24"/>
                <w:szCs w:val="24"/>
              </w:rPr>
            </w:pPr>
          </w:p>
        </w:tc>
      </w:tr>
      <w:tr w:rsidR="0085066B" w:rsidRPr="00AF4C8A" w:rsidTr="00B173AB">
        <w:trPr>
          <w:trHeight w:val="369"/>
        </w:trPr>
        <w:tc>
          <w:tcPr>
            <w:tcW w:w="5940" w:type="dxa"/>
            <w:vAlign w:val="bottom"/>
          </w:tcPr>
          <w:p w:rsidR="0085066B" w:rsidRPr="00AF4C8A" w:rsidRDefault="0085066B" w:rsidP="00B173AB">
            <w:pPr>
              <w:autoSpaceDE w:val="0"/>
              <w:autoSpaceDN w:val="0"/>
              <w:adjustRightInd w:val="0"/>
              <w:rPr>
                <w:sz w:val="24"/>
                <w:szCs w:val="24"/>
              </w:rPr>
            </w:pPr>
            <w:r w:rsidRPr="00AF4C8A">
              <w:rPr>
                <w:sz w:val="24"/>
                <w:szCs w:val="24"/>
              </w:rPr>
              <w:t>Экономия средств, выявленная по результатам проведенных торгов</w:t>
            </w:r>
          </w:p>
        </w:tc>
        <w:tc>
          <w:tcPr>
            <w:tcW w:w="1121" w:type="dxa"/>
            <w:vAlign w:val="center"/>
          </w:tcPr>
          <w:p w:rsidR="0085066B" w:rsidRPr="00AF4C8A" w:rsidRDefault="0085066B" w:rsidP="00B173AB">
            <w:pPr>
              <w:pStyle w:val="a3"/>
              <w:spacing w:line="276" w:lineRule="auto"/>
              <w:ind w:firstLine="0"/>
              <w:jc w:val="right"/>
              <w:rPr>
                <w:bCs/>
                <w:szCs w:val="24"/>
              </w:rPr>
            </w:pPr>
            <w:r w:rsidRPr="00AF4C8A">
              <w:rPr>
                <w:szCs w:val="24"/>
              </w:rPr>
              <w:t>тыс</w:t>
            </w:r>
            <w:proofErr w:type="gramStart"/>
            <w:r w:rsidRPr="00AF4C8A">
              <w:rPr>
                <w:szCs w:val="24"/>
              </w:rPr>
              <w:t>.р</w:t>
            </w:r>
            <w:proofErr w:type="gramEnd"/>
            <w:r w:rsidRPr="00AF4C8A">
              <w:rPr>
                <w:szCs w:val="24"/>
              </w:rPr>
              <w:t>уб.</w:t>
            </w:r>
          </w:p>
        </w:tc>
        <w:tc>
          <w:tcPr>
            <w:tcW w:w="2578" w:type="dxa"/>
            <w:vAlign w:val="bottom"/>
          </w:tcPr>
          <w:p w:rsidR="0085066B" w:rsidRPr="00AF4C8A" w:rsidRDefault="0085066B" w:rsidP="00B173AB">
            <w:pPr>
              <w:autoSpaceDE w:val="0"/>
              <w:autoSpaceDN w:val="0"/>
              <w:adjustRightInd w:val="0"/>
              <w:jc w:val="center"/>
              <w:rPr>
                <w:sz w:val="24"/>
                <w:szCs w:val="24"/>
              </w:rPr>
            </w:pPr>
            <w:r w:rsidRPr="00AF4C8A">
              <w:rPr>
                <w:sz w:val="24"/>
                <w:szCs w:val="24"/>
              </w:rPr>
              <w:t>6 </w:t>
            </w:r>
            <w:r>
              <w:rPr>
                <w:sz w:val="24"/>
                <w:szCs w:val="24"/>
              </w:rPr>
              <w:t>493</w:t>
            </w:r>
            <w:r w:rsidRPr="00AF4C8A">
              <w:rPr>
                <w:sz w:val="24"/>
                <w:szCs w:val="24"/>
              </w:rPr>
              <w:t>,</w:t>
            </w:r>
            <w:r>
              <w:rPr>
                <w:sz w:val="24"/>
                <w:szCs w:val="24"/>
              </w:rPr>
              <w:t>4</w:t>
            </w:r>
          </w:p>
        </w:tc>
      </w:tr>
      <w:tr w:rsidR="0085066B" w:rsidRPr="00AF4C8A" w:rsidTr="00B173AB">
        <w:tc>
          <w:tcPr>
            <w:tcW w:w="5940" w:type="dxa"/>
            <w:vAlign w:val="bottom"/>
          </w:tcPr>
          <w:p w:rsidR="0085066B" w:rsidRPr="00AF4C8A" w:rsidRDefault="0085066B" w:rsidP="00B173AB">
            <w:pPr>
              <w:autoSpaceDE w:val="0"/>
              <w:autoSpaceDN w:val="0"/>
              <w:adjustRightInd w:val="0"/>
              <w:rPr>
                <w:sz w:val="24"/>
                <w:szCs w:val="24"/>
              </w:rPr>
            </w:pPr>
            <w:r w:rsidRPr="00AF4C8A">
              <w:rPr>
                <w:sz w:val="24"/>
                <w:szCs w:val="24"/>
              </w:rPr>
              <w:t>Экономия сре</w:t>
            </w:r>
            <w:proofErr w:type="gramStart"/>
            <w:r w:rsidRPr="00AF4C8A">
              <w:rPr>
                <w:sz w:val="24"/>
                <w:szCs w:val="24"/>
              </w:rPr>
              <w:t>дств в р</w:t>
            </w:r>
            <w:proofErr w:type="gramEnd"/>
            <w:r w:rsidRPr="00AF4C8A">
              <w:rPr>
                <w:sz w:val="24"/>
                <w:szCs w:val="24"/>
              </w:rPr>
              <w:t>езультате оптимизации лимитов потребления топливно-энергетических ресурсов</w:t>
            </w:r>
          </w:p>
        </w:tc>
        <w:tc>
          <w:tcPr>
            <w:tcW w:w="1121" w:type="dxa"/>
            <w:vAlign w:val="center"/>
          </w:tcPr>
          <w:p w:rsidR="0085066B" w:rsidRPr="00AF4C8A" w:rsidRDefault="0085066B" w:rsidP="00B173AB">
            <w:pPr>
              <w:pStyle w:val="a3"/>
              <w:spacing w:line="276" w:lineRule="auto"/>
              <w:ind w:firstLine="0"/>
              <w:jc w:val="right"/>
              <w:rPr>
                <w:bCs/>
                <w:szCs w:val="24"/>
              </w:rPr>
            </w:pPr>
            <w:r w:rsidRPr="00AF4C8A">
              <w:rPr>
                <w:szCs w:val="24"/>
              </w:rPr>
              <w:t>тыс</w:t>
            </w:r>
            <w:proofErr w:type="gramStart"/>
            <w:r w:rsidRPr="00AF4C8A">
              <w:rPr>
                <w:szCs w:val="24"/>
              </w:rPr>
              <w:t>.р</w:t>
            </w:r>
            <w:proofErr w:type="gramEnd"/>
            <w:r w:rsidRPr="00AF4C8A">
              <w:rPr>
                <w:szCs w:val="24"/>
              </w:rPr>
              <w:t>уб.</w:t>
            </w:r>
          </w:p>
        </w:tc>
        <w:tc>
          <w:tcPr>
            <w:tcW w:w="2578" w:type="dxa"/>
            <w:vAlign w:val="bottom"/>
          </w:tcPr>
          <w:p w:rsidR="0085066B" w:rsidRPr="00AF4C8A" w:rsidRDefault="0085066B" w:rsidP="00B173AB">
            <w:pPr>
              <w:autoSpaceDE w:val="0"/>
              <w:autoSpaceDN w:val="0"/>
              <w:adjustRightInd w:val="0"/>
              <w:jc w:val="center"/>
              <w:rPr>
                <w:sz w:val="24"/>
                <w:szCs w:val="24"/>
              </w:rPr>
            </w:pPr>
          </w:p>
          <w:p w:rsidR="0085066B" w:rsidRPr="00AF4C8A" w:rsidRDefault="0085066B" w:rsidP="00B173AB">
            <w:pPr>
              <w:autoSpaceDE w:val="0"/>
              <w:autoSpaceDN w:val="0"/>
              <w:adjustRightInd w:val="0"/>
              <w:jc w:val="center"/>
              <w:rPr>
                <w:sz w:val="24"/>
                <w:szCs w:val="24"/>
              </w:rPr>
            </w:pPr>
            <w:r w:rsidRPr="00AF4C8A">
              <w:rPr>
                <w:sz w:val="24"/>
                <w:szCs w:val="24"/>
              </w:rPr>
              <w:t>2</w:t>
            </w:r>
            <w:r>
              <w:rPr>
                <w:sz w:val="24"/>
                <w:szCs w:val="24"/>
              </w:rPr>
              <w:t>09,2</w:t>
            </w:r>
          </w:p>
        </w:tc>
      </w:tr>
      <w:tr w:rsidR="0085066B" w:rsidRPr="00AF4C8A" w:rsidTr="00B173AB">
        <w:tc>
          <w:tcPr>
            <w:tcW w:w="5940" w:type="dxa"/>
            <w:vAlign w:val="bottom"/>
          </w:tcPr>
          <w:p w:rsidR="0085066B" w:rsidRPr="00AF4C8A" w:rsidRDefault="0085066B" w:rsidP="00B173AB">
            <w:pPr>
              <w:autoSpaceDE w:val="0"/>
              <w:autoSpaceDN w:val="0"/>
              <w:adjustRightInd w:val="0"/>
              <w:rPr>
                <w:sz w:val="24"/>
                <w:szCs w:val="24"/>
              </w:rPr>
            </w:pPr>
            <w:r w:rsidRPr="00AF4C8A">
              <w:rPr>
                <w:sz w:val="24"/>
                <w:szCs w:val="24"/>
              </w:rPr>
              <w:t>Расширение перечня и объемов платных услуг, оказываемых муниципальными учреждениями</w:t>
            </w:r>
          </w:p>
        </w:tc>
        <w:tc>
          <w:tcPr>
            <w:tcW w:w="1121" w:type="dxa"/>
            <w:vAlign w:val="center"/>
          </w:tcPr>
          <w:p w:rsidR="0085066B" w:rsidRPr="00AF4C8A" w:rsidRDefault="0085066B" w:rsidP="00B173AB">
            <w:pPr>
              <w:pStyle w:val="a3"/>
              <w:spacing w:line="276" w:lineRule="auto"/>
              <w:ind w:firstLine="0"/>
              <w:jc w:val="right"/>
              <w:rPr>
                <w:bCs/>
                <w:szCs w:val="24"/>
              </w:rPr>
            </w:pPr>
            <w:r w:rsidRPr="00AF4C8A">
              <w:rPr>
                <w:szCs w:val="24"/>
              </w:rPr>
              <w:t>тыс</w:t>
            </w:r>
            <w:proofErr w:type="gramStart"/>
            <w:r w:rsidRPr="00AF4C8A">
              <w:rPr>
                <w:szCs w:val="24"/>
              </w:rPr>
              <w:t>.р</w:t>
            </w:r>
            <w:proofErr w:type="gramEnd"/>
            <w:r w:rsidRPr="00AF4C8A">
              <w:rPr>
                <w:szCs w:val="24"/>
              </w:rPr>
              <w:t>уб.</w:t>
            </w:r>
          </w:p>
        </w:tc>
        <w:tc>
          <w:tcPr>
            <w:tcW w:w="2578" w:type="dxa"/>
            <w:vAlign w:val="bottom"/>
          </w:tcPr>
          <w:p w:rsidR="0085066B" w:rsidRPr="00AF4C8A" w:rsidRDefault="0085066B" w:rsidP="00B173AB">
            <w:pPr>
              <w:autoSpaceDE w:val="0"/>
              <w:autoSpaceDN w:val="0"/>
              <w:adjustRightInd w:val="0"/>
              <w:jc w:val="center"/>
              <w:rPr>
                <w:sz w:val="24"/>
                <w:szCs w:val="24"/>
              </w:rPr>
            </w:pPr>
            <w:r>
              <w:rPr>
                <w:sz w:val="24"/>
                <w:szCs w:val="24"/>
              </w:rPr>
              <w:t>333</w:t>
            </w:r>
            <w:r w:rsidRPr="00AF4C8A">
              <w:rPr>
                <w:sz w:val="24"/>
                <w:szCs w:val="24"/>
              </w:rPr>
              <w:t>,</w:t>
            </w:r>
            <w:r>
              <w:rPr>
                <w:sz w:val="24"/>
                <w:szCs w:val="24"/>
              </w:rPr>
              <w:t>4</w:t>
            </w:r>
          </w:p>
        </w:tc>
      </w:tr>
      <w:tr w:rsidR="0085066B" w:rsidRPr="00251046" w:rsidTr="00B173AB">
        <w:trPr>
          <w:trHeight w:val="288"/>
        </w:trPr>
        <w:tc>
          <w:tcPr>
            <w:tcW w:w="5940" w:type="dxa"/>
            <w:vAlign w:val="bottom"/>
          </w:tcPr>
          <w:p w:rsidR="0085066B" w:rsidRPr="00251046" w:rsidRDefault="0085066B" w:rsidP="00B173AB">
            <w:pPr>
              <w:autoSpaceDE w:val="0"/>
              <w:autoSpaceDN w:val="0"/>
              <w:adjustRightInd w:val="0"/>
              <w:rPr>
                <w:b/>
                <w:sz w:val="22"/>
                <w:szCs w:val="22"/>
              </w:rPr>
            </w:pPr>
            <w:r w:rsidRPr="00251046">
              <w:rPr>
                <w:b/>
                <w:sz w:val="22"/>
                <w:szCs w:val="22"/>
              </w:rPr>
              <w:t>Всего:</w:t>
            </w:r>
          </w:p>
        </w:tc>
        <w:tc>
          <w:tcPr>
            <w:tcW w:w="1121" w:type="dxa"/>
          </w:tcPr>
          <w:p w:rsidR="0085066B" w:rsidRPr="00251046" w:rsidRDefault="0085066B" w:rsidP="00B173AB">
            <w:pPr>
              <w:autoSpaceDE w:val="0"/>
              <w:autoSpaceDN w:val="0"/>
              <w:adjustRightInd w:val="0"/>
              <w:rPr>
                <w:b/>
                <w:sz w:val="22"/>
                <w:szCs w:val="22"/>
              </w:rPr>
            </w:pPr>
          </w:p>
        </w:tc>
        <w:tc>
          <w:tcPr>
            <w:tcW w:w="2578" w:type="dxa"/>
            <w:vAlign w:val="bottom"/>
          </w:tcPr>
          <w:p w:rsidR="0085066B" w:rsidRPr="00251046" w:rsidRDefault="0085066B" w:rsidP="00B173AB">
            <w:pPr>
              <w:autoSpaceDE w:val="0"/>
              <w:autoSpaceDN w:val="0"/>
              <w:adjustRightInd w:val="0"/>
              <w:jc w:val="center"/>
              <w:rPr>
                <w:b/>
                <w:sz w:val="22"/>
                <w:szCs w:val="22"/>
              </w:rPr>
            </w:pPr>
            <w:r>
              <w:rPr>
                <w:b/>
                <w:sz w:val="22"/>
                <w:szCs w:val="22"/>
              </w:rPr>
              <w:t>7 036,0</w:t>
            </w:r>
          </w:p>
        </w:tc>
      </w:tr>
    </w:tbl>
    <w:p w:rsidR="0085066B" w:rsidRPr="00706774" w:rsidRDefault="0085066B" w:rsidP="0085066B">
      <w:pPr>
        <w:tabs>
          <w:tab w:val="left" w:pos="851"/>
        </w:tabs>
        <w:spacing w:line="276" w:lineRule="auto"/>
        <w:jc w:val="both"/>
        <w:rPr>
          <w:sz w:val="24"/>
          <w:szCs w:val="24"/>
        </w:rPr>
      </w:pPr>
    </w:p>
    <w:p w:rsidR="0085066B" w:rsidRDefault="0085066B" w:rsidP="0085066B">
      <w:pPr>
        <w:tabs>
          <w:tab w:val="left" w:pos="720"/>
        </w:tabs>
        <w:jc w:val="center"/>
        <w:rPr>
          <w:b/>
          <w:bCs/>
          <w:iCs/>
          <w:sz w:val="24"/>
          <w:szCs w:val="24"/>
        </w:rPr>
      </w:pPr>
    </w:p>
    <w:p w:rsidR="0085066B" w:rsidRDefault="0085066B" w:rsidP="0085066B">
      <w:pPr>
        <w:tabs>
          <w:tab w:val="left" w:pos="720"/>
        </w:tabs>
        <w:jc w:val="center"/>
        <w:rPr>
          <w:b/>
          <w:bCs/>
          <w:iCs/>
          <w:sz w:val="24"/>
          <w:szCs w:val="24"/>
        </w:rPr>
      </w:pPr>
      <w:r w:rsidRPr="00706774">
        <w:rPr>
          <w:b/>
          <w:bCs/>
          <w:iCs/>
          <w:sz w:val="24"/>
          <w:szCs w:val="24"/>
        </w:rPr>
        <w:t>Объем расходов, выделенных в местном бюджете для участия в реализации окружных проектов и программ (финансирование из всех уровней бюджетов)</w:t>
      </w:r>
    </w:p>
    <w:p w:rsidR="0085066B" w:rsidRDefault="0085066B" w:rsidP="0085066B">
      <w:pPr>
        <w:tabs>
          <w:tab w:val="left" w:pos="720"/>
        </w:tabs>
        <w:jc w:val="center"/>
        <w:rPr>
          <w:b/>
          <w:bCs/>
          <w:iCs/>
          <w:sz w:val="24"/>
          <w:szCs w:val="24"/>
        </w:rPr>
      </w:pPr>
    </w:p>
    <w:p w:rsidR="0085066B" w:rsidRPr="006C64A6" w:rsidRDefault="0085066B" w:rsidP="0085066B">
      <w:pPr>
        <w:pStyle w:val="a3"/>
        <w:spacing w:line="276" w:lineRule="auto"/>
        <w:jc w:val="right"/>
        <w:rPr>
          <w:sz w:val="22"/>
          <w:szCs w:val="22"/>
        </w:rPr>
      </w:pPr>
      <w:r w:rsidRPr="006C64A6">
        <w:rPr>
          <w:sz w:val="22"/>
          <w:szCs w:val="22"/>
        </w:rPr>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1134"/>
        <w:gridCol w:w="1382"/>
        <w:gridCol w:w="1382"/>
        <w:gridCol w:w="1382"/>
        <w:gridCol w:w="1524"/>
      </w:tblGrid>
      <w:tr w:rsidR="0085066B" w:rsidRPr="006C64A6" w:rsidTr="00B173AB">
        <w:trPr>
          <w:trHeight w:val="1007"/>
        </w:trPr>
        <w:tc>
          <w:tcPr>
            <w:tcW w:w="2835" w:type="dxa"/>
            <w:vAlign w:val="center"/>
          </w:tcPr>
          <w:p w:rsidR="0085066B" w:rsidRPr="006C64A6" w:rsidRDefault="0085066B" w:rsidP="00B173AB">
            <w:pPr>
              <w:jc w:val="center"/>
              <w:rPr>
                <w:b/>
                <w:color w:val="0033CC"/>
                <w:sz w:val="22"/>
                <w:szCs w:val="22"/>
              </w:rPr>
            </w:pPr>
            <w:r w:rsidRPr="006C64A6">
              <w:rPr>
                <w:bCs/>
                <w:color w:val="000000"/>
                <w:sz w:val="22"/>
                <w:szCs w:val="22"/>
              </w:rPr>
              <w:t>Наименование</w:t>
            </w:r>
          </w:p>
        </w:tc>
        <w:tc>
          <w:tcPr>
            <w:tcW w:w="1134" w:type="dxa"/>
            <w:vAlign w:val="center"/>
          </w:tcPr>
          <w:p w:rsidR="0085066B" w:rsidRPr="006C64A6" w:rsidRDefault="0085066B" w:rsidP="00B173AB">
            <w:pPr>
              <w:jc w:val="center"/>
              <w:rPr>
                <w:bCs/>
                <w:sz w:val="22"/>
                <w:szCs w:val="22"/>
              </w:rPr>
            </w:pPr>
            <w:r w:rsidRPr="006C64A6">
              <w:rPr>
                <w:bCs/>
                <w:sz w:val="22"/>
                <w:szCs w:val="22"/>
              </w:rPr>
              <w:t xml:space="preserve">Ед. </w:t>
            </w:r>
            <w:proofErr w:type="spellStart"/>
            <w:r w:rsidRPr="006C64A6">
              <w:rPr>
                <w:bCs/>
                <w:sz w:val="22"/>
                <w:szCs w:val="22"/>
              </w:rPr>
              <w:t>изм</w:t>
            </w:r>
            <w:proofErr w:type="spellEnd"/>
            <w:r w:rsidRPr="006C64A6">
              <w:rPr>
                <w:bCs/>
                <w:sz w:val="22"/>
                <w:szCs w:val="22"/>
              </w:rPr>
              <w:t>.</w:t>
            </w:r>
          </w:p>
        </w:tc>
        <w:tc>
          <w:tcPr>
            <w:tcW w:w="1382" w:type="dxa"/>
            <w:vAlign w:val="center"/>
          </w:tcPr>
          <w:p w:rsidR="0085066B" w:rsidRPr="006C64A6" w:rsidRDefault="0085066B" w:rsidP="00B173AB">
            <w:pPr>
              <w:jc w:val="center"/>
              <w:rPr>
                <w:sz w:val="22"/>
                <w:szCs w:val="22"/>
              </w:rPr>
            </w:pPr>
            <w:r w:rsidRPr="006C64A6">
              <w:rPr>
                <w:sz w:val="22"/>
                <w:szCs w:val="22"/>
              </w:rPr>
              <w:t>201</w:t>
            </w:r>
            <w:r>
              <w:rPr>
                <w:sz w:val="22"/>
                <w:szCs w:val="22"/>
              </w:rPr>
              <w:t>7</w:t>
            </w:r>
            <w:r w:rsidRPr="006C64A6">
              <w:rPr>
                <w:sz w:val="22"/>
                <w:szCs w:val="22"/>
              </w:rPr>
              <w:t xml:space="preserve"> год</w:t>
            </w:r>
          </w:p>
          <w:p w:rsidR="0085066B" w:rsidRPr="006C64A6" w:rsidRDefault="0085066B" w:rsidP="00B173AB">
            <w:pPr>
              <w:jc w:val="center"/>
              <w:rPr>
                <w:b/>
                <w:bCs/>
                <w:sz w:val="22"/>
                <w:szCs w:val="22"/>
              </w:rPr>
            </w:pPr>
            <w:r w:rsidRPr="006C64A6">
              <w:rPr>
                <w:sz w:val="22"/>
                <w:szCs w:val="22"/>
              </w:rPr>
              <w:t>(первоначальный план)</w:t>
            </w:r>
          </w:p>
        </w:tc>
        <w:tc>
          <w:tcPr>
            <w:tcW w:w="1382" w:type="dxa"/>
            <w:vAlign w:val="center"/>
          </w:tcPr>
          <w:p w:rsidR="0085066B" w:rsidRPr="006C64A6" w:rsidRDefault="0085066B" w:rsidP="00B173AB">
            <w:pPr>
              <w:jc w:val="center"/>
              <w:rPr>
                <w:sz w:val="22"/>
                <w:szCs w:val="22"/>
              </w:rPr>
            </w:pPr>
            <w:r w:rsidRPr="006C64A6">
              <w:rPr>
                <w:sz w:val="22"/>
                <w:szCs w:val="22"/>
              </w:rPr>
              <w:t>201</w:t>
            </w:r>
            <w:r w:rsidR="008661EF">
              <w:rPr>
                <w:sz w:val="22"/>
                <w:szCs w:val="22"/>
              </w:rPr>
              <w:t>7</w:t>
            </w:r>
            <w:r w:rsidRPr="006C64A6">
              <w:rPr>
                <w:sz w:val="22"/>
                <w:szCs w:val="22"/>
              </w:rPr>
              <w:t xml:space="preserve"> год</w:t>
            </w:r>
          </w:p>
          <w:p w:rsidR="0085066B" w:rsidRPr="006C64A6" w:rsidRDefault="0085066B" w:rsidP="00B173AB">
            <w:pPr>
              <w:jc w:val="center"/>
              <w:rPr>
                <w:sz w:val="22"/>
                <w:szCs w:val="22"/>
              </w:rPr>
            </w:pPr>
            <w:r w:rsidRPr="006C64A6">
              <w:rPr>
                <w:sz w:val="22"/>
                <w:szCs w:val="22"/>
              </w:rPr>
              <w:t>(уточненный план)</w:t>
            </w:r>
          </w:p>
        </w:tc>
        <w:tc>
          <w:tcPr>
            <w:tcW w:w="1382" w:type="dxa"/>
            <w:vAlign w:val="center"/>
          </w:tcPr>
          <w:p w:rsidR="0085066B" w:rsidRPr="006C64A6" w:rsidRDefault="0085066B" w:rsidP="00B173AB">
            <w:pPr>
              <w:jc w:val="center"/>
              <w:rPr>
                <w:sz w:val="22"/>
                <w:szCs w:val="22"/>
              </w:rPr>
            </w:pPr>
            <w:r w:rsidRPr="006C64A6">
              <w:rPr>
                <w:sz w:val="22"/>
                <w:szCs w:val="22"/>
              </w:rPr>
              <w:t xml:space="preserve">Исполнено </w:t>
            </w:r>
            <w:r>
              <w:rPr>
                <w:sz w:val="22"/>
                <w:szCs w:val="22"/>
              </w:rPr>
              <w:t>на 01.04.2017 года</w:t>
            </w:r>
          </w:p>
        </w:tc>
        <w:tc>
          <w:tcPr>
            <w:tcW w:w="1524" w:type="dxa"/>
            <w:vAlign w:val="center"/>
          </w:tcPr>
          <w:p w:rsidR="0085066B" w:rsidRPr="006C64A6" w:rsidRDefault="0085066B" w:rsidP="00B173AB">
            <w:pPr>
              <w:jc w:val="center"/>
              <w:rPr>
                <w:sz w:val="22"/>
                <w:szCs w:val="22"/>
              </w:rPr>
            </w:pPr>
            <w:r w:rsidRPr="006C64A6">
              <w:rPr>
                <w:sz w:val="22"/>
                <w:szCs w:val="22"/>
              </w:rPr>
              <w:t>% исполнения к уточненному плану</w:t>
            </w:r>
          </w:p>
        </w:tc>
      </w:tr>
      <w:tr w:rsidR="0085066B" w:rsidRPr="006C64A6" w:rsidTr="00B173AB">
        <w:trPr>
          <w:trHeight w:val="349"/>
        </w:trPr>
        <w:tc>
          <w:tcPr>
            <w:tcW w:w="2835" w:type="dxa"/>
          </w:tcPr>
          <w:p w:rsidR="0085066B" w:rsidRPr="006C64A6" w:rsidRDefault="0085066B" w:rsidP="00B173AB">
            <w:pPr>
              <w:rPr>
                <w:b/>
                <w:color w:val="0033CC"/>
                <w:sz w:val="22"/>
                <w:szCs w:val="22"/>
              </w:rPr>
            </w:pPr>
            <w:r w:rsidRPr="006C64A6">
              <w:rPr>
                <w:b/>
                <w:bCs/>
                <w:color w:val="000000"/>
                <w:sz w:val="22"/>
                <w:szCs w:val="22"/>
              </w:rPr>
              <w:t>Расходы бюджета</w:t>
            </w:r>
            <w:r>
              <w:rPr>
                <w:b/>
                <w:bCs/>
                <w:color w:val="000000"/>
                <w:sz w:val="22"/>
                <w:szCs w:val="22"/>
              </w:rPr>
              <w:t xml:space="preserve"> в рамках реализации муниципальных программ</w:t>
            </w:r>
            <w:r w:rsidRPr="006C64A6">
              <w:rPr>
                <w:b/>
                <w:bCs/>
                <w:color w:val="000000"/>
                <w:sz w:val="22"/>
                <w:szCs w:val="22"/>
              </w:rPr>
              <w:t>, из них:</w:t>
            </w:r>
          </w:p>
        </w:tc>
        <w:tc>
          <w:tcPr>
            <w:tcW w:w="1134" w:type="dxa"/>
            <w:vAlign w:val="center"/>
          </w:tcPr>
          <w:p w:rsidR="0085066B" w:rsidRPr="006C64A6" w:rsidRDefault="0085066B" w:rsidP="00B173AB">
            <w:pPr>
              <w:pStyle w:val="a3"/>
              <w:spacing w:line="276" w:lineRule="auto"/>
              <w:ind w:left="-124" w:firstLine="0"/>
              <w:jc w:val="center"/>
              <w:rPr>
                <w:bCs/>
                <w:sz w:val="22"/>
                <w:szCs w:val="22"/>
              </w:rPr>
            </w:pPr>
            <w:r w:rsidRPr="006C64A6">
              <w:rPr>
                <w:sz w:val="22"/>
                <w:szCs w:val="22"/>
              </w:rPr>
              <w:t xml:space="preserve">  тыс</w:t>
            </w:r>
            <w:proofErr w:type="gramStart"/>
            <w:r w:rsidRPr="006C64A6">
              <w:rPr>
                <w:sz w:val="22"/>
                <w:szCs w:val="22"/>
              </w:rPr>
              <w:t>.р</w:t>
            </w:r>
            <w:proofErr w:type="gramEnd"/>
            <w:r w:rsidRPr="006C64A6">
              <w:rPr>
                <w:sz w:val="22"/>
                <w:szCs w:val="22"/>
              </w:rPr>
              <w:t>уб.</w:t>
            </w:r>
          </w:p>
        </w:tc>
        <w:tc>
          <w:tcPr>
            <w:tcW w:w="1382" w:type="dxa"/>
            <w:vAlign w:val="center"/>
          </w:tcPr>
          <w:p w:rsidR="0085066B" w:rsidRPr="006C64A6" w:rsidRDefault="0085066B" w:rsidP="00B173AB">
            <w:pPr>
              <w:jc w:val="center"/>
              <w:rPr>
                <w:b/>
                <w:bCs/>
                <w:sz w:val="22"/>
                <w:szCs w:val="22"/>
              </w:rPr>
            </w:pPr>
            <w:r w:rsidRPr="006C64A6">
              <w:rPr>
                <w:b/>
                <w:bCs/>
                <w:sz w:val="22"/>
                <w:szCs w:val="22"/>
              </w:rPr>
              <w:t>2 5</w:t>
            </w:r>
            <w:r>
              <w:rPr>
                <w:b/>
                <w:bCs/>
                <w:sz w:val="22"/>
                <w:szCs w:val="22"/>
              </w:rPr>
              <w:t>80</w:t>
            </w:r>
            <w:r w:rsidRPr="006C64A6">
              <w:rPr>
                <w:b/>
                <w:bCs/>
                <w:sz w:val="22"/>
                <w:szCs w:val="22"/>
              </w:rPr>
              <w:t> </w:t>
            </w:r>
            <w:r>
              <w:rPr>
                <w:b/>
                <w:bCs/>
                <w:sz w:val="22"/>
                <w:szCs w:val="22"/>
              </w:rPr>
              <w:t>820</w:t>
            </w:r>
            <w:r w:rsidRPr="006C64A6">
              <w:rPr>
                <w:b/>
                <w:bCs/>
                <w:sz w:val="22"/>
                <w:szCs w:val="22"/>
              </w:rPr>
              <w:t>,</w:t>
            </w:r>
            <w:r>
              <w:rPr>
                <w:b/>
                <w:bCs/>
                <w:sz w:val="22"/>
                <w:szCs w:val="22"/>
              </w:rPr>
              <w:t>5</w:t>
            </w:r>
          </w:p>
        </w:tc>
        <w:tc>
          <w:tcPr>
            <w:tcW w:w="1382" w:type="dxa"/>
            <w:vAlign w:val="center"/>
          </w:tcPr>
          <w:p w:rsidR="0085066B" w:rsidRPr="006C64A6" w:rsidRDefault="0085066B" w:rsidP="00B173AB">
            <w:pPr>
              <w:jc w:val="center"/>
              <w:rPr>
                <w:b/>
                <w:color w:val="000000"/>
                <w:sz w:val="22"/>
                <w:szCs w:val="22"/>
              </w:rPr>
            </w:pPr>
            <w:r>
              <w:rPr>
                <w:b/>
                <w:bCs/>
                <w:color w:val="000000"/>
                <w:sz w:val="22"/>
                <w:szCs w:val="22"/>
              </w:rPr>
              <w:t>2 915 752,8</w:t>
            </w:r>
          </w:p>
        </w:tc>
        <w:tc>
          <w:tcPr>
            <w:tcW w:w="1382" w:type="dxa"/>
            <w:vAlign w:val="center"/>
          </w:tcPr>
          <w:p w:rsidR="0085066B" w:rsidRPr="006C64A6" w:rsidRDefault="0085066B" w:rsidP="00B173AB">
            <w:pPr>
              <w:jc w:val="center"/>
              <w:rPr>
                <w:b/>
                <w:color w:val="000000"/>
                <w:sz w:val="22"/>
                <w:szCs w:val="22"/>
              </w:rPr>
            </w:pPr>
            <w:r>
              <w:rPr>
                <w:b/>
                <w:bCs/>
                <w:color w:val="000000"/>
                <w:sz w:val="22"/>
                <w:szCs w:val="22"/>
              </w:rPr>
              <w:t>471 515,3</w:t>
            </w:r>
          </w:p>
        </w:tc>
        <w:tc>
          <w:tcPr>
            <w:tcW w:w="1524" w:type="dxa"/>
            <w:vAlign w:val="center"/>
          </w:tcPr>
          <w:p w:rsidR="0085066B" w:rsidRPr="006C64A6" w:rsidRDefault="0085066B" w:rsidP="00B173AB">
            <w:pPr>
              <w:jc w:val="center"/>
              <w:rPr>
                <w:b/>
                <w:bCs/>
                <w:sz w:val="22"/>
                <w:szCs w:val="22"/>
              </w:rPr>
            </w:pPr>
            <w:r>
              <w:rPr>
                <w:b/>
                <w:bCs/>
                <w:sz w:val="22"/>
                <w:szCs w:val="22"/>
              </w:rPr>
              <w:t>16</w:t>
            </w:r>
            <w:r w:rsidRPr="006C64A6">
              <w:rPr>
                <w:b/>
                <w:bCs/>
                <w:sz w:val="22"/>
                <w:szCs w:val="22"/>
              </w:rPr>
              <w:t>,</w:t>
            </w:r>
            <w:r>
              <w:rPr>
                <w:b/>
                <w:bCs/>
                <w:sz w:val="22"/>
                <w:szCs w:val="22"/>
              </w:rPr>
              <w:t>2</w:t>
            </w:r>
          </w:p>
        </w:tc>
      </w:tr>
      <w:tr w:rsidR="0085066B" w:rsidRPr="006C64A6" w:rsidTr="00B173AB">
        <w:trPr>
          <w:trHeight w:val="301"/>
        </w:trPr>
        <w:tc>
          <w:tcPr>
            <w:tcW w:w="2835" w:type="dxa"/>
          </w:tcPr>
          <w:p w:rsidR="0085066B" w:rsidRPr="006C64A6" w:rsidRDefault="0085066B" w:rsidP="00B173AB">
            <w:pPr>
              <w:rPr>
                <w:sz w:val="22"/>
                <w:szCs w:val="22"/>
              </w:rPr>
            </w:pPr>
            <w:r w:rsidRPr="006C64A6">
              <w:rPr>
                <w:sz w:val="22"/>
                <w:szCs w:val="22"/>
              </w:rPr>
              <w:t>- целевые средства автономного округа (с учетом средств федерального бюджета)</w:t>
            </w:r>
          </w:p>
        </w:tc>
        <w:tc>
          <w:tcPr>
            <w:tcW w:w="1134" w:type="dxa"/>
            <w:vAlign w:val="center"/>
          </w:tcPr>
          <w:p w:rsidR="0085066B" w:rsidRPr="006C64A6" w:rsidRDefault="0085066B" w:rsidP="00B173AB">
            <w:pPr>
              <w:pStyle w:val="a3"/>
              <w:spacing w:line="276" w:lineRule="auto"/>
              <w:ind w:firstLine="0"/>
              <w:jc w:val="center"/>
              <w:rPr>
                <w:bCs/>
                <w:sz w:val="22"/>
                <w:szCs w:val="22"/>
              </w:rPr>
            </w:pPr>
            <w:r w:rsidRPr="006C64A6">
              <w:rPr>
                <w:sz w:val="22"/>
                <w:szCs w:val="22"/>
              </w:rPr>
              <w:t>тыс</w:t>
            </w:r>
            <w:proofErr w:type="gramStart"/>
            <w:r w:rsidRPr="006C64A6">
              <w:rPr>
                <w:sz w:val="22"/>
                <w:szCs w:val="22"/>
              </w:rPr>
              <w:t>.р</w:t>
            </w:r>
            <w:proofErr w:type="gramEnd"/>
            <w:r w:rsidRPr="006C64A6">
              <w:rPr>
                <w:sz w:val="22"/>
                <w:szCs w:val="22"/>
              </w:rPr>
              <w:t>уб.</w:t>
            </w:r>
          </w:p>
        </w:tc>
        <w:tc>
          <w:tcPr>
            <w:tcW w:w="1382" w:type="dxa"/>
            <w:vAlign w:val="center"/>
          </w:tcPr>
          <w:p w:rsidR="0085066B" w:rsidRPr="006C64A6" w:rsidRDefault="0085066B" w:rsidP="00B173AB">
            <w:pPr>
              <w:jc w:val="center"/>
              <w:rPr>
                <w:sz w:val="22"/>
                <w:szCs w:val="22"/>
                <w:lang w:val="en-US"/>
              </w:rPr>
            </w:pPr>
            <w:r w:rsidRPr="006C64A6">
              <w:rPr>
                <w:sz w:val="22"/>
                <w:szCs w:val="22"/>
              </w:rPr>
              <w:t>1 3</w:t>
            </w:r>
            <w:r>
              <w:rPr>
                <w:sz w:val="22"/>
                <w:szCs w:val="22"/>
              </w:rPr>
              <w:t>36</w:t>
            </w:r>
            <w:r w:rsidRPr="006C64A6">
              <w:rPr>
                <w:sz w:val="22"/>
                <w:szCs w:val="22"/>
              </w:rPr>
              <w:t xml:space="preserve"> </w:t>
            </w:r>
            <w:r>
              <w:rPr>
                <w:sz w:val="22"/>
                <w:szCs w:val="22"/>
              </w:rPr>
              <w:t>427</w:t>
            </w:r>
            <w:r w:rsidRPr="006C64A6">
              <w:rPr>
                <w:sz w:val="22"/>
                <w:szCs w:val="22"/>
              </w:rPr>
              <w:t>,</w:t>
            </w:r>
            <w:r>
              <w:rPr>
                <w:sz w:val="22"/>
                <w:szCs w:val="22"/>
              </w:rPr>
              <w:t>6</w:t>
            </w:r>
          </w:p>
        </w:tc>
        <w:tc>
          <w:tcPr>
            <w:tcW w:w="1382" w:type="dxa"/>
            <w:vAlign w:val="center"/>
          </w:tcPr>
          <w:p w:rsidR="0085066B" w:rsidRPr="006C64A6" w:rsidRDefault="0085066B" w:rsidP="00B173AB">
            <w:pPr>
              <w:jc w:val="center"/>
              <w:rPr>
                <w:sz w:val="22"/>
                <w:szCs w:val="22"/>
                <w:lang w:val="en-US"/>
              </w:rPr>
            </w:pPr>
            <w:r>
              <w:rPr>
                <w:sz w:val="22"/>
                <w:szCs w:val="22"/>
              </w:rPr>
              <w:t>1 345 170,2</w:t>
            </w:r>
          </w:p>
        </w:tc>
        <w:tc>
          <w:tcPr>
            <w:tcW w:w="1382" w:type="dxa"/>
            <w:vAlign w:val="center"/>
          </w:tcPr>
          <w:p w:rsidR="0085066B" w:rsidRPr="006C64A6" w:rsidRDefault="0085066B" w:rsidP="00B173AB">
            <w:pPr>
              <w:jc w:val="center"/>
              <w:rPr>
                <w:sz w:val="22"/>
                <w:szCs w:val="22"/>
              </w:rPr>
            </w:pPr>
            <w:r>
              <w:rPr>
                <w:sz w:val="22"/>
                <w:szCs w:val="22"/>
              </w:rPr>
              <w:t>215 741,2</w:t>
            </w:r>
          </w:p>
        </w:tc>
        <w:tc>
          <w:tcPr>
            <w:tcW w:w="1524" w:type="dxa"/>
            <w:vAlign w:val="center"/>
          </w:tcPr>
          <w:p w:rsidR="0085066B" w:rsidRPr="006C64A6" w:rsidRDefault="0085066B" w:rsidP="00B173AB">
            <w:pPr>
              <w:jc w:val="center"/>
              <w:rPr>
                <w:sz w:val="22"/>
                <w:szCs w:val="22"/>
              </w:rPr>
            </w:pPr>
            <w:r>
              <w:rPr>
                <w:sz w:val="22"/>
                <w:szCs w:val="22"/>
              </w:rPr>
              <w:t>16,0</w:t>
            </w:r>
          </w:p>
        </w:tc>
      </w:tr>
      <w:tr w:rsidR="0085066B" w:rsidRPr="006C64A6" w:rsidTr="00B173AB">
        <w:tc>
          <w:tcPr>
            <w:tcW w:w="2835" w:type="dxa"/>
          </w:tcPr>
          <w:p w:rsidR="0085066B" w:rsidRPr="006C64A6" w:rsidRDefault="0085066B" w:rsidP="00B173AB">
            <w:pPr>
              <w:rPr>
                <w:sz w:val="22"/>
                <w:szCs w:val="22"/>
              </w:rPr>
            </w:pPr>
            <w:r w:rsidRPr="006C64A6">
              <w:rPr>
                <w:sz w:val="22"/>
                <w:szCs w:val="22"/>
              </w:rPr>
              <w:t xml:space="preserve">- средства местного бюджета (в том числе </w:t>
            </w:r>
            <w:proofErr w:type="spellStart"/>
            <w:r w:rsidRPr="006C64A6">
              <w:rPr>
                <w:sz w:val="22"/>
                <w:szCs w:val="22"/>
              </w:rPr>
              <w:t>софинансирование</w:t>
            </w:r>
            <w:proofErr w:type="spellEnd"/>
            <w:r w:rsidRPr="006C64A6">
              <w:rPr>
                <w:sz w:val="22"/>
                <w:szCs w:val="22"/>
              </w:rPr>
              <w:t xml:space="preserve"> из средств местного бюджета, средства ПАО НК «ЛУКОЙЛ»)</w:t>
            </w:r>
          </w:p>
        </w:tc>
        <w:tc>
          <w:tcPr>
            <w:tcW w:w="1134" w:type="dxa"/>
            <w:vAlign w:val="center"/>
          </w:tcPr>
          <w:p w:rsidR="0085066B" w:rsidRPr="006C64A6" w:rsidRDefault="0085066B" w:rsidP="00B173AB">
            <w:pPr>
              <w:pStyle w:val="a3"/>
              <w:spacing w:line="276" w:lineRule="auto"/>
              <w:ind w:firstLine="0"/>
              <w:jc w:val="center"/>
              <w:rPr>
                <w:bCs/>
                <w:sz w:val="22"/>
                <w:szCs w:val="22"/>
              </w:rPr>
            </w:pPr>
            <w:r w:rsidRPr="006C64A6">
              <w:rPr>
                <w:sz w:val="22"/>
                <w:szCs w:val="22"/>
              </w:rPr>
              <w:t>тыс</w:t>
            </w:r>
            <w:proofErr w:type="gramStart"/>
            <w:r w:rsidRPr="006C64A6">
              <w:rPr>
                <w:sz w:val="22"/>
                <w:szCs w:val="22"/>
              </w:rPr>
              <w:t>.р</w:t>
            </w:r>
            <w:proofErr w:type="gramEnd"/>
            <w:r w:rsidRPr="006C64A6">
              <w:rPr>
                <w:sz w:val="22"/>
                <w:szCs w:val="22"/>
              </w:rPr>
              <w:t>уб.</w:t>
            </w:r>
          </w:p>
        </w:tc>
        <w:tc>
          <w:tcPr>
            <w:tcW w:w="1382" w:type="dxa"/>
            <w:vAlign w:val="center"/>
          </w:tcPr>
          <w:p w:rsidR="0085066B" w:rsidRPr="006C64A6" w:rsidRDefault="0085066B" w:rsidP="00B173AB">
            <w:pPr>
              <w:jc w:val="center"/>
              <w:rPr>
                <w:sz w:val="22"/>
                <w:szCs w:val="22"/>
              </w:rPr>
            </w:pPr>
            <w:r w:rsidRPr="006C64A6">
              <w:rPr>
                <w:sz w:val="22"/>
                <w:szCs w:val="22"/>
              </w:rPr>
              <w:t>1 2</w:t>
            </w:r>
            <w:r>
              <w:rPr>
                <w:sz w:val="22"/>
                <w:szCs w:val="22"/>
              </w:rPr>
              <w:t>44 392,9</w:t>
            </w:r>
          </w:p>
        </w:tc>
        <w:tc>
          <w:tcPr>
            <w:tcW w:w="1382" w:type="dxa"/>
            <w:vAlign w:val="center"/>
          </w:tcPr>
          <w:p w:rsidR="0085066B" w:rsidRPr="006C64A6" w:rsidRDefault="0085066B" w:rsidP="00B173AB">
            <w:pPr>
              <w:jc w:val="center"/>
              <w:rPr>
                <w:sz w:val="22"/>
                <w:szCs w:val="22"/>
              </w:rPr>
            </w:pPr>
            <w:r w:rsidRPr="006C64A6">
              <w:rPr>
                <w:sz w:val="22"/>
                <w:szCs w:val="22"/>
              </w:rPr>
              <w:t>1</w:t>
            </w:r>
            <w:r>
              <w:rPr>
                <w:sz w:val="22"/>
                <w:szCs w:val="22"/>
              </w:rPr>
              <w:t> 570 582,6</w:t>
            </w:r>
          </w:p>
        </w:tc>
        <w:tc>
          <w:tcPr>
            <w:tcW w:w="1382" w:type="dxa"/>
            <w:vAlign w:val="center"/>
          </w:tcPr>
          <w:p w:rsidR="0085066B" w:rsidRPr="006C64A6" w:rsidRDefault="0085066B" w:rsidP="00B173AB">
            <w:pPr>
              <w:jc w:val="center"/>
              <w:rPr>
                <w:sz w:val="22"/>
                <w:szCs w:val="22"/>
              </w:rPr>
            </w:pPr>
            <w:r>
              <w:rPr>
                <w:sz w:val="22"/>
                <w:szCs w:val="22"/>
              </w:rPr>
              <w:t>255 774,1</w:t>
            </w:r>
          </w:p>
        </w:tc>
        <w:tc>
          <w:tcPr>
            <w:tcW w:w="1524" w:type="dxa"/>
            <w:vAlign w:val="center"/>
          </w:tcPr>
          <w:p w:rsidR="0085066B" w:rsidRPr="006C64A6" w:rsidRDefault="0085066B" w:rsidP="00B173AB">
            <w:pPr>
              <w:jc w:val="center"/>
              <w:rPr>
                <w:sz w:val="22"/>
                <w:szCs w:val="22"/>
              </w:rPr>
            </w:pPr>
            <w:r>
              <w:rPr>
                <w:sz w:val="22"/>
                <w:szCs w:val="22"/>
              </w:rPr>
              <w:t>16,3</w:t>
            </w:r>
          </w:p>
        </w:tc>
      </w:tr>
    </w:tbl>
    <w:p w:rsidR="00BD21D7" w:rsidRPr="00BD21D7" w:rsidRDefault="00BD21D7" w:rsidP="0085066B">
      <w:pPr>
        <w:jc w:val="center"/>
        <w:rPr>
          <w:b/>
          <w:iCs/>
          <w:sz w:val="24"/>
          <w:szCs w:val="24"/>
          <w:lang w:val="en-US"/>
        </w:rPr>
      </w:pPr>
    </w:p>
    <w:p w:rsidR="0085066B" w:rsidRPr="000138C6" w:rsidRDefault="0085066B" w:rsidP="0085066B">
      <w:pPr>
        <w:tabs>
          <w:tab w:val="left" w:pos="709"/>
        </w:tabs>
        <w:jc w:val="center"/>
        <w:rPr>
          <w:b/>
          <w:iCs/>
          <w:color w:val="000000" w:themeColor="text1"/>
          <w:sz w:val="24"/>
          <w:szCs w:val="24"/>
        </w:rPr>
      </w:pPr>
      <w:r w:rsidRPr="000138C6">
        <w:rPr>
          <w:b/>
          <w:iCs/>
          <w:color w:val="000000" w:themeColor="text1"/>
          <w:sz w:val="24"/>
          <w:szCs w:val="24"/>
        </w:rPr>
        <w:t xml:space="preserve">Сравнительный анализ отличий бюджета отчетного периода </w:t>
      </w:r>
      <w:r>
        <w:rPr>
          <w:b/>
          <w:iCs/>
          <w:color w:val="000000" w:themeColor="text1"/>
          <w:sz w:val="24"/>
          <w:szCs w:val="24"/>
        </w:rPr>
        <w:t>от бюджета за прошлый период</w:t>
      </w:r>
    </w:p>
    <w:p w:rsidR="0085066B" w:rsidRPr="005A271F" w:rsidRDefault="0085066B" w:rsidP="0085066B">
      <w:pPr>
        <w:pStyle w:val="a5"/>
        <w:spacing w:after="240"/>
        <w:jc w:val="both"/>
        <w:rPr>
          <w:b w:val="0"/>
          <w:szCs w:val="24"/>
        </w:rPr>
      </w:pPr>
      <w:r w:rsidRPr="0080164A">
        <w:rPr>
          <w:b w:val="0"/>
          <w:szCs w:val="24"/>
        </w:rPr>
        <w:t xml:space="preserve">         По исполнению бюджета городского округа за </w:t>
      </w:r>
      <w:r>
        <w:rPr>
          <w:b w:val="0"/>
          <w:szCs w:val="24"/>
        </w:rPr>
        <w:t xml:space="preserve">1 квартал </w:t>
      </w:r>
      <w:r w:rsidRPr="0080164A">
        <w:rPr>
          <w:b w:val="0"/>
          <w:szCs w:val="24"/>
        </w:rPr>
        <w:t>201</w:t>
      </w:r>
      <w:r>
        <w:rPr>
          <w:b w:val="0"/>
          <w:szCs w:val="24"/>
        </w:rPr>
        <w:t>7</w:t>
      </w:r>
      <w:r w:rsidRPr="0080164A">
        <w:rPr>
          <w:b w:val="0"/>
          <w:szCs w:val="24"/>
        </w:rPr>
        <w:t xml:space="preserve"> год</w:t>
      </w:r>
      <w:r>
        <w:rPr>
          <w:b w:val="0"/>
          <w:szCs w:val="24"/>
        </w:rPr>
        <w:t>а</w:t>
      </w:r>
      <w:r w:rsidRPr="0080164A">
        <w:rPr>
          <w:b w:val="0"/>
          <w:szCs w:val="24"/>
        </w:rPr>
        <w:t xml:space="preserve"> в сравнении с исполнением за аналогичный период 201</w:t>
      </w:r>
      <w:r>
        <w:rPr>
          <w:b w:val="0"/>
          <w:szCs w:val="24"/>
        </w:rPr>
        <w:t>6</w:t>
      </w:r>
      <w:r w:rsidRPr="0080164A">
        <w:rPr>
          <w:b w:val="0"/>
          <w:szCs w:val="24"/>
        </w:rPr>
        <w:t xml:space="preserve"> года в целом произошло у</w:t>
      </w:r>
      <w:r>
        <w:rPr>
          <w:b w:val="0"/>
          <w:szCs w:val="24"/>
        </w:rPr>
        <w:t>меньшение</w:t>
      </w:r>
      <w:r w:rsidRPr="0080164A">
        <w:rPr>
          <w:b w:val="0"/>
          <w:szCs w:val="24"/>
        </w:rPr>
        <w:t xml:space="preserve"> общего объема расходов бюджета на </w:t>
      </w:r>
      <w:r>
        <w:rPr>
          <w:b w:val="0"/>
          <w:szCs w:val="24"/>
        </w:rPr>
        <w:t>27,3</w:t>
      </w:r>
      <w:r w:rsidRPr="0080164A">
        <w:rPr>
          <w:b w:val="0"/>
          <w:szCs w:val="24"/>
        </w:rPr>
        <w:t xml:space="preserve">%: </w:t>
      </w:r>
    </w:p>
    <w:p w:rsidR="00747BAF" w:rsidRPr="00747BAF" w:rsidRDefault="00747BAF" w:rsidP="00747BAF">
      <w:pPr>
        <w:pStyle w:val="a3"/>
        <w:spacing w:line="276" w:lineRule="auto"/>
        <w:jc w:val="right"/>
        <w:rPr>
          <w:b/>
          <w:szCs w:val="24"/>
          <w:lang w:val="en-US"/>
        </w:rPr>
      </w:pPr>
      <w:r>
        <w:rPr>
          <w:sz w:val="22"/>
          <w:szCs w:val="22"/>
        </w:rPr>
        <w:t xml:space="preserve">таблица </w:t>
      </w:r>
      <w:r>
        <w:rPr>
          <w:sz w:val="22"/>
          <w:szCs w:val="22"/>
          <w:lang w:val="en-US"/>
        </w:rPr>
        <w:t>4</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1276"/>
        <w:gridCol w:w="1701"/>
        <w:gridCol w:w="1701"/>
        <w:gridCol w:w="992"/>
      </w:tblGrid>
      <w:tr w:rsidR="0085066B" w:rsidRPr="004831D0" w:rsidTr="00B173AB">
        <w:trPr>
          <w:trHeight w:val="782"/>
        </w:trPr>
        <w:tc>
          <w:tcPr>
            <w:tcW w:w="3969" w:type="dxa"/>
            <w:noWrap/>
            <w:vAlign w:val="center"/>
          </w:tcPr>
          <w:p w:rsidR="0085066B" w:rsidRPr="00D56FA9" w:rsidRDefault="0085066B" w:rsidP="00B173AB">
            <w:pPr>
              <w:spacing w:after="240"/>
              <w:jc w:val="center"/>
              <w:rPr>
                <w:sz w:val="22"/>
                <w:szCs w:val="22"/>
              </w:rPr>
            </w:pPr>
            <w:r w:rsidRPr="00D56FA9">
              <w:rPr>
                <w:sz w:val="22"/>
                <w:szCs w:val="22"/>
              </w:rPr>
              <w:lastRenderedPageBreak/>
              <w:t>Показатель</w:t>
            </w:r>
          </w:p>
        </w:tc>
        <w:tc>
          <w:tcPr>
            <w:tcW w:w="1276" w:type="dxa"/>
            <w:vAlign w:val="center"/>
          </w:tcPr>
          <w:p w:rsidR="0085066B" w:rsidRPr="00D56FA9" w:rsidRDefault="0085066B" w:rsidP="00B173AB">
            <w:pPr>
              <w:jc w:val="center"/>
              <w:rPr>
                <w:sz w:val="22"/>
                <w:szCs w:val="22"/>
              </w:rPr>
            </w:pPr>
          </w:p>
          <w:p w:rsidR="0085066B" w:rsidRPr="00D56FA9" w:rsidRDefault="0085066B" w:rsidP="00B173AB">
            <w:pPr>
              <w:jc w:val="center"/>
              <w:rPr>
                <w:sz w:val="22"/>
                <w:szCs w:val="22"/>
              </w:rPr>
            </w:pPr>
            <w:r w:rsidRPr="00D56FA9">
              <w:rPr>
                <w:sz w:val="22"/>
                <w:szCs w:val="22"/>
              </w:rPr>
              <w:t>Раздел</w:t>
            </w:r>
          </w:p>
          <w:p w:rsidR="0085066B" w:rsidRPr="00D56FA9" w:rsidRDefault="0085066B" w:rsidP="00B173AB">
            <w:pPr>
              <w:jc w:val="center"/>
              <w:rPr>
                <w:sz w:val="22"/>
                <w:szCs w:val="22"/>
              </w:rPr>
            </w:pPr>
          </w:p>
        </w:tc>
        <w:tc>
          <w:tcPr>
            <w:tcW w:w="1701" w:type="dxa"/>
            <w:vAlign w:val="bottom"/>
          </w:tcPr>
          <w:p w:rsidR="0085066B" w:rsidRPr="00D56FA9" w:rsidRDefault="0085066B" w:rsidP="00B173AB">
            <w:pPr>
              <w:jc w:val="center"/>
              <w:rPr>
                <w:sz w:val="22"/>
                <w:szCs w:val="22"/>
              </w:rPr>
            </w:pPr>
            <w:r w:rsidRPr="00D56FA9">
              <w:rPr>
                <w:sz w:val="22"/>
                <w:szCs w:val="22"/>
              </w:rPr>
              <w:t xml:space="preserve">Исполнено за  </w:t>
            </w:r>
          </w:p>
          <w:p w:rsidR="0085066B" w:rsidRPr="00D56FA9" w:rsidRDefault="0085066B" w:rsidP="00B173AB">
            <w:pPr>
              <w:jc w:val="center"/>
              <w:rPr>
                <w:sz w:val="22"/>
                <w:szCs w:val="22"/>
              </w:rPr>
            </w:pPr>
            <w:r>
              <w:rPr>
                <w:sz w:val="22"/>
                <w:szCs w:val="22"/>
              </w:rPr>
              <w:t>1 квартал 2016 года</w:t>
            </w:r>
            <w:r w:rsidRPr="00D56FA9">
              <w:rPr>
                <w:sz w:val="22"/>
                <w:szCs w:val="22"/>
              </w:rPr>
              <w:t xml:space="preserve"> </w:t>
            </w:r>
          </w:p>
        </w:tc>
        <w:tc>
          <w:tcPr>
            <w:tcW w:w="1701" w:type="dxa"/>
            <w:vAlign w:val="center"/>
          </w:tcPr>
          <w:p w:rsidR="0085066B" w:rsidRPr="00D56FA9" w:rsidRDefault="0085066B" w:rsidP="00B173AB">
            <w:pPr>
              <w:jc w:val="center"/>
              <w:rPr>
                <w:sz w:val="22"/>
                <w:szCs w:val="22"/>
              </w:rPr>
            </w:pPr>
            <w:r w:rsidRPr="00D56FA9">
              <w:rPr>
                <w:sz w:val="22"/>
                <w:szCs w:val="22"/>
              </w:rPr>
              <w:t xml:space="preserve">Исполнено за </w:t>
            </w:r>
            <w:r>
              <w:rPr>
                <w:sz w:val="22"/>
                <w:szCs w:val="22"/>
              </w:rPr>
              <w:t>1</w:t>
            </w:r>
            <w:r w:rsidRPr="00D56FA9">
              <w:rPr>
                <w:sz w:val="22"/>
                <w:szCs w:val="22"/>
              </w:rPr>
              <w:t xml:space="preserve"> </w:t>
            </w:r>
          </w:p>
          <w:p w:rsidR="0085066B" w:rsidRPr="00D56FA9" w:rsidRDefault="0085066B" w:rsidP="00B173AB">
            <w:pPr>
              <w:jc w:val="center"/>
              <w:rPr>
                <w:sz w:val="22"/>
                <w:szCs w:val="22"/>
              </w:rPr>
            </w:pPr>
            <w:r>
              <w:rPr>
                <w:sz w:val="22"/>
                <w:szCs w:val="22"/>
              </w:rPr>
              <w:t>квартал 2017</w:t>
            </w:r>
            <w:r w:rsidRPr="00D56FA9">
              <w:rPr>
                <w:sz w:val="22"/>
                <w:szCs w:val="22"/>
              </w:rPr>
              <w:t xml:space="preserve"> год</w:t>
            </w:r>
            <w:r>
              <w:rPr>
                <w:sz w:val="22"/>
                <w:szCs w:val="22"/>
              </w:rPr>
              <w:t>а</w:t>
            </w:r>
          </w:p>
        </w:tc>
        <w:tc>
          <w:tcPr>
            <w:tcW w:w="992" w:type="dxa"/>
            <w:vAlign w:val="center"/>
          </w:tcPr>
          <w:p w:rsidR="0085066B" w:rsidRPr="00D56FA9" w:rsidRDefault="0085066B" w:rsidP="00B173AB">
            <w:pPr>
              <w:jc w:val="center"/>
              <w:rPr>
                <w:sz w:val="22"/>
                <w:szCs w:val="22"/>
              </w:rPr>
            </w:pPr>
            <w:r w:rsidRPr="00D56FA9">
              <w:rPr>
                <w:sz w:val="22"/>
                <w:szCs w:val="22"/>
              </w:rPr>
              <w:t>% исполнения</w:t>
            </w:r>
          </w:p>
        </w:tc>
      </w:tr>
      <w:tr w:rsidR="0085066B" w:rsidRPr="004831D0" w:rsidTr="00B173AB">
        <w:trPr>
          <w:trHeight w:val="360"/>
        </w:trPr>
        <w:tc>
          <w:tcPr>
            <w:tcW w:w="3969" w:type="dxa"/>
            <w:vAlign w:val="bottom"/>
          </w:tcPr>
          <w:p w:rsidR="0085066B" w:rsidRPr="00D56FA9" w:rsidRDefault="0085066B" w:rsidP="00B173AB">
            <w:pPr>
              <w:rPr>
                <w:b/>
                <w:bCs/>
                <w:iCs/>
                <w:sz w:val="22"/>
                <w:szCs w:val="22"/>
              </w:rPr>
            </w:pPr>
            <w:r w:rsidRPr="00D56FA9">
              <w:rPr>
                <w:b/>
                <w:bCs/>
                <w:iCs/>
                <w:sz w:val="22"/>
                <w:szCs w:val="22"/>
              </w:rPr>
              <w:t>Расходы – всего,  тыс</w:t>
            </w:r>
            <w:proofErr w:type="gramStart"/>
            <w:r w:rsidRPr="00D56FA9">
              <w:rPr>
                <w:b/>
                <w:bCs/>
                <w:iCs/>
                <w:sz w:val="22"/>
                <w:szCs w:val="22"/>
              </w:rPr>
              <w:t>.р</w:t>
            </w:r>
            <w:proofErr w:type="gramEnd"/>
            <w:r w:rsidRPr="00D56FA9">
              <w:rPr>
                <w:b/>
                <w:bCs/>
                <w:iCs/>
                <w:sz w:val="22"/>
                <w:szCs w:val="22"/>
              </w:rPr>
              <w:t xml:space="preserve">ублей: </w:t>
            </w:r>
          </w:p>
        </w:tc>
        <w:tc>
          <w:tcPr>
            <w:tcW w:w="1276" w:type="dxa"/>
            <w:vAlign w:val="bottom"/>
          </w:tcPr>
          <w:p w:rsidR="0085066B" w:rsidRPr="00D56FA9" w:rsidRDefault="0085066B" w:rsidP="00B173AB">
            <w:pPr>
              <w:jc w:val="center"/>
              <w:rPr>
                <w:b/>
                <w:bCs/>
                <w:sz w:val="22"/>
                <w:szCs w:val="22"/>
              </w:rPr>
            </w:pPr>
          </w:p>
        </w:tc>
        <w:tc>
          <w:tcPr>
            <w:tcW w:w="1701" w:type="dxa"/>
            <w:vAlign w:val="bottom"/>
          </w:tcPr>
          <w:p w:rsidR="0085066B" w:rsidRPr="00447B9E" w:rsidRDefault="0085066B" w:rsidP="00B173AB">
            <w:pPr>
              <w:jc w:val="center"/>
              <w:rPr>
                <w:b/>
                <w:bCs/>
                <w:sz w:val="22"/>
                <w:szCs w:val="22"/>
              </w:rPr>
            </w:pPr>
            <w:r>
              <w:rPr>
                <w:b/>
                <w:bCs/>
                <w:sz w:val="22"/>
                <w:szCs w:val="22"/>
              </w:rPr>
              <w:t>655 997,9</w:t>
            </w:r>
          </w:p>
        </w:tc>
        <w:tc>
          <w:tcPr>
            <w:tcW w:w="1701" w:type="dxa"/>
            <w:vAlign w:val="bottom"/>
          </w:tcPr>
          <w:p w:rsidR="0085066B" w:rsidRPr="00D56FA9" w:rsidRDefault="0085066B" w:rsidP="00B173AB">
            <w:pPr>
              <w:jc w:val="center"/>
              <w:rPr>
                <w:b/>
                <w:bCs/>
                <w:sz w:val="22"/>
                <w:szCs w:val="22"/>
              </w:rPr>
            </w:pPr>
            <w:r>
              <w:rPr>
                <w:b/>
                <w:bCs/>
                <w:color w:val="000000"/>
                <w:sz w:val="22"/>
                <w:szCs w:val="22"/>
              </w:rPr>
              <w:t>477 003,1</w:t>
            </w:r>
          </w:p>
        </w:tc>
        <w:tc>
          <w:tcPr>
            <w:tcW w:w="992" w:type="dxa"/>
            <w:vAlign w:val="bottom"/>
          </w:tcPr>
          <w:p w:rsidR="0085066B" w:rsidRPr="00D56FA9" w:rsidRDefault="0085066B" w:rsidP="00B173AB">
            <w:pPr>
              <w:jc w:val="center"/>
              <w:rPr>
                <w:b/>
                <w:bCs/>
                <w:sz w:val="22"/>
                <w:szCs w:val="22"/>
              </w:rPr>
            </w:pPr>
            <w:r>
              <w:rPr>
                <w:b/>
                <w:bCs/>
                <w:sz w:val="22"/>
                <w:szCs w:val="22"/>
              </w:rPr>
              <w:t>72,7</w:t>
            </w:r>
          </w:p>
        </w:tc>
      </w:tr>
      <w:tr w:rsidR="0085066B" w:rsidRPr="004831D0" w:rsidTr="00B173AB">
        <w:trPr>
          <w:trHeight w:val="451"/>
        </w:trPr>
        <w:tc>
          <w:tcPr>
            <w:tcW w:w="3969" w:type="dxa"/>
            <w:vAlign w:val="bottom"/>
          </w:tcPr>
          <w:p w:rsidR="0085066B" w:rsidRPr="00D56FA9" w:rsidRDefault="0085066B" w:rsidP="00B173AB">
            <w:pPr>
              <w:pStyle w:val="a9"/>
              <w:tabs>
                <w:tab w:val="clear" w:pos="4677"/>
                <w:tab w:val="clear" w:pos="9355"/>
              </w:tabs>
              <w:rPr>
                <w:sz w:val="22"/>
                <w:szCs w:val="22"/>
              </w:rPr>
            </w:pPr>
            <w:r w:rsidRPr="00D56FA9">
              <w:rPr>
                <w:sz w:val="22"/>
                <w:szCs w:val="22"/>
              </w:rPr>
              <w:t>Общегосударственные вопросы</w:t>
            </w:r>
          </w:p>
        </w:tc>
        <w:tc>
          <w:tcPr>
            <w:tcW w:w="1276" w:type="dxa"/>
            <w:vAlign w:val="bottom"/>
          </w:tcPr>
          <w:p w:rsidR="0085066B" w:rsidRPr="00D56FA9" w:rsidRDefault="0085066B" w:rsidP="00B173AB">
            <w:pPr>
              <w:jc w:val="center"/>
              <w:rPr>
                <w:sz w:val="22"/>
                <w:szCs w:val="22"/>
              </w:rPr>
            </w:pPr>
            <w:r w:rsidRPr="00D56FA9">
              <w:rPr>
                <w:sz w:val="22"/>
                <w:szCs w:val="22"/>
              </w:rPr>
              <w:t>0100</w:t>
            </w:r>
          </w:p>
        </w:tc>
        <w:tc>
          <w:tcPr>
            <w:tcW w:w="1701" w:type="dxa"/>
            <w:vAlign w:val="bottom"/>
          </w:tcPr>
          <w:p w:rsidR="0085066B" w:rsidRPr="00447B9E" w:rsidRDefault="0085066B" w:rsidP="00B173AB">
            <w:pPr>
              <w:jc w:val="center"/>
              <w:rPr>
                <w:sz w:val="22"/>
                <w:szCs w:val="22"/>
              </w:rPr>
            </w:pPr>
            <w:r>
              <w:rPr>
                <w:sz w:val="22"/>
                <w:szCs w:val="22"/>
              </w:rPr>
              <w:t>66 161,3</w:t>
            </w:r>
          </w:p>
        </w:tc>
        <w:tc>
          <w:tcPr>
            <w:tcW w:w="1701" w:type="dxa"/>
            <w:vAlign w:val="bottom"/>
          </w:tcPr>
          <w:p w:rsidR="0085066B" w:rsidRPr="00D56FA9" w:rsidRDefault="0085066B" w:rsidP="00B173AB">
            <w:pPr>
              <w:jc w:val="center"/>
              <w:rPr>
                <w:sz w:val="22"/>
                <w:szCs w:val="22"/>
              </w:rPr>
            </w:pPr>
            <w:r>
              <w:rPr>
                <w:sz w:val="22"/>
                <w:szCs w:val="22"/>
              </w:rPr>
              <w:t>61 271,4</w:t>
            </w:r>
          </w:p>
        </w:tc>
        <w:tc>
          <w:tcPr>
            <w:tcW w:w="992" w:type="dxa"/>
            <w:vAlign w:val="bottom"/>
          </w:tcPr>
          <w:p w:rsidR="0085066B" w:rsidRPr="00D56FA9" w:rsidRDefault="0085066B" w:rsidP="00B173AB">
            <w:pPr>
              <w:jc w:val="center"/>
              <w:rPr>
                <w:sz w:val="22"/>
                <w:szCs w:val="22"/>
              </w:rPr>
            </w:pPr>
            <w:r>
              <w:rPr>
                <w:sz w:val="22"/>
                <w:szCs w:val="22"/>
              </w:rPr>
              <w:t>92,6</w:t>
            </w:r>
          </w:p>
        </w:tc>
      </w:tr>
      <w:tr w:rsidR="0085066B" w:rsidRPr="004831D0" w:rsidTr="00B173AB">
        <w:trPr>
          <w:trHeight w:val="455"/>
        </w:trPr>
        <w:tc>
          <w:tcPr>
            <w:tcW w:w="3969" w:type="dxa"/>
            <w:vAlign w:val="bottom"/>
          </w:tcPr>
          <w:p w:rsidR="0085066B" w:rsidRPr="00D56FA9" w:rsidRDefault="0085066B" w:rsidP="00B173AB">
            <w:pPr>
              <w:rPr>
                <w:sz w:val="22"/>
                <w:szCs w:val="22"/>
              </w:rPr>
            </w:pPr>
            <w:r w:rsidRPr="00D56FA9">
              <w:rPr>
                <w:sz w:val="22"/>
                <w:szCs w:val="22"/>
              </w:rPr>
              <w:t>Национальная безопасность и правоохранительная деятельность</w:t>
            </w:r>
          </w:p>
        </w:tc>
        <w:tc>
          <w:tcPr>
            <w:tcW w:w="1276" w:type="dxa"/>
            <w:vAlign w:val="bottom"/>
          </w:tcPr>
          <w:p w:rsidR="0085066B" w:rsidRPr="00D56FA9" w:rsidRDefault="0085066B" w:rsidP="00B173AB">
            <w:pPr>
              <w:jc w:val="center"/>
              <w:rPr>
                <w:sz w:val="22"/>
                <w:szCs w:val="22"/>
              </w:rPr>
            </w:pPr>
            <w:r w:rsidRPr="00D56FA9">
              <w:rPr>
                <w:sz w:val="22"/>
                <w:szCs w:val="22"/>
              </w:rPr>
              <w:t>0300</w:t>
            </w:r>
          </w:p>
        </w:tc>
        <w:tc>
          <w:tcPr>
            <w:tcW w:w="1701" w:type="dxa"/>
            <w:vAlign w:val="bottom"/>
          </w:tcPr>
          <w:p w:rsidR="0085066B" w:rsidRPr="00447B9E" w:rsidRDefault="0085066B" w:rsidP="00B173AB">
            <w:pPr>
              <w:jc w:val="center"/>
              <w:rPr>
                <w:sz w:val="22"/>
                <w:szCs w:val="22"/>
              </w:rPr>
            </w:pPr>
            <w:r>
              <w:rPr>
                <w:sz w:val="22"/>
                <w:szCs w:val="22"/>
              </w:rPr>
              <w:t>5 060,1</w:t>
            </w:r>
          </w:p>
        </w:tc>
        <w:tc>
          <w:tcPr>
            <w:tcW w:w="1701" w:type="dxa"/>
            <w:vAlign w:val="bottom"/>
          </w:tcPr>
          <w:p w:rsidR="0085066B" w:rsidRPr="00D56FA9" w:rsidRDefault="0085066B" w:rsidP="00B173AB">
            <w:pPr>
              <w:jc w:val="center"/>
              <w:rPr>
                <w:sz w:val="22"/>
                <w:szCs w:val="22"/>
              </w:rPr>
            </w:pPr>
            <w:r>
              <w:rPr>
                <w:sz w:val="22"/>
                <w:szCs w:val="22"/>
              </w:rPr>
              <w:t>5 277,6</w:t>
            </w:r>
          </w:p>
        </w:tc>
        <w:tc>
          <w:tcPr>
            <w:tcW w:w="992" w:type="dxa"/>
            <w:vAlign w:val="bottom"/>
          </w:tcPr>
          <w:p w:rsidR="0085066B" w:rsidRPr="00D56FA9" w:rsidRDefault="0085066B" w:rsidP="00B173AB">
            <w:pPr>
              <w:jc w:val="center"/>
              <w:rPr>
                <w:sz w:val="22"/>
                <w:szCs w:val="22"/>
              </w:rPr>
            </w:pPr>
            <w:r>
              <w:rPr>
                <w:sz w:val="22"/>
                <w:szCs w:val="22"/>
              </w:rPr>
              <w:t>104,3</w:t>
            </w:r>
          </w:p>
        </w:tc>
      </w:tr>
      <w:tr w:rsidR="0085066B" w:rsidRPr="004831D0" w:rsidTr="00B173AB">
        <w:trPr>
          <w:trHeight w:val="361"/>
        </w:trPr>
        <w:tc>
          <w:tcPr>
            <w:tcW w:w="3969" w:type="dxa"/>
            <w:vAlign w:val="bottom"/>
          </w:tcPr>
          <w:p w:rsidR="0085066B" w:rsidRPr="00D56FA9" w:rsidRDefault="0085066B" w:rsidP="00B173AB">
            <w:pPr>
              <w:rPr>
                <w:sz w:val="22"/>
                <w:szCs w:val="22"/>
              </w:rPr>
            </w:pPr>
            <w:r w:rsidRPr="00D56FA9">
              <w:rPr>
                <w:sz w:val="22"/>
                <w:szCs w:val="22"/>
              </w:rPr>
              <w:t>Национальная экономика</w:t>
            </w:r>
          </w:p>
        </w:tc>
        <w:tc>
          <w:tcPr>
            <w:tcW w:w="1276" w:type="dxa"/>
            <w:vAlign w:val="bottom"/>
          </w:tcPr>
          <w:p w:rsidR="0085066B" w:rsidRPr="00D56FA9" w:rsidRDefault="0085066B" w:rsidP="00B173AB">
            <w:pPr>
              <w:jc w:val="center"/>
              <w:rPr>
                <w:sz w:val="22"/>
                <w:szCs w:val="22"/>
              </w:rPr>
            </w:pPr>
            <w:r w:rsidRPr="00D56FA9">
              <w:rPr>
                <w:sz w:val="22"/>
                <w:szCs w:val="22"/>
              </w:rPr>
              <w:t>0400</w:t>
            </w:r>
          </w:p>
        </w:tc>
        <w:tc>
          <w:tcPr>
            <w:tcW w:w="1701" w:type="dxa"/>
            <w:vAlign w:val="bottom"/>
          </w:tcPr>
          <w:p w:rsidR="0085066B" w:rsidRPr="00447B9E" w:rsidRDefault="0085066B" w:rsidP="00B173AB">
            <w:pPr>
              <w:jc w:val="center"/>
              <w:rPr>
                <w:sz w:val="22"/>
                <w:szCs w:val="22"/>
              </w:rPr>
            </w:pPr>
            <w:r>
              <w:rPr>
                <w:sz w:val="22"/>
                <w:szCs w:val="22"/>
              </w:rPr>
              <w:t>48 543,3</w:t>
            </w:r>
          </w:p>
        </w:tc>
        <w:tc>
          <w:tcPr>
            <w:tcW w:w="1701" w:type="dxa"/>
            <w:vAlign w:val="bottom"/>
          </w:tcPr>
          <w:p w:rsidR="0085066B" w:rsidRPr="00D56FA9" w:rsidRDefault="0085066B" w:rsidP="00B173AB">
            <w:pPr>
              <w:jc w:val="center"/>
              <w:rPr>
                <w:sz w:val="22"/>
                <w:szCs w:val="22"/>
              </w:rPr>
            </w:pPr>
            <w:r>
              <w:rPr>
                <w:sz w:val="22"/>
                <w:szCs w:val="22"/>
              </w:rPr>
              <w:t>47 980,8</w:t>
            </w:r>
          </w:p>
        </w:tc>
        <w:tc>
          <w:tcPr>
            <w:tcW w:w="992" w:type="dxa"/>
            <w:vAlign w:val="bottom"/>
          </w:tcPr>
          <w:p w:rsidR="0085066B" w:rsidRPr="00D56FA9" w:rsidRDefault="0085066B" w:rsidP="00B173AB">
            <w:pPr>
              <w:jc w:val="center"/>
              <w:rPr>
                <w:sz w:val="22"/>
                <w:szCs w:val="22"/>
              </w:rPr>
            </w:pPr>
            <w:r>
              <w:rPr>
                <w:sz w:val="22"/>
                <w:szCs w:val="22"/>
              </w:rPr>
              <w:t>98,8</w:t>
            </w:r>
          </w:p>
        </w:tc>
      </w:tr>
      <w:tr w:rsidR="0085066B" w:rsidRPr="004831D0" w:rsidTr="00B173AB">
        <w:trPr>
          <w:trHeight w:val="401"/>
        </w:trPr>
        <w:tc>
          <w:tcPr>
            <w:tcW w:w="3969" w:type="dxa"/>
            <w:vAlign w:val="bottom"/>
          </w:tcPr>
          <w:p w:rsidR="0085066B" w:rsidRPr="00D56FA9" w:rsidRDefault="0085066B" w:rsidP="00B173AB">
            <w:pPr>
              <w:rPr>
                <w:sz w:val="22"/>
                <w:szCs w:val="22"/>
              </w:rPr>
            </w:pPr>
            <w:r w:rsidRPr="00D56FA9">
              <w:rPr>
                <w:sz w:val="22"/>
                <w:szCs w:val="22"/>
              </w:rPr>
              <w:t>Жилищно-коммунальное хозяйство</w:t>
            </w:r>
          </w:p>
        </w:tc>
        <w:tc>
          <w:tcPr>
            <w:tcW w:w="1276" w:type="dxa"/>
            <w:vAlign w:val="bottom"/>
          </w:tcPr>
          <w:p w:rsidR="0085066B" w:rsidRPr="00D56FA9" w:rsidRDefault="0085066B" w:rsidP="00B173AB">
            <w:pPr>
              <w:jc w:val="center"/>
              <w:rPr>
                <w:sz w:val="22"/>
                <w:szCs w:val="22"/>
              </w:rPr>
            </w:pPr>
            <w:r w:rsidRPr="00D56FA9">
              <w:rPr>
                <w:sz w:val="22"/>
                <w:szCs w:val="22"/>
              </w:rPr>
              <w:t>0500</w:t>
            </w:r>
          </w:p>
        </w:tc>
        <w:tc>
          <w:tcPr>
            <w:tcW w:w="1701" w:type="dxa"/>
            <w:vAlign w:val="bottom"/>
          </w:tcPr>
          <w:p w:rsidR="0085066B" w:rsidRPr="00447B9E" w:rsidRDefault="0085066B" w:rsidP="00B173AB">
            <w:pPr>
              <w:jc w:val="center"/>
              <w:rPr>
                <w:sz w:val="22"/>
                <w:szCs w:val="22"/>
              </w:rPr>
            </w:pPr>
            <w:r>
              <w:rPr>
                <w:sz w:val="22"/>
                <w:szCs w:val="22"/>
              </w:rPr>
              <w:t>39 941,7</w:t>
            </w:r>
          </w:p>
        </w:tc>
        <w:tc>
          <w:tcPr>
            <w:tcW w:w="1701" w:type="dxa"/>
            <w:vAlign w:val="bottom"/>
          </w:tcPr>
          <w:p w:rsidR="0085066B" w:rsidRPr="00D56FA9" w:rsidRDefault="0085066B" w:rsidP="00B173AB">
            <w:pPr>
              <w:jc w:val="center"/>
              <w:rPr>
                <w:sz w:val="22"/>
                <w:szCs w:val="22"/>
              </w:rPr>
            </w:pPr>
            <w:r>
              <w:rPr>
                <w:sz w:val="22"/>
                <w:szCs w:val="22"/>
              </w:rPr>
              <w:t>44 151,3</w:t>
            </w:r>
          </w:p>
        </w:tc>
        <w:tc>
          <w:tcPr>
            <w:tcW w:w="992" w:type="dxa"/>
            <w:vAlign w:val="bottom"/>
          </w:tcPr>
          <w:p w:rsidR="0085066B" w:rsidRPr="00D56FA9" w:rsidRDefault="0085066B" w:rsidP="00B173AB">
            <w:pPr>
              <w:jc w:val="center"/>
              <w:rPr>
                <w:sz w:val="22"/>
                <w:szCs w:val="22"/>
              </w:rPr>
            </w:pPr>
            <w:r>
              <w:rPr>
                <w:sz w:val="22"/>
                <w:szCs w:val="22"/>
              </w:rPr>
              <w:t>110,5</w:t>
            </w:r>
          </w:p>
        </w:tc>
      </w:tr>
      <w:tr w:rsidR="0085066B" w:rsidRPr="004831D0" w:rsidTr="00B173AB">
        <w:trPr>
          <w:trHeight w:val="381"/>
        </w:trPr>
        <w:tc>
          <w:tcPr>
            <w:tcW w:w="3969" w:type="dxa"/>
            <w:vAlign w:val="bottom"/>
          </w:tcPr>
          <w:p w:rsidR="0085066B" w:rsidRPr="00D56FA9" w:rsidRDefault="0085066B" w:rsidP="00B173AB">
            <w:pPr>
              <w:rPr>
                <w:sz w:val="22"/>
                <w:szCs w:val="22"/>
              </w:rPr>
            </w:pPr>
            <w:r w:rsidRPr="00D56FA9">
              <w:rPr>
                <w:sz w:val="22"/>
                <w:szCs w:val="22"/>
              </w:rPr>
              <w:t>Охрана окружающей среды</w:t>
            </w:r>
          </w:p>
        </w:tc>
        <w:tc>
          <w:tcPr>
            <w:tcW w:w="1276" w:type="dxa"/>
            <w:vAlign w:val="bottom"/>
          </w:tcPr>
          <w:p w:rsidR="0085066B" w:rsidRPr="00D56FA9" w:rsidRDefault="0085066B" w:rsidP="00B173AB">
            <w:pPr>
              <w:jc w:val="center"/>
              <w:rPr>
                <w:sz w:val="22"/>
                <w:szCs w:val="22"/>
              </w:rPr>
            </w:pPr>
            <w:r w:rsidRPr="00D56FA9">
              <w:rPr>
                <w:sz w:val="22"/>
                <w:szCs w:val="22"/>
              </w:rPr>
              <w:t>0600</w:t>
            </w:r>
          </w:p>
        </w:tc>
        <w:tc>
          <w:tcPr>
            <w:tcW w:w="1701" w:type="dxa"/>
            <w:vAlign w:val="bottom"/>
          </w:tcPr>
          <w:p w:rsidR="0085066B" w:rsidRPr="00447B9E" w:rsidRDefault="0085066B" w:rsidP="00B173AB">
            <w:pPr>
              <w:jc w:val="center"/>
              <w:rPr>
                <w:sz w:val="22"/>
                <w:szCs w:val="22"/>
              </w:rPr>
            </w:pPr>
            <w:r>
              <w:rPr>
                <w:sz w:val="22"/>
                <w:szCs w:val="22"/>
              </w:rPr>
              <w:t>0</w:t>
            </w:r>
            <w:r w:rsidRPr="00447B9E">
              <w:rPr>
                <w:sz w:val="22"/>
                <w:szCs w:val="22"/>
              </w:rPr>
              <w:t>,</w:t>
            </w:r>
            <w:r>
              <w:rPr>
                <w:sz w:val="22"/>
                <w:szCs w:val="22"/>
              </w:rPr>
              <w:t>0</w:t>
            </w:r>
          </w:p>
        </w:tc>
        <w:tc>
          <w:tcPr>
            <w:tcW w:w="1701" w:type="dxa"/>
            <w:vAlign w:val="bottom"/>
          </w:tcPr>
          <w:p w:rsidR="0085066B" w:rsidRPr="00D56FA9" w:rsidRDefault="0085066B" w:rsidP="00B173AB">
            <w:pPr>
              <w:jc w:val="center"/>
              <w:rPr>
                <w:sz w:val="22"/>
                <w:szCs w:val="22"/>
              </w:rPr>
            </w:pPr>
            <w:r>
              <w:rPr>
                <w:sz w:val="22"/>
                <w:szCs w:val="22"/>
              </w:rPr>
              <w:t>0,0</w:t>
            </w:r>
          </w:p>
        </w:tc>
        <w:tc>
          <w:tcPr>
            <w:tcW w:w="992" w:type="dxa"/>
            <w:vAlign w:val="bottom"/>
          </w:tcPr>
          <w:p w:rsidR="0085066B" w:rsidRPr="00D56FA9" w:rsidRDefault="0085066B" w:rsidP="00B173AB">
            <w:pPr>
              <w:jc w:val="center"/>
              <w:rPr>
                <w:sz w:val="22"/>
                <w:szCs w:val="22"/>
              </w:rPr>
            </w:pPr>
            <w:r>
              <w:rPr>
                <w:sz w:val="22"/>
                <w:szCs w:val="22"/>
              </w:rPr>
              <w:t>-</w:t>
            </w:r>
          </w:p>
        </w:tc>
      </w:tr>
      <w:tr w:rsidR="0085066B" w:rsidRPr="004831D0" w:rsidTr="00B173AB">
        <w:trPr>
          <w:trHeight w:val="381"/>
        </w:trPr>
        <w:tc>
          <w:tcPr>
            <w:tcW w:w="3969" w:type="dxa"/>
            <w:vAlign w:val="bottom"/>
          </w:tcPr>
          <w:p w:rsidR="0085066B" w:rsidRPr="00D56FA9" w:rsidRDefault="0085066B" w:rsidP="00B173AB">
            <w:pPr>
              <w:rPr>
                <w:sz w:val="22"/>
                <w:szCs w:val="22"/>
              </w:rPr>
            </w:pPr>
            <w:r w:rsidRPr="00D56FA9">
              <w:rPr>
                <w:sz w:val="22"/>
                <w:szCs w:val="22"/>
              </w:rPr>
              <w:t>Образование</w:t>
            </w:r>
          </w:p>
        </w:tc>
        <w:tc>
          <w:tcPr>
            <w:tcW w:w="1276" w:type="dxa"/>
            <w:vAlign w:val="bottom"/>
          </w:tcPr>
          <w:p w:rsidR="0085066B" w:rsidRPr="00D56FA9" w:rsidRDefault="0085066B" w:rsidP="00B173AB">
            <w:pPr>
              <w:jc w:val="center"/>
              <w:rPr>
                <w:sz w:val="22"/>
                <w:szCs w:val="22"/>
              </w:rPr>
            </w:pPr>
            <w:r w:rsidRPr="00D56FA9">
              <w:rPr>
                <w:sz w:val="22"/>
                <w:szCs w:val="22"/>
              </w:rPr>
              <w:t>0700</w:t>
            </w:r>
          </w:p>
        </w:tc>
        <w:tc>
          <w:tcPr>
            <w:tcW w:w="1701" w:type="dxa"/>
            <w:vAlign w:val="bottom"/>
          </w:tcPr>
          <w:p w:rsidR="0085066B" w:rsidRPr="00447B9E" w:rsidRDefault="0085066B" w:rsidP="00B173AB">
            <w:pPr>
              <w:jc w:val="center"/>
              <w:rPr>
                <w:sz w:val="22"/>
                <w:szCs w:val="22"/>
              </w:rPr>
            </w:pPr>
            <w:r>
              <w:rPr>
                <w:sz w:val="22"/>
                <w:szCs w:val="22"/>
              </w:rPr>
              <w:t>250 926,4</w:t>
            </w:r>
          </w:p>
        </w:tc>
        <w:tc>
          <w:tcPr>
            <w:tcW w:w="1701" w:type="dxa"/>
            <w:vAlign w:val="bottom"/>
          </w:tcPr>
          <w:p w:rsidR="0085066B" w:rsidRPr="00D56FA9" w:rsidRDefault="0085066B" w:rsidP="00B173AB">
            <w:pPr>
              <w:jc w:val="center"/>
              <w:rPr>
                <w:sz w:val="22"/>
                <w:szCs w:val="22"/>
              </w:rPr>
            </w:pPr>
            <w:r>
              <w:rPr>
                <w:sz w:val="22"/>
                <w:szCs w:val="22"/>
              </w:rPr>
              <w:t>255 643,5</w:t>
            </w:r>
            <w:r w:rsidRPr="00D56FA9">
              <w:rPr>
                <w:sz w:val="22"/>
                <w:szCs w:val="22"/>
              </w:rPr>
              <w:t xml:space="preserve"> </w:t>
            </w:r>
          </w:p>
        </w:tc>
        <w:tc>
          <w:tcPr>
            <w:tcW w:w="992" w:type="dxa"/>
            <w:vAlign w:val="bottom"/>
          </w:tcPr>
          <w:p w:rsidR="0085066B" w:rsidRPr="00D56FA9" w:rsidRDefault="0085066B" w:rsidP="00B173AB">
            <w:pPr>
              <w:jc w:val="center"/>
              <w:rPr>
                <w:sz w:val="22"/>
                <w:szCs w:val="22"/>
              </w:rPr>
            </w:pPr>
            <w:r>
              <w:rPr>
                <w:sz w:val="22"/>
                <w:szCs w:val="22"/>
              </w:rPr>
              <w:t>101,9</w:t>
            </w:r>
          </w:p>
        </w:tc>
      </w:tr>
      <w:tr w:rsidR="0085066B" w:rsidRPr="004831D0" w:rsidTr="00B173AB">
        <w:trPr>
          <w:trHeight w:val="445"/>
        </w:trPr>
        <w:tc>
          <w:tcPr>
            <w:tcW w:w="3969" w:type="dxa"/>
            <w:vAlign w:val="bottom"/>
          </w:tcPr>
          <w:p w:rsidR="0085066B" w:rsidRPr="00D56FA9" w:rsidRDefault="0085066B" w:rsidP="00B173AB">
            <w:pPr>
              <w:rPr>
                <w:sz w:val="22"/>
                <w:szCs w:val="22"/>
              </w:rPr>
            </w:pPr>
            <w:r w:rsidRPr="00D56FA9">
              <w:rPr>
                <w:sz w:val="22"/>
                <w:szCs w:val="22"/>
              </w:rPr>
              <w:t>Культура, кинематография</w:t>
            </w:r>
          </w:p>
        </w:tc>
        <w:tc>
          <w:tcPr>
            <w:tcW w:w="1276" w:type="dxa"/>
            <w:vAlign w:val="bottom"/>
          </w:tcPr>
          <w:p w:rsidR="0085066B" w:rsidRPr="00D56FA9" w:rsidRDefault="0085066B" w:rsidP="00B173AB">
            <w:pPr>
              <w:jc w:val="center"/>
              <w:rPr>
                <w:sz w:val="22"/>
                <w:szCs w:val="22"/>
              </w:rPr>
            </w:pPr>
            <w:r w:rsidRPr="00D56FA9">
              <w:rPr>
                <w:sz w:val="22"/>
                <w:szCs w:val="22"/>
              </w:rPr>
              <w:t>0800</w:t>
            </w:r>
          </w:p>
        </w:tc>
        <w:tc>
          <w:tcPr>
            <w:tcW w:w="1701" w:type="dxa"/>
            <w:vAlign w:val="bottom"/>
          </w:tcPr>
          <w:p w:rsidR="0085066B" w:rsidRPr="00447B9E" w:rsidRDefault="0085066B" w:rsidP="00B173AB">
            <w:pPr>
              <w:jc w:val="center"/>
              <w:rPr>
                <w:sz w:val="22"/>
                <w:szCs w:val="22"/>
              </w:rPr>
            </w:pPr>
            <w:r w:rsidRPr="00447B9E">
              <w:rPr>
                <w:sz w:val="22"/>
                <w:szCs w:val="22"/>
              </w:rPr>
              <w:t>1</w:t>
            </w:r>
            <w:r>
              <w:rPr>
                <w:sz w:val="22"/>
                <w:szCs w:val="22"/>
              </w:rPr>
              <w:t>89 739,8</w:t>
            </w:r>
          </w:p>
        </w:tc>
        <w:tc>
          <w:tcPr>
            <w:tcW w:w="1701" w:type="dxa"/>
            <w:vAlign w:val="bottom"/>
          </w:tcPr>
          <w:p w:rsidR="0085066B" w:rsidRPr="00D56FA9" w:rsidRDefault="0085066B" w:rsidP="00B173AB">
            <w:pPr>
              <w:jc w:val="center"/>
              <w:rPr>
                <w:sz w:val="22"/>
                <w:szCs w:val="22"/>
              </w:rPr>
            </w:pPr>
            <w:r>
              <w:rPr>
                <w:sz w:val="22"/>
                <w:szCs w:val="22"/>
              </w:rPr>
              <w:t>21 712,0</w:t>
            </w:r>
          </w:p>
        </w:tc>
        <w:tc>
          <w:tcPr>
            <w:tcW w:w="992" w:type="dxa"/>
            <w:vAlign w:val="bottom"/>
          </w:tcPr>
          <w:p w:rsidR="0085066B" w:rsidRPr="00D56FA9" w:rsidRDefault="0085066B" w:rsidP="00B173AB">
            <w:pPr>
              <w:jc w:val="center"/>
              <w:rPr>
                <w:sz w:val="22"/>
                <w:szCs w:val="22"/>
              </w:rPr>
            </w:pPr>
            <w:r>
              <w:rPr>
                <w:sz w:val="22"/>
                <w:szCs w:val="22"/>
              </w:rPr>
              <w:t>11,5</w:t>
            </w:r>
          </w:p>
        </w:tc>
      </w:tr>
      <w:tr w:rsidR="0085066B" w:rsidRPr="004831D0" w:rsidTr="00B173AB">
        <w:trPr>
          <w:trHeight w:val="365"/>
        </w:trPr>
        <w:tc>
          <w:tcPr>
            <w:tcW w:w="3969" w:type="dxa"/>
            <w:vAlign w:val="bottom"/>
          </w:tcPr>
          <w:p w:rsidR="0085066B" w:rsidRPr="00D56FA9" w:rsidRDefault="0085066B" w:rsidP="00B173AB">
            <w:pPr>
              <w:rPr>
                <w:sz w:val="22"/>
                <w:szCs w:val="22"/>
              </w:rPr>
            </w:pPr>
            <w:r w:rsidRPr="00D56FA9">
              <w:rPr>
                <w:sz w:val="22"/>
                <w:szCs w:val="22"/>
              </w:rPr>
              <w:t>Здравоохранение</w:t>
            </w:r>
          </w:p>
        </w:tc>
        <w:tc>
          <w:tcPr>
            <w:tcW w:w="1276" w:type="dxa"/>
            <w:vAlign w:val="bottom"/>
          </w:tcPr>
          <w:p w:rsidR="0085066B" w:rsidRPr="00D56FA9" w:rsidRDefault="0085066B" w:rsidP="00B173AB">
            <w:pPr>
              <w:jc w:val="center"/>
              <w:rPr>
                <w:sz w:val="22"/>
                <w:szCs w:val="22"/>
              </w:rPr>
            </w:pPr>
            <w:r w:rsidRPr="00D56FA9">
              <w:rPr>
                <w:sz w:val="22"/>
                <w:szCs w:val="22"/>
              </w:rPr>
              <w:t>0900</w:t>
            </w:r>
          </w:p>
        </w:tc>
        <w:tc>
          <w:tcPr>
            <w:tcW w:w="1701" w:type="dxa"/>
            <w:vAlign w:val="bottom"/>
          </w:tcPr>
          <w:p w:rsidR="0085066B" w:rsidRPr="00447B9E" w:rsidRDefault="0085066B" w:rsidP="00B173AB">
            <w:pPr>
              <w:jc w:val="center"/>
              <w:rPr>
                <w:sz w:val="22"/>
                <w:szCs w:val="22"/>
              </w:rPr>
            </w:pPr>
            <w:r>
              <w:rPr>
                <w:sz w:val="22"/>
                <w:szCs w:val="22"/>
              </w:rPr>
              <w:t>7 267</w:t>
            </w:r>
            <w:r w:rsidRPr="00447B9E">
              <w:rPr>
                <w:sz w:val="22"/>
                <w:szCs w:val="22"/>
              </w:rPr>
              <w:t>,</w:t>
            </w:r>
            <w:r>
              <w:rPr>
                <w:sz w:val="22"/>
                <w:szCs w:val="22"/>
              </w:rPr>
              <w:t>4</w:t>
            </w:r>
          </w:p>
        </w:tc>
        <w:tc>
          <w:tcPr>
            <w:tcW w:w="1701" w:type="dxa"/>
            <w:vAlign w:val="bottom"/>
          </w:tcPr>
          <w:p w:rsidR="0085066B" w:rsidRPr="00D56FA9" w:rsidRDefault="0085066B" w:rsidP="00B173AB">
            <w:pPr>
              <w:jc w:val="center"/>
              <w:rPr>
                <w:sz w:val="22"/>
                <w:szCs w:val="22"/>
              </w:rPr>
            </w:pPr>
            <w:r>
              <w:rPr>
                <w:sz w:val="22"/>
                <w:szCs w:val="22"/>
              </w:rPr>
              <w:t>0,0</w:t>
            </w:r>
          </w:p>
        </w:tc>
        <w:tc>
          <w:tcPr>
            <w:tcW w:w="992" w:type="dxa"/>
            <w:vAlign w:val="bottom"/>
          </w:tcPr>
          <w:p w:rsidR="0085066B" w:rsidRPr="00D56FA9" w:rsidRDefault="0085066B" w:rsidP="00B173AB">
            <w:pPr>
              <w:jc w:val="center"/>
              <w:rPr>
                <w:sz w:val="22"/>
                <w:szCs w:val="22"/>
              </w:rPr>
            </w:pPr>
            <w:r>
              <w:rPr>
                <w:sz w:val="22"/>
                <w:szCs w:val="22"/>
              </w:rPr>
              <w:t>-</w:t>
            </w:r>
          </w:p>
        </w:tc>
      </w:tr>
      <w:tr w:rsidR="0085066B" w:rsidRPr="004831D0" w:rsidTr="00B173AB">
        <w:trPr>
          <w:trHeight w:val="395"/>
        </w:trPr>
        <w:tc>
          <w:tcPr>
            <w:tcW w:w="3969" w:type="dxa"/>
            <w:vAlign w:val="bottom"/>
          </w:tcPr>
          <w:p w:rsidR="0085066B" w:rsidRPr="00D56FA9" w:rsidRDefault="0085066B" w:rsidP="00B173AB">
            <w:pPr>
              <w:rPr>
                <w:sz w:val="22"/>
                <w:szCs w:val="22"/>
              </w:rPr>
            </w:pPr>
            <w:r w:rsidRPr="00D56FA9">
              <w:rPr>
                <w:sz w:val="22"/>
                <w:szCs w:val="22"/>
              </w:rPr>
              <w:t>Социальная политика</w:t>
            </w:r>
          </w:p>
        </w:tc>
        <w:tc>
          <w:tcPr>
            <w:tcW w:w="1276" w:type="dxa"/>
            <w:vAlign w:val="bottom"/>
          </w:tcPr>
          <w:p w:rsidR="0085066B" w:rsidRPr="00D56FA9" w:rsidRDefault="0085066B" w:rsidP="00B173AB">
            <w:pPr>
              <w:jc w:val="center"/>
              <w:rPr>
                <w:sz w:val="22"/>
                <w:szCs w:val="22"/>
              </w:rPr>
            </w:pPr>
            <w:r w:rsidRPr="00D56FA9">
              <w:rPr>
                <w:sz w:val="22"/>
                <w:szCs w:val="22"/>
              </w:rPr>
              <w:t>1000</w:t>
            </w:r>
          </w:p>
        </w:tc>
        <w:tc>
          <w:tcPr>
            <w:tcW w:w="1701" w:type="dxa"/>
            <w:vAlign w:val="bottom"/>
          </w:tcPr>
          <w:p w:rsidR="0085066B" w:rsidRPr="00447B9E" w:rsidRDefault="0085066B" w:rsidP="00B173AB">
            <w:pPr>
              <w:jc w:val="center"/>
              <w:rPr>
                <w:sz w:val="22"/>
                <w:szCs w:val="22"/>
              </w:rPr>
            </w:pPr>
            <w:r>
              <w:rPr>
                <w:sz w:val="22"/>
                <w:szCs w:val="22"/>
              </w:rPr>
              <w:t>44 957</w:t>
            </w:r>
            <w:r w:rsidRPr="00447B9E">
              <w:rPr>
                <w:sz w:val="22"/>
                <w:szCs w:val="22"/>
              </w:rPr>
              <w:t>,</w:t>
            </w:r>
            <w:r>
              <w:rPr>
                <w:sz w:val="22"/>
                <w:szCs w:val="22"/>
              </w:rPr>
              <w:t>9</w:t>
            </w:r>
          </w:p>
        </w:tc>
        <w:tc>
          <w:tcPr>
            <w:tcW w:w="1701" w:type="dxa"/>
            <w:vAlign w:val="bottom"/>
          </w:tcPr>
          <w:p w:rsidR="0085066B" w:rsidRPr="00D56FA9" w:rsidRDefault="0085066B" w:rsidP="00B173AB">
            <w:pPr>
              <w:jc w:val="center"/>
              <w:rPr>
                <w:sz w:val="22"/>
                <w:szCs w:val="22"/>
              </w:rPr>
            </w:pPr>
            <w:r>
              <w:rPr>
                <w:sz w:val="22"/>
                <w:szCs w:val="22"/>
              </w:rPr>
              <w:t>37 292,3</w:t>
            </w:r>
          </w:p>
        </w:tc>
        <w:tc>
          <w:tcPr>
            <w:tcW w:w="992" w:type="dxa"/>
            <w:vAlign w:val="bottom"/>
          </w:tcPr>
          <w:p w:rsidR="0085066B" w:rsidRPr="00D56FA9" w:rsidRDefault="0085066B" w:rsidP="00B173AB">
            <w:pPr>
              <w:jc w:val="center"/>
              <w:rPr>
                <w:sz w:val="22"/>
                <w:szCs w:val="22"/>
              </w:rPr>
            </w:pPr>
            <w:r>
              <w:rPr>
                <w:sz w:val="22"/>
                <w:szCs w:val="22"/>
              </w:rPr>
              <w:t>82,9</w:t>
            </w:r>
          </w:p>
        </w:tc>
      </w:tr>
      <w:tr w:rsidR="0085066B" w:rsidRPr="004831D0" w:rsidTr="00B173AB">
        <w:trPr>
          <w:trHeight w:val="390"/>
        </w:trPr>
        <w:tc>
          <w:tcPr>
            <w:tcW w:w="3969" w:type="dxa"/>
            <w:vAlign w:val="bottom"/>
          </w:tcPr>
          <w:p w:rsidR="0085066B" w:rsidRPr="00D56FA9" w:rsidRDefault="0085066B" w:rsidP="00B173AB">
            <w:pPr>
              <w:rPr>
                <w:sz w:val="22"/>
                <w:szCs w:val="22"/>
              </w:rPr>
            </w:pPr>
            <w:r w:rsidRPr="00D56FA9">
              <w:rPr>
                <w:sz w:val="22"/>
                <w:szCs w:val="22"/>
              </w:rPr>
              <w:t>Физическая культура и спорт</w:t>
            </w:r>
          </w:p>
        </w:tc>
        <w:tc>
          <w:tcPr>
            <w:tcW w:w="1276" w:type="dxa"/>
            <w:vAlign w:val="bottom"/>
          </w:tcPr>
          <w:p w:rsidR="0085066B" w:rsidRPr="00D56FA9" w:rsidRDefault="0085066B" w:rsidP="00B173AB">
            <w:pPr>
              <w:jc w:val="center"/>
              <w:rPr>
                <w:sz w:val="22"/>
                <w:szCs w:val="22"/>
              </w:rPr>
            </w:pPr>
            <w:r w:rsidRPr="00D56FA9">
              <w:rPr>
                <w:sz w:val="22"/>
                <w:szCs w:val="22"/>
              </w:rPr>
              <w:t>1100</w:t>
            </w:r>
          </w:p>
        </w:tc>
        <w:tc>
          <w:tcPr>
            <w:tcW w:w="1701" w:type="dxa"/>
            <w:vAlign w:val="bottom"/>
          </w:tcPr>
          <w:p w:rsidR="0085066B" w:rsidRPr="00447B9E" w:rsidRDefault="0085066B" w:rsidP="00B173AB">
            <w:pPr>
              <w:jc w:val="center"/>
              <w:rPr>
                <w:sz w:val="22"/>
                <w:szCs w:val="22"/>
              </w:rPr>
            </w:pPr>
            <w:r>
              <w:rPr>
                <w:sz w:val="22"/>
                <w:szCs w:val="22"/>
              </w:rPr>
              <w:t>975</w:t>
            </w:r>
            <w:r w:rsidRPr="00447B9E">
              <w:rPr>
                <w:sz w:val="22"/>
                <w:szCs w:val="22"/>
              </w:rPr>
              <w:t>,</w:t>
            </w:r>
            <w:r>
              <w:rPr>
                <w:sz w:val="22"/>
                <w:szCs w:val="22"/>
              </w:rPr>
              <w:t>3</w:t>
            </w:r>
          </w:p>
        </w:tc>
        <w:tc>
          <w:tcPr>
            <w:tcW w:w="1701" w:type="dxa"/>
            <w:vAlign w:val="bottom"/>
          </w:tcPr>
          <w:p w:rsidR="0085066B" w:rsidRPr="00D56FA9" w:rsidRDefault="0085066B" w:rsidP="00B173AB">
            <w:pPr>
              <w:jc w:val="center"/>
              <w:rPr>
                <w:sz w:val="22"/>
                <w:szCs w:val="22"/>
              </w:rPr>
            </w:pPr>
            <w:r>
              <w:rPr>
                <w:sz w:val="22"/>
                <w:szCs w:val="22"/>
              </w:rPr>
              <w:t>1242,2</w:t>
            </w:r>
          </w:p>
        </w:tc>
        <w:tc>
          <w:tcPr>
            <w:tcW w:w="992" w:type="dxa"/>
            <w:vAlign w:val="bottom"/>
          </w:tcPr>
          <w:p w:rsidR="0085066B" w:rsidRPr="00D56FA9" w:rsidRDefault="0085066B" w:rsidP="00B173AB">
            <w:pPr>
              <w:jc w:val="center"/>
              <w:rPr>
                <w:sz w:val="22"/>
                <w:szCs w:val="22"/>
              </w:rPr>
            </w:pPr>
            <w:r>
              <w:rPr>
                <w:sz w:val="22"/>
                <w:szCs w:val="22"/>
              </w:rPr>
              <w:t>127,4</w:t>
            </w:r>
          </w:p>
        </w:tc>
      </w:tr>
      <w:tr w:rsidR="0085066B" w:rsidRPr="004831D0" w:rsidTr="00B173AB">
        <w:trPr>
          <w:trHeight w:val="398"/>
        </w:trPr>
        <w:tc>
          <w:tcPr>
            <w:tcW w:w="3969" w:type="dxa"/>
            <w:vAlign w:val="bottom"/>
          </w:tcPr>
          <w:p w:rsidR="0085066B" w:rsidRPr="00D56FA9" w:rsidRDefault="0085066B" w:rsidP="00B173AB">
            <w:pPr>
              <w:rPr>
                <w:sz w:val="22"/>
                <w:szCs w:val="22"/>
              </w:rPr>
            </w:pPr>
            <w:r w:rsidRPr="00D56FA9">
              <w:rPr>
                <w:sz w:val="22"/>
                <w:szCs w:val="22"/>
              </w:rPr>
              <w:t>Средства массовой информации</w:t>
            </w:r>
          </w:p>
        </w:tc>
        <w:tc>
          <w:tcPr>
            <w:tcW w:w="1276" w:type="dxa"/>
            <w:vAlign w:val="bottom"/>
          </w:tcPr>
          <w:p w:rsidR="0085066B" w:rsidRPr="00D56FA9" w:rsidRDefault="0085066B" w:rsidP="00B173AB">
            <w:pPr>
              <w:jc w:val="center"/>
              <w:rPr>
                <w:sz w:val="22"/>
                <w:szCs w:val="22"/>
              </w:rPr>
            </w:pPr>
            <w:r w:rsidRPr="00D56FA9">
              <w:rPr>
                <w:sz w:val="22"/>
                <w:szCs w:val="22"/>
              </w:rPr>
              <w:t>1200</w:t>
            </w:r>
          </w:p>
        </w:tc>
        <w:tc>
          <w:tcPr>
            <w:tcW w:w="1701" w:type="dxa"/>
            <w:vAlign w:val="bottom"/>
          </w:tcPr>
          <w:p w:rsidR="0085066B" w:rsidRPr="00447B9E" w:rsidRDefault="0085066B" w:rsidP="00B173AB">
            <w:pPr>
              <w:jc w:val="center"/>
              <w:rPr>
                <w:sz w:val="22"/>
                <w:szCs w:val="22"/>
              </w:rPr>
            </w:pPr>
            <w:r>
              <w:rPr>
                <w:sz w:val="22"/>
                <w:szCs w:val="22"/>
              </w:rPr>
              <w:t>2 424</w:t>
            </w:r>
            <w:r w:rsidRPr="00447B9E">
              <w:rPr>
                <w:sz w:val="22"/>
                <w:szCs w:val="22"/>
              </w:rPr>
              <w:t>,</w:t>
            </w:r>
            <w:r>
              <w:rPr>
                <w:sz w:val="22"/>
                <w:szCs w:val="22"/>
              </w:rPr>
              <w:t>7</w:t>
            </w:r>
          </w:p>
        </w:tc>
        <w:tc>
          <w:tcPr>
            <w:tcW w:w="1701" w:type="dxa"/>
            <w:vAlign w:val="bottom"/>
          </w:tcPr>
          <w:p w:rsidR="0085066B" w:rsidRPr="00D56FA9" w:rsidRDefault="0085066B" w:rsidP="00B173AB">
            <w:pPr>
              <w:jc w:val="center"/>
              <w:rPr>
                <w:sz w:val="22"/>
                <w:szCs w:val="22"/>
              </w:rPr>
            </w:pPr>
            <w:r>
              <w:rPr>
                <w:sz w:val="22"/>
                <w:szCs w:val="22"/>
              </w:rPr>
              <w:t>2 432,0</w:t>
            </w:r>
          </w:p>
        </w:tc>
        <w:tc>
          <w:tcPr>
            <w:tcW w:w="992" w:type="dxa"/>
            <w:vAlign w:val="bottom"/>
          </w:tcPr>
          <w:p w:rsidR="0085066B" w:rsidRPr="00D56FA9" w:rsidRDefault="0085066B" w:rsidP="00B173AB">
            <w:pPr>
              <w:jc w:val="center"/>
              <w:rPr>
                <w:sz w:val="22"/>
                <w:szCs w:val="22"/>
              </w:rPr>
            </w:pPr>
            <w:r>
              <w:rPr>
                <w:sz w:val="22"/>
                <w:szCs w:val="22"/>
              </w:rPr>
              <w:t>100,3</w:t>
            </w:r>
          </w:p>
        </w:tc>
      </w:tr>
      <w:tr w:rsidR="0085066B" w:rsidRPr="004831D0" w:rsidTr="00B173AB">
        <w:trPr>
          <w:trHeight w:val="400"/>
        </w:trPr>
        <w:tc>
          <w:tcPr>
            <w:tcW w:w="3969" w:type="dxa"/>
            <w:vAlign w:val="bottom"/>
          </w:tcPr>
          <w:p w:rsidR="0085066B" w:rsidRPr="00D56FA9" w:rsidRDefault="0085066B" w:rsidP="00B173AB">
            <w:pPr>
              <w:rPr>
                <w:sz w:val="22"/>
                <w:szCs w:val="22"/>
              </w:rPr>
            </w:pPr>
            <w:r w:rsidRPr="00D56FA9">
              <w:rPr>
                <w:sz w:val="22"/>
                <w:szCs w:val="22"/>
              </w:rPr>
              <w:t>Обслуживание государственного и муниципального долга</w:t>
            </w:r>
          </w:p>
        </w:tc>
        <w:tc>
          <w:tcPr>
            <w:tcW w:w="1276" w:type="dxa"/>
            <w:vAlign w:val="bottom"/>
          </w:tcPr>
          <w:p w:rsidR="0085066B" w:rsidRPr="00D56FA9" w:rsidRDefault="0085066B" w:rsidP="00B173AB">
            <w:pPr>
              <w:jc w:val="center"/>
              <w:rPr>
                <w:sz w:val="22"/>
                <w:szCs w:val="22"/>
              </w:rPr>
            </w:pPr>
            <w:r w:rsidRPr="00D56FA9">
              <w:rPr>
                <w:sz w:val="22"/>
                <w:szCs w:val="22"/>
              </w:rPr>
              <w:t>1300</w:t>
            </w:r>
          </w:p>
        </w:tc>
        <w:tc>
          <w:tcPr>
            <w:tcW w:w="1701" w:type="dxa"/>
            <w:vAlign w:val="bottom"/>
          </w:tcPr>
          <w:p w:rsidR="0085066B" w:rsidRPr="00447B9E" w:rsidRDefault="0085066B" w:rsidP="00B173AB">
            <w:pPr>
              <w:jc w:val="center"/>
              <w:rPr>
                <w:sz w:val="22"/>
                <w:szCs w:val="22"/>
              </w:rPr>
            </w:pPr>
            <w:r>
              <w:rPr>
                <w:sz w:val="22"/>
                <w:szCs w:val="22"/>
              </w:rPr>
              <w:t>-</w:t>
            </w:r>
          </w:p>
        </w:tc>
        <w:tc>
          <w:tcPr>
            <w:tcW w:w="1701" w:type="dxa"/>
            <w:vAlign w:val="bottom"/>
          </w:tcPr>
          <w:p w:rsidR="0085066B" w:rsidRPr="00D56FA9" w:rsidRDefault="0085066B" w:rsidP="00B173AB">
            <w:pPr>
              <w:jc w:val="center"/>
              <w:rPr>
                <w:sz w:val="22"/>
                <w:szCs w:val="22"/>
              </w:rPr>
            </w:pPr>
            <w:r w:rsidRPr="00D56FA9">
              <w:rPr>
                <w:sz w:val="22"/>
                <w:szCs w:val="22"/>
              </w:rPr>
              <w:t>-</w:t>
            </w:r>
          </w:p>
        </w:tc>
        <w:tc>
          <w:tcPr>
            <w:tcW w:w="992" w:type="dxa"/>
            <w:vAlign w:val="bottom"/>
          </w:tcPr>
          <w:p w:rsidR="0085066B" w:rsidRPr="00D56FA9" w:rsidRDefault="0085066B" w:rsidP="00B173AB">
            <w:pPr>
              <w:jc w:val="center"/>
              <w:rPr>
                <w:sz w:val="22"/>
                <w:szCs w:val="22"/>
              </w:rPr>
            </w:pPr>
            <w:r>
              <w:rPr>
                <w:sz w:val="22"/>
                <w:szCs w:val="22"/>
              </w:rPr>
              <w:t>-</w:t>
            </w:r>
          </w:p>
        </w:tc>
      </w:tr>
    </w:tbl>
    <w:p w:rsidR="0085066B" w:rsidRDefault="0085066B" w:rsidP="0085066B">
      <w:pPr>
        <w:spacing w:line="276" w:lineRule="auto"/>
        <w:jc w:val="center"/>
        <w:rPr>
          <w:b/>
          <w:bCs/>
        </w:rPr>
      </w:pPr>
    </w:p>
    <w:p w:rsidR="00DC1850" w:rsidRDefault="00DC1850" w:rsidP="00DC1850">
      <w:pPr>
        <w:ind w:firstLine="709"/>
        <w:jc w:val="both"/>
        <w:rPr>
          <w:sz w:val="24"/>
          <w:szCs w:val="24"/>
        </w:rPr>
      </w:pPr>
      <w:r w:rsidRPr="00E46AC0">
        <w:rPr>
          <w:sz w:val="24"/>
          <w:szCs w:val="24"/>
        </w:rPr>
        <w:t xml:space="preserve">В соответствии с </w:t>
      </w:r>
      <w:r w:rsidRPr="006C64A6">
        <w:rPr>
          <w:sz w:val="24"/>
          <w:szCs w:val="24"/>
        </w:rPr>
        <w:t xml:space="preserve">положением «О Комиссии по мобилизации дополнительных доходов в </w:t>
      </w:r>
      <w:r w:rsidRPr="00032506">
        <w:rPr>
          <w:sz w:val="24"/>
          <w:szCs w:val="24"/>
        </w:rPr>
        <w:t xml:space="preserve">бюджет города Урай», </w:t>
      </w:r>
      <w:r>
        <w:rPr>
          <w:sz w:val="24"/>
          <w:szCs w:val="24"/>
        </w:rPr>
        <w:t xml:space="preserve">утвержденным постановлением главы города Урай от 06.06.2007    (в редакции от 26.12.2016 №4025), </w:t>
      </w:r>
      <w:r w:rsidRPr="00032506">
        <w:rPr>
          <w:sz w:val="24"/>
          <w:szCs w:val="24"/>
        </w:rPr>
        <w:t xml:space="preserve">муниципальной программой </w:t>
      </w:r>
      <w:r w:rsidRPr="0071718B">
        <w:rPr>
          <w:b/>
          <w:sz w:val="24"/>
          <w:szCs w:val="24"/>
        </w:rPr>
        <w:t>«</w:t>
      </w:r>
      <w:r w:rsidRPr="0071718B">
        <w:rPr>
          <w:rStyle w:val="CharStyle8"/>
          <w:b w:val="0"/>
          <w:sz w:val="24"/>
          <w:szCs w:val="24"/>
        </w:rPr>
        <w:t>Создание условий для эффективного и ответственного управления муниципальными финансами, повышения</w:t>
      </w:r>
      <w:r w:rsidRPr="00032506">
        <w:rPr>
          <w:rStyle w:val="CharStyle8"/>
          <w:sz w:val="24"/>
          <w:szCs w:val="24"/>
        </w:rPr>
        <w:t xml:space="preserve"> </w:t>
      </w:r>
      <w:r w:rsidRPr="0071718B">
        <w:rPr>
          <w:rStyle w:val="CharStyle8"/>
          <w:b w:val="0"/>
          <w:sz w:val="24"/>
          <w:szCs w:val="24"/>
        </w:rPr>
        <w:t>устойчивости</w:t>
      </w:r>
      <w:r w:rsidRPr="00032506">
        <w:rPr>
          <w:rStyle w:val="CharStyle8"/>
          <w:sz w:val="24"/>
          <w:szCs w:val="24"/>
        </w:rPr>
        <w:t xml:space="preserve"> </w:t>
      </w:r>
      <w:r w:rsidRPr="00032506">
        <w:rPr>
          <w:sz w:val="24"/>
          <w:szCs w:val="24"/>
        </w:rPr>
        <w:t>местного бюджета городского округа город Урай. Управление муниципальными финансами в городском округе город Урай» на период до 2020 года</w:t>
      </w:r>
      <w:r>
        <w:rPr>
          <w:sz w:val="24"/>
          <w:szCs w:val="24"/>
        </w:rPr>
        <w:t>»</w:t>
      </w:r>
      <w:r w:rsidRPr="00032506">
        <w:rPr>
          <w:sz w:val="24"/>
          <w:szCs w:val="24"/>
        </w:rPr>
        <w:t xml:space="preserve">, </w:t>
      </w:r>
      <w:r w:rsidRPr="00142BD8">
        <w:rPr>
          <w:sz w:val="24"/>
          <w:szCs w:val="24"/>
        </w:rPr>
        <w:t xml:space="preserve">утвержденной </w:t>
      </w:r>
      <w:r w:rsidRPr="0071718B">
        <w:rPr>
          <w:rStyle w:val="CharStyle8"/>
          <w:b w:val="0"/>
          <w:sz w:val="24"/>
          <w:szCs w:val="24"/>
        </w:rPr>
        <w:t>постановлением администрации города Урай от 25.11.2011 № 3476, постановлением администрации города Урай от 17.02.2017 №386 «О мерах по реализации решения Думы г</w:t>
      </w:r>
      <w:proofErr w:type="gramStart"/>
      <w:r w:rsidRPr="0071718B">
        <w:rPr>
          <w:rStyle w:val="CharStyle8"/>
          <w:b w:val="0"/>
          <w:sz w:val="24"/>
          <w:szCs w:val="24"/>
        </w:rPr>
        <w:t>.У</w:t>
      </w:r>
      <w:proofErr w:type="gramEnd"/>
      <w:r w:rsidRPr="0071718B">
        <w:rPr>
          <w:rStyle w:val="CharStyle8"/>
          <w:b w:val="0"/>
          <w:sz w:val="24"/>
          <w:szCs w:val="24"/>
        </w:rPr>
        <w:t xml:space="preserve">рай от 22.12.2016 №36 «О бюджете городского округа город Урай на 2017 год и на плановый период </w:t>
      </w:r>
      <w:r w:rsidRPr="0071718B">
        <w:rPr>
          <w:sz w:val="24"/>
          <w:szCs w:val="24"/>
        </w:rPr>
        <w:t xml:space="preserve">2018 </w:t>
      </w:r>
      <w:r w:rsidRPr="00032506">
        <w:rPr>
          <w:sz w:val="24"/>
          <w:szCs w:val="24"/>
        </w:rPr>
        <w:t>и 2019 годов» (утверждены мероприятия по росту доходов и оптимизации расходов и сокращению муниципального долга бюджета городского округа город Урай на 2017 год и на плановый период 2018 и 2019 годов), исполнены следующие мероприятия по сокращению налоговой недоимки:</w:t>
      </w:r>
    </w:p>
    <w:p w:rsidR="0085066B" w:rsidRPr="00140977" w:rsidRDefault="0085066B" w:rsidP="0085066B">
      <w:pPr>
        <w:tabs>
          <w:tab w:val="left" w:pos="689"/>
          <w:tab w:val="left" w:pos="854"/>
        </w:tabs>
        <w:ind w:firstLine="709"/>
        <w:jc w:val="both"/>
        <w:rPr>
          <w:sz w:val="24"/>
          <w:szCs w:val="24"/>
        </w:rPr>
      </w:pPr>
      <w:r w:rsidRPr="00140977">
        <w:rPr>
          <w:sz w:val="24"/>
          <w:szCs w:val="24"/>
        </w:rPr>
        <w:t xml:space="preserve">1. </w:t>
      </w:r>
      <w:proofErr w:type="gramStart"/>
      <w:r w:rsidRPr="00140977">
        <w:rPr>
          <w:sz w:val="24"/>
          <w:szCs w:val="24"/>
        </w:rPr>
        <w:t xml:space="preserve">Направлена информация об организациях и предприятиях (налогоплательщиках), в том числе иногородних, осуществляющих деятельность на территории городского округа город Урай, в Межрайонную ИФНС России №2 по Ханты-Мансийскому автономному округу - </w:t>
      </w:r>
      <w:proofErr w:type="spellStart"/>
      <w:r w:rsidRPr="00140977">
        <w:rPr>
          <w:sz w:val="24"/>
          <w:szCs w:val="24"/>
        </w:rPr>
        <w:t>Югре</w:t>
      </w:r>
      <w:proofErr w:type="spellEnd"/>
      <w:r w:rsidRPr="00140977">
        <w:rPr>
          <w:sz w:val="24"/>
          <w:szCs w:val="24"/>
        </w:rPr>
        <w:t xml:space="preserve"> в целях выявления налогоплательщиков, осуществляющих деятельность без регистрации в налоговом органе, а также постановки на учет неучтенных объектов налогообложения.</w:t>
      </w:r>
      <w:proofErr w:type="gramEnd"/>
    </w:p>
    <w:p w:rsidR="0085066B" w:rsidRPr="00140977" w:rsidRDefault="0085066B" w:rsidP="0085066B">
      <w:pPr>
        <w:tabs>
          <w:tab w:val="left" w:pos="689"/>
          <w:tab w:val="left" w:pos="854"/>
        </w:tabs>
        <w:ind w:firstLine="709"/>
        <w:jc w:val="both"/>
        <w:rPr>
          <w:bCs/>
          <w:sz w:val="24"/>
          <w:szCs w:val="24"/>
        </w:rPr>
      </w:pPr>
      <w:r w:rsidRPr="00140977">
        <w:rPr>
          <w:bCs/>
          <w:sz w:val="24"/>
          <w:szCs w:val="24"/>
        </w:rPr>
        <w:t>По итогам работы за отчетный период 2017 года организации и предприниматели, осуществляющие  деятельность на территории муниципального образования город Урай без регистрации в налоговом органе, не установлены.</w:t>
      </w:r>
    </w:p>
    <w:p w:rsidR="0085066B" w:rsidRPr="00032506" w:rsidRDefault="0085066B" w:rsidP="0085066B">
      <w:pPr>
        <w:tabs>
          <w:tab w:val="left" w:pos="567"/>
          <w:tab w:val="left" w:pos="709"/>
        </w:tabs>
        <w:jc w:val="both"/>
        <w:rPr>
          <w:bCs/>
          <w:sz w:val="24"/>
          <w:szCs w:val="24"/>
        </w:rPr>
      </w:pPr>
      <w:r w:rsidRPr="00140977">
        <w:rPr>
          <w:bCs/>
          <w:i/>
          <w:sz w:val="24"/>
          <w:szCs w:val="24"/>
        </w:rPr>
        <w:t xml:space="preserve">            </w:t>
      </w:r>
      <w:r w:rsidRPr="00140977">
        <w:rPr>
          <w:bCs/>
          <w:sz w:val="24"/>
          <w:szCs w:val="24"/>
        </w:rPr>
        <w:t xml:space="preserve">2. </w:t>
      </w:r>
      <w:proofErr w:type="gramStart"/>
      <w:r w:rsidRPr="00140977">
        <w:rPr>
          <w:bCs/>
          <w:sz w:val="24"/>
          <w:szCs w:val="24"/>
        </w:rPr>
        <w:t>Проводится выявление объектов недвижимого имущества, которые признаются объектами налогообложения</w:t>
      </w:r>
      <w:r w:rsidRPr="00032506">
        <w:rPr>
          <w:bCs/>
          <w:sz w:val="24"/>
          <w:szCs w:val="24"/>
        </w:rPr>
        <w:t xml:space="preserve">, в отношении которых налоговая база определяется как кадастровая стоимость, не включенных в Перечень объектов недвижимого имущества на 2016 год, с целью направления информации в Департамент финансов ХМАО - </w:t>
      </w:r>
      <w:proofErr w:type="spellStart"/>
      <w:r w:rsidRPr="00032506">
        <w:rPr>
          <w:bCs/>
          <w:sz w:val="24"/>
          <w:szCs w:val="24"/>
        </w:rPr>
        <w:t>Югры</w:t>
      </w:r>
      <w:proofErr w:type="spellEnd"/>
      <w:r w:rsidRPr="00032506">
        <w:rPr>
          <w:bCs/>
          <w:sz w:val="24"/>
          <w:szCs w:val="24"/>
        </w:rPr>
        <w:t xml:space="preserve"> для анализа и включения в Перечень (ст.378.2 Налогового кодекса Российской Федерации в части определения объектов н</w:t>
      </w:r>
      <w:r>
        <w:rPr>
          <w:bCs/>
          <w:sz w:val="24"/>
          <w:szCs w:val="24"/>
        </w:rPr>
        <w:t>едвижимого имущества).</w:t>
      </w:r>
      <w:proofErr w:type="gramEnd"/>
    </w:p>
    <w:p w:rsidR="0085066B" w:rsidRPr="00032506" w:rsidRDefault="0085066B" w:rsidP="0085066B">
      <w:pPr>
        <w:tabs>
          <w:tab w:val="left" w:pos="567"/>
          <w:tab w:val="left" w:pos="709"/>
        </w:tabs>
        <w:jc w:val="both"/>
        <w:rPr>
          <w:bCs/>
          <w:sz w:val="24"/>
          <w:szCs w:val="24"/>
        </w:rPr>
      </w:pPr>
      <w:r w:rsidRPr="00032506">
        <w:rPr>
          <w:bCs/>
          <w:sz w:val="24"/>
          <w:szCs w:val="24"/>
        </w:rPr>
        <w:tab/>
      </w:r>
      <w:r w:rsidRPr="00032506">
        <w:rPr>
          <w:bCs/>
          <w:sz w:val="24"/>
          <w:szCs w:val="24"/>
        </w:rPr>
        <w:tab/>
      </w:r>
      <w:r>
        <w:rPr>
          <w:bCs/>
          <w:sz w:val="24"/>
          <w:szCs w:val="24"/>
        </w:rPr>
        <w:t xml:space="preserve">В 2017 году органами администрации города Урай: </w:t>
      </w:r>
      <w:r w:rsidRPr="00032506">
        <w:rPr>
          <w:bCs/>
          <w:sz w:val="24"/>
          <w:szCs w:val="24"/>
        </w:rPr>
        <w:t xml:space="preserve">МКУ «Управление градостроительства, землепользования и природопользования  города Урай», отделом </w:t>
      </w:r>
      <w:r w:rsidRPr="00032506">
        <w:rPr>
          <w:bCs/>
          <w:sz w:val="24"/>
          <w:szCs w:val="24"/>
        </w:rPr>
        <w:lastRenderedPageBreak/>
        <w:t>муниципального контроля администрации города Урай проводилась работа по выявлению объектов недвижимого имущества, которые признаются объектами налогообложения, в отношении которых налоговая база определяется как кадастровая стоимость:</w:t>
      </w:r>
    </w:p>
    <w:p w:rsidR="0085066B" w:rsidRDefault="0085066B" w:rsidP="0085066B">
      <w:pPr>
        <w:tabs>
          <w:tab w:val="left" w:pos="567"/>
        </w:tabs>
        <w:jc w:val="both"/>
        <w:rPr>
          <w:bCs/>
          <w:sz w:val="24"/>
          <w:szCs w:val="24"/>
        </w:rPr>
      </w:pPr>
      <w:r>
        <w:rPr>
          <w:bCs/>
          <w:sz w:val="24"/>
          <w:szCs w:val="24"/>
        </w:rPr>
        <w:tab/>
        <w:t xml:space="preserve">  </w:t>
      </w:r>
      <w:r w:rsidRPr="00032506">
        <w:rPr>
          <w:bCs/>
          <w:sz w:val="24"/>
          <w:szCs w:val="24"/>
        </w:rPr>
        <w:t>За отчетный период 2017 год</w:t>
      </w:r>
      <w:r w:rsidR="0071718B">
        <w:rPr>
          <w:bCs/>
          <w:sz w:val="24"/>
          <w:szCs w:val="24"/>
        </w:rPr>
        <w:t>а</w:t>
      </w:r>
      <w:r w:rsidRPr="00032506">
        <w:rPr>
          <w:bCs/>
          <w:sz w:val="24"/>
          <w:szCs w:val="24"/>
        </w:rPr>
        <w:t xml:space="preserve"> объекты, относящиеся к данной категории, не выявлены.</w:t>
      </w:r>
    </w:p>
    <w:p w:rsidR="0085066B" w:rsidRPr="00140977" w:rsidRDefault="0085066B" w:rsidP="0085066B">
      <w:pPr>
        <w:tabs>
          <w:tab w:val="left" w:pos="567"/>
          <w:tab w:val="left" w:pos="634"/>
          <w:tab w:val="left" w:pos="689"/>
          <w:tab w:val="left" w:pos="854"/>
        </w:tabs>
        <w:ind w:firstLine="709"/>
        <w:jc w:val="both"/>
        <w:rPr>
          <w:color w:val="000000"/>
          <w:sz w:val="24"/>
          <w:szCs w:val="24"/>
        </w:rPr>
      </w:pPr>
      <w:r w:rsidRPr="00140977">
        <w:rPr>
          <w:color w:val="000000"/>
          <w:sz w:val="24"/>
          <w:szCs w:val="24"/>
        </w:rPr>
        <w:t>3.Мероприятия, направленные на ликвидацию задолженности организаций и физических лиц, в том числе субъектами малого и среднего предпринимательства города Урай, в целях увеличения налоговых поступлений в бюджеты всех уровней:</w:t>
      </w:r>
    </w:p>
    <w:p w:rsidR="0085066B" w:rsidRPr="00140977" w:rsidRDefault="0085066B" w:rsidP="0085066B">
      <w:pPr>
        <w:tabs>
          <w:tab w:val="left" w:pos="567"/>
        </w:tabs>
        <w:jc w:val="both"/>
        <w:rPr>
          <w:color w:val="000000"/>
          <w:sz w:val="24"/>
          <w:szCs w:val="24"/>
        </w:rPr>
      </w:pPr>
      <w:r w:rsidRPr="00140977">
        <w:rPr>
          <w:color w:val="000000"/>
          <w:sz w:val="24"/>
          <w:szCs w:val="24"/>
        </w:rPr>
        <w:t xml:space="preserve">         </w:t>
      </w:r>
      <w:r w:rsidRPr="00140977">
        <w:rPr>
          <w:color w:val="000000"/>
          <w:sz w:val="24"/>
          <w:szCs w:val="24"/>
        </w:rPr>
        <w:tab/>
      </w:r>
      <w:r w:rsidRPr="00140977">
        <w:rPr>
          <w:color w:val="000000"/>
          <w:sz w:val="24"/>
          <w:szCs w:val="24"/>
        </w:rPr>
        <w:tab/>
        <w:t xml:space="preserve">1) В целях оплаты задолженности по имущественным налогам и проведения мероприятий, направленных на обеспечение декларирования гражданами доходов, полученных в 2016 году, администрацией города: </w:t>
      </w:r>
    </w:p>
    <w:p w:rsidR="0085066B" w:rsidRPr="00140977" w:rsidRDefault="0085066B" w:rsidP="0085066B">
      <w:pPr>
        <w:tabs>
          <w:tab w:val="left" w:pos="567"/>
        </w:tabs>
        <w:autoSpaceDE w:val="0"/>
        <w:autoSpaceDN w:val="0"/>
        <w:adjustRightInd w:val="0"/>
        <w:jc w:val="both"/>
        <w:outlineLvl w:val="3"/>
        <w:rPr>
          <w:sz w:val="24"/>
          <w:szCs w:val="24"/>
        </w:rPr>
      </w:pPr>
      <w:r w:rsidRPr="00140977">
        <w:rPr>
          <w:sz w:val="24"/>
          <w:szCs w:val="24"/>
        </w:rPr>
        <w:t xml:space="preserve">         </w:t>
      </w:r>
      <w:r w:rsidRPr="00140977">
        <w:rPr>
          <w:sz w:val="24"/>
          <w:szCs w:val="24"/>
        </w:rPr>
        <w:tab/>
      </w:r>
      <w:r w:rsidRPr="00140977">
        <w:rPr>
          <w:sz w:val="24"/>
          <w:szCs w:val="24"/>
        </w:rPr>
        <w:tab/>
        <w:t xml:space="preserve">а) осуществлялась организация и размещение информационного обращения к населению города через средства массовой информации города (газеты  «Знамя», </w:t>
      </w:r>
      <w:r w:rsidRPr="00140977">
        <w:rPr>
          <w:rFonts w:eastAsia="Calibri"/>
          <w:sz w:val="24"/>
          <w:szCs w:val="24"/>
        </w:rPr>
        <w:t>на сайте органов местного самоуправления города Урай</w:t>
      </w:r>
      <w:r w:rsidRPr="00140977">
        <w:rPr>
          <w:sz w:val="24"/>
          <w:szCs w:val="24"/>
        </w:rPr>
        <w:t>, через счета на оплату коммунальных услуг);</w:t>
      </w:r>
    </w:p>
    <w:p w:rsidR="0085066B" w:rsidRPr="00140977" w:rsidRDefault="0085066B" w:rsidP="0085066B">
      <w:pPr>
        <w:tabs>
          <w:tab w:val="left" w:pos="567"/>
        </w:tabs>
        <w:ind w:firstLine="399"/>
        <w:jc w:val="both"/>
        <w:rPr>
          <w:sz w:val="24"/>
          <w:szCs w:val="24"/>
        </w:rPr>
      </w:pPr>
      <w:r w:rsidRPr="00140977">
        <w:rPr>
          <w:sz w:val="24"/>
          <w:szCs w:val="24"/>
        </w:rPr>
        <w:t xml:space="preserve">  </w:t>
      </w:r>
      <w:r w:rsidRPr="00140977">
        <w:rPr>
          <w:sz w:val="24"/>
          <w:szCs w:val="24"/>
        </w:rPr>
        <w:tab/>
      </w:r>
      <w:r w:rsidRPr="00140977">
        <w:rPr>
          <w:sz w:val="24"/>
          <w:szCs w:val="24"/>
        </w:rPr>
        <w:tab/>
        <w:t xml:space="preserve">б) проводилась разъяснительная работа с руководителями учреждений и организаций города по вопросу своевременной уплаты имущественных налогов и погашения задолженности прошлых лет работниками этих учреждений, ежемесячно проводится анализ задолженности по имущественным налогам;             </w:t>
      </w:r>
    </w:p>
    <w:p w:rsidR="0085066B" w:rsidRPr="00140977" w:rsidRDefault="0085066B" w:rsidP="0085066B">
      <w:pPr>
        <w:tabs>
          <w:tab w:val="left" w:pos="567"/>
        </w:tabs>
        <w:jc w:val="both"/>
        <w:rPr>
          <w:sz w:val="24"/>
          <w:szCs w:val="24"/>
        </w:rPr>
      </w:pPr>
      <w:r w:rsidRPr="00140977">
        <w:rPr>
          <w:color w:val="000000"/>
          <w:sz w:val="24"/>
          <w:szCs w:val="24"/>
        </w:rPr>
        <w:t xml:space="preserve">        </w:t>
      </w:r>
      <w:r w:rsidRPr="00140977">
        <w:rPr>
          <w:color w:val="000000"/>
          <w:sz w:val="24"/>
          <w:szCs w:val="24"/>
        </w:rPr>
        <w:tab/>
      </w:r>
      <w:r w:rsidRPr="00140977">
        <w:rPr>
          <w:color w:val="000000"/>
          <w:sz w:val="24"/>
          <w:szCs w:val="24"/>
        </w:rPr>
        <w:tab/>
      </w:r>
      <w:r w:rsidRPr="00140977">
        <w:rPr>
          <w:sz w:val="24"/>
          <w:szCs w:val="24"/>
        </w:rPr>
        <w:t>в) принималось участие в организации проведения мероприятий «День открытых дверей».</w:t>
      </w:r>
    </w:p>
    <w:p w:rsidR="0085066B" w:rsidRPr="00032506" w:rsidRDefault="0085066B" w:rsidP="0085066B">
      <w:pPr>
        <w:tabs>
          <w:tab w:val="left" w:pos="567"/>
          <w:tab w:val="left" w:pos="709"/>
        </w:tabs>
        <w:jc w:val="both"/>
        <w:rPr>
          <w:color w:val="000000"/>
          <w:sz w:val="24"/>
          <w:szCs w:val="24"/>
        </w:rPr>
      </w:pPr>
      <w:r w:rsidRPr="00140977">
        <w:rPr>
          <w:color w:val="000000"/>
          <w:sz w:val="24"/>
          <w:szCs w:val="24"/>
        </w:rPr>
        <w:t xml:space="preserve">          </w:t>
      </w:r>
      <w:r w:rsidRPr="00140977">
        <w:rPr>
          <w:color w:val="000000"/>
          <w:sz w:val="24"/>
          <w:szCs w:val="24"/>
        </w:rPr>
        <w:tab/>
        <w:t>2)</w:t>
      </w:r>
      <w:r w:rsidRPr="00032506">
        <w:rPr>
          <w:color w:val="000000"/>
          <w:sz w:val="24"/>
          <w:szCs w:val="24"/>
        </w:rPr>
        <w:t xml:space="preserve"> В городе Урай создана рабочая группа в целях организации работы по снижению неформальной занятости, легализации «серой» заработной платы, повышению собираемости страховых взносов во внебюджетные фонды в сфере легализации неформальных трудовых отношений.</w:t>
      </w:r>
    </w:p>
    <w:p w:rsidR="0085066B" w:rsidRPr="00032506" w:rsidRDefault="0085066B" w:rsidP="0085066B">
      <w:pPr>
        <w:tabs>
          <w:tab w:val="left" w:pos="567"/>
        </w:tabs>
        <w:jc w:val="both"/>
        <w:rPr>
          <w:color w:val="000000"/>
          <w:sz w:val="24"/>
          <w:szCs w:val="24"/>
        </w:rPr>
      </w:pPr>
      <w:r w:rsidRPr="00032506">
        <w:rPr>
          <w:color w:val="000000"/>
          <w:sz w:val="24"/>
          <w:szCs w:val="24"/>
        </w:rPr>
        <w:t xml:space="preserve">         </w:t>
      </w:r>
      <w:r w:rsidRPr="00032506">
        <w:rPr>
          <w:color w:val="000000"/>
          <w:sz w:val="24"/>
          <w:szCs w:val="24"/>
        </w:rPr>
        <w:tab/>
      </w:r>
      <w:r w:rsidRPr="00032506">
        <w:rPr>
          <w:color w:val="000000"/>
          <w:sz w:val="24"/>
          <w:szCs w:val="24"/>
        </w:rPr>
        <w:tab/>
        <w:t xml:space="preserve">В  1 квартале 2017  года проведено 1 заседание Рабочей группы, приглашены 44 представителя (предприятия и ИП), из которых 27 присутствовало. В результате, на 01.04.2017 года заключены трудовые отношения с  85 работниками, что составило 10,3% от контрольного показателя. </w:t>
      </w:r>
    </w:p>
    <w:p w:rsidR="0085066B" w:rsidRPr="00032506" w:rsidRDefault="0085066B" w:rsidP="0085066B">
      <w:pPr>
        <w:tabs>
          <w:tab w:val="left" w:pos="567"/>
          <w:tab w:val="left" w:pos="709"/>
        </w:tabs>
        <w:jc w:val="both"/>
        <w:rPr>
          <w:bCs/>
          <w:sz w:val="24"/>
          <w:szCs w:val="24"/>
        </w:rPr>
      </w:pPr>
      <w:r w:rsidRPr="00032506">
        <w:rPr>
          <w:color w:val="000000"/>
          <w:sz w:val="24"/>
          <w:szCs w:val="24"/>
        </w:rPr>
        <w:t xml:space="preserve">         </w:t>
      </w:r>
      <w:r w:rsidRPr="00032506">
        <w:rPr>
          <w:color w:val="000000"/>
          <w:sz w:val="24"/>
          <w:szCs w:val="24"/>
        </w:rPr>
        <w:tab/>
      </w:r>
      <w:r w:rsidRPr="00032506">
        <w:rPr>
          <w:color w:val="000000"/>
          <w:sz w:val="24"/>
          <w:szCs w:val="24"/>
        </w:rPr>
        <w:tab/>
      </w:r>
      <w:r w:rsidRPr="0071718B">
        <w:rPr>
          <w:color w:val="000000"/>
          <w:sz w:val="24"/>
          <w:szCs w:val="24"/>
        </w:rPr>
        <w:t>3)</w:t>
      </w:r>
      <w:r w:rsidRPr="00032506">
        <w:rPr>
          <w:color w:val="000000"/>
          <w:sz w:val="24"/>
          <w:szCs w:val="24"/>
        </w:rPr>
        <w:t xml:space="preserve"> Принималось участие в работе комиссии по урегулированию задолженности по уплате налогов (сборов) и комиссии по легализации налоговой базы. Всего за отчетный период 2017 года проведено 3 совещания, приглашены 20 и заслушаны 5 налогоплательщиков.  </w:t>
      </w:r>
      <w:r w:rsidRPr="00032506">
        <w:rPr>
          <w:bCs/>
          <w:sz w:val="24"/>
          <w:szCs w:val="24"/>
        </w:rPr>
        <w:t xml:space="preserve">                                                                                                                                                                                                                                                                                                                                                                                 </w:t>
      </w:r>
    </w:p>
    <w:p w:rsidR="0085066B" w:rsidRPr="00032506" w:rsidRDefault="0085066B" w:rsidP="0085066B">
      <w:pPr>
        <w:tabs>
          <w:tab w:val="left" w:pos="567"/>
          <w:tab w:val="left" w:pos="709"/>
        </w:tabs>
        <w:jc w:val="both"/>
        <w:rPr>
          <w:color w:val="000000"/>
          <w:sz w:val="24"/>
          <w:szCs w:val="24"/>
        </w:rPr>
      </w:pPr>
      <w:r w:rsidRPr="00032506">
        <w:rPr>
          <w:bCs/>
          <w:sz w:val="24"/>
          <w:szCs w:val="24"/>
        </w:rPr>
        <w:t xml:space="preserve">       </w:t>
      </w:r>
      <w:r w:rsidRPr="00032506">
        <w:rPr>
          <w:color w:val="000000"/>
          <w:sz w:val="24"/>
          <w:szCs w:val="24"/>
        </w:rPr>
        <w:t xml:space="preserve">     В результате проведенных мероприятий, направленных на ликвидацию задолженности, за 1 квартал 2017 года бюджетный эффект в части поступлений налогов в местный бюджет составил 497,2 тыс</w:t>
      </w:r>
      <w:proofErr w:type="gramStart"/>
      <w:r w:rsidRPr="00032506">
        <w:rPr>
          <w:color w:val="000000"/>
          <w:sz w:val="24"/>
          <w:szCs w:val="24"/>
        </w:rPr>
        <w:t>.р</w:t>
      </w:r>
      <w:proofErr w:type="gramEnd"/>
      <w:r w:rsidRPr="00032506">
        <w:rPr>
          <w:color w:val="000000"/>
          <w:sz w:val="24"/>
          <w:szCs w:val="24"/>
        </w:rPr>
        <w:t>ублей.</w:t>
      </w:r>
    </w:p>
    <w:p w:rsidR="0085066B" w:rsidRPr="00032506" w:rsidRDefault="0085066B" w:rsidP="0085066B">
      <w:pPr>
        <w:ind w:firstLine="709"/>
        <w:jc w:val="both"/>
        <w:rPr>
          <w:color w:val="000000"/>
          <w:sz w:val="24"/>
          <w:szCs w:val="24"/>
        </w:rPr>
      </w:pPr>
      <w:r w:rsidRPr="00032506">
        <w:rPr>
          <w:color w:val="000000"/>
          <w:sz w:val="24"/>
          <w:szCs w:val="24"/>
        </w:rPr>
        <w:t xml:space="preserve">Проведение мероприятий комиссиями, рабочими группами, созданными при администрации города Урай, отразилось на поступлении доходов </w:t>
      </w:r>
      <w:r w:rsidR="0071718B">
        <w:rPr>
          <w:color w:val="000000"/>
          <w:sz w:val="24"/>
          <w:szCs w:val="24"/>
        </w:rPr>
        <w:t xml:space="preserve"> в </w:t>
      </w:r>
      <w:r w:rsidRPr="00032506">
        <w:rPr>
          <w:color w:val="000000"/>
          <w:sz w:val="24"/>
          <w:szCs w:val="24"/>
        </w:rPr>
        <w:t>бюджет города Урай.</w:t>
      </w:r>
    </w:p>
    <w:p w:rsidR="0085066B" w:rsidRPr="00032506" w:rsidRDefault="0085066B" w:rsidP="0085066B">
      <w:pPr>
        <w:tabs>
          <w:tab w:val="left" w:pos="567"/>
        </w:tabs>
        <w:ind w:firstLine="709"/>
        <w:jc w:val="both"/>
        <w:rPr>
          <w:sz w:val="24"/>
          <w:szCs w:val="24"/>
        </w:rPr>
      </w:pPr>
      <w:r w:rsidRPr="00032506">
        <w:rPr>
          <w:sz w:val="24"/>
          <w:szCs w:val="24"/>
        </w:rPr>
        <w:t xml:space="preserve">По итогам исполнения за 1 квартал 2017 года налоговые доходы исполнены в сумме 139 288,4 тыс. рублей, или на 24,1% к уточненному плану. </w:t>
      </w:r>
    </w:p>
    <w:p w:rsidR="0085066B" w:rsidRPr="00032506" w:rsidRDefault="0085066B" w:rsidP="0085066B">
      <w:pPr>
        <w:ind w:firstLine="709"/>
        <w:jc w:val="both"/>
        <w:rPr>
          <w:sz w:val="24"/>
          <w:szCs w:val="24"/>
        </w:rPr>
      </w:pPr>
      <w:r w:rsidRPr="00032506">
        <w:rPr>
          <w:sz w:val="24"/>
          <w:szCs w:val="24"/>
        </w:rPr>
        <w:t>Администрацией города Урай в 2017 году будет продолжена работа по увеличению собственных доходов бюджета городского округа город Урай, так как проводимые меры способствуют укреплению финансовых основ местного самоуправления.</w:t>
      </w:r>
    </w:p>
    <w:p w:rsidR="0085066B" w:rsidRPr="00032506" w:rsidRDefault="0085066B" w:rsidP="0085066B">
      <w:pPr>
        <w:tabs>
          <w:tab w:val="left" w:pos="567"/>
        </w:tabs>
        <w:ind w:firstLine="709"/>
        <w:jc w:val="both"/>
        <w:rPr>
          <w:sz w:val="24"/>
          <w:szCs w:val="24"/>
        </w:rPr>
      </w:pPr>
      <w:r w:rsidRPr="00032506">
        <w:rPr>
          <w:sz w:val="24"/>
          <w:szCs w:val="24"/>
        </w:rPr>
        <w:t>На территории города Урай продолжают действовать следующие решения Думы с установленными и экономически обоснованными налоговыми ставками:</w:t>
      </w:r>
    </w:p>
    <w:p w:rsidR="0085066B" w:rsidRPr="00032506" w:rsidRDefault="0085066B" w:rsidP="0085066B">
      <w:pPr>
        <w:ind w:firstLine="709"/>
        <w:jc w:val="both"/>
        <w:rPr>
          <w:sz w:val="24"/>
          <w:szCs w:val="24"/>
          <w:u w:val="single"/>
        </w:rPr>
      </w:pPr>
      <w:r w:rsidRPr="00032506">
        <w:rPr>
          <w:sz w:val="24"/>
          <w:szCs w:val="24"/>
        </w:rPr>
        <w:t xml:space="preserve">1. Решение Думы города Урай от 23.09.2010 №64 «О Положении «О земельном налоге на территории города Урай». </w:t>
      </w:r>
    </w:p>
    <w:p w:rsidR="0085066B" w:rsidRPr="00032506" w:rsidRDefault="0085066B" w:rsidP="0085066B">
      <w:pPr>
        <w:pStyle w:val="a7"/>
        <w:spacing w:after="0"/>
        <w:ind w:firstLine="709"/>
        <w:jc w:val="both"/>
        <w:rPr>
          <w:sz w:val="24"/>
          <w:szCs w:val="24"/>
        </w:rPr>
      </w:pPr>
      <w:r w:rsidRPr="00032506">
        <w:rPr>
          <w:sz w:val="24"/>
          <w:szCs w:val="24"/>
        </w:rPr>
        <w:t>2. Решение Думы города Урай от 23.09.2010 №65 «О налоге на имущество физических лиц».</w:t>
      </w:r>
    </w:p>
    <w:p w:rsidR="0085066B" w:rsidRPr="00032506" w:rsidRDefault="0085066B" w:rsidP="0085066B">
      <w:pPr>
        <w:pStyle w:val="ConsPlusNormal"/>
        <w:widowControl/>
        <w:ind w:firstLine="709"/>
        <w:jc w:val="both"/>
        <w:rPr>
          <w:rFonts w:ascii="Times New Roman" w:hAnsi="Times New Roman" w:cs="Times New Roman"/>
          <w:sz w:val="24"/>
          <w:szCs w:val="24"/>
        </w:rPr>
      </w:pPr>
      <w:r w:rsidRPr="00032506">
        <w:rPr>
          <w:rFonts w:ascii="Times New Roman" w:hAnsi="Times New Roman" w:cs="Times New Roman"/>
          <w:sz w:val="24"/>
          <w:szCs w:val="24"/>
        </w:rPr>
        <w:t>По местным налогам установлены льготы только по земельному налогу, что отражено в  Положении «О земельном налоге на территории города Урай», в котором в соответствии с п.2 ст.387 Налогового кодекса РФ установлены льготы отдельным категориям граждан, предусматривающие полное (100,0%) и частичное (50,0%) освобождение от уплаты земельного налога.</w:t>
      </w:r>
    </w:p>
    <w:p w:rsidR="0085066B" w:rsidRPr="00032506" w:rsidRDefault="0085066B" w:rsidP="0085066B">
      <w:pPr>
        <w:tabs>
          <w:tab w:val="left" w:pos="709"/>
          <w:tab w:val="left" w:pos="851"/>
        </w:tabs>
        <w:jc w:val="both"/>
        <w:rPr>
          <w:sz w:val="24"/>
          <w:szCs w:val="24"/>
        </w:rPr>
      </w:pPr>
      <w:r w:rsidRPr="00032506">
        <w:rPr>
          <w:sz w:val="24"/>
          <w:szCs w:val="24"/>
          <w:lang w:eastAsia="en-US"/>
        </w:rPr>
        <w:lastRenderedPageBreak/>
        <w:t xml:space="preserve">          </w:t>
      </w:r>
      <w:r>
        <w:rPr>
          <w:sz w:val="24"/>
          <w:szCs w:val="24"/>
          <w:lang w:eastAsia="en-US"/>
        </w:rPr>
        <w:t xml:space="preserve"> </w:t>
      </w:r>
      <w:proofErr w:type="gramStart"/>
      <w:r w:rsidRPr="00032506">
        <w:rPr>
          <w:sz w:val="24"/>
          <w:szCs w:val="24"/>
          <w:lang w:eastAsia="en-US"/>
        </w:rPr>
        <w:t xml:space="preserve">На основании </w:t>
      </w:r>
      <w:r w:rsidRPr="00032506">
        <w:rPr>
          <w:sz w:val="24"/>
          <w:szCs w:val="24"/>
        </w:rPr>
        <w:t>постановления администрации города Урай от 18.08.2011 № 2328 «Об утверждении Порядка оценки бюджетной, социальной и экономической эффективности предоставляемых (планируемых к предоставлению) налоговых льгот», в целях повышения эффективности управления бюджетными средствами, подготовлена и направлена в постоянную комиссию Думы города Урай по экономике, бюджету, налогам и муниципальной собственности  Аналитическая справка о результатах действия льгот по земельному налогу за 2015 год,  на</w:t>
      </w:r>
      <w:proofErr w:type="gramEnd"/>
      <w:r w:rsidRPr="00032506">
        <w:rPr>
          <w:sz w:val="24"/>
          <w:szCs w:val="24"/>
        </w:rPr>
        <w:t xml:space="preserve"> очередной финансовый год и плановый период. </w:t>
      </w:r>
    </w:p>
    <w:p w:rsidR="0085066B" w:rsidRPr="00032506" w:rsidRDefault="0085066B" w:rsidP="0085066B">
      <w:pPr>
        <w:tabs>
          <w:tab w:val="left" w:pos="567"/>
        </w:tabs>
        <w:jc w:val="both"/>
        <w:rPr>
          <w:sz w:val="24"/>
          <w:szCs w:val="24"/>
        </w:rPr>
      </w:pPr>
      <w:r w:rsidRPr="00032506">
        <w:rPr>
          <w:sz w:val="24"/>
          <w:szCs w:val="24"/>
        </w:rPr>
        <w:t xml:space="preserve"> </w:t>
      </w:r>
      <w:r w:rsidRPr="00032506">
        <w:rPr>
          <w:color w:val="FF0000"/>
          <w:sz w:val="24"/>
          <w:szCs w:val="24"/>
        </w:rPr>
        <w:tab/>
      </w:r>
      <w:r w:rsidRPr="00032506">
        <w:rPr>
          <w:color w:val="FF0000"/>
          <w:sz w:val="24"/>
          <w:szCs w:val="24"/>
        </w:rPr>
        <w:tab/>
      </w:r>
      <w:r w:rsidRPr="00032506">
        <w:rPr>
          <w:sz w:val="24"/>
          <w:szCs w:val="24"/>
        </w:rPr>
        <w:t xml:space="preserve">В результате проведенной оценки, количество льготной категории на 2016 год и на плановый период  2017-2019 годов планируется не изменять.  </w:t>
      </w:r>
    </w:p>
    <w:p w:rsidR="0085066B" w:rsidRPr="00032506" w:rsidRDefault="0085066B" w:rsidP="0085066B">
      <w:pPr>
        <w:jc w:val="both"/>
        <w:rPr>
          <w:sz w:val="24"/>
          <w:szCs w:val="24"/>
        </w:rPr>
      </w:pPr>
      <w:r w:rsidRPr="00032506">
        <w:rPr>
          <w:sz w:val="24"/>
          <w:szCs w:val="24"/>
        </w:rPr>
        <w:t xml:space="preserve">          </w:t>
      </w:r>
      <w:r w:rsidRPr="00032506">
        <w:rPr>
          <w:sz w:val="24"/>
          <w:szCs w:val="24"/>
        </w:rPr>
        <w:tab/>
        <w:t xml:space="preserve">По итогам оценки налоговых льгот за 2015 год, ожидаемой оценки льгот по земельному налогу по итогам 2016 года, планируемые к предоставлению налоговые льготы в плановом периоде 2017 - 2019 годах, предполагаются на уровне установленных льгот в 2015 году и ожидаемых в 2016 году. </w:t>
      </w:r>
    </w:p>
    <w:p w:rsidR="0085066B" w:rsidRPr="00032506" w:rsidRDefault="0085066B" w:rsidP="0085066B">
      <w:pPr>
        <w:tabs>
          <w:tab w:val="left" w:pos="567"/>
        </w:tabs>
        <w:jc w:val="both"/>
        <w:rPr>
          <w:color w:val="000000"/>
          <w:sz w:val="24"/>
          <w:szCs w:val="24"/>
        </w:rPr>
      </w:pPr>
      <w:r w:rsidRPr="00032506">
        <w:rPr>
          <w:sz w:val="24"/>
          <w:szCs w:val="24"/>
        </w:rPr>
        <w:tab/>
        <w:t xml:space="preserve"> Решением Думы города Урай </w:t>
      </w:r>
      <w:r w:rsidRPr="00032506">
        <w:rPr>
          <w:color w:val="000000"/>
          <w:sz w:val="24"/>
          <w:szCs w:val="24"/>
        </w:rPr>
        <w:t xml:space="preserve">от 24.12.2015 </w:t>
      </w:r>
      <w:hyperlink r:id="rId18" w:history="1">
        <w:r w:rsidRPr="00032506">
          <w:rPr>
            <w:color w:val="000000"/>
            <w:sz w:val="24"/>
            <w:szCs w:val="24"/>
          </w:rPr>
          <w:t>№144</w:t>
        </w:r>
      </w:hyperlink>
      <w:r w:rsidRPr="00032506">
        <w:rPr>
          <w:color w:val="000000"/>
          <w:sz w:val="24"/>
          <w:szCs w:val="24"/>
        </w:rPr>
        <w:t xml:space="preserve"> определены документы, подтверждающие действие налоговой льготы в период инвестирования при модернизации (техническом перевооружении).</w:t>
      </w:r>
    </w:p>
    <w:p w:rsidR="0085066B" w:rsidRPr="00032506" w:rsidRDefault="0085066B" w:rsidP="0071718B">
      <w:pPr>
        <w:pStyle w:val="a7"/>
        <w:spacing w:after="0"/>
        <w:jc w:val="both"/>
        <w:rPr>
          <w:sz w:val="24"/>
          <w:szCs w:val="24"/>
        </w:rPr>
      </w:pPr>
      <w:r w:rsidRPr="00032506">
        <w:rPr>
          <w:sz w:val="24"/>
          <w:szCs w:val="24"/>
        </w:rPr>
        <w:tab/>
        <w:t xml:space="preserve">В 1 квартале 2017 года решений по пересмотру ставок и установления новых налоговых льгот по земельному налогу не принималось. </w:t>
      </w:r>
    </w:p>
    <w:p w:rsidR="0085066B" w:rsidRPr="00032506" w:rsidRDefault="0085066B" w:rsidP="0071718B">
      <w:pPr>
        <w:pStyle w:val="a7"/>
        <w:spacing w:after="0"/>
        <w:jc w:val="both"/>
        <w:rPr>
          <w:sz w:val="24"/>
          <w:szCs w:val="24"/>
        </w:rPr>
      </w:pPr>
      <w:r w:rsidRPr="00032506">
        <w:rPr>
          <w:sz w:val="24"/>
          <w:szCs w:val="24"/>
        </w:rPr>
        <w:t xml:space="preserve">          </w:t>
      </w:r>
      <w:r w:rsidRPr="00032506">
        <w:rPr>
          <w:sz w:val="24"/>
          <w:szCs w:val="24"/>
        </w:rPr>
        <w:tab/>
        <w:t xml:space="preserve">Во 2-3 квартале 2017 года совместно с главным администратором налоговых доходов - Межрайонной инспекцией Федеральной налоговой службы России №2 по Ханты-Мансийскому автономному округу – </w:t>
      </w:r>
      <w:proofErr w:type="spellStart"/>
      <w:r w:rsidRPr="00032506">
        <w:rPr>
          <w:sz w:val="24"/>
          <w:szCs w:val="24"/>
        </w:rPr>
        <w:t>Югре</w:t>
      </w:r>
      <w:proofErr w:type="spellEnd"/>
      <w:r w:rsidRPr="00032506">
        <w:rPr>
          <w:sz w:val="24"/>
          <w:szCs w:val="24"/>
        </w:rPr>
        <w:t xml:space="preserve"> и другими задействованными структурами будет готовит</w:t>
      </w:r>
      <w:r w:rsidR="0071718B">
        <w:rPr>
          <w:sz w:val="24"/>
          <w:szCs w:val="24"/>
        </w:rPr>
        <w:t>ь</w:t>
      </w:r>
      <w:r w:rsidRPr="00032506">
        <w:rPr>
          <w:sz w:val="24"/>
          <w:szCs w:val="24"/>
        </w:rPr>
        <w:t xml:space="preserve">ся информация для формирования результатов действия льгот по земельному налогу за 2016 год, на 2017 год и плановый период. </w:t>
      </w:r>
    </w:p>
    <w:sectPr w:rsidR="0085066B" w:rsidRPr="00032506" w:rsidSect="007A5A26">
      <w:footerReference w:type="default" r:id="rId19"/>
      <w:pgSz w:w="11906" w:h="16838"/>
      <w:pgMar w:top="851" w:right="70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F8D" w:rsidRDefault="007F7F8D" w:rsidP="00256182">
      <w:r>
        <w:separator/>
      </w:r>
    </w:p>
  </w:endnote>
  <w:endnote w:type="continuationSeparator" w:id="0">
    <w:p w:rsidR="007F7F8D" w:rsidRDefault="007F7F8D"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7F7F8D" w:rsidRDefault="007F7F8D">
        <w:pPr>
          <w:pStyle w:val="a9"/>
          <w:jc w:val="right"/>
        </w:pPr>
        <w:fldSimple w:instr=" PAGE   \* MERGEFORMAT ">
          <w:r w:rsidR="00B347BF">
            <w:rPr>
              <w:noProof/>
            </w:rPr>
            <w:t>22</w:t>
          </w:r>
        </w:fldSimple>
      </w:p>
    </w:sdtContent>
  </w:sdt>
  <w:p w:rsidR="007F7F8D" w:rsidRDefault="007F7F8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F8D" w:rsidRDefault="007F7F8D" w:rsidP="00256182">
      <w:r>
        <w:separator/>
      </w:r>
    </w:p>
  </w:footnote>
  <w:footnote w:type="continuationSeparator" w:id="0">
    <w:p w:rsidR="007F7F8D" w:rsidRDefault="007F7F8D"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4">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0">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2">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6BD7640C"/>
    <w:multiLevelType w:val="hybridMultilevel"/>
    <w:tmpl w:val="C6E24010"/>
    <w:lvl w:ilvl="0" w:tplc="6F4AC8EC">
      <w:start w:val="1"/>
      <w:numFmt w:val="upperRoman"/>
      <w:lvlText w:val="%1."/>
      <w:lvlJc w:val="left"/>
      <w:pPr>
        <w:tabs>
          <w:tab w:val="num" w:pos="1080"/>
        </w:tabs>
        <w:ind w:left="1080" w:hanging="720"/>
      </w:pPr>
      <w:rPr>
        <w:rFonts w:hint="default"/>
      </w:rPr>
    </w:lvl>
    <w:lvl w:ilvl="1" w:tplc="FD52E034">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5"/>
  </w:num>
  <w:num w:numId="3">
    <w:abstractNumId w:val="23"/>
  </w:num>
  <w:num w:numId="4">
    <w:abstractNumId w:val="0"/>
  </w:num>
  <w:num w:numId="5">
    <w:abstractNumId w:val="10"/>
  </w:num>
  <w:num w:numId="6">
    <w:abstractNumId w:val="28"/>
  </w:num>
  <w:num w:numId="7">
    <w:abstractNumId w:val="26"/>
  </w:num>
  <w:num w:numId="8">
    <w:abstractNumId w:val="16"/>
  </w:num>
  <w:num w:numId="9">
    <w:abstractNumId w:val="19"/>
  </w:num>
  <w:num w:numId="10">
    <w:abstractNumId w:val="7"/>
  </w:num>
  <w:num w:numId="11">
    <w:abstractNumId w:val="4"/>
  </w:num>
  <w:num w:numId="12">
    <w:abstractNumId w:val="22"/>
  </w:num>
  <w:num w:numId="13">
    <w:abstractNumId w:val="20"/>
  </w:num>
  <w:num w:numId="14">
    <w:abstractNumId w:val="1"/>
  </w:num>
  <w:num w:numId="15">
    <w:abstractNumId w:val="27"/>
  </w:num>
  <w:num w:numId="16">
    <w:abstractNumId w:val="13"/>
  </w:num>
  <w:num w:numId="17">
    <w:abstractNumId w:val="21"/>
  </w:num>
  <w:num w:numId="18">
    <w:abstractNumId w:val="18"/>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6"/>
  </w:num>
  <w:num w:numId="22">
    <w:abstractNumId w:val="14"/>
  </w:num>
  <w:num w:numId="23">
    <w:abstractNumId w:val="9"/>
  </w:num>
  <w:num w:numId="24">
    <w:abstractNumId w:val="17"/>
  </w:num>
  <w:num w:numId="25">
    <w:abstractNumId w:val="12"/>
  </w:num>
  <w:num w:numId="26">
    <w:abstractNumId w:val="2"/>
  </w:num>
  <w:num w:numId="27">
    <w:abstractNumId w:val="3"/>
  </w:num>
  <w:num w:numId="28">
    <w:abstractNumId w:val="29"/>
  </w:num>
  <w:num w:numId="29">
    <w:abstractNumId w:val="30"/>
  </w:num>
  <w:num w:numId="30">
    <w:abstractNumId w:val="8"/>
  </w:num>
  <w:num w:numId="31">
    <w:abstractNumId w:val="11"/>
  </w:num>
  <w:num w:numId="3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289"/>
    <w:rsid w:val="000004C8"/>
    <w:rsid w:val="000009EB"/>
    <w:rsid w:val="00000EDC"/>
    <w:rsid w:val="00002418"/>
    <w:rsid w:val="00003226"/>
    <w:rsid w:val="00003E27"/>
    <w:rsid w:val="00004E69"/>
    <w:rsid w:val="00005809"/>
    <w:rsid w:val="000069F1"/>
    <w:rsid w:val="00007A2E"/>
    <w:rsid w:val="00011AE5"/>
    <w:rsid w:val="00012397"/>
    <w:rsid w:val="00012A89"/>
    <w:rsid w:val="000137DA"/>
    <w:rsid w:val="00013979"/>
    <w:rsid w:val="0001484B"/>
    <w:rsid w:val="00014E18"/>
    <w:rsid w:val="0001572F"/>
    <w:rsid w:val="000164AC"/>
    <w:rsid w:val="000173F2"/>
    <w:rsid w:val="0002038D"/>
    <w:rsid w:val="0002064F"/>
    <w:rsid w:val="000213E3"/>
    <w:rsid w:val="0002148A"/>
    <w:rsid w:val="0002358F"/>
    <w:rsid w:val="00025A99"/>
    <w:rsid w:val="000276D8"/>
    <w:rsid w:val="00027932"/>
    <w:rsid w:val="00027C25"/>
    <w:rsid w:val="00030309"/>
    <w:rsid w:val="00030849"/>
    <w:rsid w:val="00030BED"/>
    <w:rsid w:val="00030E57"/>
    <w:rsid w:val="0003360E"/>
    <w:rsid w:val="000337AA"/>
    <w:rsid w:val="00033C18"/>
    <w:rsid w:val="00036C97"/>
    <w:rsid w:val="00036F83"/>
    <w:rsid w:val="000413CA"/>
    <w:rsid w:val="000424C8"/>
    <w:rsid w:val="000426E4"/>
    <w:rsid w:val="00043288"/>
    <w:rsid w:val="0004338A"/>
    <w:rsid w:val="0004394C"/>
    <w:rsid w:val="00043E13"/>
    <w:rsid w:val="00044871"/>
    <w:rsid w:val="00044F7A"/>
    <w:rsid w:val="00045E27"/>
    <w:rsid w:val="0004672F"/>
    <w:rsid w:val="00046FB9"/>
    <w:rsid w:val="00051010"/>
    <w:rsid w:val="00054019"/>
    <w:rsid w:val="0005489F"/>
    <w:rsid w:val="00056265"/>
    <w:rsid w:val="000638D2"/>
    <w:rsid w:val="00063915"/>
    <w:rsid w:val="000642BA"/>
    <w:rsid w:val="000647C3"/>
    <w:rsid w:val="00065078"/>
    <w:rsid w:val="00065F2E"/>
    <w:rsid w:val="000668F2"/>
    <w:rsid w:val="00066A1A"/>
    <w:rsid w:val="00066A77"/>
    <w:rsid w:val="00070860"/>
    <w:rsid w:val="00072729"/>
    <w:rsid w:val="00072A56"/>
    <w:rsid w:val="00073ACD"/>
    <w:rsid w:val="00073E1A"/>
    <w:rsid w:val="0007424D"/>
    <w:rsid w:val="00074400"/>
    <w:rsid w:val="000751BB"/>
    <w:rsid w:val="00075857"/>
    <w:rsid w:val="0007585D"/>
    <w:rsid w:val="000763F9"/>
    <w:rsid w:val="000776A7"/>
    <w:rsid w:val="00080165"/>
    <w:rsid w:val="0008031B"/>
    <w:rsid w:val="000812E8"/>
    <w:rsid w:val="000822A6"/>
    <w:rsid w:val="00082AA5"/>
    <w:rsid w:val="00083DC9"/>
    <w:rsid w:val="000845E0"/>
    <w:rsid w:val="000871B8"/>
    <w:rsid w:val="000906AA"/>
    <w:rsid w:val="00091F47"/>
    <w:rsid w:val="00092BED"/>
    <w:rsid w:val="00093C37"/>
    <w:rsid w:val="00094CB4"/>
    <w:rsid w:val="000979E4"/>
    <w:rsid w:val="000A11F5"/>
    <w:rsid w:val="000A147C"/>
    <w:rsid w:val="000A14ED"/>
    <w:rsid w:val="000A1723"/>
    <w:rsid w:val="000A266B"/>
    <w:rsid w:val="000A385D"/>
    <w:rsid w:val="000A4966"/>
    <w:rsid w:val="000A52C1"/>
    <w:rsid w:val="000A5484"/>
    <w:rsid w:val="000A732D"/>
    <w:rsid w:val="000A7983"/>
    <w:rsid w:val="000B0022"/>
    <w:rsid w:val="000B06A7"/>
    <w:rsid w:val="000B0C12"/>
    <w:rsid w:val="000B1F9B"/>
    <w:rsid w:val="000B4A91"/>
    <w:rsid w:val="000B4DFB"/>
    <w:rsid w:val="000B5022"/>
    <w:rsid w:val="000B535B"/>
    <w:rsid w:val="000B6158"/>
    <w:rsid w:val="000B692B"/>
    <w:rsid w:val="000B6E52"/>
    <w:rsid w:val="000C14E3"/>
    <w:rsid w:val="000C15BC"/>
    <w:rsid w:val="000C18E9"/>
    <w:rsid w:val="000C6391"/>
    <w:rsid w:val="000C6C43"/>
    <w:rsid w:val="000C6DD9"/>
    <w:rsid w:val="000D2E4E"/>
    <w:rsid w:val="000D3FB9"/>
    <w:rsid w:val="000D546A"/>
    <w:rsid w:val="000D580D"/>
    <w:rsid w:val="000D6D84"/>
    <w:rsid w:val="000E143D"/>
    <w:rsid w:val="000E2212"/>
    <w:rsid w:val="000E2806"/>
    <w:rsid w:val="000E406C"/>
    <w:rsid w:val="000E4343"/>
    <w:rsid w:val="000E46B6"/>
    <w:rsid w:val="000E4DE8"/>
    <w:rsid w:val="000E79A9"/>
    <w:rsid w:val="000E7A92"/>
    <w:rsid w:val="000F1D89"/>
    <w:rsid w:val="000F1DE7"/>
    <w:rsid w:val="000F2CD4"/>
    <w:rsid w:val="000F2D67"/>
    <w:rsid w:val="000F410C"/>
    <w:rsid w:val="000F4AD9"/>
    <w:rsid w:val="000F4F79"/>
    <w:rsid w:val="000F4F7E"/>
    <w:rsid w:val="000F530D"/>
    <w:rsid w:val="000F53F5"/>
    <w:rsid w:val="000F6848"/>
    <w:rsid w:val="000F7090"/>
    <w:rsid w:val="00101269"/>
    <w:rsid w:val="001014B3"/>
    <w:rsid w:val="00103F4B"/>
    <w:rsid w:val="00105D96"/>
    <w:rsid w:val="00106D7B"/>
    <w:rsid w:val="001107D0"/>
    <w:rsid w:val="00110D54"/>
    <w:rsid w:val="001110D0"/>
    <w:rsid w:val="001145C8"/>
    <w:rsid w:val="001146CD"/>
    <w:rsid w:val="00114D38"/>
    <w:rsid w:val="00115694"/>
    <w:rsid w:val="0011649B"/>
    <w:rsid w:val="0011654A"/>
    <w:rsid w:val="00116B6B"/>
    <w:rsid w:val="00116DFE"/>
    <w:rsid w:val="0011728A"/>
    <w:rsid w:val="00117701"/>
    <w:rsid w:val="00117FC5"/>
    <w:rsid w:val="001202F4"/>
    <w:rsid w:val="00120AE7"/>
    <w:rsid w:val="00120CBB"/>
    <w:rsid w:val="001211F5"/>
    <w:rsid w:val="00122B83"/>
    <w:rsid w:val="00122EAC"/>
    <w:rsid w:val="00124EC4"/>
    <w:rsid w:val="001255C1"/>
    <w:rsid w:val="001257B6"/>
    <w:rsid w:val="001258B2"/>
    <w:rsid w:val="001268FD"/>
    <w:rsid w:val="00126F2F"/>
    <w:rsid w:val="001272BF"/>
    <w:rsid w:val="00130E1F"/>
    <w:rsid w:val="0013126F"/>
    <w:rsid w:val="00131F33"/>
    <w:rsid w:val="001327C6"/>
    <w:rsid w:val="00133850"/>
    <w:rsid w:val="00133E7E"/>
    <w:rsid w:val="001369CA"/>
    <w:rsid w:val="00136DBA"/>
    <w:rsid w:val="001372B1"/>
    <w:rsid w:val="00137F5C"/>
    <w:rsid w:val="00140560"/>
    <w:rsid w:val="00140977"/>
    <w:rsid w:val="001409A9"/>
    <w:rsid w:val="00140F4B"/>
    <w:rsid w:val="00142643"/>
    <w:rsid w:val="00143E4B"/>
    <w:rsid w:val="00144E3E"/>
    <w:rsid w:val="00144F6A"/>
    <w:rsid w:val="001458F6"/>
    <w:rsid w:val="001469D2"/>
    <w:rsid w:val="00147586"/>
    <w:rsid w:val="00147C15"/>
    <w:rsid w:val="00147F0A"/>
    <w:rsid w:val="001518F6"/>
    <w:rsid w:val="0015298A"/>
    <w:rsid w:val="00153066"/>
    <w:rsid w:val="0015313D"/>
    <w:rsid w:val="00153674"/>
    <w:rsid w:val="00153B8F"/>
    <w:rsid w:val="001548AF"/>
    <w:rsid w:val="00157219"/>
    <w:rsid w:val="001573C5"/>
    <w:rsid w:val="00161766"/>
    <w:rsid w:val="001624D8"/>
    <w:rsid w:val="0016306A"/>
    <w:rsid w:val="00163BF0"/>
    <w:rsid w:val="00163D2E"/>
    <w:rsid w:val="00164431"/>
    <w:rsid w:val="001647A4"/>
    <w:rsid w:val="00166869"/>
    <w:rsid w:val="001668BE"/>
    <w:rsid w:val="00166DF5"/>
    <w:rsid w:val="00166F3A"/>
    <w:rsid w:val="00172485"/>
    <w:rsid w:val="001724F7"/>
    <w:rsid w:val="00172EDC"/>
    <w:rsid w:val="00173C20"/>
    <w:rsid w:val="00174414"/>
    <w:rsid w:val="001756FF"/>
    <w:rsid w:val="00176936"/>
    <w:rsid w:val="00180FEC"/>
    <w:rsid w:val="00181160"/>
    <w:rsid w:val="001823BD"/>
    <w:rsid w:val="0018320A"/>
    <w:rsid w:val="001839DC"/>
    <w:rsid w:val="001842F5"/>
    <w:rsid w:val="001848F2"/>
    <w:rsid w:val="00184F07"/>
    <w:rsid w:val="001850B3"/>
    <w:rsid w:val="00185A82"/>
    <w:rsid w:val="00187D16"/>
    <w:rsid w:val="00187F97"/>
    <w:rsid w:val="0019030D"/>
    <w:rsid w:val="00190550"/>
    <w:rsid w:val="00191276"/>
    <w:rsid w:val="0019149F"/>
    <w:rsid w:val="001919CB"/>
    <w:rsid w:val="00191BFE"/>
    <w:rsid w:val="00191C43"/>
    <w:rsid w:val="00191CB1"/>
    <w:rsid w:val="00194430"/>
    <w:rsid w:val="0019547E"/>
    <w:rsid w:val="0019704A"/>
    <w:rsid w:val="00197B8F"/>
    <w:rsid w:val="001A0ADE"/>
    <w:rsid w:val="001A12BC"/>
    <w:rsid w:val="001A12CB"/>
    <w:rsid w:val="001A1B16"/>
    <w:rsid w:val="001A23AA"/>
    <w:rsid w:val="001A2677"/>
    <w:rsid w:val="001A5EC5"/>
    <w:rsid w:val="001A6168"/>
    <w:rsid w:val="001A6F5D"/>
    <w:rsid w:val="001A7BBF"/>
    <w:rsid w:val="001B0CD7"/>
    <w:rsid w:val="001B1967"/>
    <w:rsid w:val="001B2809"/>
    <w:rsid w:val="001B38A1"/>
    <w:rsid w:val="001B3F12"/>
    <w:rsid w:val="001B3FE1"/>
    <w:rsid w:val="001B4FA7"/>
    <w:rsid w:val="001B5646"/>
    <w:rsid w:val="001B738C"/>
    <w:rsid w:val="001B796F"/>
    <w:rsid w:val="001B79C7"/>
    <w:rsid w:val="001B7C09"/>
    <w:rsid w:val="001B7E01"/>
    <w:rsid w:val="001C0544"/>
    <w:rsid w:val="001C0898"/>
    <w:rsid w:val="001C1367"/>
    <w:rsid w:val="001C1C8A"/>
    <w:rsid w:val="001C1E6C"/>
    <w:rsid w:val="001C2FB0"/>
    <w:rsid w:val="001C368F"/>
    <w:rsid w:val="001C59A2"/>
    <w:rsid w:val="001C7326"/>
    <w:rsid w:val="001C7808"/>
    <w:rsid w:val="001C7E86"/>
    <w:rsid w:val="001D2632"/>
    <w:rsid w:val="001D2AD3"/>
    <w:rsid w:val="001D448F"/>
    <w:rsid w:val="001D4D53"/>
    <w:rsid w:val="001D4FBE"/>
    <w:rsid w:val="001D56E7"/>
    <w:rsid w:val="001D5BDC"/>
    <w:rsid w:val="001D5F71"/>
    <w:rsid w:val="001D62C5"/>
    <w:rsid w:val="001D6442"/>
    <w:rsid w:val="001D6E24"/>
    <w:rsid w:val="001D7826"/>
    <w:rsid w:val="001D79EF"/>
    <w:rsid w:val="001D7D30"/>
    <w:rsid w:val="001E0387"/>
    <w:rsid w:val="001E0FCF"/>
    <w:rsid w:val="001E2617"/>
    <w:rsid w:val="001E2F38"/>
    <w:rsid w:val="001E40CE"/>
    <w:rsid w:val="001E4325"/>
    <w:rsid w:val="001E5DF9"/>
    <w:rsid w:val="001E753E"/>
    <w:rsid w:val="001F0336"/>
    <w:rsid w:val="001F145E"/>
    <w:rsid w:val="001F2902"/>
    <w:rsid w:val="001F2B4F"/>
    <w:rsid w:val="001F3D9A"/>
    <w:rsid w:val="001F46AD"/>
    <w:rsid w:val="001F57C2"/>
    <w:rsid w:val="001F65AF"/>
    <w:rsid w:val="001F6B45"/>
    <w:rsid w:val="002002A8"/>
    <w:rsid w:val="0020275A"/>
    <w:rsid w:val="00203F65"/>
    <w:rsid w:val="002040A2"/>
    <w:rsid w:val="00204B63"/>
    <w:rsid w:val="00205B4F"/>
    <w:rsid w:val="002071C2"/>
    <w:rsid w:val="0021262D"/>
    <w:rsid w:val="002140C0"/>
    <w:rsid w:val="00215259"/>
    <w:rsid w:val="00215568"/>
    <w:rsid w:val="00215F5B"/>
    <w:rsid w:val="0021674D"/>
    <w:rsid w:val="00216949"/>
    <w:rsid w:val="002205E0"/>
    <w:rsid w:val="00220951"/>
    <w:rsid w:val="00220DA8"/>
    <w:rsid w:val="00220FDF"/>
    <w:rsid w:val="00222B16"/>
    <w:rsid w:val="00224585"/>
    <w:rsid w:val="00226FF9"/>
    <w:rsid w:val="00227262"/>
    <w:rsid w:val="00227428"/>
    <w:rsid w:val="00231B13"/>
    <w:rsid w:val="00234A9C"/>
    <w:rsid w:val="00234B36"/>
    <w:rsid w:val="00234D17"/>
    <w:rsid w:val="00234E95"/>
    <w:rsid w:val="00235698"/>
    <w:rsid w:val="00235D27"/>
    <w:rsid w:val="00236618"/>
    <w:rsid w:val="00236A24"/>
    <w:rsid w:val="00236A71"/>
    <w:rsid w:val="00237CEF"/>
    <w:rsid w:val="00241602"/>
    <w:rsid w:val="00241868"/>
    <w:rsid w:val="00241F44"/>
    <w:rsid w:val="0024208E"/>
    <w:rsid w:val="002430CE"/>
    <w:rsid w:val="002439EC"/>
    <w:rsid w:val="00243B25"/>
    <w:rsid w:val="00245972"/>
    <w:rsid w:val="00245B60"/>
    <w:rsid w:val="002479D4"/>
    <w:rsid w:val="00251046"/>
    <w:rsid w:val="0025183C"/>
    <w:rsid w:val="00255A21"/>
    <w:rsid w:val="00255E88"/>
    <w:rsid w:val="00256182"/>
    <w:rsid w:val="00256256"/>
    <w:rsid w:val="00256DDA"/>
    <w:rsid w:val="00257433"/>
    <w:rsid w:val="002577CF"/>
    <w:rsid w:val="00260AB5"/>
    <w:rsid w:val="00261179"/>
    <w:rsid w:val="00261A58"/>
    <w:rsid w:val="002629A7"/>
    <w:rsid w:val="00263D90"/>
    <w:rsid w:val="00263E10"/>
    <w:rsid w:val="00265C93"/>
    <w:rsid w:val="00266082"/>
    <w:rsid w:val="00266221"/>
    <w:rsid w:val="002666EE"/>
    <w:rsid w:val="00266D97"/>
    <w:rsid w:val="00266DAE"/>
    <w:rsid w:val="00266EBB"/>
    <w:rsid w:val="00266FFE"/>
    <w:rsid w:val="0027029E"/>
    <w:rsid w:val="00270CC8"/>
    <w:rsid w:val="0027173A"/>
    <w:rsid w:val="002722EB"/>
    <w:rsid w:val="002722EF"/>
    <w:rsid w:val="002723E0"/>
    <w:rsid w:val="00272519"/>
    <w:rsid w:val="00273FB8"/>
    <w:rsid w:val="002752E5"/>
    <w:rsid w:val="00275629"/>
    <w:rsid w:val="002760F2"/>
    <w:rsid w:val="0027650C"/>
    <w:rsid w:val="00276704"/>
    <w:rsid w:val="00276A18"/>
    <w:rsid w:val="00277BC2"/>
    <w:rsid w:val="00280E65"/>
    <w:rsid w:val="00282390"/>
    <w:rsid w:val="00283175"/>
    <w:rsid w:val="00284050"/>
    <w:rsid w:val="00284B79"/>
    <w:rsid w:val="00284EC3"/>
    <w:rsid w:val="00285374"/>
    <w:rsid w:val="0028784C"/>
    <w:rsid w:val="00290604"/>
    <w:rsid w:val="00293A83"/>
    <w:rsid w:val="00293B24"/>
    <w:rsid w:val="002940F1"/>
    <w:rsid w:val="00294218"/>
    <w:rsid w:val="0029473A"/>
    <w:rsid w:val="00294779"/>
    <w:rsid w:val="00295CB3"/>
    <w:rsid w:val="0029637E"/>
    <w:rsid w:val="0029667A"/>
    <w:rsid w:val="00297591"/>
    <w:rsid w:val="00297E13"/>
    <w:rsid w:val="002A0AB8"/>
    <w:rsid w:val="002A1AEF"/>
    <w:rsid w:val="002A334E"/>
    <w:rsid w:val="002A35EF"/>
    <w:rsid w:val="002A4834"/>
    <w:rsid w:val="002A5301"/>
    <w:rsid w:val="002A62DE"/>
    <w:rsid w:val="002A69DB"/>
    <w:rsid w:val="002A6F44"/>
    <w:rsid w:val="002A7829"/>
    <w:rsid w:val="002A7A7A"/>
    <w:rsid w:val="002A7BA8"/>
    <w:rsid w:val="002B0142"/>
    <w:rsid w:val="002B0394"/>
    <w:rsid w:val="002B1B59"/>
    <w:rsid w:val="002B28D5"/>
    <w:rsid w:val="002B2B18"/>
    <w:rsid w:val="002B32C9"/>
    <w:rsid w:val="002B464A"/>
    <w:rsid w:val="002B768C"/>
    <w:rsid w:val="002B79D4"/>
    <w:rsid w:val="002C05EE"/>
    <w:rsid w:val="002C145A"/>
    <w:rsid w:val="002C1F2D"/>
    <w:rsid w:val="002C32D5"/>
    <w:rsid w:val="002C3D83"/>
    <w:rsid w:val="002C40AC"/>
    <w:rsid w:val="002C4631"/>
    <w:rsid w:val="002C4C1A"/>
    <w:rsid w:val="002C5316"/>
    <w:rsid w:val="002C553D"/>
    <w:rsid w:val="002C655B"/>
    <w:rsid w:val="002C7FA9"/>
    <w:rsid w:val="002D145C"/>
    <w:rsid w:val="002D2216"/>
    <w:rsid w:val="002D370C"/>
    <w:rsid w:val="002D4A75"/>
    <w:rsid w:val="002D5919"/>
    <w:rsid w:val="002D5DCC"/>
    <w:rsid w:val="002D61C1"/>
    <w:rsid w:val="002D6251"/>
    <w:rsid w:val="002D69B9"/>
    <w:rsid w:val="002D7617"/>
    <w:rsid w:val="002E0173"/>
    <w:rsid w:val="002E0778"/>
    <w:rsid w:val="002E0AD3"/>
    <w:rsid w:val="002E0C75"/>
    <w:rsid w:val="002E1040"/>
    <w:rsid w:val="002E2DC1"/>
    <w:rsid w:val="002E3EA1"/>
    <w:rsid w:val="002E464A"/>
    <w:rsid w:val="002E58D3"/>
    <w:rsid w:val="002E5D10"/>
    <w:rsid w:val="002E60DE"/>
    <w:rsid w:val="002E6A79"/>
    <w:rsid w:val="002E7B8F"/>
    <w:rsid w:val="002E7EF8"/>
    <w:rsid w:val="002F0014"/>
    <w:rsid w:val="002F03D0"/>
    <w:rsid w:val="002F0A7F"/>
    <w:rsid w:val="002F15E4"/>
    <w:rsid w:val="002F24D5"/>
    <w:rsid w:val="002F28E6"/>
    <w:rsid w:val="002F393F"/>
    <w:rsid w:val="002F3BF2"/>
    <w:rsid w:val="002F4DDF"/>
    <w:rsid w:val="002F5B19"/>
    <w:rsid w:val="002F6BEC"/>
    <w:rsid w:val="00300A49"/>
    <w:rsid w:val="00300D7C"/>
    <w:rsid w:val="0030244C"/>
    <w:rsid w:val="00304570"/>
    <w:rsid w:val="0030546E"/>
    <w:rsid w:val="00305B3A"/>
    <w:rsid w:val="0030660D"/>
    <w:rsid w:val="003069E2"/>
    <w:rsid w:val="00307F69"/>
    <w:rsid w:val="0031106C"/>
    <w:rsid w:val="0031130A"/>
    <w:rsid w:val="003121D8"/>
    <w:rsid w:val="003129EF"/>
    <w:rsid w:val="003132F6"/>
    <w:rsid w:val="00313BCF"/>
    <w:rsid w:val="00313FD3"/>
    <w:rsid w:val="003141B2"/>
    <w:rsid w:val="00314580"/>
    <w:rsid w:val="00314DDE"/>
    <w:rsid w:val="00314F01"/>
    <w:rsid w:val="003151D6"/>
    <w:rsid w:val="00315C3D"/>
    <w:rsid w:val="0031639E"/>
    <w:rsid w:val="003173C0"/>
    <w:rsid w:val="003203A0"/>
    <w:rsid w:val="00320A1D"/>
    <w:rsid w:val="00320EAA"/>
    <w:rsid w:val="00321ED9"/>
    <w:rsid w:val="00322189"/>
    <w:rsid w:val="00322653"/>
    <w:rsid w:val="003229A3"/>
    <w:rsid w:val="00322E41"/>
    <w:rsid w:val="00322F49"/>
    <w:rsid w:val="00323235"/>
    <w:rsid w:val="0032352D"/>
    <w:rsid w:val="00324050"/>
    <w:rsid w:val="00324D70"/>
    <w:rsid w:val="00324DEC"/>
    <w:rsid w:val="003254A2"/>
    <w:rsid w:val="00325838"/>
    <w:rsid w:val="00326742"/>
    <w:rsid w:val="00331B6D"/>
    <w:rsid w:val="00331CEE"/>
    <w:rsid w:val="0033335F"/>
    <w:rsid w:val="00333D81"/>
    <w:rsid w:val="00334F14"/>
    <w:rsid w:val="003353E1"/>
    <w:rsid w:val="00336DA1"/>
    <w:rsid w:val="003376D2"/>
    <w:rsid w:val="0034088F"/>
    <w:rsid w:val="003416E6"/>
    <w:rsid w:val="0034232A"/>
    <w:rsid w:val="003429A1"/>
    <w:rsid w:val="003439D6"/>
    <w:rsid w:val="003446F6"/>
    <w:rsid w:val="00345A05"/>
    <w:rsid w:val="003463B4"/>
    <w:rsid w:val="00346B96"/>
    <w:rsid w:val="003504B6"/>
    <w:rsid w:val="003517D4"/>
    <w:rsid w:val="00352A8A"/>
    <w:rsid w:val="00352E05"/>
    <w:rsid w:val="003543FA"/>
    <w:rsid w:val="0035442C"/>
    <w:rsid w:val="00354631"/>
    <w:rsid w:val="00355042"/>
    <w:rsid w:val="00355563"/>
    <w:rsid w:val="00356190"/>
    <w:rsid w:val="00356E54"/>
    <w:rsid w:val="003579E5"/>
    <w:rsid w:val="0036038B"/>
    <w:rsid w:val="00362C5C"/>
    <w:rsid w:val="00362D43"/>
    <w:rsid w:val="00363592"/>
    <w:rsid w:val="00363631"/>
    <w:rsid w:val="00363A9F"/>
    <w:rsid w:val="0036559F"/>
    <w:rsid w:val="00365B07"/>
    <w:rsid w:val="003661B6"/>
    <w:rsid w:val="00366485"/>
    <w:rsid w:val="003664B3"/>
    <w:rsid w:val="0036651F"/>
    <w:rsid w:val="00367C36"/>
    <w:rsid w:val="00370B2D"/>
    <w:rsid w:val="0037149E"/>
    <w:rsid w:val="00373869"/>
    <w:rsid w:val="0037397F"/>
    <w:rsid w:val="0037399E"/>
    <w:rsid w:val="00375025"/>
    <w:rsid w:val="00376A5F"/>
    <w:rsid w:val="00377010"/>
    <w:rsid w:val="0037705E"/>
    <w:rsid w:val="00382BE5"/>
    <w:rsid w:val="00384E32"/>
    <w:rsid w:val="003861D2"/>
    <w:rsid w:val="0038637F"/>
    <w:rsid w:val="0039056D"/>
    <w:rsid w:val="003905B5"/>
    <w:rsid w:val="00390C74"/>
    <w:rsid w:val="00390D47"/>
    <w:rsid w:val="00390F03"/>
    <w:rsid w:val="00393444"/>
    <w:rsid w:val="00395811"/>
    <w:rsid w:val="0039624D"/>
    <w:rsid w:val="00397169"/>
    <w:rsid w:val="003972E5"/>
    <w:rsid w:val="0039771B"/>
    <w:rsid w:val="003A01D6"/>
    <w:rsid w:val="003A2DF8"/>
    <w:rsid w:val="003A32F2"/>
    <w:rsid w:val="003A3A1D"/>
    <w:rsid w:val="003A4BC6"/>
    <w:rsid w:val="003A5BD8"/>
    <w:rsid w:val="003A6102"/>
    <w:rsid w:val="003A64DA"/>
    <w:rsid w:val="003A6F7E"/>
    <w:rsid w:val="003A705B"/>
    <w:rsid w:val="003A7997"/>
    <w:rsid w:val="003A7AB3"/>
    <w:rsid w:val="003B0547"/>
    <w:rsid w:val="003B134F"/>
    <w:rsid w:val="003B18FA"/>
    <w:rsid w:val="003B1F84"/>
    <w:rsid w:val="003B3E64"/>
    <w:rsid w:val="003B44C2"/>
    <w:rsid w:val="003B5112"/>
    <w:rsid w:val="003B5BB1"/>
    <w:rsid w:val="003B7DCF"/>
    <w:rsid w:val="003C02A4"/>
    <w:rsid w:val="003C0500"/>
    <w:rsid w:val="003C0BA6"/>
    <w:rsid w:val="003C193C"/>
    <w:rsid w:val="003C24B9"/>
    <w:rsid w:val="003C2C46"/>
    <w:rsid w:val="003C2D39"/>
    <w:rsid w:val="003C2D61"/>
    <w:rsid w:val="003D2ADB"/>
    <w:rsid w:val="003D31A6"/>
    <w:rsid w:val="003D36FC"/>
    <w:rsid w:val="003D3749"/>
    <w:rsid w:val="003D3BA6"/>
    <w:rsid w:val="003D3D65"/>
    <w:rsid w:val="003D4BC5"/>
    <w:rsid w:val="003D624F"/>
    <w:rsid w:val="003E0771"/>
    <w:rsid w:val="003E16B8"/>
    <w:rsid w:val="003E1AA3"/>
    <w:rsid w:val="003E2B8E"/>
    <w:rsid w:val="003E6BA8"/>
    <w:rsid w:val="003E77E0"/>
    <w:rsid w:val="003E7FB9"/>
    <w:rsid w:val="003F01A2"/>
    <w:rsid w:val="003F0E95"/>
    <w:rsid w:val="003F0ED7"/>
    <w:rsid w:val="003F1306"/>
    <w:rsid w:val="003F20E4"/>
    <w:rsid w:val="003F3FE9"/>
    <w:rsid w:val="003F54D9"/>
    <w:rsid w:val="003F5BAC"/>
    <w:rsid w:val="003F5F15"/>
    <w:rsid w:val="003F72FF"/>
    <w:rsid w:val="003F738B"/>
    <w:rsid w:val="003F7907"/>
    <w:rsid w:val="003F7F12"/>
    <w:rsid w:val="0040284A"/>
    <w:rsid w:val="004055E2"/>
    <w:rsid w:val="004056ED"/>
    <w:rsid w:val="004058A8"/>
    <w:rsid w:val="004070DB"/>
    <w:rsid w:val="004074A4"/>
    <w:rsid w:val="004075F0"/>
    <w:rsid w:val="00407F6C"/>
    <w:rsid w:val="00410324"/>
    <w:rsid w:val="00410456"/>
    <w:rsid w:val="00410F5D"/>
    <w:rsid w:val="00411140"/>
    <w:rsid w:val="0041157C"/>
    <w:rsid w:val="00412341"/>
    <w:rsid w:val="00412B21"/>
    <w:rsid w:val="00412F36"/>
    <w:rsid w:val="00413E75"/>
    <w:rsid w:val="00414CF3"/>
    <w:rsid w:val="00416B7E"/>
    <w:rsid w:val="00416E49"/>
    <w:rsid w:val="004176B7"/>
    <w:rsid w:val="00422566"/>
    <w:rsid w:val="00422842"/>
    <w:rsid w:val="00424284"/>
    <w:rsid w:val="0042506D"/>
    <w:rsid w:val="00425C27"/>
    <w:rsid w:val="004275AA"/>
    <w:rsid w:val="00431594"/>
    <w:rsid w:val="004316A1"/>
    <w:rsid w:val="00431806"/>
    <w:rsid w:val="00431BBD"/>
    <w:rsid w:val="00432698"/>
    <w:rsid w:val="00432BEC"/>
    <w:rsid w:val="0043306A"/>
    <w:rsid w:val="00433613"/>
    <w:rsid w:val="00435F8A"/>
    <w:rsid w:val="00436737"/>
    <w:rsid w:val="00437D3C"/>
    <w:rsid w:val="00437FB3"/>
    <w:rsid w:val="0044008A"/>
    <w:rsid w:val="00440325"/>
    <w:rsid w:val="0044232D"/>
    <w:rsid w:val="00442591"/>
    <w:rsid w:val="00442E33"/>
    <w:rsid w:val="004439B3"/>
    <w:rsid w:val="004440A3"/>
    <w:rsid w:val="0044479D"/>
    <w:rsid w:val="00444CC7"/>
    <w:rsid w:val="00445D19"/>
    <w:rsid w:val="00445F0B"/>
    <w:rsid w:val="00446485"/>
    <w:rsid w:val="00446C35"/>
    <w:rsid w:val="0044738F"/>
    <w:rsid w:val="004474A7"/>
    <w:rsid w:val="0045171E"/>
    <w:rsid w:val="00452A52"/>
    <w:rsid w:val="00453D76"/>
    <w:rsid w:val="004547FD"/>
    <w:rsid w:val="0045495E"/>
    <w:rsid w:val="004550F7"/>
    <w:rsid w:val="004553BD"/>
    <w:rsid w:val="00455976"/>
    <w:rsid w:val="004562EF"/>
    <w:rsid w:val="0045663C"/>
    <w:rsid w:val="00456A33"/>
    <w:rsid w:val="00461251"/>
    <w:rsid w:val="00461A60"/>
    <w:rsid w:val="00463207"/>
    <w:rsid w:val="004633E7"/>
    <w:rsid w:val="00464EC1"/>
    <w:rsid w:val="00466A47"/>
    <w:rsid w:val="00467756"/>
    <w:rsid w:val="00467F2A"/>
    <w:rsid w:val="00470089"/>
    <w:rsid w:val="00472C41"/>
    <w:rsid w:val="004746A4"/>
    <w:rsid w:val="00475055"/>
    <w:rsid w:val="00475166"/>
    <w:rsid w:val="00475FC3"/>
    <w:rsid w:val="004761CD"/>
    <w:rsid w:val="0047642F"/>
    <w:rsid w:val="0047776D"/>
    <w:rsid w:val="00477927"/>
    <w:rsid w:val="0048018B"/>
    <w:rsid w:val="00480DC2"/>
    <w:rsid w:val="00481E3D"/>
    <w:rsid w:val="00482C0A"/>
    <w:rsid w:val="0048510F"/>
    <w:rsid w:val="00485D7F"/>
    <w:rsid w:val="00490ACA"/>
    <w:rsid w:val="0049183E"/>
    <w:rsid w:val="00492BA1"/>
    <w:rsid w:val="004948F6"/>
    <w:rsid w:val="00495510"/>
    <w:rsid w:val="004958D7"/>
    <w:rsid w:val="0049718D"/>
    <w:rsid w:val="00497411"/>
    <w:rsid w:val="00497C80"/>
    <w:rsid w:val="004A1051"/>
    <w:rsid w:val="004A42E4"/>
    <w:rsid w:val="004A6613"/>
    <w:rsid w:val="004A6FE8"/>
    <w:rsid w:val="004B004B"/>
    <w:rsid w:val="004B094E"/>
    <w:rsid w:val="004B113B"/>
    <w:rsid w:val="004B1678"/>
    <w:rsid w:val="004B2161"/>
    <w:rsid w:val="004B2D1C"/>
    <w:rsid w:val="004B30B3"/>
    <w:rsid w:val="004B4010"/>
    <w:rsid w:val="004B4693"/>
    <w:rsid w:val="004B4B1D"/>
    <w:rsid w:val="004B53D4"/>
    <w:rsid w:val="004B5667"/>
    <w:rsid w:val="004B7537"/>
    <w:rsid w:val="004B7C6F"/>
    <w:rsid w:val="004C02EE"/>
    <w:rsid w:val="004C0BF8"/>
    <w:rsid w:val="004C1510"/>
    <w:rsid w:val="004C1B13"/>
    <w:rsid w:val="004C2F52"/>
    <w:rsid w:val="004C301E"/>
    <w:rsid w:val="004C3949"/>
    <w:rsid w:val="004C3A57"/>
    <w:rsid w:val="004C50A8"/>
    <w:rsid w:val="004C5774"/>
    <w:rsid w:val="004C6D43"/>
    <w:rsid w:val="004C75AF"/>
    <w:rsid w:val="004C7C0A"/>
    <w:rsid w:val="004D0409"/>
    <w:rsid w:val="004D07D6"/>
    <w:rsid w:val="004D13A4"/>
    <w:rsid w:val="004D1D57"/>
    <w:rsid w:val="004D22DA"/>
    <w:rsid w:val="004D2A2C"/>
    <w:rsid w:val="004D34D9"/>
    <w:rsid w:val="004D3913"/>
    <w:rsid w:val="004D579B"/>
    <w:rsid w:val="004D6AC0"/>
    <w:rsid w:val="004D71E0"/>
    <w:rsid w:val="004D726D"/>
    <w:rsid w:val="004E0A6C"/>
    <w:rsid w:val="004E0EA2"/>
    <w:rsid w:val="004E134E"/>
    <w:rsid w:val="004E1D5C"/>
    <w:rsid w:val="004E33C4"/>
    <w:rsid w:val="004E48FC"/>
    <w:rsid w:val="004E5537"/>
    <w:rsid w:val="004E55A3"/>
    <w:rsid w:val="004E5749"/>
    <w:rsid w:val="004E61B5"/>
    <w:rsid w:val="004F0477"/>
    <w:rsid w:val="004F2254"/>
    <w:rsid w:val="004F40A7"/>
    <w:rsid w:val="004F62DF"/>
    <w:rsid w:val="004F6946"/>
    <w:rsid w:val="004F71EE"/>
    <w:rsid w:val="004F73C7"/>
    <w:rsid w:val="005014FA"/>
    <w:rsid w:val="005044DF"/>
    <w:rsid w:val="00504FBC"/>
    <w:rsid w:val="00506053"/>
    <w:rsid w:val="00506225"/>
    <w:rsid w:val="00506722"/>
    <w:rsid w:val="00506F10"/>
    <w:rsid w:val="00511C45"/>
    <w:rsid w:val="005131B9"/>
    <w:rsid w:val="005137B1"/>
    <w:rsid w:val="005156FB"/>
    <w:rsid w:val="00515768"/>
    <w:rsid w:val="00515FEB"/>
    <w:rsid w:val="00516344"/>
    <w:rsid w:val="00517476"/>
    <w:rsid w:val="00520D6B"/>
    <w:rsid w:val="005211E2"/>
    <w:rsid w:val="00522748"/>
    <w:rsid w:val="00522DC6"/>
    <w:rsid w:val="00523275"/>
    <w:rsid w:val="005236BC"/>
    <w:rsid w:val="00523710"/>
    <w:rsid w:val="005241B9"/>
    <w:rsid w:val="005247F5"/>
    <w:rsid w:val="005255A8"/>
    <w:rsid w:val="00525EDD"/>
    <w:rsid w:val="00526487"/>
    <w:rsid w:val="00527A23"/>
    <w:rsid w:val="0053276E"/>
    <w:rsid w:val="00532B88"/>
    <w:rsid w:val="0053316F"/>
    <w:rsid w:val="0053361F"/>
    <w:rsid w:val="00534143"/>
    <w:rsid w:val="00534B38"/>
    <w:rsid w:val="005360C2"/>
    <w:rsid w:val="005362D4"/>
    <w:rsid w:val="005371C7"/>
    <w:rsid w:val="00537304"/>
    <w:rsid w:val="00537BD9"/>
    <w:rsid w:val="00537D53"/>
    <w:rsid w:val="0054137D"/>
    <w:rsid w:val="00542857"/>
    <w:rsid w:val="005431C4"/>
    <w:rsid w:val="0054384D"/>
    <w:rsid w:val="005454D4"/>
    <w:rsid w:val="00545A65"/>
    <w:rsid w:val="00545BF8"/>
    <w:rsid w:val="005463E3"/>
    <w:rsid w:val="00546CA2"/>
    <w:rsid w:val="00546E4C"/>
    <w:rsid w:val="00547FFD"/>
    <w:rsid w:val="00550410"/>
    <w:rsid w:val="00550B45"/>
    <w:rsid w:val="00550C5B"/>
    <w:rsid w:val="00552143"/>
    <w:rsid w:val="00552321"/>
    <w:rsid w:val="00553C12"/>
    <w:rsid w:val="00553C30"/>
    <w:rsid w:val="00553E5A"/>
    <w:rsid w:val="0055502D"/>
    <w:rsid w:val="00555C93"/>
    <w:rsid w:val="00555D06"/>
    <w:rsid w:val="00556E0C"/>
    <w:rsid w:val="00560398"/>
    <w:rsid w:val="0056085F"/>
    <w:rsid w:val="0056244E"/>
    <w:rsid w:val="0056293D"/>
    <w:rsid w:val="00563740"/>
    <w:rsid w:val="005638A2"/>
    <w:rsid w:val="00563ADC"/>
    <w:rsid w:val="00563D08"/>
    <w:rsid w:val="0056474B"/>
    <w:rsid w:val="00565A94"/>
    <w:rsid w:val="005669DC"/>
    <w:rsid w:val="00566DB2"/>
    <w:rsid w:val="00567CC0"/>
    <w:rsid w:val="0057134F"/>
    <w:rsid w:val="00572A55"/>
    <w:rsid w:val="005734A9"/>
    <w:rsid w:val="00574B6E"/>
    <w:rsid w:val="00575B29"/>
    <w:rsid w:val="00575C9D"/>
    <w:rsid w:val="00577B8C"/>
    <w:rsid w:val="00582B1E"/>
    <w:rsid w:val="0058441F"/>
    <w:rsid w:val="005845D6"/>
    <w:rsid w:val="00585293"/>
    <w:rsid w:val="0058672A"/>
    <w:rsid w:val="00590366"/>
    <w:rsid w:val="00590B3F"/>
    <w:rsid w:val="00590DA6"/>
    <w:rsid w:val="00593ABC"/>
    <w:rsid w:val="0059499B"/>
    <w:rsid w:val="005954DD"/>
    <w:rsid w:val="00595C2F"/>
    <w:rsid w:val="0059677E"/>
    <w:rsid w:val="00597553"/>
    <w:rsid w:val="00597B7F"/>
    <w:rsid w:val="005A271F"/>
    <w:rsid w:val="005A2818"/>
    <w:rsid w:val="005A2B1B"/>
    <w:rsid w:val="005A3313"/>
    <w:rsid w:val="005A3984"/>
    <w:rsid w:val="005A3ADF"/>
    <w:rsid w:val="005A4B6A"/>
    <w:rsid w:val="005A5504"/>
    <w:rsid w:val="005A5629"/>
    <w:rsid w:val="005A6408"/>
    <w:rsid w:val="005A6EAD"/>
    <w:rsid w:val="005A7101"/>
    <w:rsid w:val="005A75D5"/>
    <w:rsid w:val="005B00DE"/>
    <w:rsid w:val="005B0332"/>
    <w:rsid w:val="005B0C2F"/>
    <w:rsid w:val="005B1BEE"/>
    <w:rsid w:val="005B20B0"/>
    <w:rsid w:val="005B2473"/>
    <w:rsid w:val="005B35F3"/>
    <w:rsid w:val="005B490A"/>
    <w:rsid w:val="005B5863"/>
    <w:rsid w:val="005B6B2E"/>
    <w:rsid w:val="005B747E"/>
    <w:rsid w:val="005B74ED"/>
    <w:rsid w:val="005B785A"/>
    <w:rsid w:val="005C1433"/>
    <w:rsid w:val="005C1808"/>
    <w:rsid w:val="005C1F43"/>
    <w:rsid w:val="005C2078"/>
    <w:rsid w:val="005C22C2"/>
    <w:rsid w:val="005C2691"/>
    <w:rsid w:val="005C2F9F"/>
    <w:rsid w:val="005C4A12"/>
    <w:rsid w:val="005C4FFA"/>
    <w:rsid w:val="005C6429"/>
    <w:rsid w:val="005C6A22"/>
    <w:rsid w:val="005D0565"/>
    <w:rsid w:val="005D20E7"/>
    <w:rsid w:val="005D257F"/>
    <w:rsid w:val="005D33AC"/>
    <w:rsid w:val="005D3489"/>
    <w:rsid w:val="005D5263"/>
    <w:rsid w:val="005D629F"/>
    <w:rsid w:val="005D7156"/>
    <w:rsid w:val="005D72BA"/>
    <w:rsid w:val="005E1912"/>
    <w:rsid w:val="005E1DA2"/>
    <w:rsid w:val="005E4028"/>
    <w:rsid w:val="005E40A0"/>
    <w:rsid w:val="005E4B94"/>
    <w:rsid w:val="005E68DA"/>
    <w:rsid w:val="005E6F24"/>
    <w:rsid w:val="005E787B"/>
    <w:rsid w:val="005F07E1"/>
    <w:rsid w:val="005F0A6C"/>
    <w:rsid w:val="005F3C2A"/>
    <w:rsid w:val="005F4817"/>
    <w:rsid w:val="005F49E4"/>
    <w:rsid w:val="005F5D9E"/>
    <w:rsid w:val="005F65E4"/>
    <w:rsid w:val="005F6C48"/>
    <w:rsid w:val="005F72BE"/>
    <w:rsid w:val="005F74A4"/>
    <w:rsid w:val="00600B67"/>
    <w:rsid w:val="00601234"/>
    <w:rsid w:val="00601D2A"/>
    <w:rsid w:val="006020E1"/>
    <w:rsid w:val="006021AD"/>
    <w:rsid w:val="006028CE"/>
    <w:rsid w:val="00602FFF"/>
    <w:rsid w:val="00603723"/>
    <w:rsid w:val="006040FE"/>
    <w:rsid w:val="006041FE"/>
    <w:rsid w:val="00610174"/>
    <w:rsid w:val="00610B87"/>
    <w:rsid w:val="00612298"/>
    <w:rsid w:val="006122A1"/>
    <w:rsid w:val="00613A09"/>
    <w:rsid w:val="00613B7E"/>
    <w:rsid w:val="00613F19"/>
    <w:rsid w:val="00615603"/>
    <w:rsid w:val="00615F3A"/>
    <w:rsid w:val="0061722A"/>
    <w:rsid w:val="006207CD"/>
    <w:rsid w:val="00620E9B"/>
    <w:rsid w:val="00622306"/>
    <w:rsid w:val="006224AD"/>
    <w:rsid w:val="0062293B"/>
    <w:rsid w:val="006232D9"/>
    <w:rsid w:val="00623708"/>
    <w:rsid w:val="0062418B"/>
    <w:rsid w:val="00624F3C"/>
    <w:rsid w:val="0062504E"/>
    <w:rsid w:val="006252F7"/>
    <w:rsid w:val="00625A3B"/>
    <w:rsid w:val="0062609E"/>
    <w:rsid w:val="0062649C"/>
    <w:rsid w:val="00626C90"/>
    <w:rsid w:val="00627493"/>
    <w:rsid w:val="00627639"/>
    <w:rsid w:val="0063173A"/>
    <w:rsid w:val="00632022"/>
    <w:rsid w:val="00632816"/>
    <w:rsid w:val="0063283A"/>
    <w:rsid w:val="00633005"/>
    <w:rsid w:val="00633ED8"/>
    <w:rsid w:val="0063548A"/>
    <w:rsid w:val="00635FD9"/>
    <w:rsid w:val="0063640E"/>
    <w:rsid w:val="00636D3A"/>
    <w:rsid w:val="00640B68"/>
    <w:rsid w:val="00641025"/>
    <w:rsid w:val="00641A55"/>
    <w:rsid w:val="00642049"/>
    <w:rsid w:val="00642150"/>
    <w:rsid w:val="0064470F"/>
    <w:rsid w:val="00644859"/>
    <w:rsid w:val="00644990"/>
    <w:rsid w:val="0064527D"/>
    <w:rsid w:val="00646573"/>
    <w:rsid w:val="00646F99"/>
    <w:rsid w:val="0065013C"/>
    <w:rsid w:val="0065076D"/>
    <w:rsid w:val="00650898"/>
    <w:rsid w:val="00652239"/>
    <w:rsid w:val="00652A04"/>
    <w:rsid w:val="00652E9C"/>
    <w:rsid w:val="00653511"/>
    <w:rsid w:val="006546CB"/>
    <w:rsid w:val="00654D19"/>
    <w:rsid w:val="006555D1"/>
    <w:rsid w:val="00656BA2"/>
    <w:rsid w:val="00656E27"/>
    <w:rsid w:val="00657559"/>
    <w:rsid w:val="006578CE"/>
    <w:rsid w:val="0066018A"/>
    <w:rsid w:val="00660CF0"/>
    <w:rsid w:val="00661155"/>
    <w:rsid w:val="00662249"/>
    <w:rsid w:val="00663EA6"/>
    <w:rsid w:val="00664693"/>
    <w:rsid w:val="00665108"/>
    <w:rsid w:val="00665881"/>
    <w:rsid w:val="00666346"/>
    <w:rsid w:val="006666DD"/>
    <w:rsid w:val="00667039"/>
    <w:rsid w:val="00667050"/>
    <w:rsid w:val="00667415"/>
    <w:rsid w:val="00667B12"/>
    <w:rsid w:val="00670807"/>
    <w:rsid w:val="00671C02"/>
    <w:rsid w:val="006735CD"/>
    <w:rsid w:val="00673B11"/>
    <w:rsid w:val="00673E9C"/>
    <w:rsid w:val="006749AD"/>
    <w:rsid w:val="00675289"/>
    <w:rsid w:val="006757C9"/>
    <w:rsid w:val="006764B2"/>
    <w:rsid w:val="0067656E"/>
    <w:rsid w:val="00676A58"/>
    <w:rsid w:val="00676B23"/>
    <w:rsid w:val="00677918"/>
    <w:rsid w:val="006811A9"/>
    <w:rsid w:val="00682EB1"/>
    <w:rsid w:val="00683878"/>
    <w:rsid w:val="00684F95"/>
    <w:rsid w:val="006858F3"/>
    <w:rsid w:val="0068738E"/>
    <w:rsid w:val="00687A48"/>
    <w:rsid w:val="006901FE"/>
    <w:rsid w:val="006906F4"/>
    <w:rsid w:val="0069155F"/>
    <w:rsid w:val="00693989"/>
    <w:rsid w:val="0069445C"/>
    <w:rsid w:val="0069576F"/>
    <w:rsid w:val="00695B8C"/>
    <w:rsid w:val="00695C18"/>
    <w:rsid w:val="00695C86"/>
    <w:rsid w:val="006A0332"/>
    <w:rsid w:val="006A1E15"/>
    <w:rsid w:val="006A22A2"/>
    <w:rsid w:val="006A2635"/>
    <w:rsid w:val="006A2DE0"/>
    <w:rsid w:val="006A50C2"/>
    <w:rsid w:val="006A590D"/>
    <w:rsid w:val="006A5AC5"/>
    <w:rsid w:val="006A6A29"/>
    <w:rsid w:val="006A7E22"/>
    <w:rsid w:val="006B03F1"/>
    <w:rsid w:val="006B0888"/>
    <w:rsid w:val="006B09F9"/>
    <w:rsid w:val="006B0FD6"/>
    <w:rsid w:val="006B1171"/>
    <w:rsid w:val="006B1EAA"/>
    <w:rsid w:val="006B21D3"/>
    <w:rsid w:val="006B26EB"/>
    <w:rsid w:val="006B28F7"/>
    <w:rsid w:val="006B2F50"/>
    <w:rsid w:val="006B331A"/>
    <w:rsid w:val="006B51C2"/>
    <w:rsid w:val="006B5853"/>
    <w:rsid w:val="006B5DB5"/>
    <w:rsid w:val="006B6559"/>
    <w:rsid w:val="006B68D0"/>
    <w:rsid w:val="006B6953"/>
    <w:rsid w:val="006B69F1"/>
    <w:rsid w:val="006B7445"/>
    <w:rsid w:val="006B7C7E"/>
    <w:rsid w:val="006C0FC0"/>
    <w:rsid w:val="006C24E2"/>
    <w:rsid w:val="006C31B9"/>
    <w:rsid w:val="006C36C5"/>
    <w:rsid w:val="006C38AD"/>
    <w:rsid w:val="006C59C6"/>
    <w:rsid w:val="006C5C2C"/>
    <w:rsid w:val="006C64A6"/>
    <w:rsid w:val="006C7492"/>
    <w:rsid w:val="006C7809"/>
    <w:rsid w:val="006D0AF9"/>
    <w:rsid w:val="006D142A"/>
    <w:rsid w:val="006D1989"/>
    <w:rsid w:val="006D3EA7"/>
    <w:rsid w:val="006D4348"/>
    <w:rsid w:val="006D4C27"/>
    <w:rsid w:val="006D5D1A"/>
    <w:rsid w:val="006D7B6B"/>
    <w:rsid w:val="006E0832"/>
    <w:rsid w:val="006E0E72"/>
    <w:rsid w:val="006E2CFB"/>
    <w:rsid w:val="006E2D0E"/>
    <w:rsid w:val="006E3882"/>
    <w:rsid w:val="006E43F7"/>
    <w:rsid w:val="006E4C02"/>
    <w:rsid w:val="006E74B7"/>
    <w:rsid w:val="006E773D"/>
    <w:rsid w:val="006E7BCC"/>
    <w:rsid w:val="006F042E"/>
    <w:rsid w:val="006F1318"/>
    <w:rsid w:val="006F1727"/>
    <w:rsid w:val="006F40AE"/>
    <w:rsid w:val="006F46B5"/>
    <w:rsid w:val="006F5A9D"/>
    <w:rsid w:val="006F7ADF"/>
    <w:rsid w:val="006F7F5F"/>
    <w:rsid w:val="007019C5"/>
    <w:rsid w:val="00702F75"/>
    <w:rsid w:val="0070310F"/>
    <w:rsid w:val="007043DF"/>
    <w:rsid w:val="00705285"/>
    <w:rsid w:val="007118EB"/>
    <w:rsid w:val="00711FE0"/>
    <w:rsid w:val="00712047"/>
    <w:rsid w:val="00712626"/>
    <w:rsid w:val="0071326A"/>
    <w:rsid w:val="0071480C"/>
    <w:rsid w:val="00716D20"/>
    <w:rsid w:val="0071718B"/>
    <w:rsid w:val="00720915"/>
    <w:rsid w:val="007214EB"/>
    <w:rsid w:val="00722744"/>
    <w:rsid w:val="00722A64"/>
    <w:rsid w:val="007236BB"/>
    <w:rsid w:val="00727478"/>
    <w:rsid w:val="00727846"/>
    <w:rsid w:val="00730820"/>
    <w:rsid w:val="00732DF3"/>
    <w:rsid w:val="00733B23"/>
    <w:rsid w:val="00733D0A"/>
    <w:rsid w:val="00735070"/>
    <w:rsid w:val="0073548C"/>
    <w:rsid w:val="00736376"/>
    <w:rsid w:val="00737CF6"/>
    <w:rsid w:val="00737F78"/>
    <w:rsid w:val="007400FC"/>
    <w:rsid w:val="007404D8"/>
    <w:rsid w:val="00741060"/>
    <w:rsid w:val="007413CF"/>
    <w:rsid w:val="00741719"/>
    <w:rsid w:val="0074192A"/>
    <w:rsid w:val="0074195E"/>
    <w:rsid w:val="00743AD4"/>
    <w:rsid w:val="00745371"/>
    <w:rsid w:val="0074555B"/>
    <w:rsid w:val="00746AD5"/>
    <w:rsid w:val="007474FB"/>
    <w:rsid w:val="00747BAF"/>
    <w:rsid w:val="0075196B"/>
    <w:rsid w:val="00751F8D"/>
    <w:rsid w:val="00752384"/>
    <w:rsid w:val="00752456"/>
    <w:rsid w:val="00754EA0"/>
    <w:rsid w:val="00754FAD"/>
    <w:rsid w:val="00756030"/>
    <w:rsid w:val="00756BC2"/>
    <w:rsid w:val="007575AD"/>
    <w:rsid w:val="007601BF"/>
    <w:rsid w:val="0076165E"/>
    <w:rsid w:val="00762B6C"/>
    <w:rsid w:val="0076450D"/>
    <w:rsid w:val="007645E0"/>
    <w:rsid w:val="00764D93"/>
    <w:rsid w:val="007650E0"/>
    <w:rsid w:val="0076533D"/>
    <w:rsid w:val="00765352"/>
    <w:rsid w:val="00767E3B"/>
    <w:rsid w:val="00770323"/>
    <w:rsid w:val="00772DA3"/>
    <w:rsid w:val="00773E15"/>
    <w:rsid w:val="00774E87"/>
    <w:rsid w:val="00775B70"/>
    <w:rsid w:val="00776BB0"/>
    <w:rsid w:val="007779C7"/>
    <w:rsid w:val="00780BC4"/>
    <w:rsid w:val="0078114F"/>
    <w:rsid w:val="00781ADF"/>
    <w:rsid w:val="007833BF"/>
    <w:rsid w:val="00784EEB"/>
    <w:rsid w:val="00785729"/>
    <w:rsid w:val="00786999"/>
    <w:rsid w:val="00786A21"/>
    <w:rsid w:val="0078761A"/>
    <w:rsid w:val="0079033E"/>
    <w:rsid w:val="007920C1"/>
    <w:rsid w:val="00792405"/>
    <w:rsid w:val="0079262B"/>
    <w:rsid w:val="0079412C"/>
    <w:rsid w:val="007942D5"/>
    <w:rsid w:val="007943C6"/>
    <w:rsid w:val="00794E97"/>
    <w:rsid w:val="00795248"/>
    <w:rsid w:val="00795397"/>
    <w:rsid w:val="00795A24"/>
    <w:rsid w:val="00795CEA"/>
    <w:rsid w:val="007960D5"/>
    <w:rsid w:val="0079769F"/>
    <w:rsid w:val="007A01C2"/>
    <w:rsid w:val="007A0D6D"/>
    <w:rsid w:val="007A5019"/>
    <w:rsid w:val="007A5A26"/>
    <w:rsid w:val="007B03F9"/>
    <w:rsid w:val="007B05AB"/>
    <w:rsid w:val="007B0E6B"/>
    <w:rsid w:val="007B1DB3"/>
    <w:rsid w:val="007B1EF5"/>
    <w:rsid w:val="007B2011"/>
    <w:rsid w:val="007B2BFB"/>
    <w:rsid w:val="007B4FB2"/>
    <w:rsid w:val="007B55E6"/>
    <w:rsid w:val="007B7F90"/>
    <w:rsid w:val="007C048B"/>
    <w:rsid w:val="007C0C85"/>
    <w:rsid w:val="007C10A5"/>
    <w:rsid w:val="007C1435"/>
    <w:rsid w:val="007C2E1A"/>
    <w:rsid w:val="007C5BA9"/>
    <w:rsid w:val="007C6440"/>
    <w:rsid w:val="007C68E9"/>
    <w:rsid w:val="007C7F9A"/>
    <w:rsid w:val="007D0364"/>
    <w:rsid w:val="007D0C2B"/>
    <w:rsid w:val="007D1E18"/>
    <w:rsid w:val="007D2280"/>
    <w:rsid w:val="007D2985"/>
    <w:rsid w:val="007D6254"/>
    <w:rsid w:val="007D6756"/>
    <w:rsid w:val="007D6DE6"/>
    <w:rsid w:val="007D7117"/>
    <w:rsid w:val="007D7B1E"/>
    <w:rsid w:val="007D7DEF"/>
    <w:rsid w:val="007E0CAD"/>
    <w:rsid w:val="007E3612"/>
    <w:rsid w:val="007E3948"/>
    <w:rsid w:val="007E5EDA"/>
    <w:rsid w:val="007F0EC3"/>
    <w:rsid w:val="007F2A13"/>
    <w:rsid w:val="007F3B81"/>
    <w:rsid w:val="007F4094"/>
    <w:rsid w:val="007F4A6F"/>
    <w:rsid w:val="007F6FBC"/>
    <w:rsid w:val="007F7F8D"/>
    <w:rsid w:val="00800437"/>
    <w:rsid w:val="008019DC"/>
    <w:rsid w:val="00802EA3"/>
    <w:rsid w:val="00803A76"/>
    <w:rsid w:val="0080459A"/>
    <w:rsid w:val="008048F9"/>
    <w:rsid w:val="00804F5A"/>
    <w:rsid w:val="008066EE"/>
    <w:rsid w:val="00807381"/>
    <w:rsid w:val="008106A7"/>
    <w:rsid w:val="00811013"/>
    <w:rsid w:val="008112D1"/>
    <w:rsid w:val="00812522"/>
    <w:rsid w:val="00813EAA"/>
    <w:rsid w:val="00815936"/>
    <w:rsid w:val="00815DE2"/>
    <w:rsid w:val="00815F8C"/>
    <w:rsid w:val="00817E87"/>
    <w:rsid w:val="00820871"/>
    <w:rsid w:val="008214FC"/>
    <w:rsid w:val="00821B9B"/>
    <w:rsid w:val="0082291C"/>
    <w:rsid w:val="00822D8C"/>
    <w:rsid w:val="00822F93"/>
    <w:rsid w:val="00824619"/>
    <w:rsid w:val="00824E73"/>
    <w:rsid w:val="00825247"/>
    <w:rsid w:val="0082553E"/>
    <w:rsid w:val="00825A5B"/>
    <w:rsid w:val="008264D7"/>
    <w:rsid w:val="00826A46"/>
    <w:rsid w:val="008278F3"/>
    <w:rsid w:val="00830A45"/>
    <w:rsid w:val="00830C83"/>
    <w:rsid w:val="008316C1"/>
    <w:rsid w:val="008325A8"/>
    <w:rsid w:val="00832D30"/>
    <w:rsid w:val="00832F1B"/>
    <w:rsid w:val="00833210"/>
    <w:rsid w:val="00833A1B"/>
    <w:rsid w:val="00834545"/>
    <w:rsid w:val="00835E28"/>
    <w:rsid w:val="00840633"/>
    <w:rsid w:val="00842A6A"/>
    <w:rsid w:val="00842F1D"/>
    <w:rsid w:val="00843047"/>
    <w:rsid w:val="00843637"/>
    <w:rsid w:val="00844078"/>
    <w:rsid w:val="008441AD"/>
    <w:rsid w:val="00845348"/>
    <w:rsid w:val="00845F10"/>
    <w:rsid w:val="00845F93"/>
    <w:rsid w:val="0085066B"/>
    <w:rsid w:val="008512F0"/>
    <w:rsid w:val="008516A8"/>
    <w:rsid w:val="00852004"/>
    <w:rsid w:val="0085205E"/>
    <w:rsid w:val="00852A7F"/>
    <w:rsid w:val="00854959"/>
    <w:rsid w:val="00857BA2"/>
    <w:rsid w:val="00862016"/>
    <w:rsid w:val="008621E5"/>
    <w:rsid w:val="00862380"/>
    <w:rsid w:val="0086327C"/>
    <w:rsid w:val="00864EF2"/>
    <w:rsid w:val="00865B24"/>
    <w:rsid w:val="008661EF"/>
    <w:rsid w:val="00866436"/>
    <w:rsid w:val="008668C9"/>
    <w:rsid w:val="008670BF"/>
    <w:rsid w:val="008672DA"/>
    <w:rsid w:val="00867546"/>
    <w:rsid w:val="00867F94"/>
    <w:rsid w:val="008700B3"/>
    <w:rsid w:val="00870ED9"/>
    <w:rsid w:val="00872004"/>
    <w:rsid w:val="008721D4"/>
    <w:rsid w:val="00872F53"/>
    <w:rsid w:val="00872FA7"/>
    <w:rsid w:val="00873923"/>
    <w:rsid w:val="008742EC"/>
    <w:rsid w:val="00877705"/>
    <w:rsid w:val="00881BC8"/>
    <w:rsid w:val="008828A5"/>
    <w:rsid w:val="00882C32"/>
    <w:rsid w:val="0088360B"/>
    <w:rsid w:val="008839D8"/>
    <w:rsid w:val="00883ED8"/>
    <w:rsid w:val="00884EB4"/>
    <w:rsid w:val="00885430"/>
    <w:rsid w:val="008857C8"/>
    <w:rsid w:val="00886FAB"/>
    <w:rsid w:val="00887EB0"/>
    <w:rsid w:val="0089017D"/>
    <w:rsid w:val="00890D60"/>
    <w:rsid w:val="00891CD1"/>
    <w:rsid w:val="0089408E"/>
    <w:rsid w:val="0089432A"/>
    <w:rsid w:val="00894F97"/>
    <w:rsid w:val="0089510C"/>
    <w:rsid w:val="00895857"/>
    <w:rsid w:val="0089628D"/>
    <w:rsid w:val="008967A3"/>
    <w:rsid w:val="00897343"/>
    <w:rsid w:val="008974A7"/>
    <w:rsid w:val="008975AC"/>
    <w:rsid w:val="008A0C3C"/>
    <w:rsid w:val="008A0F69"/>
    <w:rsid w:val="008A1F9B"/>
    <w:rsid w:val="008A305D"/>
    <w:rsid w:val="008A4677"/>
    <w:rsid w:val="008A485B"/>
    <w:rsid w:val="008A4912"/>
    <w:rsid w:val="008A5F59"/>
    <w:rsid w:val="008A6E9F"/>
    <w:rsid w:val="008B0127"/>
    <w:rsid w:val="008B0256"/>
    <w:rsid w:val="008B187E"/>
    <w:rsid w:val="008B1988"/>
    <w:rsid w:val="008B221C"/>
    <w:rsid w:val="008B2FDE"/>
    <w:rsid w:val="008B3A96"/>
    <w:rsid w:val="008B40CD"/>
    <w:rsid w:val="008B4E32"/>
    <w:rsid w:val="008B5300"/>
    <w:rsid w:val="008B5972"/>
    <w:rsid w:val="008B61B8"/>
    <w:rsid w:val="008B7A45"/>
    <w:rsid w:val="008C08CE"/>
    <w:rsid w:val="008C0D32"/>
    <w:rsid w:val="008C1D1E"/>
    <w:rsid w:val="008C1FCC"/>
    <w:rsid w:val="008C246B"/>
    <w:rsid w:val="008C2620"/>
    <w:rsid w:val="008C43B1"/>
    <w:rsid w:val="008C4901"/>
    <w:rsid w:val="008C4B3D"/>
    <w:rsid w:val="008C57CB"/>
    <w:rsid w:val="008C682E"/>
    <w:rsid w:val="008C73CB"/>
    <w:rsid w:val="008C7C5F"/>
    <w:rsid w:val="008D466B"/>
    <w:rsid w:val="008D4A64"/>
    <w:rsid w:val="008D559D"/>
    <w:rsid w:val="008D5F3E"/>
    <w:rsid w:val="008D77E5"/>
    <w:rsid w:val="008D7AF5"/>
    <w:rsid w:val="008E05C6"/>
    <w:rsid w:val="008E08CB"/>
    <w:rsid w:val="008E210B"/>
    <w:rsid w:val="008E2824"/>
    <w:rsid w:val="008E2DD8"/>
    <w:rsid w:val="008E56B6"/>
    <w:rsid w:val="008E6C9F"/>
    <w:rsid w:val="008E7061"/>
    <w:rsid w:val="008E73B5"/>
    <w:rsid w:val="008F0170"/>
    <w:rsid w:val="008F06F9"/>
    <w:rsid w:val="008F087E"/>
    <w:rsid w:val="008F3186"/>
    <w:rsid w:val="008F4E91"/>
    <w:rsid w:val="008F5050"/>
    <w:rsid w:val="008F508D"/>
    <w:rsid w:val="008F510D"/>
    <w:rsid w:val="008F51F9"/>
    <w:rsid w:val="0090153D"/>
    <w:rsid w:val="00901BD5"/>
    <w:rsid w:val="00901C16"/>
    <w:rsid w:val="0090273A"/>
    <w:rsid w:val="00902A08"/>
    <w:rsid w:val="00902CDF"/>
    <w:rsid w:val="009040C9"/>
    <w:rsid w:val="00905615"/>
    <w:rsid w:val="009057E3"/>
    <w:rsid w:val="00905DF3"/>
    <w:rsid w:val="009064F4"/>
    <w:rsid w:val="00906B47"/>
    <w:rsid w:val="00907873"/>
    <w:rsid w:val="009104EE"/>
    <w:rsid w:val="00911862"/>
    <w:rsid w:val="00912789"/>
    <w:rsid w:val="009130FA"/>
    <w:rsid w:val="00913122"/>
    <w:rsid w:val="009143F8"/>
    <w:rsid w:val="009159BF"/>
    <w:rsid w:val="009164B7"/>
    <w:rsid w:val="00921EBF"/>
    <w:rsid w:val="009226B0"/>
    <w:rsid w:val="00924600"/>
    <w:rsid w:val="00924EFF"/>
    <w:rsid w:val="00927347"/>
    <w:rsid w:val="0092771A"/>
    <w:rsid w:val="00927FB7"/>
    <w:rsid w:val="009307F7"/>
    <w:rsid w:val="0093128C"/>
    <w:rsid w:val="0093134A"/>
    <w:rsid w:val="00932500"/>
    <w:rsid w:val="00933BEB"/>
    <w:rsid w:val="00934633"/>
    <w:rsid w:val="00934CD6"/>
    <w:rsid w:val="00936BF2"/>
    <w:rsid w:val="00936DB3"/>
    <w:rsid w:val="009411C1"/>
    <w:rsid w:val="009414CB"/>
    <w:rsid w:val="00943062"/>
    <w:rsid w:val="0094579A"/>
    <w:rsid w:val="00945E0F"/>
    <w:rsid w:val="00946D60"/>
    <w:rsid w:val="00946D9F"/>
    <w:rsid w:val="0094723E"/>
    <w:rsid w:val="00950282"/>
    <w:rsid w:val="0095031C"/>
    <w:rsid w:val="0095239F"/>
    <w:rsid w:val="00952C79"/>
    <w:rsid w:val="0095375E"/>
    <w:rsid w:val="00953CC2"/>
    <w:rsid w:val="00954083"/>
    <w:rsid w:val="009540D3"/>
    <w:rsid w:val="00957133"/>
    <w:rsid w:val="00957E44"/>
    <w:rsid w:val="00960226"/>
    <w:rsid w:val="009606A0"/>
    <w:rsid w:val="009609AC"/>
    <w:rsid w:val="00961E81"/>
    <w:rsid w:val="009629E8"/>
    <w:rsid w:val="00964170"/>
    <w:rsid w:val="00966716"/>
    <w:rsid w:val="009736F7"/>
    <w:rsid w:val="00974069"/>
    <w:rsid w:val="00975855"/>
    <w:rsid w:val="00975E63"/>
    <w:rsid w:val="00976072"/>
    <w:rsid w:val="009777CD"/>
    <w:rsid w:val="0098232B"/>
    <w:rsid w:val="00983E4F"/>
    <w:rsid w:val="00984519"/>
    <w:rsid w:val="009849CC"/>
    <w:rsid w:val="00985277"/>
    <w:rsid w:val="00987213"/>
    <w:rsid w:val="0099166B"/>
    <w:rsid w:val="009927A6"/>
    <w:rsid w:val="00992B62"/>
    <w:rsid w:val="00992DBF"/>
    <w:rsid w:val="009943CB"/>
    <w:rsid w:val="009948A5"/>
    <w:rsid w:val="009A0044"/>
    <w:rsid w:val="009A0A32"/>
    <w:rsid w:val="009A0CD5"/>
    <w:rsid w:val="009A2102"/>
    <w:rsid w:val="009A2227"/>
    <w:rsid w:val="009A2749"/>
    <w:rsid w:val="009A2FD3"/>
    <w:rsid w:val="009A301F"/>
    <w:rsid w:val="009A4C33"/>
    <w:rsid w:val="009A593A"/>
    <w:rsid w:val="009A5B87"/>
    <w:rsid w:val="009A60DF"/>
    <w:rsid w:val="009A7C79"/>
    <w:rsid w:val="009B0ED4"/>
    <w:rsid w:val="009B19E2"/>
    <w:rsid w:val="009B243C"/>
    <w:rsid w:val="009B2716"/>
    <w:rsid w:val="009B2A31"/>
    <w:rsid w:val="009B376D"/>
    <w:rsid w:val="009B4427"/>
    <w:rsid w:val="009B59F8"/>
    <w:rsid w:val="009C05FB"/>
    <w:rsid w:val="009C1635"/>
    <w:rsid w:val="009C1867"/>
    <w:rsid w:val="009C1BB0"/>
    <w:rsid w:val="009C1E34"/>
    <w:rsid w:val="009C2792"/>
    <w:rsid w:val="009C4FA6"/>
    <w:rsid w:val="009C599A"/>
    <w:rsid w:val="009C5BEF"/>
    <w:rsid w:val="009C6C96"/>
    <w:rsid w:val="009C70E9"/>
    <w:rsid w:val="009C72EB"/>
    <w:rsid w:val="009D0293"/>
    <w:rsid w:val="009D02BF"/>
    <w:rsid w:val="009D09CA"/>
    <w:rsid w:val="009D0D1A"/>
    <w:rsid w:val="009D1189"/>
    <w:rsid w:val="009D15E9"/>
    <w:rsid w:val="009D1B41"/>
    <w:rsid w:val="009D236E"/>
    <w:rsid w:val="009D2976"/>
    <w:rsid w:val="009D2C2D"/>
    <w:rsid w:val="009D3AEE"/>
    <w:rsid w:val="009D4387"/>
    <w:rsid w:val="009D4BEC"/>
    <w:rsid w:val="009D538F"/>
    <w:rsid w:val="009D59CE"/>
    <w:rsid w:val="009D5F92"/>
    <w:rsid w:val="009D6AE0"/>
    <w:rsid w:val="009D75B6"/>
    <w:rsid w:val="009E1736"/>
    <w:rsid w:val="009E1EEB"/>
    <w:rsid w:val="009E1F4B"/>
    <w:rsid w:val="009E2ABF"/>
    <w:rsid w:val="009E50BE"/>
    <w:rsid w:val="009E5CF2"/>
    <w:rsid w:val="009F1007"/>
    <w:rsid w:val="009F12EC"/>
    <w:rsid w:val="009F2FC3"/>
    <w:rsid w:val="009F3078"/>
    <w:rsid w:val="009F4088"/>
    <w:rsid w:val="009F4451"/>
    <w:rsid w:val="009F71B6"/>
    <w:rsid w:val="009F747E"/>
    <w:rsid w:val="00A00489"/>
    <w:rsid w:val="00A00AF7"/>
    <w:rsid w:val="00A00F7F"/>
    <w:rsid w:val="00A0306F"/>
    <w:rsid w:val="00A0342C"/>
    <w:rsid w:val="00A05C60"/>
    <w:rsid w:val="00A05FC0"/>
    <w:rsid w:val="00A07A00"/>
    <w:rsid w:val="00A1048B"/>
    <w:rsid w:val="00A11375"/>
    <w:rsid w:val="00A119B6"/>
    <w:rsid w:val="00A120EF"/>
    <w:rsid w:val="00A129FF"/>
    <w:rsid w:val="00A1344C"/>
    <w:rsid w:val="00A1516E"/>
    <w:rsid w:val="00A15642"/>
    <w:rsid w:val="00A15D42"/>
    <w:rsid w:val="00A160FA"/>
    <w:rsid w:val="00A201C5"/>
    <w:rsid w:val="00A20362"/>
    <w:rsid w:val="00A21E24"/>
    <w:rsid w:val="00A229C8"/>
    <w:rsid w:val="00A22A3D"/>
    <w:rsid w:val="00A22ADC"/>
    <w:rsid w:val="00A231C4"/>
    <w:rsid w:val="00A254BD"/>
    <w:rsid w:val="00A26CAC"/>
    <w:rsid w:val="00A27118"/>
    <w:rsid w:val="00A30434"/>
    <w:rsid w:val="00A311BD"/>
    <w:rsid w:val="00A3199D"/>
    <w:rsid w:val="00A33FA0"/>
    <w:rsid w:val="00A3597D"/>
    <w:rsid w:val="00A366FF"/>
    <w:rsid w:val="00A40C34"/>
    <w:rsid w:val="00A41585"/>
    <w:rsid w:val="00A43298"/>
    <w:rsid w:val="00A43A00"/>
    <w:rsid w:val="00A47184"/>
    <w:rsid w:val="00A501AD"/>
    <w:rsid w:val="00A51BD5"/>
    <w:rsid w:val="00A52718"/>
    <w:rsid w:val="00A52CFE"/>
    <w:rsid w:val="00A54DB8"/>
    <w:rsid w:val="00A55B95"/>
    <w:rsid w:val="00A55D29"/>
    <w:rsid w:val="00A574E1"/>
    <w:rsid w:val="00A57C9E"/>
    <w:rsid w:val="00A57D3C"/>
    <w:rsid w:val="00A60BF3"/>
    <w:rsid w:val="00A60D47"/>
    <w:rsid w:val="00A626B0"/>
    <w:rsid w:val="00A629DA"/>
    <w:rsid w:val="00A64956"/>
    <w:rsid w:val="00A64AAA"/>
    <w:rsid w:val="00A66339"/>
    <w:rsid w:val="00A6756C"/>
    <w:rsid w:val="00A70993"/>
    <w:rsid w:val="00A70C1E"/>
    <w:rsid w:val="00A73746"/>
    <w:rsid w:val="00A73E34"/>
    <w:rsid w:val="00A75515"/>
    <w:rsid w:val="00A7577D"/>
    <w:rsid w:val="00A760FC"/>
    <w:rsid w:val="00A76230"/>
    <w:rsid w:val="00A76ED7"/>
    <w:rsid w:val="00A77159"/>
    <w:rsid w:val="00A80B6D"/>
    <w:rsid w:val="00A811EF"/>
    <w:rsid w:val="00A813B6"/>
    <w:rsid w:val="00A81468"/>
    <w:rsid w:val="00A82ECB"/>
    <w:rsid w:val="00A85E3D"/>
    <w:rsid w:val="00A866B2"/>
    <w:rsid w:val="00A8712E"/>
    <w:rsid w:val="00A9015F"/>
    <w:rsid w:val="00A909AA"/>
    <w:rsid w:val="00A91BF3"/>
    <w:rsid w:val="00A93688"/>
    <w:rsid w:val="00A93BA9"/>
    <w:rsid w:val="00A93FE5"/>
    <w:rsid w:val="00A94C27"/>
    <w:rsid w:val="00A95DC5"/>
    <w:rsid w:val="00A95EFA"/>
    <w:rsid w:val="00AA1351"/>
    <w:rsid w:val="00AA14AC"/>
    <w:rsid w:val="00AA1968"/>
    <w:rsid w:val="00AA23BD"/>
    <w:rsid w:val="00AA25A1"/>
    <w:rsid w:val="00AA2B43"/>
    <w:rsid w:val="00AA31F9"/>
    <w:rsid w:val="00AA32B7"/>
    <w:rsid w:val="00AA3727"/>
    <w:rsid w:val="00AA506F"/>
    <w:rsid w:val="00AA6802"/>
    <w:rsid w:val="00AA6AC7"/>
    <w:rsid w:val="00AA745A"/>
    <w:rsid w:val="00AA78A1"/>
    <w:rsid w:val="00AA7C6C"/>
    <w:rsid w:val="00AB03D7"/>
    <w:rsid w:val="00AB0554"/>
    <w:rsid w:val="00AB0734"/>
    <w:rsid w:val="00AB0CE0"/>
    <w:rsid w:val="00AB190B"/>
    <w:rsid w:val="00AB22A2"/>
    <w:rsid w:val="00AB3291"/>
    <w:rsid w:val="00AB4087"/>
    <w:rsid w:val="00AB4C36"/>
    <w:rsid w:val="00AB4F82"/>
    <w:rsid w:val="00AB549A"/>
    <w:rsid w:val="00AB5D07"/>
    <w:rsid w:val="00AB63C2"/>
    <w:rsid w:val="00AB640A"/>
    <w:rsid w:val="00AB6A1F"/>
    <w:rsid w:val="00AB6EAA"/>
    <w:rsid w:val="00AB7BC2"/>
    <w:rsid w:val="00AC024B"/>
    <w:rsid w:val="00AC0327"/>
    <w:rsid w:val="00AC0CEE"/>
    <w:rsid w:val="00AC1206"/>
    <w:rsid w:val="00AC27C9"/>
    <w:rsid w:val="00AC727D"/>
    <w:rsid w:val="00AC7AAB"/>
    <w:rsid w:val="00AC7C47"/>
    <w:rsid w:val="00AC7D04"/>
    <w:rsid w:val="00AD007C"/>
    <w:rsid w:val="00AD0ADB"/>
    <w:rsid w:val="00AD0E67"/>
    <w:rsid w:val="00AD180D"/>
    <w:rsid w:val="00AD23D6"/>
    <w:rsid w:val="00AD2A16"/>
    <w:rsid w:val="00AD2FEE"/>
    <w:rsid w:val="00AD5ACF"/>
    <w:rsid w:val="00AD5FCE"/>
    <w:rsid w:val="00AD6496"/>
    <w:rsid w:val="00AD6916"/>
    <w:rsid w:val="00AD6B55"/>
    <w:rsid w:val="00AD6EEC"/>
    <w:rsid w:val="00AD7AF3"/>
    <w:rsid w:val="00AE0616"/>
    <w:rsid w:val="00AE0641"/>
    <w:rsid w:val="00AE1292"/>
    <w:rsid w:val="00AE190A"/>
    <w:rsid w:val="00AE1C83"/>
    <w:rsid w:val="00AE2538"/>
    <w:rsid w:val="00AE40EC"/>
    <w:rsid w:val="00AE47CB"/>
    <w:rsid w:val="00AE5C71"/>
    <w:rsid w:val="00AE617B"/>
    <w:rsid w:val="00AE6276"/>
    <w:rsid w:val="00AE6319"/>
    <w:rsid w:val="00AE6612"/>
    <w:rsid w:val="00AE6E6E"/>
    <w:rsid w:val="00AE750B"/>
    <w:rsid w:val="00AF10B3"/>
    <w:rsid w:val="00AF1328"/>
    <w:rsid w:val="00AF17A7"/>
    <w:rsid w:val="00AF2C4C"/>
    <w:rsid w:val="00AF3378"/>
    <w:rsid w:val="00AF4A0A"/>
    <w:rsid w:val="00AF59F9"/>
    <w:rsid w:val="00AF651E"/>
    <w:rsid w:val="00AF66F8"/>
    <w:rsid w:val="00AF6D23"/>
    <w:rsid w:val="00AF7290"/>
    <w:rsid w:val="00AF7491"/>
    <w:rsid w:val="00AF7FA9"/>
    <w:rsid w:val="00B00BD5"/>
    <w:rsid w:val="00B0143A"/>
    <w:rsid w:val="00B0144A"/>
    <w:rsid w:val="00B05C40"/>
    <w:rsid w:val="00B063E0"/>
    <w:rsid w:val="00B07FCF"/>
    <w:rsid w:val="00B12315"/>
    <w:rsid w:val="00B128CA"/>
    <w:rsid w:val="00B12CB7"/>
    <w:rsid w:val="00B12D03"/>
    <w:rsid w:val="00B1484C"/>
    <w:rsid w:val="00B14FC9"/>
    <w:rsid w:val="00B157B9"/>
    <w:rsid w:val="00B173AB"/>
    <w:rsid w:val="00B20A2D"/>
    <w:rsid w:val="00B20B31"/>
    <w:rsid w:val="00B228CA"/>
    <w:rsid w:val="00B23521"/>
    <w:rsid w:val="00B247B8"/>
    <w:rsid w:val="00B24A2B"/>
    <w:rsid w:val="00B259D4"/>
    <w:rsid w:val="00B267A6"/>
    <w:rsid w:val="00B31063"/>
    <w:rsid w:val="00B32FBA"/>
    <w:rsid w:val="00B347BF"/>
    <w:rsid w:val="00B3556D"/>
    <w:rsid w:val="00B3594F"/>
    <w:rsid w:val="00B36637"/>
    <w:rsid w:val="00B36D5F"/>
    <w:rsid w:val="00B377E8"/>
    <w:rsid w:val="00B40BBD"/>
    <w:rsid w:val="00B420F6"/>
    <w:rsid w:val="00B42125"/>
    <w:rsid w:val="00B428CD"/>
    <w:rsid w:val="00B43402"/>
    <w:rsid w:val="00B4371D"/>
    <w:rsid w:val="00B43C62"/>
    <w:rsid w:val="00B44382"/>
    <w:rsid w:val="00B45674"/>
    <w:rsid w:val="00B477CC"/>
    <w:rsid w:val="00B517D4"/>
    <w:rsid w:val="00B51B82"/>
    <w:rsid w:val="00B51C56"/>
    <w:rsid w:val="00B524A6"/>
    <w:rsid w:val="00B526AD"/>
    <w:rsid w:val="00B52751"/>
    <w:rsid w:val="00B542C2"/>
    <w:rsid w:val="00B54B74"/>
    <w:rsid w:val="00B55AC5"/>
    <w:rsid w:val="00B56157"/>
    <w:rsid w:val="00B567F8"/>
    <w:rsid w:val="00B56A51"/>
    <w:rsid w:val="00B56B62"/>
    <w:rsid w:val="00B57FC6"/>
    <w:rsid w:val="00B606B7"/>
    <w:rsid w:val="00B62228"/>
    <w:rsid w:val="00B6377B"/>
    <w:rsid w:val="00B63C95"/>
    <w:rsid w:val="00B64DCD"/>
    <w:rsid w:val="00B6776E"/>
    <w:rsid w:val="00B70242"/>
    <w:rsid w:val="00B7183E"/>
    <w:rsid w:val="00B71ADD"/>
    <w:rsid w:val="00B721D2"/>
    <w:rsid w:val="00B72938"/>
    <w:rsid w:val="00B7542A"/>
    <w:rsid w:val="00B7667B"/>
    <w:rsid w:val="00B77330"/>
    <w:rsid w:val="00B77775"/>
    <w:rsid w:val="00B77D1D"/>
    <w:rsid w:val="00B77E75"/>
    <w:rsid w:val="00B804A1"/>
    <w:rsid w:val="00B8189F"/>
    <w:rsid w:val="00B818FE"/>
    <w:rsid w:val="00B82054"/>
    <w:rsid w:val="00B83159"/>
    <w:rsid w:val="00B83355"/>
    <w:rsid w:val="00B845F0"/>
    <w:rsid w:val="00B84705"/>
    <w:rsid w:val="00B84CEF"/>
    <w:rsid w:val="00B85E65"/>
    <w:rsid w:val="00B85F20"/>
    <w:rsid w:val="00B86444"/>
    <w:rsid w:val="00B879D9"/>
    <w:rsid w:val="00B91985"/>
    <w:rsid w:val="00B91EF2"/>
    <w:rsid w:val="00B91F7A"/>
    <w:rsid w:val="00B92158"/>
    <w:rsid w:val="00B922F8"/>
    <w:rsid w:val="00B92441"/>
    <w:rsid w:val="00B92929"/>
    <w:rsid w:val="00B95F64"/>
    <w:rsid w:val="00B96BEF"/>
    <w:rsid w:val="00B97799"/>
    <w:rsid w:val="00BA12B4"/>
    <w:rsid w:val="00BA1832"/>
    <w:rsid w:val="00BA25E4"/>
    <w:rsid w:val="00BA3043"/>
    <w:rsid w:val="00BA4634"/>
    <w:rsid w:val="00BA7107"/>
    <w:rsid w:val="00BA747A"/>
    <w:rsid w:val="00BA7740"/>
    <w:rsid w:val="00BB0016"/>
    <w:rsid w:val="00BB179F"/>
    <w:rsid w:val="00BB3184"/>
    <w:rsid w:val="00BB496E"/>
    <w:rsid w:val="00BB4BE6"/>
    <w:rsid w:val="00BB4CBB"/>
    <w:rsid w:val="00BB50AB"/>
    <w:rsid w:val="00BB6309"/>
    <w:rsid w:val="00BB64E4"/>
    <w:rsid w:val="00BB71B5"/>
    <w:rsid w:val="00BB735C"/>
    <w:rsid w:val="00BC2767"/>
    <w:rsid w:val="00BC5FD4"/>
    <w:rsid w:val="00BC7F32"/>
    <w:rsid w:val="00BD04E3"/>
    <w:rsid w:val="00BD156F"/>
    <w:rsid w:val="00BD1B31"/>
    <w:rsid w:val="00BD1FF5"/>
    <w:rsid w:val="00BD21D7"/>
    <w:rsid w:val="00BD24FF"/>
    <w:rsid w:val="00BD3474"/>
    <w:rsid w:val="00BD3C62"/>
    <w:rsid w:val="00BD53C9"/>
    <w:rsid w:val="00BD5663"/>
    <w:rsid w:val="00BD64E4"/>
    <w:rsid w:val="00BD7FBA"/>
    <w:rsid w:val="00BE1322"/>
    <w:rsid w:val="00BE266E"/>
    <w:rsid w:val="00BE2E39"/>
    <w:rsid w:val="00BE3732"/>
    <w:rsid w:val="00BE42CE"/>
    <w:rsid w:val="00BE45F3"/>
    <w:rsid w:val="00BE5048"/>
    <w:rsid w:val="00BE59A7"/>
    <w:rsid w:val="00BE5EA3"/>
    <w:rsid w:val="00BE77F0"/>
    <w:rsid w:val="00BE7D0C"/>
    <w:rsid w:val="00BE7E66"/>
    <w:rsid w:val="00BF0114"/>
    <w:rsid w:val="00BF0DAD"/>
    <w:rsid w:val="00BF1EBA"/>
    <w:rsid w:val="00BF1F38"/>
    <w:rsid w:val="00BF2213"/>
    <w:rsid w:val="00BF2361"/>
    <w:rsid w:val="00BF2A47"/>
    <w:rsid w:val="00BF30EF"/>
    <w:rsid w:val="00BF3B84"/>
    <w:rsid w:val="00BF49EF"/>
    <w:rsid w:val="00BF5A1E"/>
    <w:rsid w:val="00BF61C3"/>
    <w:rsid w:val="00BF621E"/>
    <w:rsid w:val="00BF7F0F"/>
    <w:rsid w:val="00C0073C"/>
    <w:rsid w:val="00C0315B"/>
    <w:rsid w:val="00C0347F"/>
    <w:rsid w:val="00C045CB"/>
    <w:rsid w:val="00C056E0"/>
    <w:rsid w:val="00C06533"/>
    <w:rsid w:val="00C104FC"/>
    <w:rsid w:val="00C10639"/>
    <w:rsid w:val="00C1138E"/>
    <w:rsid w:val="00C12263"/>
    <w:rsid w:val="00C13132"/>
    <w:rsid w:val="00C1537D"/>
    <w:rsid w:val="00C15CE7"/>
    <w:rsid w:val="00C164E0"/>
    <w:rsid w:val="00C16E56"/>
    <w:rsid w:val="00C17E85"/>
    <w:rsid w:val="00C20640"/>
    <w:rsid w:val="00C212C5"/>
    <w:rsid w:val="00C22DE4"/>
    <w:rsid w:val="00C25EF0"/>
    <w:rsid w:val="00C30668"/>
    <w:rsid w:val="00C30A10"/>
    <w:rsid w:val="00C30FFB"/>
    <w:rsid w:val="00C3261B"/>
    <w:rsid w:val="00C33A1D"/>
    <w:rsid w:val="00C341EE"/>
    <w:rsid w:val="00C34CF2"/>
    <w:rsid w:val="00C41552"/>
    <w:rsid w:val="00C41579"/>
    <w:rsid w:val="00C427BB"/>
    <w:rsid w:val="00C42DCF"/>
    <w:rsid w:val="00C42DD6"/>
    <w:rsid w:val="00C43850"/>
    <w:rsid w:val="00C4464E"/>
    <w:rsid w:val="00C45235"/>
    <w:rsid w:val="00C457CF"/>
    <w:rsid w:val="00C4594C"/>
    <w:rsid w:val="00C463CC"/>
    <w:rsid w:val="00C47CB4"/>
    <w:rsid w:val="00C505AF"/>
    <w:rsid w:val="00C50DB8"/>
    <w:rsid w:val="00C518AA"/>
    <w:rsid w:val="00C559DA"/>
    <w:rsid w:val="00C55BE3"/>
    <w:rsid w:val="00C6039C"/>
    <w:rsid w:val="00C60D91"/>
    <w:rsid w:val="00C6174B"/>
    <w:rsid w:val="00C62939"/>
    <w:rsid w:val="00C629B1"/>
    <w:rsid w:val="00C632E1"/>
    <w:rsid w:val="00C64CE4"/>
    <w:rsid w:val="00C719A5"/>
    <w:rsid w:val="00C72093"/>
    <w:rsid w:val="00C728F9"/>
    <w:rsid w:val="00C74A5A"/>
    <w:rsid w:val="00C776A9"/>
    <w:rsid w:val="00C77A75"/>
    <w:rsid w:val="00C81B08"/>
    <w:rsid w:val="00C821B9"/>
    <w:rsid w:val="00C82346"/>
    <w:rsid w:val="00C82F1E"/>
    <w:rsid w:val="00C84D9E"/>
    <w:rsid w:val="00C85833"/>
    <w:rsid w:val="00C85E6E"/>
    <w:rsid w:val="00C86E41"/>
    <w:rsid w:val="00C86E83"/>
    <w:rsid w:val="00C87570"/>
    <w:rsid w:val="00C87BA6"/>
    <w:rsid w:val="00C87CBA"/>
    <w:rsid w:val="00C90299"/>
    <w:rsid w:val="00C90D60"/>
    <w:rsid w:val="00C91163"/>
    <w:rsid w:val="00C947E3"/>
    <w:rsid w:val="00C94868"/>
    <w:rsid w:val="00C964E6"/>
    <w:rsid w:val="00C97EF4"/>
    <w:rsid w:val="00CA0473"/>
    <w:rsid w:val="00CA0859"/>
    <w:rsid w:val="00CA0FDA"/>
    <w:rsid w:val="00CA28CA"/>
    <w:rsid w:val="00CA3282"/>
    <w:rsid w:val="00CA33FA"/>
    <w:rsid w:val="00CA4E58"/>
    <w:rsid w:val="00CA652C"/>
    <w:rsid w:val="00CA6D28"/>
    <w:rsid w:val="00CA738F"/>
    <w:rsid w:val="00CA75AB"/>
    <w:rsid w:val="00CA7F0C"/>
    <w:rsid w:val="00CB0F84"/>
    <w:rsid w:val="00CB1FF8"/>
    <w:rsid w:val="00CB28AC"/>
    <w:rsid w:val="00CB2E25"/>
    <w:rsid w:val="00CB2EF8"/>
    <w:rsid w:val="00CB3DCE"/>
    <w:rsid w:val="00CB58E1"/>
    <w:rsid w:val="00CB5E81"/>
    <w:rsid w:val="00CB5F22"/>
    <w:rsid w:val="00CC141F"/>
    <w:rsid w:val="00CC14B9"/>
    <w:rsid w:val="00CC1C5F"/>
    <w:rsid w:val="00CC28EE"/>
    <w:rsid w:val="00CC2F74"/>
    <w:rsid w:val="00CC3DE6"/>
    <w:rsid w:val="00CC3EE8"/>
    <w:rsid w:val="00CC5072"/>
    <w:rsid w:val="00CC5483"/>
    <w:rsid w:val="00CC72F0"/>
    <w:rsid w:val="00CC7DD0"/>
    <w:rsid w:val="00CD0073"/>
    <w:rsid w:val="00CD141C"/>
    <w:rsid w:val="00CD1BA4"/>
    <w:rsid w:val="00CD234C"/>
    <w:rsid w:val="00CD2E2A"/>
    <w:rsid w:val="00CD33A0"/>
    <w:rsid w:val="00CD33C6"/>
    <w:rsid w:val="00CD3A39"/>
    <w:rsid w:val="00CD45B1"/>
    <w:rsid w:val="00CD788C"/>
    <w:rsid w:val="00CE05F9"/>
    <w:rsid w:val="00CE10EF"/>
    <w:rsid w:val="00CE1A62"/>
    <w:rsid w:val="00CE1BBE"/>
    <w:rsid w:val="00CE2F19"/>
    <w:rsid w:val="00CE3E24"/>
    <w:rsid w:val="00CE3EED"/>
    <w:rsid w:val="00CE4008"/>
    <w:rsid w:val="00CE4E5D"/>
    <w:rsid w:val="00CE5519"/>
    <w:rsid w:val="00CE7684"/>
    <w:rsid w:val="00CF19A2"/>
    <w:rsid w:val="00CF2DF9"/>
    <w:rsid w:val="00CF4B36"/>
    <w:rsid w:val="00CF4C4F"/>
    <w:rsid w:val="00CF5263"/>
    <w:rsid w:val="00D00B0F"/>
    <w:rsid w:val="00D01454"/>
    <w:rsid w:val="00D017F3"/>
    <w:rsid w:val="00D01FDE"/>
    <w:rsid w:val="00D0255D"/>
    <w:rsid w:val="00D05641"/>
    <w:rsid w:val="00D05C81"/>
    <w:rsid w:val="00D0677C"/>
    <w:rsid w:val="00D06B09"/>
    <w:rsid w:val="00D10249"/>
    <w:rsid w:val="00D122BF"/>
    <w:rsid w:val="00D137F8"/>
    <w:rsid w:val="00D13A1A"/>
    <w:rsid w:val="00D15991"/>
    <w:rsid w:val="00D165CE"/>
    <w:rsid w:val="00D16666"/>
    <w:rsid w:val="00D16DCB"/>
    <w:rsid w:val="00D16F70"/>
    <w:rsid w:val="00D17983"/>
    <w:rsid w:val="00D17DAD"/>
    <w:rsid w:val="00D20EE6"/>
    <w:rsid w:val="00D22768"/>
    <w:rsid w:val="00D233EF"/>
    <w:rsid w:val="00D25A1B"/>
    <w:rsid w:val="00D25AAB"/>
    <w:rsid w:val="00D25B81"/>
    <w:rsid w:val="00D25FD7"/>
    <w:rsid w:val="00D263BB"/>
    <w:rsid w:val="00D26658"/>
    <w:rsid w:val="00D278E4"/>
    <w:rsid w:val="00D27C3D"/>
    <w:rsid w:val="00D27E51"/>
    <w:rsid w:val="00D304E0"/>
    <w:rsid w:val="00D30972"/>
    <w:rsid w:val="00D30C5A"/>
    <w:rsid w:val="00D30D76"/>
    <w:rsid w:val="00D34780"/>
    <w:rsid w:val="00D34CA5"/>
    <w:rsid w:val="00D36120"/>
    <w:rsid w:val="00D40113"/>
    <w:rsid w:val="00D41BD9"/>
    <w:rsid w:val="00D41BE3"/>
    <w:rsid w:val="00D43C61"/>
    <w:rsid w:val="00D4416D"/>
    <w:rsid w:val="00D445F0"/>
    <w:rsid w:val="00D44647"/>
    <w:rsid w:val="00D45BFF"/>
    <w:rsid w:val="00D460BE"/>
    <w:rsid w:val="00D47122"/>
    <w:rsid w:val="00D471C6"/>
    <w:rsid w:val="00D4734E"/>
    <w:rsid w:val="00D5159C"/>
    <w:rsid w:val="00D5211A"/>
    <w:rsid w:val="00D53B0D"/>
    <w:rsid w:val="00D53ECD"/>
    <w:rsid w:val="00D557D7"/>
    <w:rsid w:val="00D56059"/>
    <w:rsid w:val="00D57453"/>
    <w:rsid w:val="00D631B5"/>
    <w:rsid w:val="00D639AE"/>
    <w:rsid w:val="00D64030"/>
    <w:rsid w:val="00D64659"/>
    <w:rsid w:val="00D65303"/>
    <w:rsid w:val="00D65C4C"/>
    <w:rsid w:val="00D67111"/>
    <w:rsid w:val="00D672DD"/>
    <w:rsid w:val="00D70265"/>
    <w:rsid w:val="00D70446"/>
    <w:rsid w:val="00D70D5A"/>
    <w:rsid w:val="00D71C05"/>
    <w:rsid w:val="00D72427"/>
    <w:rsid w:val="00D732A0"/>
    <w:rsid w:val="00D74CE2"/>
    <w:rsid w:val="00D77310"/>
    <w:rsid w:val="00D77757"/>
    <w:rsid w:val="00D77F38"/>
    <w:rsid w:val="00D80DDE"/>
    <w:rsid w:val="00D818F8"/>
    <w:rsid w:val="00D84B8A"/>
    <w:rsid w:val="00D84DFF"/>
    <w:rsid w:val="00D862EE"/>
    <w:rsid w:val="00D87C00"/>
    <w:rsid w:val="00D87E18"/>
    <w:rsid w:val="00D90597"/>
    <w:rsid w:val="00D96F64"/>
    <w:rsid w:val="00D96FAD"/>
    <w:rsid w:val="00D97116"/>
    <w:rsid w:val="00D97198"/>
    <w:rsid w:val="00DA046E"/>
    <w:rsid w:val="00DA04BC"/>
    <w:rsid w:val="00DA0829"/>
    <w:rsid w:val="00DA0DEE"/>
    <w:rsid w:val="00DA295F"/>
    <w:rsid w:val="00DA298A"/>
    <w:rsid w:val="00DA45B3"/>
    <w:rsid w:val="00DA4756"/>
    <w:rsid w:val="00DA506B"/>
    <w:rsid w:val="00DA55D0"/>
    <w:rsid w:val="00DA5D62"/>
    <w:rsid w:val="00DA6378"/>
    <w:rsid w:val="00DA6CCC"/>
    <w:rsid w:val="00DA7B66"/>
    <w:rsid w:val="00DA7C34"/>
    <w:rsid w:val="00DA7F0C"/>
    <w:rsid w:val="00DB0DE7"/>
    <w:rsid w:val="00DB10D5"/>
    <w:rsid w:val="00DB1C7B"/>
    <w:rsid w:val="00DB1F74"/>
    <w:rsid w:val="00DB2952"/>
    <w:rsid w:val="00DB2AA5"/>
    <w:rsid w:val="00DB2CBF"/>
    <w:rsid w:val="00DB41CD"/>
    <w:rsid w:val="00DB5505"/>
    <w:rsid w:val="00DC0C54"/>
    <w:rsid w:val="00DC10FC"/>
    <w:rsid w:val="00DC1850"/>
    <w:rsid w:val="00DC1A57"/>
    <w:rsid w:val="00DC1C31"/>
    <w:rsid w:val="00DC26A9"/>
    <w:rsid w:val="00DC36E1"/>
    <w:rsid w:val="00DC4142"/>
    <w:rsid w:val="00DC4E0C"/>
    <w:rsid w:val="00DC508A"/>
    <w:rsid w:val="00DC5479"/>
    <w:rsid w:val="00DC5813"/>
    <w:rsid w:val="00DC784C"/>
    <w:rsid w:val="00DD0B58"/>
    <w:rsid w:val="00DD1658"/>
    <w:rsid w:val="00DD181A"/>
    <w:rsid w:val="00DD2AB2"/>
    <w:rsid w:val="00DD4196"/>
    <w:rsid w:val="00DD41C0"/>
    <w:rsid w:val="00DD4F88"/>
    <w:rsid w:val="00DD546D"/>
    <w:rsid w:val="00DD5CD3"/>
    <w:rsid w:val="00DD6ED6"/>
    <w:rsid w:val="00DD70A8"/>
    <w:rsid w:val="00DD7A0D"/>
    <w:rsid w:val="00DE0067"/>
    <w:rsid w:val="00DE26D6"/>
    <w:rsid w:val="00DE2AF6"/>
    <w:rsid w:val="00DE2EB9"/>
    <w:rsid w:val="00DE4F21"/>
    <w:rsid w:val="00DE56B8"/>
    <w:rsid w:val="00DE59BA"/>
    <w:rsid w:val="00DE7517"/>
    <w:rsid w:val="00DE7A4E"/>
    <w:rsid w:val="00DF0722"/>
    <w:rsid w:val="00DF13EC"/>
    <w:rsid w:val="00DF1A03"/>
    <w:rsid w:val="00DF2076"/>
    <w:rsid w:val="00DF3401"/>
    <w:rsid w:val="00DF35BF"/>
    <w:rsid w:val="00DF3830"/>
    <w:rsid w:val="00DF3E57"/>
    <w:rsid w:val="00DF3E91"/>
    <w:rsid w:val="00DF3F55"/>
    <w:rsid w:val="00DF44E0"/>
    <w:rsid w:val="00DF47D6"/>
    <w:rsid w:val="00DF5023"/>
    <w:rsid w:val="00DF5214"/>
    <w:rsid w:val="00DF5AEA"/>
    <w:rsid w:val="00DF6728"/>
    <w:rsid w:val="00DF6D95"/>
    <w:rsid w:val="00DF717C"/>
    <w:rsid w:val="00E01459"/>
    <w:rsid w:val="00E018B8"/>
    <w:rsid w:val="00E01DBB"/>
    <w:rsid w:val="00E01DC1"/>
    <w:rsid w:val="00E01E0E"/>
    <w:rsid w:val="00E021E9"/>
    <w:rsid w:val="00E02CB5"/>
    <w:rsid w:val="00E034CE"/>
    <w:rsid w:val="00E0445F"/>
    <w:rsid w:val="00E06437"/>
    <w:rsid w:val="00E07619"/>
    <w:rsid w:val="00E077CB"/>
    <w:rsid w:val="00E077E2"/>
    <w:rsid w:val="00E11D23"/>
    <w:rsid w:val="00E11DAD"/>
    <w:rsid w:val="00E144F7"/>
    <w:rsid w:val="00E14875"/>
    <w:rsid w:val="00E14C36"/>
    <w:rsid w:val="00E153E7"/>
    <w:rsid w:val="00E17030"/>
    <w:rsid w:val="00E17929"/>
    <w:rsid w:val="00E20284"/>
    <w:rsid w:val="00E20583"/>
    <w:rsid w:val="00E21439"/>
    <w:rsid w:val="00E215DD"/>
    <w:rsid w:val="00E226A0"/>
    <w:rsid w:val="00E22D31"/>
    <w:rsid w:val="00E23C6B"/>
    <w:rsid w:val="00E2413B"/>
    <w:rsid w:val="00E252A8"/>
    <w:rsid w:val="00E26BD7"/>
    <w:rsid w:val="00E30A8F"/>
    <w:rsid w:val="00E32867"/>
    <w:rsid w:val="00E32BEB"/>
    <w:rsid w:val="00E3328B"/>
    <w:rsid w:val="00E33AF3"/>
    <w:rsid w:val="00E33FF3"/>
    <w:rsid w:val="00E3622E"/>
    <w:rsid w:val="00E3703C"/>
    <w:rsid w:val="00E37AD2"/>
    <w:rsid w:val="00E37DCF"/>
    <w:rsid w:val="00E4006B"/>
    <w:rsid w:val="00E43460"/>
    <w:rsid w:val="00E46FFC"/>
    <w:rsid w:val="00E47872"/>
    <w:rsid w:val="00E50FEC"/>
    <w:rsid w:val="00E53030"/>
    <w:rsid w:val="00E54B9B"/>
    <w:rsid w:val="00E54DE7"/>
    <w:rsid w:val="00E55A33"/>
    <w:rsid w:val="00E55A3A"/>
    <w:rsid w:val="00E55A77"/>
    <w:rsid w:val="00E56943"/>
    <w:rsid w:val="00E56B90"/>
    <w:rsid w:val="00E56F54"/>
    <w:rsid w:val="00E57274"/>
    <w:rsid w:val="00E619E2"/>
    <w:rsid w:val="00E6286F"/>
    <w:rsid w:val="00E64DCF"/>
    <w:rsid w:val="00E653C5"/>
    <w:rsid w:val="00E6740D"/>
    <w:rsid w:val="00E67944"/>
    <w:rsid w:val="00E7111B"/>
    <w:rsid w:val="00E714B8"/>
    <w:rsid w:val="00E7196D"/>
    <w:rsid w:val="00E71970"/>
    <w:rsid w:val="00E71BD3"/>
    <w:rsid w:val="00E71F13"/>
    <w:rsid w:val="00E729FD"/>
    <w:rsid w:val="00E73506"/>
    <w:rsid w:val="00E74961"/>
    <w:rsid w:val="00E75689"/>
    <w:rsid w:val="00E76101"/>
    <w:rsid w:val="00E76E74"/>
    <w:rsid w:val="00E76F11"/>
    <w:rsid w:val="00E77F43"/>
    <w:rsid w:val="00E80E4F"/>
    <w:rsid w:val="00E80EF3"/>
    <w:rsid w:val="00E80F58"/>
    <w:rsid w:val="00E82190"/>
    <w:rsid w:val="00E847F1"/>
    <w:rsid w:val="00E84815"/>
    <w:rsid w:val="00E87369"/>
    <w:rsid w:val="00E87799"/>
    <w:rsid w:val="00E90172"/>
    <w:rsid w:val="00E903C6"/>
    <w:rsid w:val="00E93690"/>
    <w:rsid w:val="00E96A9B"/>
    <w:rsid w:val="00E96D9D"/>
    <w:rsid w:val="00E97325"/>
    <w:rsid w:val="00EA26C3"/>
    <w:rsid w:val="00EA2F84"/>
    <w:rsid w:val="00EA4933"/>
    <w:rsid w:val="00EA6547"/>
    <w:rsid w:val="00EA697D"/>
    <w:rsid w:val="00EA6E4A"/>
    <w:rsid w:val="00EA75F9"/>
    <w:rsid w:val="00EB09FF"/>
    <w:rsid w:val="00EB1A55"/>
    <w:rsid w:val="00EB26CB"/>
    <w:rsid w:val="00EB41CD"/>
    <w:rsid w:val="00EB51E1"/>
    <w:rsid w:val="00EB5B8A"/>
    <w:rsid w:val="00EB710D"/>
    <w:rsid w:val="00EB7D1E"/>
    <w:rsid w:val="00EC299F"/>
    <w:rsid w:val="00EC3739"/>
    <w:rsid w:val="00EC382F"/>
    <w:rsid w:val="00EC443A"/>
    <w:rsid w:val="00EC524C"/>
    <w:rsid w:val="00EC53DE"/>
    <w:rsid w:val="00EC58C2"/>
    <w:rsid w:val="00EC5BC8"/>
    <w:rsid w:val="00EC5D5F"/>
    <w:rsid w:val="00EC6111"/>
    <w:rsid w:val="00EC6918"/>
    <w:rsid w:val="00ED0525"/>
    <w:rsid w:val="00ED0860"/>
    <w:rsid w:val="00ED0863"/>
    <w:rsid w:val="00ED0CAB"/>
    <w:rsid w:val="00ED163A"/>
    <w:rsid w:val="00ED1B9E"/>
    <w:rsid w:val="00ED3927"/>
    <w:rsid w:val="00EE2BED"/>
    <w:rsid w:val="00EE3D54"/>
    <w:rsid w:val="00EE531A"/>
    <w:rsid w:val="00EE662A"/>
    <w:rsid w:val="00EE6C6B"/>
    <w:rsid w:val="00EF09BE"/>
    <w:rsid w:val="00EF41B8"/>
    <w:rsid w:val="00EF57B7"/>
    <w:rsid w:val="00EF7DB4"/>
    <w:rsid w:val="00EF7E9B"/>
    <w:rsid w:val="00F00DAC"/>
    <w:rsid w:val="00F01405"/>
    <w:rsid w:val="00F03207"/>
    <w:rsid w:val="00F035A9"/>
    <w:rsid w:val="00F03D91"/>
    <w:rsid w:val="00F069D3"/>
    <w:rsid w:val="00F0788C"/>
    <w:rsid w:val="00F10F0D"/>
    <w:rsid w:val="00F11129"/>
    <w:rsid w:val="00F1279B"/>
    <w:rsid w:val="00F1291C"/>
    <w:rsid w:val="00F12B1F"/>
    <w:rsid w:val="00F12D8E"/>
    <w:rsid w:val="00F14F37"/>
    <w:rsid w:val="00F1559E"/>
    <w:rsid w:val="00F15F58"/>
    <w:rsid w:val="00F1699F"/>
    <w:rsid w:val="00F16C74"/>
    <w:rsid w:val="00F16EA6"/>
    <w:rsid w:val="00F1715F"/>
    <w:rsid w:val="00F17A76"/>
    <w:rsid w:val="00F17E14"/>
    <w:rsid w:val="00F20752"/>
    <w:rsid w:val="00F20A9A"/>
    <w:rsid w:val="00F20B8A"/>
    <w:rsid w:val="00F214F1"/>
    <w:rsid w:val="00F22418"/>
    <w:rsid w:val="00F22BEB"/>
    <w:rsid w:val="00F24138"/>
    <w:rsid w:val="00F2453D"/>
    <w:rsid w:val="00F24578"/>
    <w:rsid w:val="00F24BA5"/>
    <w:rsid w:val="00F2667A"/>
    <w:rsid w:val="00F301BE"/>
    <w:rsid w:val="00F308E6"/>
    <w:rsid w:val="00F309A0"/>
    <w:rsid w:val="00F31FF1"/>
    <w:rsid w:val="00F325AE"/>
    <w:rsid w:val="00F33D55"/>
    <w:rsid w:val="00F33EE3"/>
    <w:rsid w:val="00F343BF"/>
    <w:rsid w:val="00F351D3"/>
    <w:rsid w:val="00F36CE0"/>
    <w:rsid w:val="00F36F25"/>
    <w:rsid w:val="00F40C16"/>
    <w:rsid w:val="00F41090"/>
    <w:rsid w:val="00F41351"/>
    <w:rsid w:val="00F4224A"/>
    <w:rsid w:val="00F42D61"/>
    <w:rsid w:val="00F43302"/>
    <w:rsid w:val="00F44AA9"/>
    <w:rsid w:val="00F44B37"/>
    <w:rsid w:val="00F44B68"/>
    <w:rsid w:val="00F45CE4"/>
    <w:rsid w:val="00F47223"/>
    <w:rsid w:val="00F4758E"/>
    <w:rsid w:val="00F503FB"/>
    <w:rsid w:val="00F50A09"/>
    <w:rsid w:val="00F51A3E"/>
    <w:rsid w:val="00F52027"/>
    <w:rsid w:val="00F52ED1"/>
    <w:rsid w:val="00F53F25"/>
    <w:rsid w:val="00F54678"/>
    <w:rsid w:val="00F54E49"/>
    <w:rsid w:val="00F567E5"/>
    <w:rsid w:val="00F573CA"/>
    <w:rsid w:val="00F57526"/>
    <w:rsid w:val="00F57DD2"/>
    <w:rsid w:val="00F60065"/>
    <w:rsid w:val="00F60414"/>
    <w:rsid w:val="00F60E57"/>
    <w:rsid w:val="00F6151F"/>
    <w:rsid w:val="00F627C9"/>
    <w:rsid w:val="00F62AB9"/>
    <w:rsid w:val="00F63CD6"/>
    <w:rsid w:val="00F65569"/>
    <w:rsid w:val="00F6605F"/>
    <w:rsid w:val="00F66C59"/>
    <w:rsid w:val="00F66C9B"/>
    <w:rsid w:val="00F702C8"/>
    <w:rsid w:val="00F70AB6"/>
    <w:rsid w:val="00F70B93"/>
    <w:rsid w:val="00F70BB0"/>
    <w:rsid w:val="00F70F73"/>
    <w:rsid w:val="00F71677"/>
    <w:rsid w:val="00F71CE0"/>
    <w:rsid w:val="00F72434"/>
    <w:rsid w:val="00F73777"/>
    <w:rsid w:val="00F74474"/>
    <w:rsid w:val="00F768DE"/>
    <w:rsid w:val="00F77564"/>
    <w:rsid w:val="00F802EC"/>
    <w:rsid w:val="00F8085D"/>
    <w:rsid w:val="00F810EB"/>
    <w:rsid w:val="00F837F6"/>
    <w:rsid w:val="00F83BC8"/>
    <w:rsid w:val="00F84127"/>
    <w:rsid w:val="00F852B4"/>
    <w:rsid w:val="00F855D7"/>
    <w:rsid w:val="00F86750"/>
    <w:rsid w:val="00F869A1"/>
    <w:rsid w:val="00F875D0"/>
    <w:rsid w:val="00F87F37"/>
    <w:rsid w:val="00F9099B"/>
    <w:rsid w:val="00F91A65"/>
    <w:rsid w:val="00F920EC"/>
    <w:rsid w:val="00F95EEE"/>
    <w:rsid w:val="00FA2D8A"/>
    <w:rsid w:val="00FA4213"/>
    <w:rsid w:val="00FA46E0"/>
    <w:rsid w:val="00FA5497"/>
    <w:rsid w:val="00FA6D7B"/>
    <w:rsid w:val="00FA6E8C"/>
    <w:rsid w:val="00FA7043"/>
    <w:rsid w:val="00FA7720"/>
    <w:rsid w:val="00FB02D5"/>
    <w:rsid w:val="00FB0443"/>
    <w:rsid w:val="00FB168C"/>
    <w:rsid w:val="00FB2759"/>
    <w:rsid w:val="00FB3748"/>
    <w:rsid w:val="00FB52E6"/>
    <w:rsid w:val="00FB57C0"/>
    <w:rsid w:val="00FB6346"/>
    <w:rsid w:val="00FC0450"/>
    <w:rsid w:val="00FC047D"/>
    <w:rsid w:val="00FC065C"/>
    <w:rsid w:val="00FC0FF3"/>
    <w:rsid w:val="00FC2DDB"/>
    <w:rsid w:val="00FC3868"/>
    <w:rsid w:val="00FC651F"/>
    <w:rsid w:val="00FC7B11"/>
    <w:rsid w:val="00FD3363"/>
    <w:rsid w:val="00FD4403"/>
    <w:rsid w:val="00FD4CC5"/>
    <w:rsid w:val="00FD5913"/>
    <w:rsid w:val="00FD5B90"/>
    <w:rsid w:val="00FD68D4"/>
    <w:rsid w:val="00FD7220"/>
    <w:rsid w:val="00FD7D63"/>
    <w:rsid w:val="00FD7E96"/>
    <w:rsid w:val="00FE0A58"/>
    <w:rsid w:val="00FE0D56"/>
    <w:rsid w:val="00FE1E30"/>
    <w:rsid w:val="00FE2A9D"/>
    <w:rsid w:val="00FE3D23"/>
    <w:rsid w:val="00FE66C7"/>
    <w:rsid w:val="00FE69F9"/>
    <w:rsid w:val="00FE73B5"/>
    <w:rsid w:val="00FE7CCB"/>
    <w:rsid w:val="00FF008C"/>
    <w:rsid w:val="00FF21AA"/>
    <w:rsid w:val="00FF2669"/>
    <w:rsid w:val="00FF3358"/>
    <w:rsid w:val="00FF4E68"/>
    <w:rsid w:val="00FF71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basedOn w:val="a"/>
    <w:link w:val="ac"/>
    <w:uiPriority w:val="99"/>
    <w:unhideWhenUsed/>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basedOn w:val="a"/>
    <w:link w:val="af3"/>
    <w:uiPriority w:val="34"/>
    <w:qFormat/>
    <w:rsid w:val="00B71ADD"/>
    <w:pPr>
      <w:ind w:left="720"/>
      <w:contextualSpacing/>
    </w:pPr>
  </w:style>
  <w:style w:type="character" w:customStyle="1" w:styleId="ac">
    <w:name w:val="Обычный (веб)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semiHidden/>
    <w:unhideWhenUsed/>
    <w:rsid w:val="00256182"/>
    <w:pPr>
      <w:tabs>
        <w:tab w:val="center" w:pos="4677"/>
        <w:tab w:val="right" w:pos="9355"/>
      </w:tabs>
    </w:pPr>
  </w:style>
  <w:style w:type="character" w:customStyle="1" w:styleId="af7">
    <w:name w:val="Верхний колонтитул Знак"/>
    <w:basedOn w:val="a0"/>
    <w:link w:val="af6"/>
    <w:uiPriority w:val="99"/>
    <w:semiHidden/>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uiPriority w:val="1"/>
    <w:rsid w:val="00545A65"/>
    <w:rPr>
      <w:rFonts w:ascii="Calibri" w:eastAsia="Times New Roman" w:hAnsi="Calibri" w:cs="Times New Roman"/>
      <w:lang w:eastAsia="ru-RU"/>
    </w:rPr>
  </w:style>
  <w:style w:type="paragraph" w:customStyle="1" w:styleId="ConsPlusNonformat">
    <w:name w:val="ConsPlusNonformat"/>
    <w:uiPriority w:val="99"/>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ray.ru/vzaimodeystvie-s-biznes-soobshhestvom/"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1C61B3F434427610C1C7CD1E9484F807B30CEC04B23C1423555EA8AF10E118A2989A2EE585DD3E5843A175CBg8G5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ray.ru/informaciya-dlya-grazhdan/gosudarstvenniie-i-munitsipalniie-uslugi/munitsipalniie-uslugi/" TargetMode="External"/><Relationship Id="rId17" Type="http://schemas.openxmlformats.org/officeDocument/2006/relationships/hyperlink" Target="http://ru.wikipedia.org/wiki/%D0%9C%D0%BE%D0%B1%D0%B8%D0%BB%D1%8C%D0%BD%D1%8B%D0%B5_%D0%A2%D0%B5%D0%BB%D0%B5%D0%A1%D0%B8%D1%81%D1%82%D0%B5%D0%BC%D1%8B" TargetMode="External"/><Relationship Id="rId2" Type="http://schemas.openxmlformats.org/officeDocument/2006/relationships/numbering" Target="numbering.xml"/><Relationship Id="rId16" Type="http://schemas.openxmlformats.org/officeDocument/2006/relationships/hyperlink" Target="http://uray.ru/proced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rgu.admhmao.ru/" TargetMode="External"/><Relationship Id="rId5" Type="http://schemas.openxmlformats.org/officeDocument/2006/relationships/webSettings" Target="webSettings.xml"/><Relationship Id="rId15" Type="http://schemas.openxmlformats.org/officeDocument/2006/relationships/hyperlink" Target="http://uray.ru/investitsionnaya-politika-goroda/" TargetMode="External"/><Relationship Id="rId10" Type="http://schemas.openxmlformats.org/officeDocument/2006/relationships/hyperlink" Target="http://base.garant.ru/521881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ray.ru/procedures/" TargetMode="External"/><Relationship Id="rId14" Type="http://schemas.openxmlformats.org/officeDocument/2006/relationships/hyperlink" Target="https://rmsp.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3373A-509B-484C-874B-DB8480C87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8481</TotalTime>
  <Pages>46</Pages>
  <Words>20908</Words>
  <Characters>119181</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139810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Пользователь</cp:lastModifiedBy>
  <cp:revision>504</cp:revision>
  <cp:lastPrinted>2017-04-25T04:48:00Z</cp:lastPrinted>
  <dcterms:created xsi:type="dcterms:W3CDTF">2015-04-21T07:16:00Z</dcterms:created>
  <dcterms:modified xsi:type="dcterms:W3CDTF">2017-04-26T12:04:00Z</dcterms:modified>
</cp:coreProperties>
</file>