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9B378C" w:rsidRDefault="00416B05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16B05">
        <w:rPr>
          <w:sz w:val="24"/>
          <w:szCs w:val="24"/>
        </w:rPr>
        <w:t xml:space="preserve">        </w:t>
      </w:r>
      <w:r w:rsidR="00D97C66">
        <w:rPr>
          <w:noProof/>
          <w:sz w:val="28"/>
          <w:szCs w:val="28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 w:rsidR="00456022"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416B05" w:rsidRPr="00D97C66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D97C66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16B05" w:rsidRPr="00D97C66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16B05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D97C66">
        <w:rPr>
          <w:rFonts w:ascii="Times New Roman" w:hAnsi="Times New Roman" w:cs="Times New Roman"/>
          <w:sz w:val="36"/>
          <w:szCs w:val="36"/>
        </w:rPr>
        <w:t>РЕШЕНИЕ</w:t>
      </w:r>
    </w:p>
    <w:p w:rsidR="00D97C66" w:rsidRPr="00D97C66" w:rsidRDefault="00D97C66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E27202" w:rsidRPr="00D97C66" w:rsidRDefault="00D97C66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97C66">
        <w:rPr>
          <w:rFonts w:ascii="Times New Roman" w:hAnsi="Times New Roman" w:cs="Times New Roman"/>
          <w:sz w:val="28"/>
          <w:szCs w:val="28"/>
        </w:rPr>
        <w:t xml:space="preserve">от 25 мая 2017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7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</w:t>
      </w:r>
      <w:r w:rsidR="000E18D9">
        <w:rPr>
          <w:rFonts w:ascii="Times New Roman" w:hAnsi="Times New Roman" w:cs="Times New Roman"/>
          <w:sz w:val="28"/>
          <w:szCs w:val="28"/>
        </w:rPr>
        <w:t>26</w:t>
      </w:r>
    </w:p>
    <w:p w:rsidR="00D97C66" w:rsidRPr="00D97C66" w:rsidRDefault="00D97C66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О внесении изменений </w:t>
      </w: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в Правила землепользования и застройки муниципального образования городской округ город Урай </w:t>
      </w:r>
    </w:p>
    <w:p w:rsidR="00E27202" w:rsidRPr="00E27202" w:rsidRDefault="00E27202" w:rsidP="00416B0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926E4" w:rsidRPr="00E27202" w:rsidRDefault="00C926E4" w:rsidP="00C926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27202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Правила землепользования и застройки муниципального образования городской округ город Урай», учитывая протокол публичных слушаний и заключение о результатах публичных слушаний, Дума города Урай </w:t>
      </w:r>
      <w:r w:rsidRPr="00E27202">
        <w:rPr>
          <w:b/>
          <w:sz w:val="28"/>
          <w:szCs w:val="28"/>
        </w:rPr>
        <w:t>решила:</w:t>
      </w:r>
    </w:p>
    <w:p w:rsidR="00D97C66" w:rsidRDefault="00D97C66" w:rsidP="0071233B">
      <w:pPr>
        <w:pStyle w:val="a6"/>
        <w:ind w:firstLine="720"/>
        <w:jc w:val="both"/>
        <w:rPr>
          <w:sz w:val="28"/>
          <w:szCs w:val="28"/>
        </w:rPr>
      </w:pPr>
    </w:p>
    <w:p w:rsidR="0071233B" w:rsidRPr="0071233B" w:rsidRDefault="00074156" w:rsidP="0071233B">
      <w:pPr>
        <w:pStyle w:val="a6"/>
        <w:ind w:firstLine="720"/>
        <w:jc w:val="both"/>
        <w:rPr>
          <w:sz w:val="28"/>
          <w:szCs w:val="28"/>
        </w:rPr>
      </w:pPr>
      <w:r w:rsidRPr="00E27202">
        <w:rPr>
          <w:sz w:val="28"/>
          <w:szCs w:val="28"/>
        </w:rPr>
        <w:t xml:space="preserve">1. </w:t>
      </w:r>
      <w:proofErr w:type="gramStart"/>
      <w:r w:rsidRPr="00E27202">
        <w:rPr>
          <w:sz w:val="28"/>
          <w:szCs w:val="28"/>
        </w:rPr>
        <w:t>Внести в Правила землепользования и застройки муниципального образования городской округ город Урай, утвержденные решением Думы города Урай от 26.11.2009 №106 (в редакции решений Думы города Урай от 31.05.2010 №38, от 02.11.2010 №90, от 24.02.2011 №3, от 20.12.2011 №97, от 15.03.2012 №25, от 15.03.2012 №26, от 28.06.2012 №59, от 28.06.2012 №60, от 27.09.2012 №81, от 22.11.2012 №114, от 24.01.2013 №4, от</w:t>
      </w:r>
      <w:proofErr w:type="gramEnd"/>
      <w:r w:rsidRPr="00E27202">
        <w:rPr>
          <w:sz w:val="28"/>
          <w:szCs w:val="28"/>
        </w:rPr>
        <w:t xml:space="preserve"> </w:t>
      </w:r>
      <w:proofErr w:type="gramStart"/>
      <w:r w:rsidRPr="00E27202">
        <w:rPr>
          <w:sz w:val="28"/>
          <w:szCs w:val="28"/>
        </w:rPr>
        <w:t>25.04.2013 №25, от 20.06.2013 №36</w:t>
      </w:r>
      <w:r w:rsidR="00071996" w:rsidRPr="00E27202">
        <w:rPr>
          <w:sz w:val="28"/>
          <w:szCs w:val="28"/>
        </w:rPr>
        <w:t>, от 26.09.2013 №56, от 20.02.2014 №6</w:t>
      </w:r>
      <w:r w:rsidR="007E5F45" w:rsidRPr="00E27202">
        <w:rPr>
          <w:sz w:val="28"/>
          <w:szCs w:val="28"/>
        </w:rPr>
        <w:t>, от 22.05.2014 №26, от 22.05.2014 №27</w:t>
      </w:r>
      <w:r w:rsidR="00D40CD9" w:rsidRPr="00E27202">
        <w:rPr>
          <w:sz w:val="28"/>
          <w:szCs w:val="28"/>
        </w:rPr>
        <w:t>, от 25.09.2014 №48, от 25.09.2014 №49</w:t>
      </w:r>
      <w:r w:rsidR="00DF29C9" w:rsidRPr="00E27202">
        <w:rPr>
          <w:sz w:val="28"/>
          <w:szCs w:val="28"/>
        </w:rPr>
        <w:t>, от 23.10.2014 №59</w:t>
      </w:r>
      <w:r w:rsidR="00D36135" w:rsidRPr="00E27202">
        <w:rPr>
          <w:sz w:val="28"/>
          <w:szCs w:val="28"/>
        </w:rPr>
        <w:t xml:space="preserve">, </w:t>
      </w:r>
      <w:r w:rsidR="00556C83" w:rsidRPr="00E27202">
        <w:rPr>
          <w:sz w:val="28"/>
          <w:szCs w:val="28"/>
        </w:rPr>
        <w:t>от 26.03.2015 №29, от 30.04.2015 №45</w:t>
      </w:r>
      <w:r w:rsidR="00011C07" w:rsidRPr="00E27202">
        <w:rPr>
          <w:sz w:val="28"/>
          <w:szCs w:val="28"/>
        </w:rPr>
        <w:t>, от 24.12.2015 №145, от 24.12.2015 №146</w:t>
      </w:r>
      <w:r w:rsidR="00D57A2B" w:rsidRPr="00E27202">
        <w:rPr>
          <w:sz w:val="28"/>
          <w:szCs w:val="28"/>
        </w:rPr>
        <w:t>, от 26.05.2016 №37, от 26.05.2016 №38</w:t>
      </w:r>
      <w:r w:rsidR="00510551">
        <w:rPr>
          <w:sz w:val="28"/>
          <w:szCs w:val="28"/>
        </w:rPr>
        <w:t xml:space="preserve">, </w:t>
      </w:r>
      <w:r w:rsidR="00510551" w:rsidRPr="00083E80">
        <w:rPr>
          <w:sz w:val="28"/>
          <w:szCs w:val="28"/>
        </w:rPr>
        <w:t xml:space="preserve">от </w:t>
      </w:r>
      <w:r w:rsidR="00083E80" w:rsidRPr="00083E80">
        <w:rPr>
          <w:sz w:val="28"/>
          <w:szCs w:val="28"/>
        </w:rPr>
        <w:t>27.10.2016 №18, от 24.11.2016 №28</w:t>
      </w:r>
      <w:r w:rsidR="00D72571">
        <w:rPr>
          <w:sz w:val="28"/>
          <w:szCs w:val="28"/>
        </w:rPr>
        <w:t>, от 21.02.2017 №7</w:t>
      </w:r>
      <w:r w:rsidR="00083E80" w:rsidRPr="00083E80">
        <w:rPr>
          <w:sz w:val="28"/>
          <w:szCs w:val="28"/>
        </w:rPr>
        <w:t>)</w:t>
      </w:r>
      <w:r w:rsidR="00083E80" w:rsidRPr="00E27202">
        <w:rPr>
          <w:sz w:val="28"/>
          <w:szCs w:val="28"/>
        </w:rPr>
        <w:t xml:space="preserve"> </w:t>
      </w:r>
      <w:r w:rsidR="0071233B">
        <w:rPr>
          <w:sz w:val="28"/>
          <w:szCs w:val="28"/>
        </w:rPr>
        <w:t>следующие изменения</w:t>
      </w:r>
      <w:r w:rsidR="0071233B" w:rsidRPr="0071233B">
        <w:rPr>
          <w:sz w:val="28"/>
          <w:szCs w:val="28"/>
        </w:rPr>
        <w:t>.</w:t>
      </w:r>
      <w:proofErr w:type="gramEnd"/>
    </w:p>
    <w:p w:rsidR="0071233B" w:rsidRPr="0071233B" w:rsidRDefault="0071233B" w:rsidP="0071233B">
      <w:pPr>
        <w:pStyle w:val="ae"/>
        <w:ind w:left="0" w:firstLine="567"/>
        <w:rPr>
          <w:sz w:val="28"/>
          <w:szCs w:val="28"/>
          <w:lang w:val="ru-RU"/>
        </w:rPr>
      </w:pPr>
      <w:r w:rsidRPr="0071233B">
        <w:rPr>
          <w:sz w:val="28"/>
          <w:szCs w:val="28"/>
          <w:lang w:val="ru-RU"/>
        </w:rPr>
        <w:t>1) В части 1 статьи 21 части 1 «Порядок применения правил и внесения в них  изменений»:</w:t>
      </w:r>
    </w:p>
    <w:p w:rsidR="0071233B" w:rsidRPr="0071233B" w:rsidRDefault="0071233B" w:rsidP="0071233B">
      <w:pPr>
        <w:pStyle w:val="ae"/>
        <w:tabs>
          <w:tab w:val="left" w:pos="1134"/>
          <w:tab w:val="left" w:pos="1418"/>
        </w:tabs>
        <w:ind w:left="0" w:firstLine="567"/>
        <w:rPr>
          <w:sz w:val="28"/>
          <w:szCs w:val="28"/>
          <w:lang w:val="ru-RU"/>
        </w:rPr>
      </w:pPr>
      <w:r w:rsidRPr="0071233B">
        <w:rPr>
          <w:sz w:val="28"/>
          <w:szCs w:val="28"/>
          <w:lang w:val="ru-RU"/>
        </w:rPr>
        <w:t>а) слова «назначения и зона» заменить словами «назначения, зона»,</w:t>
      </w:r>
    </w:p>
    <w:p w:rsidR="0071233B" w:rsidRPr="0071233B" w:rsidRDefault="0071233B" w:rsidP="0071233B">
      <w:pPr>
        <w:pStyle w:val="ae"/>
        <w:tabs>
          <w:tab w:val="left" w:pos="1134"/>
          <w:tab w:val="left" w:pos="1418"/>
        </w:tabs>
        <w:ind w:hanging="153"/>
        <w:rPr>
          <w:sz w:val="28"/>
          <w:szCs w:val="28"/>
        </w:rPr>
      </w:pPr>
      <w:r w:rsidRPr="0071233B">
        <w:rPr>
          <w:sz w:val="28"/>
          <w:szCs w:val="28"/>
        </w:rPr>
        <w:t xml:space="preserve">б) </w:t>
      </w:r>
      <w:proofErr w:type="spellStart"/>
      <w:proofErr w:type="gramStart"/>
      <w:r w:rsidRPr="0071233B">
        <w:rPr>
          <w:sz w:val="28"/>
          <w:szCs w:val="28"/>
        </w:rPr>
        <w:t>дополнить</w:t>
      </w:r>
      <w:proofErr w:type="spellEnd"/>
      <w:proofErr w:type="gramEnd"/>
      <w:r w:rsidRPr="0071233B">
        <w:rPr>
          <w:sz w:val="28"/>
          <w:szCs w:val="28"/>
        </w:rPr>
        <w:t xml:space="preserve"> </w:t>
      </w:r>
      <w:proofErr w:type="spellStart"/>
      <w:r w:rsidRPr="0071233B">
        <w:rPr>
          <w:sz w:val="28"/>
          <w:szCs w:val="28"/>
        </w:rPr>
        <w:t>словами</w:t>
      </w:r>
      <w:proofErr w:type="spellEnd"/>
      <w:r w:rsidRPr="0071233B">
        <w:rPr>
          <w:sz w:val="28"/>
          <w:szCs w:val="28"/>
        </w:rPr>
        <w:t xml:space="preserve"> «</w:t>
      </w:r>
      <w:proofErr w:type="spellStart"/>
      <w:r w:rsidRPr="0071233B">
        <w:rPr>
          <w:sz w:val="28"/>
          <w:szCs w:val="28"/>
        </w:rPr>
        <w:t>зона</w:t>
      </w:r>
      <w:proofErr w:type="spellEnd"/>
      <w:r w:rsidRPr="0071233B">
        <w:rPr>
          <w:sz w:val="28"/>
          <w:szCs w:val="28"/>
        </w:rPr>
        <w:t xml:space="preserve"> занятая объектами сельскохозяйственного назначения и предназначенная для ведения растениеводства».</w:t>
      </w:r>
    </w:p>
    <w:p w:rsidR="00B4690D" w:rsidRDefault="00B4690D" w:rsidP="007123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Часть 2 «Карта градостроительного зонирования» изложить в новой редакции согласно приложению.</w:t>
      </w:r>
    </w:p>
    <w:p w:rsidR="00B4690D" w:rsidRDefault="00B4690D" w:rsidP="00B4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част</w:t>
      </w:r>
      <w:r w:rsidR="00494EA3">
        <w:rPr>
          <w:sz w:val="28"/>
          <w:szCs w:val="28"/>
        </w:rPr>
        <w:t>и</w:t>
      </w:r>
      <w:r>
        <w:rPr>
          <w:sz w:val="28"/>
          <w:szCs w:val="28"/>
        </w:rPr>
        <w:t xml:space="preserve"> 3 «Градостроительные регламенты»:</w:t>
      </w:r>
    </w:p>
    <w:p w:rsidR="00B4690D" w:rsidRDefault="00B4690D" w:rsidP="00B4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1233B">
        <w:rPr>
          <w:sz w:val="28"/>
          <w:szCs w:val="28"/>
        </w:rPr>
        <w:t>з</w:t>
      </w:r>
      <w:r w:rsidRPr="00E36391">
        <w:rPr>
          <w:sz w:val="28"/>
          <w:szCs w:val="28"/>
        </w:rPr>
        <w:t xml:space="preserve">оны сельскохозяйственного использования </w:t>
      </w:r>
      <w:r>
        <w:rPr>
          <w:sz w:val="28"/>
          <w:szCs w:val="28"/>
        </w:rPr>
        <w:t>п</w:t>
      </w:r>
      <w:r w:rsidRPr="00E36391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E36391">
        <w:rPr>
          <w:sz w:val="28"/>
          <w:szCs w:val="28"/>
        </w:rPr>
        <w:t xml:space="preserve"> 1 «Перечень территориальных зон» дополнить территориальной зоной СХ</w:t>
      </w:r>
      <w:proofErr w:type="gramStart"/>
      <w:r w:rsidRPr="00E36391">
        <w:rPr>
          <w:sz w:val="28"/>
          <w:szCs w:val="28"/>
        </w:rPr>
        <w:t>4</w:t>
      </w:r>
      <w:proofErr w:type="gramEnd"/>
      <w:r w:rsidRPr="00E36391">
        <w:rPr>
          <w:sz w:val="28"/>
          <w:szCs w:val="28"/>
        </w:rPr>
        <w:t xml:space="preserve"> «Зона, занятая объектами сельскохозяйственного назначения и предназначенная для ведения растениеводства»</w:t>
      </w:r>
      <w:r w:rsidR="000D009D">
        <w:rPr>
          <w:sz w:val="28"/>
          <w:szCs w:val="28"/>
        </w:rPr>
        <w:t>;</w:t>
      </w:r>
    </w:p>
    <w:p w:rsidR="00B4690D" w:rsidRDefault="00B4690D" w:rsidP="00FD30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 </w:t>
      </w:r>
      <w:r w:rsidR="000D009D">
        <w:rPr>
          <w:sz w:val="28"/>
          <w:szCs w:val="28"/>
        </w:rPr>
        <w:t>т</w:t>
      </w:r>
      <w:r w:rsidR="00FD302A">
        <w:rPr>
          <w:sz w:val="28"/>
          <w:szCs w:val="28"/>
        </w:rPr>
        <w:t>аблицы п</w:t>
      </w:r>
      <w:r>
        <w:rPr>
          <w:sz w:val="28"/>
          <w:szCs w:val="28"/>
        </w:rPr>
        <w:t>одпун</w:t>
      </w:r>
      <w:r w:rsidR="00535B23">
        <w:rPr>
          <w:sz w:val="28"/>
          <w:szCs w:val="28"/>
        </w:rPr>
        <w:t>кт</w:t>
      </w:r>
      <w:r w:rsidR="00FD302A">
        <w:rPr>
          <w:sz w:val="28"/>
          <w:szCs w:val="28"/>
        </w:rPr>
        <w:t>ов  3.1.1</w:t>
      </w:r>
      <w:r w:rsidR="00535B23">
        <w:rPr>
          <w:sz w:val="28"/>
          <w:szCs w:val="28"/>
        </w:rPr>
        <w:t>, 3.1.2, 3.1.4</w:t>
      </w:r>
      <w:r w:rsidR="00FD302A">
        <w:rPr>
          <w:sz w:val="28"/>
          <w:szCs w:val="28"/>
        </w:rPr>
        <w:t xml:space="preserve"> </w:t>
      </w:r>
      <w:r w:rsidR="00535B23">
        <w:rPr>
          <w:sz w:val="28"/>
          <w:szCs w:val="28"/>
        </w:rPr>
        <w:t xml:space="preserve"> </w:t>
      </w:r>
      <w:r w:rsidRPr="00E27202">
        <w:rPr>
          <w:sz w:val="28"/>
          <w:szCs w:val="28"/>
        </w:rPr>
        <w:t>пункта 3 «Пространственные параметры. Эстетические параметры»</w:t>
      </w:r>
      <w:r>
        <w:rPr>
          <w:sz w:val="28"/>
          <w:szCs w:val="28"/>
        </w:rPr>
        <w:t xml:space="preserve"> дополнить </w:t>
      </w:r>
      <w:r w:rsidR="00FD302A">
        <w:rPr>
          <w:sz w:val="28"/>
          <w:szCs w:val="28"/>
        </w:rPr>
        <w:t xml:space="preserve"> строкой 1.3 следующего содержания:</w:t>
      </w:r>
    </w:p>
    <w:p w:rsidR="00FD302A" w:rsidRDefault="00FD302A" w:rsidP="00FD30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996"/>
        <w:gridCol w:w="1558"/>
        <w:gridCol w:w="1560"/>
        <w:gridCol w:w="2549"/>
      </w:tblGrid>
      <w:tr w:rsidR="00FD302A" w:rsidRPr="00FD302A" w:rsidTr="00494EA3">
        <w:tc>
          <w:tcPr>
            <w:tcW w:w="851" w:type="dxa"/>
          </w:tcPr>
          <w:p w:rsidR="00FD302A" w:rsidRPr="00FD302A" w:rsidRDefault="00FD302A" w:rsidP="0035334C">
            <w:pPr>
              <w:spacing w:after="160" w:line="240" w:lineRule="exact"/>
              <w:jc w:val="both"/>
            </w:pPr>
            <w:r w:rsidRPr="00FD302A">
              <w:t>1.</w:t>
            </w:r>
            <w:r w:rsidR="0035334C">
              <w:t>3</w:t>
            </w:r>
            <w:r w:rsidRPr="00FD302A">
              <w:t>.</w:t>
            </w:r>
          </w:p>
        </w:tc>
        <w:tc>
          <w:tcPr>
            <w:tcW w:w="2268" w:type="dxa"/>
          </w:tcPr>
          <w:p w:rsidR="00FD302A" w:rsidRPr="00FD302A" w:rsidRDefault="00FD302A" w:rsidP="00943D12">
            <w:pPr>
              <w:spacing w:after="160" w:line="240" w:lineRule="exact"/>
            </w:pPr>
            <w:r w:rsidRPr="00FD302A">
              <w:t>гаража для вида использования земельных участков код 14.112 «Гаражные кооперативы, стоянки с гаражами боксового типа»</w:t>
            </w:r>
          </w:p>
        </w:tc>
        <w:tc>
          <w:tcPr>
            <w:tcW w:w="996" w:type="dxa"/>
          </w:tcPr>
          <w:p w:rsidR="00FD302A" w:rsidRPr="00FD302A" w:rsidRDefault="00FD302A" w:rsidP="00943D12">
            <w:pPr>
              <w:spacing w:after="160" w:line="240" w:lineRule="exact"/>
              <w:jc w:val="both"/>
            </w:pPr>
            <w:r w:rsidRPr="00FD302A">
              <w:t>этаж</w:t>
            </w:r>
          </w:p>
        </w:tc>
        <w:tc>
          <w:tcPr>
            <w:tcW w:w="1558" w:type="dxa"/>
          </w:tcPr>
          <w:p w:rsidR="00FD302A" w:rsidRPr="00FD302A" w:rsidRDefault="00FD302A" w:rsidP="00943D12">
            <w:pPr>
              <w:spacing w:after="160" w:line="240" w:lineRule="exact"/>
            </w:pPr>
          </w:p>
        </w:tc>
        <w:tc>
          <w:tcPr>
            <w:tcW w:w="1560" w:type="dxa"/>
          </w:tcPr>
          <w:p w:rsidR="00FD302A" w:rsidRPr="00FD302A" w:rsidRDefault="00FD302A" w:rsidP="00943D12">
            <w:pPr>
              <w:spacing w:after="160" w:line="240" w:lineRule="exact"/>
            </w:pPr>
            <w:r w:rsidRPr="00FD302A">
              <w:t>1</w:t>
            </w:r>
          </w:p>
        </w:tc>
        <w:tc>
          <w:tcPr>
            <w:tcW w:w="2549" w:type="dxa"/>
          </w:tcPr>
          <w:p w:rsidR="00FD302A" w:rsidRPr="00FD302A" w:rsidRDefault="00FD302A" w:rsidP="00943D12">
            <w:pPr>
              <w:spacing w:after="160" w:line="240" w:lineRule="exact"/>
              <w:jc w:val="both"/>
            </w:pPr>
          </w:p>
        </w:tc>
      </w:tr>
    </w:tbl>
    <w:p w:rsidR="00FD302A" w:rsidRDefault="00FD302A" w:rsidP="00FD302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D009D">
        <w:rPr>
          <w:sz w:val="28"/>
          <w:szCs w:val="28"/>
        </w:rPr>
        <w:t>;</w:t>
      </w:r>
    </w:p>
    <w:p w:rsidR="00FD302A" w:rsidRDefault="00B4690D" w:rsidP="00FD302A">
      <w:pPr>
        <w:ind w:firstLine="540"/>
        <w:jc w:val="both"/>
        <w:rPr>
          <w:sz w:val="28"/>
          <w:szCs w:val="28"/>
        </w:rPr>
      </w:pPr>
      <w:r w:rsidRPr="00E36391">
        <w:rPr>
          <w:sz w:val="28"/>
          <w:szCs w:val="28"/>
        </w:rPr>
        <w:t xml:space="preserve">в) </w:t>
      </w:r>
      <w:r w:rsidR="000D009D">
        <w:rPr>
          <w:sz w:val="28"/>
          <w:szCs w:val="28"/>
        </w:rPr>
        <w:t>т</w:t>
      </w:r>
      <w:r w:rsidR="00FD302A">
        <w:rPr>
          <w:sz w:val="28"/>
          <w:szCs w:val="28"/>
        </w:rPr>
        <w:t>аблицу п</w:t>
      </w:r>
      <w:r w:rsidRPr="00E36391">
        <w:rPr>
          <w:sz w:val="28"/>
          <w:szCs w:val="28"/>
        </w:rPr>
        <w:t>одпункт</w:t>
      </w:r>
      <w:r w:rsidR="00FD302A">
        <w:rPr>
          <w:sz w:val="28"/>
          <w:szCs w:val="28"/>
        </w:rPr>
        <w:t>а</w:t>
      </w:r>
      <w:r w:rsidRPr="00E36391">
        <w:rPr>
          <w:sz w:val="28"/>
          <w:szCs w:val="28"/>
        </w:rPr>
        <w:t xml:space="preserve">  3.1.</w:t>
      </w:r>
      <w:r w:rsidR="00494EA3">
        <w:rPr>
          <w:sz w:val="28"/>
          <w:szCs w:val="28"/>
        </w:rPr>
        <w:t>3</w:t>
      </w:r>
      <w:r w:rsidRPr="00E36391">
        <w:rPr>
          <w:sz w:val="28"/>
          <w:szCs w:val="28"/>
        </w:rPr>
        <w:t xml:space="preserve"> пункта 3 «Пространственные параметры. Эстетические параметры» дополнить </w:t>
      </w:r>
      <w:r w:rsidR="00FD302A">
        <w:rPr>
          <w:sz w:val="28"/>
          <w:szCs w:val="28"/>
        </w:rPr>
        <w:t xml:space="preserve"> </w:t>
      </w:r>
      <w:r w:rsidR="0035334C">
        <w:rPr>
          <w:sz w:val="28"/>
          <w:szCs w:val="28"/>
        </w:rPr>
        <w:t>строкой 1.4</w:t>
      </w:r>
      <w:r w:rsidR="00FD302A">
        <w:rPr>
          <w:sz w:val="28"/>
          <w:szCs w:val="28"/>
        </w:rPr>
        <w:t xml:space="preserve"> следующего содержания:</w:t>
      </w:r>
    </w:p>
    <w:p w:rsidR="00FD302A" w:rsidRDefault="00FD302A" w:rsidP="00FD30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996"/>
        <w:gridCol w:w="1558"/>
        <w:gridCol w:w="1560"/>
        <w:gridCol w:w="2522"/>
      </w:tblGrid>
      <w:tr w:rsidR="00FD302A" w:rsidRPr="00FD302A" w:rsidTr="00943D12">
        <w:tc>
          <w:tcPr>
            <w:tcW w:w="851" w:type="dxa"/>
          </w:tcPr>
          <w:p w:rsidR="00FD302A" w:rsidRPr="00FD302A" w:rsidRDefault="00FD302A" w:rsidP="0035334C">
            <w:pPr>
              <w:spacing w:after="160" w:line="240" w:lineRule="exact"/>
              <w:jc w:val="both"/>
            </w:pPr>
            <w:r w:rsidRPr="00FD302A">
              <w:t>1.</w:t>
            </w:r>
            <w:r w:rsidR="0035334C">
              <w:t>4</w:t>
            </w:r>
            <w:r w:rsidRPr="00FD302A">
              <w:t>.</w:t>
            </w:r>
          </w:p>
        </w:tc>
        <w:tc>
          <w:tcPr>
            <w:tcW w:w="2268" w:type="dxa"/>
          </w:tcPr>
          <w:p w:rsidR="00FD302A" w:rsidRPr="00FD302A" w:rsidRDefault="00FD302A" w:rsidP="00943D12">
            <w:pPr>
              <w:spacing w:after="160" w:line="240" w:lineRule="exact"/>
            </w:pPr>
            <w:r w:rsidRPr="00FD302A">
              <w:t>гаража для вида использования земельных участков код 14.112 «Гаражные кооперативы, стоянки с гаражами боксового типа»</w:t>
            </w:r>
          </w:p>
        </w:tc>
        <w:tc>
          <w:tcPr>
            <w:tcW w:w="996" w:type="dxa"/>
          </w:tcPr>
          <w:p w:rsidR="00FD302A" w:rsidRPr="00FD302A" w:rsidRDefault="00FD302A" w:rsidP="00943D12">
            <w:pPr>
              <w:spacing w:after="160" w:line="240" w:lineRule="exact"/>
              <w:jc w:val="both"/>
            </w:pPr>
            <w:r w:rsidRPr="00FD302A">
              <w:t>этаж</w:t>
            </w:r>
          </w:p>
        </w:tc>
        <w:tc>
          <w:tcPr>
            <w:tcW w:w="1558" w:type="dxa"/>
          </w:tcPr>
          <w:p w:rsidR="00FD302A" w:rsidRPr="00FD302A" w:rsidRDefault="00FD302A" w:rsidP="00943D12">
            <w:pPr>
              <w:spacing w:after="160" w:line="240" w:lineRule="exact"/>
            </w:pPr>
          </w:p>
        </w:tc>
        <w:tc>
          <w:tcPr>
            <w:tcW w:w="1560" w:type="dxa"/>
          </w:tcPr>
          <w:p w:rsidR="00FD302A" w:rsidRPr="00FD302A" w:rsidRDefault="00FD302A" w:rsidP="00943D12">
            <w:pPr>
              <w:spacing w:after="160" w:line="240" w:lineRule="exact"/>
            </w:pPr>
            <w:r w:rsidRPr="00FD302A">
              <w:t>1</w:t>
            </w:r>
          </w:p>
        </w:tc>
        <w:tc>
          <w:tcPr>
            <w:tcW w:w="2522" w:type="dxa"/>
          </w:tcPr>
          <w:p w:rsidR="00FD302A" w:rsidRPr="00FD302A" w:rsidRDefault="00FD302A" w:rsidP="00943D12">
            <w:pPr>
              <w:spacing w:after="160" w:line="240" w:lineRule="exact"/>
              <w:jc w:val="both"/>
            </w:pPr>
          </w:p>
        </w:tc>
      </w:tr>
    </w:tbl>
    <w:p w:rsidR="00B4690D" w:rsidRDefault="000D009D" w:rsidP="00FD302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 w:rsidR="00B4690D" w:rsidRDefault="000D009D" w:rsidP="00353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 в</w:t>
      </w:r>
      <w:r w:rsidR="00B4690D">
        <w:rPr>
          <w:sz w:val="28"/>
          <w:szCs w:val="28"/>
        </w:rPr>
        <w:t xml:space="preserve"> подпунктах 3.3.2., 3.3.3., 3.5., 3.6. </w:t>
      </w:r>
      <w:r w:rsidR="00B4690D" w:rsidRPr="00E27202">
        <w:rPr>
          <w:sz w:val="28"/>
          <w:szCs w:val="28"/>
        </w:rPr>
        <w:t>пункта 3 «Пространственные параметры. Эстетические параметры»</w:t>
      </w:r>
      <w:r w:rsidR="00B4690D">
        <w:rPr>
          <w:sz w:val="28"/>
          <w:szCs w:val="28"/>
        </w:rPr>
        <w:t xml:space="preserve"> </w:t>
      </w:r>
      <w:r w:rsidR="0035334C">
        <w:rPr>
          <w:sz w:val="28"/>
          <w:szCs w:val="28"/>
        </w:rPr>
        <w:t>слова</w:t>
      </w:r>
      <w:r w:rsidR="00B4690D">
        <w:rPr>
          <w:sz w:val="28"/>
          <w:szCs w:val="28"/>
        </w:rPr>
        <w:t xml:space="preserve"> «</w:t>
      </w:r>
      <w:r w:rsidR="00B4690D" w:rsidRPr="00E36391">
        <w:rPr>
          <w:sz w:val="28"/>
          <w:szCs w:val="28"/>
        </w:rPr>
        <w:t>Пространственные и эстетические параметры определяются проектом</w:t>
      </w:r>
      <w:proofErr w:type="gramStart"/>
      <w:r w:rsidR="005A1358">
        <w:rPr>
          <w:sz w:val="28"/>
          <w:szCs w:val="28"/>
        </w:rPr>
        <w:t>.</w:t>
      </w:r>
      <w:r w:rsidR="00B4690D" w:rsidRPr="00E36391">
        <w:rPr>
          <w:sz w:val="28"/>
          <w:szCs w:val="28"/>
        </w:rPr>
        <w:t>»</w:t>
      </w:r>
      <w:r w:rsidR="00B4690D">
        <w:rPr>
          <w:sz w:val="28"/>
          <w:szCs w:val="28"/>
        </w:rPr>
        <w:t xml:space="preserve"> </w:t>
      </w:r>
      <w:proofErr w:type="gramEnd"/>
      <w:r w:rsidR="00B4690D">
        <w:rPr>
          <w:sz w:val="28"/>
          <w:szCs w:val="28"/>
        </w:rPr>
        <w:t>заменить таблицей следующего содержания:</w:t>
      </w:r>
    </w:p>
    <w:p w:rsidR="0035334C" w:rsidRDefault="0035334C" w:rsidP="00353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601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026"/>
        <w:gridCol w:w="3544"/>
        <w:gridCol w:w="992"/>
        <w:gridCol w:w="1418"/>
        <w:gridCol w:w="1417"/>
        <w:gridCol w:w="1418"/>
        <w:gridCol w:w="536"/>
      </w:tblGrid>
      <w:tr w:rsidR="00B4690D" w:rsidRPr="00E36391" w:rsidTr="0035334C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35334C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tcMar>
              <w:left w:w="6" w:type="dxa"/>
              <w:right w:w="6" w:type="dxa"/>
            </w:tcMar>
          </w:tcPr>
          <w:p w:rsidR="0035334C" w:rsidRDefault="00B4690D" w:rsidP="00B4690D">
            <w:pPr>
              <w:spacing w:after="160" w:line="240" w:lineRule="exact"/>
              <w:jc w:val="center"/>
              <w:rPr>
                <w:rFonts w:eastAsia="Calibri"/>
              </w:rPr>
            </w:pPr>
            <w:r w:rsidRPr="0035334C">
              <w:rPr>
                <w:rFonts w:eastAsia="Calibri"/>
              </w:rPr>
              <w:t xml:space="preserve">№ </w:t>
            </w:r>
          </w:p>
          <w:p w:rsidR="00B4690D" w:rsidRPr="0035334C" w:rsidRDefault="00494EA3" w:rsidP="00B4690D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544" w:type="dxa"/>
            <w:vMerge w:val="restart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  <w:r w:rsidRPr="0035334C">
              <w:rPr>
                <w:rFonts w:eastAsia="Calibri"/>
              </w:rPr>
              <w:t>наименование параметра</w:t>
            </w:r>
          </w:p>
        </w:tc>
        <w:tc>
          <w:tcPr>
            <w:tcW w:w="992" w:type="dxa"/>
            <w:vMerge w:val="restart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  <w:proofErr w:type="spellStart"/>
            <w:r w:rsidRPr="0035334C">
              <w:rPr>
                <w:rFonts w:eastAsia="Calibri"/>
              </w:rPr>
              <w:t>ед</w:t>
            </w:r>
            <w:proofErr w:type="gramStart"/>
            <w:r w:rsidRPr="0035334C">
              <w:rPr>
                <w:rFonts w:eastAsia="Calibri"/>
              </w:rPr>
              <w:t>.и</w:t>
            </w:r>
            <w:proofErr w:type="gramEnd"/>
            <w:r w:rsidRPr="0035334C">
              <w:rPr>
                <w:rFonts w:eastAsia="Calibri"/>
              </w:rPr>
              <w:t>зм</w:t>
            </w:r>
            <w:proofErr w:type="spellEnd"/>
            <w:r w:rsidRPr="0035334C">
              <w:rPr>
                <w:rFonts w:eastAsia="Calibri"/>
              </w:rPr>
              <w:t>.</w:t>
            </w:r>
          </w:p>
        </w:tc>
        <w:tc>
          <w:tcPr>
            <w:tcW w:w="4253" w:type="dxa"/>
            <w:gridSpan w:val="3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  <w:r w:rsidRPr="0035334C">
              <w:rPr>
                <w:rFonts w:eastAsia="Calibri"/>
              </w:rPr>
              <w:t>Показатель (предельный параметр)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4690D" w:rsidRPr="00E36391" w:rsidTr="0035334C">
        <w:tc>
          <w:tcPr>
            <w:tcW w:w="250" w:type="dxa"/>
            <w:vMerge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26" w:type="dxa"/>
            <w:vMerge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3544" w:type="dxa"/>
            <w:vMerge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92" w:type="dxa"/>
            <w:vMerge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418" w:type="dxa"/>
            <w:tcMar>
              <w:left w:w="6" w:type="dxa"/>
              <w:right w:w="6" w:type="dxa"/>
            </w:tcMar>
          </w:tcPr>
          <w:p w:rsidR="00B4690D" w:rsidRPr="0035334C" w:rsidRDefault="0035334C" w:rsidP="0035334C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35334C">
              <w:rPr>
                <w:rFonts w:eastAsia="Calibri"/>
                <w:sz w:val="22"/>
                <w:szCs w:val="22"/>
              </w:rPr>
              <w:t>м</w:t>
            </w:r>
            <w:r w:rsidR="00B4690D" w:rsidRPr="0035334C">
              <w:rPr>
                <w:rFonts w:eastAsia="Calibri"/>
                <w:sz w:val="22"/>
                <w:szCs w:val="22"/>
              </w:rPr>
              <w:t>инимальный</w:t>
            </w:r>
          </w:p>
        </w:tc>
        <w:tc>
          <w:tcPr>
            <w:tcW w:w="1417" w:type="dxa"/>
            <w:tcMar>
              <w:left w:w="6" w:type="dxa"/>
              <w:right w:w="6" w:type="dxa"/>
            </w:tcMar>
          </w:tcPr>
          <w:p w:rsidR="00B4690D" w:rsidRPr="0035334C" w:rsidRDefault="0035334C" w:rsidP="00B4690D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35334C">
              <w:rPr>
                <w:rFonts w:eastAsia="Calibri"/>
                <w:sz w:val="22"/>
                <w:szCs w:val="22"/>
              </w:rPr>
              <w:t>м</w:t>
            </w:r>
            <w:r w:rsidR="00B4690D" w:rsidRPr="0035334C">
              <w:rPr>
                <w:rFonts w:eastAsia="Calibri"/>
                <w:sz w:val="22"/>
                <w:szCs w:val="22"/>
              </w:rPr>
              <w:t>аксимальный</w:t>
            </w:r>
          </w:p>
        </w:tc>
        <w:tc>
          <w:tcPr>
            <w:tcW w:w="1418" w:type="dxa"/>
            <w:tcMar>
              <w:left w:w="6" w:type="dxa"/>
              <w:right w:w="6" w:type="dxa"/>
            </w:tcMar>
          </w:tcPr>
          <w:p w:rsidR="00B4690D" w:rsidRPr="0035334C" w:rsidRDefault="00B4690D" w:rsidP="0035334C">
            <w:pPr>
              <w:spacing w:after="160" w:line="240" w:lineRule="exact"/>
              <w:ind w:left="-6" w:firstLine="142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35334C">
              <w:rPr>
                <w:rFonts w:eastAsia="Calibri"/>
                <w:sz w:val="22"/>
                <w:szCs w:val="22"/>
              </w:rPr>
              <w:t>текстовое значение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B4690D" w:rsidRPr="00E36391" w:rsidTr="0035334C">
        <w:tc>
          <w:tcPr>
            <w:tcW w:w="250" w:type="dxa"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before="24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15" w:type="dxa"/>
            <w:gridSpan w:val="6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35334C">
              <w:rPr>
                <w:rFonts w:eastAsia="Calibri"/>
                <w:u w:val="single"/>
              </w:rPr>
              <w:t>Пространственные параметры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before="24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4690D" w:rsidRPr="00E36391" w:rsidTr="0035334C">
        <w:tc>
          <w:tcPr>
            <w:tcW w:w="250" w:type="dxa"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after="16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6" w:type="dxa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both"/>
              <w:rPr>
                <w:rFonts w:eastAsia="Calibri"/>
              </w:rPr>
            </w:pPr>
            <w:r w:rsidRPr="0035334C">
              <w:rPr>
                <w:rFonts w:eastAsia="Calibri"/>
              </w:rPr>
              <w:t>1.</w:t>
            </w:r>
          </w:p>
        </w:tc>
        <w:tc>
          <w:tcPr>
            <w:tcW w:w="3544" w:type="dxa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both"/>
              <w:rPr>
                <w:rFonts w:eastAsia="Calibri"/>
              </w:rPr>
            </w:pPr>
            <w:r w:rsidRPr="0035334C">
              <w:rPr>
                <w:rFonts w:eastAsia="Calibri"/>
              </w:rPr>
              <w:t xml:space="preserve">Этажность </w:t>
            </w:r>
          </w:p>
        </w:tc>
        <w:tc>
          <w:tcPr>
            <w:tcW w:w="5245" w:type="dxa"/>
            <w:gridSpan w:val="4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after="16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4690D" w:rsidRPr="00E36391" w:rsidTr="0035334C">
        <w:tc>
          <w:tcPr>
            <w:tcW w:w="250" w:type="dxa"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after="16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6" w:type="dxa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both"/>
              <w:rPr>
                <w:rFonts w:eastAsia="Calibri"/>
              </w:rPr>
            </w:pPr>
            <w:r w:rsidRPr="0035334C">
              <w:rPr>
                <w:rFonts w:eastAsia="Calibri"/>
              </w:rPr>
              <w:t>1.1.</w:t>
            </w:r>
          </w:p>
        </w:tc>
        <w:tc>
          <w:tcPr>
            <w:tcW w:w="3544" w:type="dxa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rPr>
                <w:rFonts w:eastAsia="Calibri"/>
              </w:rPr>
            </w:pPr>
            <w:r w:rsidRPr="0035334C">
              <w:rPr>
                <w:rFonts w:eastAsia="Calibri"/>
              </w:rPr>
              <w:t>гаража:</w:t>
            </w:r>
          </w:p>
          <w:p w:rsidR="00B4690D" w:rsidRPr="0035334C" w:rsidRDefault="00B4690D" w:rsidP="0035334C">
            <w:pPr>
              <w:spacing w:after="160" w:line="240" w:lineRule="exact"/>
            </w:pPr>
            <w:r w:rsidRPr="0035334C">
              <w:rPr>
                <w:rFonts w:eastAsia="Calibri"/>
              </w:rPr>
              <w:t xml:space="preserve">- для </w:t>
            </w:r>
            <w:r w:rsidRPr="0035334C">
              <w:t>вида использования земельных участков код 14.112 «Гаражные кооперативы, стоянки с гаражами боксового типа»</w:t>
            </w:r>
          </w:p>
          <w:p w:rsidR="00B4690D" w:rsidRPr="0035334C" w:rsidRDefault="00B4690D" w:rsidP="0035334C">
            <w:pPr>
              <w:spacing w:after="160" w:line="240" w:lineRule="exact"/>
              <w:rPr>
                <w:rFonts w:eastAsia="Calibri"/>
              </w:rPr>
            </w:pPr>
            <w:r w:rsidRPr="0035334C">
              <w:t>- для вида использования земельных участков код 14.111 «Отдельно стоящие одноэтажные гаражи (до 3 машиномест)»</w:t>
            </w:r>
          </w:p>
        </w:tc>
        <w:tc>
          <w:tcPr>
            <w:tcW w:w="992" w:type="dxa"/>
            <w:tcMar>
              <w:left w:w="6" w:type="dxa"/>
              <w:right w:w="6" w:type="dxa"/>
            </w:tcMar>
          </w:tcPr>
          <w:p w:rsidR="00B4690D" w:rsidRPr="0035334C" w:rsidRDefault="00B4690D" w:rsidP="0035334C">
            <w:pPr>
              <w:spacing w:after="160" w:line="240" w:lineRule="exact"/>
              <w:jc w:val="center"/>
              <w:rPr>
                <w:rFonts w:eastAsia="Calibri"/>
              </w:rPr>
            </w:pPr>
            <w:r w:rsidRPr="0035334C">
              <w:rPr>
                <w:rFonts w:eastAsia="Calibri"/>
              </w:rPr>
              <w:t>этаж</w:t>
            </w:r>
          </w:p>
        </w:tc>
        <w:tc>
          <w:tcPr>
            <w:tcW w:w="1418" w:type="dxa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center"/>
              <w:rPr>
                <w:rFonts w:eastAsia="Calibri"/>
              </w:rPr>
            </w:pPr>
            <w:r w:rsidRPr="0035334C">
              <w:rPr>
                <w:rFonts w:eastAsia="Calibri"/>
              </w:rPr>
              <w:t>1</w:t>
            </w:r>
          </w:p>
        </w:tc>
        <w:tc>
          <w:tcPr>
            <w:tcW w:w="1418" w:type="dxa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after="16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4690D" w:rsidRPr="00E36391" w:rsidTr="0035334C">
        <w:tc>
          <w:tcPr>
            <w:tcW w:w="250" w:type="dxa"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before="24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15" w:type="dxa"/>
            <w:gridSpan w:val="6"/>
            <w:tcMar>
              <w:left w:w="6" w:type="dxa"/>
              <w:right w:w="6" w:type="dxa"/>
            </w:tcMar>
          </w:tcPr>
          <w:p w:rsidR="00B4690D" w:rsidRPr="0035334C" w:rsidRDefault="00B4690D" w:rsidP="00B4690D">
            <w:pPr>
              <w:spacing w:before="240" w:after="120" w:line="240" w:lineRule="exact"/>
              <w:jc w:val="both"/>
              <w:rPr>
                <w:rFonts w:eastAsia="Calibri"/>
              </w:rPr>
            </w:pPr>
            <w:r w:rsidRPr="0035334C">
              <w:rPr>
                <w:rFonts w:eastAsia="Calibri"/>
                <w:u w:val="single"/>
              </w:rPr>
              <w:t>Эстетические параметры</w:t>
            </w:r>
            <w:r w:rsidRPr="0035334C">
              <w:t xml:space="preserve"> определяются проектом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B4690D" w:rsidRPr="00E36391" w:rsidRDefault="00B4690D" w:rsidP="00B4690D">
            <w:pPr>
              <w:spacing w:before="240" w:after="120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4690D" w:rsidRPr="00E36391" w:rsidRDefault="000D009D" w:rsidP="00494EA3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4690D" w:rsidRDefault="000D009D" w:rsidP="00B4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з</w:t>
      </w:r>
      <w:r w:rsidR="00B4690D" w:rsidRPr="00E36391">
        <w:rPr>
          <w:sz w:val="28"/>
          <w:szCs w:val="28"/>
        </w:rPr>
        <w:t xml:space="preserve">оны сельскохозяйственного использования </w:t>
      </w:r>
      <w:r w:rsidR="00B4690D">
        <w:rPr>
          <w:sz w:val="28"/>
          <w:szCs w:val="28"/>
        </w:rPr>
        <w:t>в п</w:t>
      </w:r>
      <w:r w:rsidR="00B4690D" w:rsidRPr="00E36391">
        <w:rPr>
          <w:sz w:val="28"/>
          <w:szCs w:val="28"/>
        </w:rPr>
        <w:t>ункт</w:t>
      </w:r>
      <w:r w:rsidR="00B4690D">
        <w:rPr>
          <w:sz w:val="28"/>
          <w:szCs w:val="28"/>
        </w:rPr>
        <w:t>е</w:t>
      </w:r>
      <w:r w:rsidR="00B4690D" w:rsidRPr="00E36391">
        <w:rPr>
          <w:sz w:val="28"/>
          <w:szCs w:val="28"/>
        </w:rPr>
        <w:t xml:space="preserve"> </w:t>
      </w:r>
      <w:r w:rsidR="00B4690D" w:rsidRPr="003B4ED4">
        <w:rPr>
          <w:bCs/>
          <w:sz w:val="28"/>
          <w:szCs w:val="28"/>
        </w:rPr>
        <w:t xml:space="preserve">4 «Градостроительные регламенты по видам разрешенного использования </w:t>
      </w:r>
      <w:r w:rsidR="00B4690D" w:rsidRPr="003B4ED4">
        <w:rPr>
          <w:bCs/>
          <w:sz w:val="28"/>
          <w:szCs w:val="28"/>
        </w:rPr>
        <w:lastRenderedPageBreak/>
        <w:t xml:space="preserve">земельных участков и объектов капитального строительства» </w:t>
      </w:r>
      <w:r w:rsidR="00B4690D" w:rsidRPr="00E36391">
        <w:rPr>
          <w:sz w:val="28"/>
          <w:szCs w:val="28"/>
        </w:rPr>
        <w:t>дополнить территориальной зоной СХ</w:t>
      </w:r>
      <w:proofErr w:type="gramStart"/>
      <w:r w:rsidR="00B4690D" w:rsidRPr="00E36391">
        <w:rPr>
          <w:sz w:val="28"/>
          <w:szCs w:val="28"/>
        </w:rPr>
        <w:t>4</w:t>
      </w:r>
      <w:proofErr w:type="gramEnd"/>
      <w:r w:rsidR="00B4690D" w:rsidRPr="00E36391">
        <w:rPr>
          <w:sz w:val="28"/>
          <w:szCs w:val="28"/>
        </w:rPr>
        <w:t xml:space="preserve"> «Зона, занятая объектами сельскохозяйственного назначения и предназначенная для ведения растениеводства»</w:t>
      </w:r>
      <w:r w:rsidR="00B4690D">
        <w:rPr>
          <w:sz w:val="28"/>
          <w:szCs w:val="28"/>
        </w:rPr>
        <w:t>.</w:t>
      </w:r>
    </w:p>
    <w:p w:rsidR="00B4690D" w:rsidRDefault="00B4690D" w:rsidP="00B4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для территориальной зоны СХ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E36391">
        <w:rPr>
          <w:sz w:val="28"/>
          <w:szCs w:val="28"/>
        </w:rPr>
        <w:t>«Зона, занятая объектами сельскохозяйственного назначения и предназначенная для ведения растениеводства»</w:t>
      </w:r>
      <w:r>
        <w:rPr>
          <w:sz w:val="28"/>
          <w:szCs w:val="28"/>
        </w:rPr>
        <w:t xml:space="preserve"> основные разрешенные виды использования земельных участков код 13.700 «</w:t>
      </w:r>
      <w:r w:rsidRPr="00E36391">
        <w:rPr>
          <w:sz w:val="28"/>
          <w:szCs w:val="28"/>
        </w:rPr>
        <w:t>Технические зоны: линии электропередачи, трубопроводы, линии связи</w:t>
      </w:r>
      <w:r>
        <w:rPr>
          <w:sz w:val="28"/>
          <w:szCs w:val="28"/>
        </w:rPr>
        <w:t xml:space="preserve">», код </w:t>
      </w:r>
      <w:r w:rsidRPr="00E36391">
        <w:rPr>
          <w:sz w:val="28"/>
          <w:szCs w:val="28"/>
        </w:rPr>
        <w:t>15.120</w:t>
      </w:r>
      <w:r>
        <w:rPr>
          <w:sz w:val="28"/>
          <w:szCs w:val="28"/>
        </w:rPr>
        <w:t xml:space="preserve"> «</w:t>
      </w:r>
      <w:r w:rsidRPr="00E36391">
        <w:rPr>
          <w:sz w:val="28"/>
          <w:szCs w:val="28"/>
        </w:rPr>
        <w:t>Растениеводство (пашни, пастбища, луга, сенокосы, многолетние насаждения, теплицы, оранжереи, парники, сельскохозяйственные питомники)</w:t>
      </w:r>
      <w:r>
        <w:rPr>
          <w:sz w:val="28"/>
          <w:szCs w:val="28"/>
        </w:rPr>
        <w:t xml:space="preserve">», код </w:t>
      </w:r>
      <w:r w:rsidRPr="00E36391">
        <w:rPr>
          <w:sz w:val="28"/>
          <w:szCs w:val="28"/>
        </w:rPr>
        <w:t>17.300</w:t>
      </w:r>
      <w:r>
        <w:rPr>
          <w:sz w:val="28"/>
          <w:szCs w:val="28"/>
        </w:rPr>
        <w:t xml:space="preserve"> «</w:t>
      </w:r>
      <w:r w:rsidRPr="00E36391">
        <w:rPr>
          <w:sz w:val="28"/>
          <w:szCs w:val="28"/>
        </w:rPr>
        <w:t>Объекты малых архитектурных форм, благоустройства и наружной рекламы</w:t>
      </w:r>
      <w:r>
        <w:rPr>
          <w:sz w:val="28"/>
          <w:szCs w:val="28"/>
        </w:rPr>
        <w:t>».</w:t>
      </w:r>
    </w:p>
    <w:p w:rsidR="000D009D" w:rsidRDefault="000D009D" w:rsidP="00B4690D">
      <w:pPr>
        <w:ind w:firstLine="540"/>
        <w:jc w:val="both"/>
        <w:rPr>
          <w:sz w:val="28"/>
          <w:szCs w:val="28"/>
        </w:rPr>
      </w:pPr>
    </w:p>
    <w:p w:rsidR="00074156" w:rsidRPr="00E27202" w:rsidRDefault="00074156" w:rsidP="00074156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sz w:val="28"/>
          <w:szCs w:val="28"/>
        </w:rPr>
      </w:pPr>
      <w:r w:rsidRPr="00E27202">
        <w:rPr>
          <w:sz w:val="28"/>
          <w:szCs w:val="28"/>
        </w:rPr>
        <w:t xml:space="preserve">2. Настоящее решение вступает в силу после опубликования в газете «Знамя» и подлежит размещению на сайте </w:t>
      </w:r>
      <w:r w:rsidR="00083E80">
        <w:rPr>
          <w:sz w:val="28"/>
          <w:szCs w:val="28"/>
        </w:rPr>
        <w:t>органов местного самоуправления</w:t>
      </w:r>
      <w:r w:rsidRPr="00E27202">
        <w:rPr>
          <w:sz w:val="28"/>
          <w:szCs w:val="28"/>
        </w:rPr>
        <w:t xml:space="preserve"> города Урай в информационно-телекоммуникационной сети «Интернет».</w:t>
      </w: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CD9" w:rsidRPr="00E27202" w:rsidRDefault="00D40CD9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CD9" w:rsidRPr="00E27202" w:rsidRDefault="00D40CD9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9D8" w:rsidRPr="00D97C66" w:rsidRDefault="00556C83" w:rsidP="00074156">
      <w:pPr>
        <w:autoSpaceDE w:val="0"/>
        <w:autoSpaceDN w:val="0"/>
        <w:adjustRightInd w:val="0"/>
        <w:rPr>
          <w:b/>
          <w:sz w:val="28"/>
          <w:szCs w:val="28"/>
        </w:rPr>
      </w:pPr>
      <w:r w:rsidRPr="00D97C66">
        <w:rPr>
          <w:b/>
          <w:sz w:val="28"/>
          <w:szCs w:val="28"/>
        </w:rPr>
        <w:t>Председатель Думы города Урай</w:t>
      </w:r>
      <w:r w:rsidR="00416B05" w:rsidRPr="00D97C66">
        <w:rPr>
          <w:b/>
          <w:sz w:val="28"/>
          <w:szCs w:val="28"/>
        </w:rPr>
        <w:t xml:space="preserve">               </w:t>
      </w:r>
      <w:r w:rsidR="00456022" w:rsidRPr="00D97C66">
        <w:rPr>
          <w:b/>
          <w:sz w:val="28"/>
          <w:szCs w:val="28"/>
        </w:rPr>
        <w:t xml:space="preserve">         </w:t>
      </w:r>
      <w:r w:rsidR="00C329D8" w:rsidRPr="00D97C66">
        <w:rPr>
          <w:b/>
          <w:sz w:val="28"/>
          <w:szCs w:val="28"/>
        </w:rPr>
        <w:t>Глава города Урай</w:t>
      </w:r>
    </w:p>
    <w:p w:rsidR="00FB754A" w:rsidRPr="00E27202" w:rsidRDefault="00456022" w:rsidP="00074156">
      <w:pPr>
        <w:autoSpaceDE w:val="0"/>
        <w:autoSpaceDN w:val="0"/>
        <w:adjustRightInd w:val="0"/>
        <w:rPr>
          <w:sz w:val="28"/>
          <w:szCs w:val="28"/>
        </w:rPr>
      </w:pPr>
      <w:r w:rsidRPr="00E27202">
        <w:rPr>
          <w:sz w:val="28"/>
          <w:szCs w:val="28"/>
        </w:rPr>
        <w:t xml:space="preserve">                        </w:t>
      </w:r>
      <w:r w:rsidR="00416B05" w:rsidRPr="00E27202">
        <w:rPr>
          <w:sz w:val="28"/>
          <w:szCs w:val="28"/>
        </w:rPr>
        <w:t xml:space="preserve">     </w:t>
      </w:r>
    </w:p>
    <w:p w:rsidR="00C329D8" w:rsidRPr="00E27202" w:rsidRDefault="00C329D8" w:rsidP="00074156">
      <w:pPr>
        <w:autoSpaceDE w:val="0"/>
        <w:autoSpaceDN w:val="0"/>
        <w:adjustRightInd w:val="0"/>
        <w:rPr>
          <w:sz w:val="28"/>
          <w:szCs w:val="28"/>
        </w:rPr>
      </w:pPr>
    </w:p>
    <w:p w:rsidR="00FB754A" w:rsidRPr="00E27202" w:rsidRDefault="00E27202" w:rsidP="000741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329D8" w:rsidRPr="00E27202">
        <w:rPr>
          <w:sz w:val="28"/>
          <w:szCs w:val="28"/>
        </w:rPr>
        <w:t>_____ Г.П.Александрова            ________________ А.В.Иванов</w:t>
      </w:r>
    </w:p>
    <w:p w:rsidR="00E27202" w:rsidRDefault="00E27202" w:rsidP="00074156">
      <w:pPr>
        <w:autoSpaceDE w:val="0"/>
        <w:autoSpaceDN w:val="0"/>
        <w:adjustRightInd w:val="0"/>
        <w:rPr>
          <w:sz w:val="28"/>
          <w:szCs w:val="28"/>
        </w:rPr>
      </w:pPr>
    </w:p>
    <w:p w:rsidR="00C329D8" w:rsidRPr="00E27202" w:rsidRDefault="00C329D8" w:rsidP="00074156">
      <w:pPr>
        <w:autoSpaceDE w:val="0"/>
        <w:autoSpaceDN w:val="0"/>
        <w:adjustRightInd w:val="0"/>
        <w:rPr>
          <w:sz w:val="28"/>
          <w:szCs w:val="28"/>
        </w:rPr>
      </w:pPr>
      <w:r w:rsidRPr="00E27202">
        <w:rPr>
          <w:sz w:val="28"/>
          <w:szCs w:val="28"/>
        </w:rPr>
        <w:t xml:space="preserve">                                                                                «____» _______________ 20</w:t>
      </w:r>
      <w:r w:rsidR="00D97C66">
        <w:rPr>
          <w:sz w:val="28"/>
          <w:szCs w:val="28"/>
        </w:rPr>
        <w:t>17</w:t>
      </w:r>
    </w:p>
    <w:p w:rsidR="00011C07" w:rsidRPr="00E27202" w:rsidRDefault="00011C07" w:rsidP="00074156">
      <w:pPr>
        <w:autoSpaceDE w:val="0"/>
        <w:autoSpaceDN w:val="0"/>
        <w:adjustRightInd w:val="0"/>
        <w:rPr>
          <w:sz w:val="28"/>
          <w:szCs w:val="28"/>
        </w:rPr>
      </w:pPr>
    </w:p>
    <w:p w:rsidR="00011C07" w:rsidRDefault="00011C07" w:rsidP="00074156">
      <w:pPr>
        <w:autoSpaceDE w:val="0"/>
        <w:autoSpaceDN w:val="0"/>
        <w:adjustRightInd w:val="0"/>
      </w:pPr>
    </w:p>
    <w:p w:rsidR="00011C07" w:rsidRDefault="00011C07" w:rsidP="00074156">
      <w:pPr>
        <w:autoSpaceDE w:val="0"/>
        <w:autoSpaceDN w:val="0"/>
        <w:adjustRightInd w:val="0"/>
      </w:pPr>
    </w:p>
    <w:p w:rsidR="00551226" w:rsidRDefault="00551226" w:rsidP="00551226">
      <w:pPr>
        <w:widowControl w:val="0"/>
        <w:tabs>
          <w:tab w:val="left" w:pos="2127"/>
        </w:tabs>
        <w:ind w:right="6" w:firstLine="539"/>
        <w:jc w:val="both"/>
        <w:rPr>
          <w:sz w:val="28"/>
          <w:szCs w:val="28"/>
        </w:rPr>
      </w:pPr>
    </w:p>
    <w:sectPr w:rsidR="00551226" w:rsidSect="006B0A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6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426"/>
    <w:multiLevelType w:val="hybridMultilevel"/>
    <w:tmpl w:val="B532ADE0"/>
    <w:lvl w:ilvl="0" w:tplc="97E6BB5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86153C0"/>
    <w:multiLevelType w:val="hybridMultilevel"/>
    <w:tmpl w:val="81CCEE8A"/>
    <w:lvl w:ilvl="0" w:tplc="1FD0DB58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6"/>
  </w:num>
  <w:num w:numId="5">
    <w:abstractNumId w:val="22"/>
  </w:num>
  <w:num w:numId="6">
    <w:abstractNumId w:val="17"/>
  </w:num>
  <w:num w:numId="7">
    <w:abstractNumId w:val="5"/>
  </w:num>
  <w:num w:numId="8">
    <w:abstractNumId w:val="19"/>
  </w:num>
  <w:num w:numId="9">
    <w:abstractNumId w:val="12"/>
  </w:num>
  <w:num w:numId="10">
    <w:abstractNumId w:val="25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23"/>
  </w:num>
  <w:num w:numId="16">
    <w:abstractNumId w:val="26"/>
  </w:num>
  <w:num w:numId="17">
    <w:abstractNumId w:val="24"/>
  </w:num>
  <w:num w:numId="18">
    <w:abstractNumId w:val="8"/>
  </w:num>
  <w:num w:numId="19">
    <w:abstractNumId w:val="6"/>
  </w:num>
  <w:num w:numId="20">
    <w:abstractNumId w:val="15"/>
  </w:num>
  <w:num w:numId="21">
    <w:abstractNumId w:val="3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stylePaneFormatFilter w:val="3F01"/>
  <w:defaultTabStop w:val="708"/>
  <w:noPunctuationKerning/>
  <w:characterSpacingControl w:val="doNotCompress"/>
  <w:compat/>
  <w:rsids>
    <w:rsidRoot w:val="00BF57AA"/>
    <w:rsid w:val="00002275"/>
    <w:rsid w:val="00011960"/>
    <w:rsid w:val="00011C07"/>
    <w:rsid w:val="0001278C"/>
    <w:rsid w:val="000317F9"/>
    <w:rsid w:val="00042EB3"/>
    <w:rsid w:val="000478D8"/>
    <w:rsid w:val="000628DD"/>
    <w:rsid w:val="00066968"/>
    <w:rsid w:val="00071996"/>
    <w:rsid w:val="00074156"/>
    <w:rsid w:val="00076896"/>
    <w:rsid w:val="0007709B"/>
    <w:rsid w:val="00082943"/>
    <w:rsid w:val="0008376B"/>
    <w:rsid w:val="00083E80"/>
    <w:rsid w:val="00087646"/>
    <w:rsid w:val="000B0131"/>
    <w:rsid w:val="000B3ACE"/>
    <w:rsid w:val="000C37E0"/>
    <w:rsid w:val="000C7230"/>
    <w:rsid w:val="000D009D"/>
    <w:rsid w:val="000D5CC6"/>
    <w:rsid w:val="000E0019"/>
    <w:rsid w:val="000E18D9"/>
    <w:rsid w:val="000F44AF"/>
    <w:rsid w:val="001019B0"/>
    <w:rsid w:val="00101C23"/>
    <w:rsid w:val="00104501"/>
    <w:rsid w:val="00110BD8"/>
    <w:rsid w:val="00145908"/>
    <w:rsid w:val="00154185"/>
    <w:rsid w:val="00154B99"/>
    <w:rsid w:val="00156193"/>
    <w:rsid w:val="00161B6E"/>
    <w:rsid w:val="00166CBE"/>
    <w:rsid w:val="00171729"/>
    <w:rsid w:val="001833E0"/>
    <w:rsid w:val="00183B64"/>
    <w:rsid w:val="001874F8"/>
    <w:rsid w:val="001A2586"/>
    <w:rsid w:val="001C0F2B"/>
    <w:rsid w:val="001E63C6"/>
    <w:rsid w:val="001F5338"/>
    <w:rsid w:val="002037FD"/>
    <w:rsid w:val="00204B80"/>
    <w:rsid w:val="00225A4E"/>
    <w:rsid w:val="00236150"/>
    <w:rsid w:val="0024276D"/>
    <w:rsid w:val="00244393"/>
    <w:rsid w:val="002476B6"/>
    <w:rsid w:val="002521D4"/>
    <w:rsid w:val="002605E2"/>
    <w:rsid w:val="0026558D"/>
    <w:rsid w:val="00274CA1"/>
    <w:rsid w:val="0028001B"/>
    <w:rsid w:val="00280451"/>
    <w:rsid w:val="002934DB"/>
    <w:rsid w:val="002B2857"/>
    <w:rsid w:val="002E1F77"/>
    <w:rsid w:val="002E5F8C"/>
    <w:rsid w:val="002F2FF1"/>
    <w:rsid w:val="002F3FA2"/>
    <w:rsid w:val="003021EC"/>
    <w:rsid w:val="003143D3"/>
    <w:rsid w:val="00316D05"/>
    <w:rsid w:val="00326B13"/>
    <w:rsid w:val="003519BE"/>
    <w:rsid w:val="0035334C"/>
    <w:rsid w:val="0035404B"/>
    <w:rsid w:val="00367253"/>
    <w:rsid w:val="00373E50"/>
    <w:rsid w:val="003807DF"/>
    <w:rsid w:val="003822B0"/>
    <w:rsid w:val="003A0C5C"/>
    <w:rsid w:val="003E0A91"/>
    <w:rsid w:val="003E3712"/>
    <w:rsid w:val="003F460D"/>
    <w:rsid w:val="004119F9"/>
    <w:rsid w:val="00412C65"/>
    <w:rsid w:val="00416B05"/>
    <w:rsid w:val="00436A11"/>
    <w:rsid w:val="00440C8A"/>
    <w:rsid w:val="00445FA9"/>
    <w:rsid w:val="00450D7A"/>
    <w:rsid w:val="0045133F"/>
    <w:rsid w:val="00454196"/>
    <w:rsid w:val="00456022"/>
    <w:rsid w:val="00474E3A"/>
    <w:rsid w:val="00485744"/>
    <w:rsid w:val="00485E6C"/>
    <w:rsid w:val="00494EA3"/>
    <w:rsid w:val="004A13F6"/>
    <w:rsid w:val="004A453B"/>
    <w:rsid w:val="004A707B"/>
    <w:rsid w:val="004B11EC"/>
    <w:rsid w:val="004B67C9"/>
    <w:rsid w:val="004C0B8B"/>
    <w:rsid w:val="004C116A"/>
    <w:rsid w:val="004D19A6"/>
    <w:rsid w:val="004F3391"/>
    <w:rsid w:val="004F4432"/>
    <w:rsid w:val="004F686B"/>
    <w:rsid w:val="00510551"/>
    <w:rsid w:val="00512DF6"/>
    <w:rsid w:val="0051521A"/>
    <w:rsid w:val="00516E8E"/>
    <w:rsid w:val="00526C90"/>
    <w:rsid w:val="005331C1"/>
    <w:rsid w:val="00535B23"/>
    <w:rsid w:val="00542E79"/>
    <w:rsid w:val="00551226"/>
    <w:rsid w:val="00551922"/>
    <w:rsid w:val="00553C89"/>
    <w:rsid w:val="00555BAB"/>
    <w:rsid w:val="00556C83"/>
    <w:rsid w:val="005673AA"/>
    <w:rsid w:val="005A1358"/>
    <w:rsid w:val="005A7020"/>
    <w:rsid w:val="005C1FC9"/>
    <w:rsid w:val="005E6A90"/>
    <w:rsid w:val="00600685"/>
    <w:rsid w:val="006019A1"/>
    <w:rsid w:val="00601F04"/>
    <w:rsid w:val="00614BAE"/>
    <w:rsid w:val="00637DB4"/>
    <w:rsid w:val="00642CF0"/>
    <w:rsid w:val="0066162A"/>
    <w:rsid w:val="00664215"/>
    <w:rsid w:val="006669B2"/>
    <w:rsid w:val="006808C1"/>
    <w:rsid w:val="006952AB"/>
    <w:rsid w:val="006B0A94"/>
    <w:rsid w:val="006C744C"/>
    <w:rsid w:val="006D1F0E"/>
    <w:rsid w:val="006D5ADB"/>
    <w:rsid w:val="006E5256"/>
    <w:rsid w:val="006F0707"/>
    <w:rsid w:val="006F49E6"/>
    <w:rsid w:val="007113CF"/>
    <w:rsid w:val="0071233B"/>
    <w:rsid w:val="00720D43"/>
    <w:rsid w:val="00736639"/>
    <w:rsid w:val="00750897"/>
    <w:rsid w:val="0075656F"/>
    <w:rsid w:val="00761F25"/>
    <w:rsid w:val="00766946"/>
    <w:rsid w:val="007734B8"/>
    <w:rsid w:val="00777D9D"/>
    <w:rsid w:val="007A35F4"/>
    <w:rsid w:val="007A4908"/>
    <w:rsid w:val="007C3ABF"/>
    <w:rsid w:val="007C5786"/>
    <w:rsid w:val="007D4744"/>
    <w:rsid w:val="007D4BC8"/>
    <w:rsid w:val="007E5F45"/>
    <w:rsid w:val="007E68CF"/>
    <w:rsid w:val="007F575F"/>
    <w:rsid w:val="007F57A8"/>
    <w:rsid w:val="00813A71"/>
    <w:rsid w:val="00815E45"/>
    <w:rsid w:val="00836689"/>
    <w:rsid w:val="00836B1B"/>
    <w:rsid w:val="0084327E"/>
    <w:rsid w:val="00853A7E"/>
    <w:rsid w:val="008810C4"/>
    <w:rsid w:val="008F325F"/>
    <w:rsid w:val="009113F5"/>
    <w:rsid w:val="00927F5F"/>
    <w:rsid w:val="00943D12"/>
    <w:rsid w:val="00944230"/>
    <w:rsid w:val="00944CAA"/>
    <w:rsid w:val="00954670"/>
    <w:rsid w:val="00954E4D"/>
    <w:rsid w:val="00966E33"/>
    <w:rsid w:val="00981005"/>
    <w:rsid w:val="009916D2"/>
    <w:rsid w:val="0099390A"/>
    <w:rsid w:val="00997FA5"/>
    <w:rsid w:val="009A1860"/>
    <w:rsid w:val="009A714A"/>
    <w:rsid w:val="009B378C"/>
    <w:rsid w:val="009B3A00"/>
    <w:rsid w:val="009F3AAC"/>
    <w:rsid w:val="00A01570"/>
    <w:rsid w:val="00A0781B"/>
    <w:rsid w:val="00A22083"/>
    <w:rsid w:val="00A26564"/>
    <w:rsid w:val="00A667D5"/>
    <w:rsid w:val="00A75010"/>
    <w:rsid w:val="00A93605"/>
    <w:rsid w:val="00AA211A"/>
    <w:rsid w:val="00AB72D5"/>
    <w:rsid w:val="00AD0631"/>
    <w:rsid w:val="00AE74A1"/>
    <w:rsid w:val="00AF2530"/>
    <w:rsid w:val="00AF346F"/>
    <w:rsid w:val="00AF5E3C"/>
    <w:rsid w:val="00B01E53"/>
    <w:rsid w:val="00B0630B"/>
    <w:rsid w:val="00B15679"/>
    <w:rsid w:val="00B15940"/>
    <w:rsid w:val="00B22105"/>
    <w:rsid w:val="00B23CBD"/>
    <w:rsid w:val="00B30192"/>
    <w:rsid w:val="00B4357C"/>
    <w:rsid w:val="00B4690D"/>
    <w:rsid w:val="00B51512"/>
    <w:rsid w:val="00B545E8"/>
    <w:rsid w:val="00B7192B"/>
    <w:rsid w:val="00B75C28"/>
    <w:rsid w:val="00B90EA7"/>
    <w:rsid w:val="00B96C1A"/>
    <w:rsid w:val="00BA34A1"/>
    <w:rsid w:val="00BA3B91"/>
    <w:rsid w:val="00BA54FC"/>
    <w:rsid w:val="00BD13F4"/>
    <w:rsid w:val="00BD23C1"/>
    <w:rsid w:val="00BD4578"/>
    <w:rsid w:val="00BD48F2"/>
    <w:rsid w:val="00BE7315"/>
    <w:rsid w:val="00BF04E1"/>
    <w:rsid w:val="00BF57AA"/>
    <w:rsid w:val="00BF5C40"/>
    <w:rsid w:val="00C10C33"/>
    <w:rsid w:val="00C13116"/>
    <w:rsid w:val="00C26344"/>
    <w:rsid w:val="00C30B04"/>
    <w:rsid w:val="00C313BD"/>
    <w:rsid w:val="00C329D8"/>
    <w:rsid w:val="00C4420E"/>
    <w:rsid w:val="00C55A74"/>
    <w:rsid w:val="00C65400"/>
    <w:rsid w:val="00C67C19"/>
    <w:rsid w:val="00C7736D"/>
    <w:rsid w:val="00C80601"/>
    <w:rsid w:val="00C926E4"/>
    <w:rsid w:val="00C95E44"/>
    <w:rsid w:val="00CB42BC"/>
    <w:rsid w:val="00CC02B9"/>
    <w:rsid w:val="00CC24FC"/>
    <w:rsid w:val="00CC27C2"/>
    <w:rsid w:val="00CD6B4E"/>
    <w:rsid w:val="00CF1885"/>
    <w:rsid w:val="00CF38F2"/>
    <w:rsid w:val="00CF4C9B"/>
    <w:rsid w:val="00D06358"/>
    <w:rsid w:val="00D21C0A"/>
    <w:rsid w:val="00D36135"/>
    <w:rsid w:val="00D40CD9"/>
    <w:rsid w:val="00D45E6F"/>
    <w:rsid w:val="00D4778D"/>
    <w:rsid w:val="00D52FBC"/>
    <w:rsid w:val="00D55936"/>
    <w:rsid w:val="00D56958"/>
    <w:rsid w:val="00D57A2B"/>
    <w:rsid w:val="00D6508D"/>
    <w:rsid w:val="00D65BA3"/>
    <w:rsid w:val="00D66947"/>
    <w:rsid w:val="00D72571"/>
    <w:rsid w:val="00D72D28"/>
    <w:rsid w:val="00D744EE"/>
    <w:rsid w:val="00D917F2"/>
    <w:rsid w:val="00D92BA6"/>
    <w:rsid w:val="00D97C66"/>
    <w:rsid w:val="00DA2CEA"/>
    <w:rsid w:val="00DC73CA"/>
    <w:rsid w:val="00DD12F1"/>
    <w:rsid w:val="00DE2F56"/>
    <w:rsid w:val="00DF29C9"/>
    <w:rsid w:val="00DF5C49"/>
    <w:rsid w:val="00E20BDE"/>
    <w:rsid w:val="00E27202"/>
    <w:rsid w:val="00E35944"/>
    <w:rsid w:val="00E37581"/>
    <w:rsid w:val="00E37B59"/>
    <w:rsid w:val="00E42B35"/>
    <w:rsid w:val="00E46AEB"/>
    <w:rsid w:val="00E50D27"/>
    <w:rsid w:val="00E7206B"/>
    <w:rsid w:val="00E84522"/>
    <w:rsid w:val="00E91380"/>
    <w:rsid w:val="00E97207"/>
    <w:rsid w:val="00EA36D1"/>
    <w:rsid w:val="00EB1211"/>
    <w:rsid w:val="00EC2110"/>
    <w:rsid w:val="00ED268B"/>
    <w:rsid w:val="00ED63B0"/>
    <w:rsid w:val="00EE3260"/>
    <w:rsid w:val="00EF3B8C"/>
    <w:rsid w:val="00EF5695"/>
    <w:rsid w:val="00F117B2"/>
    <w:rsid w:val="00F20D22"/>
    <w:rsid w:val="00F22D81"/>
    <w:rsid w:val="00F371A1"/>
    <w:rsid w:val="00F56128"/>
    <w:rsid w:val="00F60564"/>
    <w:rsid w:val="00FA1015"/>
    <w:rsid w:val="00FA67BE"/>
    <w:rsid w:val="00FB3A25"/>
    <w:rsid w:val="00FB754A"/>
    <w:rsid w:val="00FB75DB"/>
    <w:rsid w:val="00FC3A53"/>
    <w:rsid w:val="00FD0811"/>
    <w:rsid w:val="00FD302A"/>
    <w:rsid w:val="00FE69F4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3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083E80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 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Revision"/>
    <w:hidden/>
    <w:uiPriority w:val="99"/>
    <w:semiHidden/>
    <w:rsid w:val="00D36135"/>
    <w:rPr>
      <w:sz w:val="24"/>
      <w:szCs w:val="24"/>
    </w:rPr>
  </w:style>
  <w:style w:type="paragraph" w:styleId="ae">
    <w:name w:val="List Paragraph"/>
    <w:basedOn w:val="a"/>
    <w:qFormat/>
    <w:rsid w:val="00011C07"/>
    <w:pPr>
      <w:ind w:left="720"/>
      <w:contextualSpacing/>
    </w:pPr>
    <w:rPr>
      <w:lang w:val="en-US"/>
    </w:rPr>
  </w:style>
  <w:style w:type="character" w:customStyle="1" w:styleId="40">
    <w:name w:val="Заголовок 4 Знак"/>
    <w:link w:val="4"/>
    <w:rsid w:val="00083E80"/>
    <w:rPr>
      <w:b/>
      <w:bCs/>
      <w:sz w:val="28"/>
      <w:szCs w:val="28"/>
      <w:lang/>
    </w:rPr>
  </w:style>
  <w:style w:type="paragraph" w:customStyle="1" w:styleId="31">
    <w:name w:val="Заголовок 3 подчеркнутый"/>
    <w:basedOn w:val="3"/>
    <w:next w:val="a6"/>
    <w:autoRedefine/>
    <w:rsid w:val="006B0A94"/>
    <w:pPr>
      <w:jc w:val="both"/>
    </w:pPr>
    <w:rPr>
      <w:rFonts w:ascii="Times New Roman" w:hAnsi="Times New Roman" w:cs="Arial"/>
      <w:b w:val="0"/>
      <w:sz w:val="24"/>
    </w:rPr>
  </w:style>
  <w:style w:type="character" w:customStyle="1" w:styleId="30">
    <w:name w:val="Заголовок 3 Знак"/>
    <w:link w:val="3"/>
    <w:semiHidden/>
    <w:rsid w:val="00083E8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BF5F7-4332-47FC-9F7C-326D0F25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Пользователь</cp:lastModifiedBy>
  <cp:revision>3</cp:revision>
  <cp:lastPrinted>2017-04-26T05:01:00Z</cp:lastPrinted>
  <dcterms:created xsi:type="dcterms:W3CDTF">2017-05-22T10:01:00Z</dcterms:created>
  <dcterms:modified xsi:type="dcterms:W3CDTF">2017-05-22T10:02:00Z</dcterms:modified>
</cp:coreProperties>
</file>