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4" w:rsidRPr="0004070C" w:rsidRDefault="007C7374" w:rsidP="00193E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C7374" w:rsidRPr="0004070C" w:rsidRDefault="003763FD" w:rsidP="005C3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70C">
        <w:rPr>
          <w:rFonts w:ascii="Times New Roman" w:hAnsi="Times New Roman" w:cs="Times New Roman"/>
          <w:noProof/>
        </w:rPr>
        <w:drawing>
          <wp:inline distT="0" distB="0" distL="0" distR="0">
            <wp:extent cx="811675" cy="971550"/>
            <wp:effectExtent l="19050" t="0" r="747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77" cy="97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8D5" w:rsidRPr="0004070C" w:rsidRDefault="002F08D5" w:rsidP="005C3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F08D5" w:rsidRPr="00747462" w:rsidRDefault="002F08D5" w:rsidP="00C8450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Toc434176420"/>
      <w:r w:rsidRPr="00747462">
        <w:rPr>
          <w:rFonts w:ascii="Times New Roman" w:hAnsi="Times New Roman" w:cs="Times New Roman"/>
          <w:b/>
          <w:sz w:val="30"/>
          <w:szCs w:val="30"/>
        </w:rPr>
        <w:t>Аналитический отчет</w:t>
      </w:r>
      <w:r w:rsidR="00C8450A" w:rsidRPr="00747462">
        <w:rPr>
          <w:rFonts w:ascii="Times New Roman" w:hAnsi="Times New Roman" w:cs="Times New Roman"/>
          <w:b/>
          <w:sz w:val="30"/>
          <w:szCs w:val="30"/>
        </w:rPr>
        <w:t xml:space="preserve"> о проведенном мониторинговом исследовании</w:t>
      </w:r>
      <w:bookmarkEnd w:id="0"/>
      <w:r w:rsidR="00C8450A" w:rsidRPr="007474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47462">
        <w:rPr>
          <w:rFonts w:ascii="Times New Roman" w:hAnsi="Times New Roman" w:cs="Times New Roman"/>
          <w:b/>
          <w:sz w:val="32"/>
          <w:szCs w:val="32"/>
        </w:rPr>
        <w:t>«Анализ текущей ситуации, проблемы и перспективы развития субъектов малого и среднего предпринимательства на территории города Урай»</w:t>
      </w: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08D5" w:rsidRPr="0004070C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7374" w:rsidRPr="0004070C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639" w:type="dxa"/>
        <w:tblInd w:w="-318" w:type="dxa"/>
        <w:tblLayout w:type="fixed"/>
        <w:tblLook w:val="01E0"/>
      </w:tblPr>
      <w:tblGrid>
        <w:gridCol w:w="2269"/>
        <w:gridCol w:w="4253"/>
        <w:gridCol w:w="2133"/>
        <w:gridCol w:w="1984"/>
      </w:tblGrid>
      <w:tr w:rsidR="00DD08DB" w:rsidRPr="0004070C" w:rsidTr="00EC383D">
        <w:tc>
          <w:tcPr>
            <w:tcW w:w="2269" w:type="dxa"/>
            <w:hideMark/>
          </w:tcPr>
          <w:p w:rsidR="00DD08DB" w:rsidRPr="0004070C" w:rsidRDefault="00DD08DB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4070C">
              <w:rPr>
                <w:rFonts w:ascii="Times New Roman" w:hAnsi="Times New Roman" w:cs="Times New Roman"/>
                <w:b/>
                <w:sz w:val="28"/>
                <w:szCs w:val="24"/>
              </w:rPr>
              <w:t>Заказчик:</w:t>
            </w:r>
            <w:r w:rsidR="000F18A3" w:rsidRPr="000407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D08DB" w:rsidRPr="0004070C" w:rsidRDefault="000F18A3" w:rsidP="005C3A9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4070C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Урай</w:t>
            </w:r>
          </w:p>
          <w:p w:rsidR="009E4D44" w:rsidRPr="0004070C" w:rsidRDefault="009E4D44" w:rsidP="005C3A9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4D44" w:rsidRPr="0004070C" w:rsidRDefault="009E4D44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3" w:type="dxa"/>
            <w:hideMark/>
          </w:tcPr>
          <w:p w:rsidR="00DD08DB" w:rsidRPr="0004070C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hideMark/>
          </w:tcPr>
          <w:p w:rsidR="00DD08DB" w:rsidRPr="0004070C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D08DB" w:rsidRPr="002C2562" w:rsidTr="00EC383D">
        <w:tc>
          <w:tcPr>
            <w:tcW w:w="2269" w:type="dxa"/>
            <w:hideMark/>
          </w:tcPr>
          <w:p w:rsidR="00DD08DB" w:rsidRPr="002C2562" w:rsidRDefault="00DD08DB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2562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Исполнитель:</w:t>
            </w:r>
          </w:p>
        </w:tc>
        <w:tc>
          <w:tcPr>
            <w:tcW w:w="4253" w:type="dxa"/>
            <w:hideMark/>
          </w:tcPr>
          <w:p w:rsidR="00DD08DB" w:rsidRPr="002C2562" w:rsidRDefault="008E16B0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t>ООО «Мегаполис»</w:t>
            </w:r>
          </w:p>
          <w:p w:rsidR="009E4D44" w:rsidRPr="002C2562" w:rsidRDefault="009E4D44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3" w:type="dxa"/>
          </w:tcPr>
          <w:p w:rsidR="00DD08DB" w:rsidRPr="002C2562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DD08DB" w:rsidRPr="002C2562" w:rsidRDefault="00DD08DB" w:rsidP="005C3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EC383D" w:rsidRPr="002C2562" w:rsidTr="00EC383D">
        <w:tc>
          <w:tcPr>
            <w:tcW w:w="2269" w:type="dxa"/>
          </w:tcPr>
          <w:p w:rsidR="00EC383D" w:rsidRPr="002C2562" w:rsidRDefault="00EC383D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2562">
              <w:rPr>
                <w:rFonts w:ascii="Times New Roman" w:hAnsi="Times New Roman" w:cs="Times New Roman"/>
                <w:b/>
                <w:sz w:val="28"/>
                <w:szCs w:val="24"/>
              </w:rPr>
              <w:t>Основание:</w:t>
            </w:r>
          </w:p>
        </w:tc>
        <w:tc>
          <w:tcPr>
            <w:tcW w:w="6386" w:type="dxa"/>
            <w:gridSpan w:val="2"/>
          </w:tcPr>
          <w:p w:rsidR="00EC383D" w:rsidRPr="002C2562" w:rsidRDefault="00EC383D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контракт</w:t>
            </w:r>
          </w:p>
          <w:p w:rsidR="00EC383D" w:rsidRPr="002C2562" w:rsidRDefault="00A465B5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="00C4157C"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t>0187300001917000397/257/17</w:t>
            </w:r>
            <w:r w:rsidRPr="002C256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от 21 августа 2017 года</w:t>
            </w:r>
          </w:p>
        </w:tc>
        <w:tc>
          <w:tcPr>
            <w:tcW w:w="1984" w:type="dxa"/>
          </w:tcPr>
          <w:p w:rsidR="00EC383D" w:rsidRPr="002C2562" w:rsidRDefault="00EC383D" w:rsidP="005C3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2F08D5" w:rsidRPr="002C2562" w:rsidRDefault="002F08D5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E4D44" w:rsidRPr="002C2562" w:rsidRDefault="009E4D44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654AD" w:rsidRPr="002C2562" w:rsidRDefault="00C654AD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E16B0" w:rsidRPr="002C2562" w:rsidRDefault="008E16B0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F08D5" w:rsidRPr="002C2562" w:rsidRDefault="00C654AD" w:rsidP="005C3A9B">
      <w:pPr>
        <w:jc w:val="center"/>
        <w:rPr>
          <w:rFonts w:ascii="Times New Roman" w:hAnsi="Times New Roman" w:cs="Times New Roman"/>
          <w:szCs w:val="24"/>
        </w:rPr>
      </w:pPr>
      <w:r w:rsidRPr="002C2562">
        <w:rPr>
          <w:rFonts w:ascii="Times New Roman" w:hAnsi="Times New Roman" w:cs="Times New Roman"/>
          <w:sz w:val="28"/>
          <w:szCs w:val="24"/>
        </w:rPr>
        <w:t xml:space="preserve">г. </w:t>
      </w:r>
      <w:r w:rsidR="008E16B0" w:rsidRPr="002C2562">
        <w:rPr>
          <w:rFonts w:ascii="Times New Roman" w:hAnsi="Times New Roman" w:cs="Times New Roman"/>
          <w:sz w:val="28"/>
          <w:szCs w:val="24"/>
        </w:rPr>
        <w:t>Нягань, 2017</w:t>
      </w:r>
      <w:r w:rsidR="002F08D5" w:rsidRPr="002C2562">
        <w:rPr>
          <w:rFonts w:ascii="Times New Roman" w:hAnsi="Times New Roman" w:cs="Times New Roman"/>
          <w:sz w:val="28"/>
          <w:szCs w:val="24"/>
        </w:rPr>
        <w:t xml:space="preserve"> год</w:t>
      </w:r>
      <w:r w:rsidR="002F08D5" w:rsidRPr="002C2562">
        <w:rPr>
          <w:rFonts w:ascii="Times New Roman" w:hAnsi="Times New Roman" w:cs="Times New Roman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5511829"/>
        <w:docPartObj>
          <w:docPartGallery w:val="Table of Contents"/>
          <w:docPartUnique/>
        </w:docPartObj>
      </w:sdtPr>
      <w:sdtContent>
        <w:p w:rsidR="00EC383D" w:rsidRPr="00AD1387" w:rsidRDefault="002F08D5" w:rsidP="005C3A9B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D1387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  <w:r w:rsidR="00223E38" w:rsidRPr="00AD138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F18A3" w:rsidRPr="00AD138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223E38" w:rsidRPr="00AD138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EC383D" w:rsidRPr="00423BC1" w:rsidRDefault="00223E38" w:rsidP="00BB679F">
          <w:pPr>
            <w:pStyle w:val="11"/>
            <w:spacing w:after="120" w:line="312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4176421" w:history="1">
            <w:r w:rsidR="00D96349" w:rsidRPr="00423BC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 ВВЕДЕНИЕ</w:t>
            </w:r>
            <w:r w:rsidR="00EC383D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048F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EC383D" w:rsidRPr="00423BC1" w:rsidRDefault="00223E38" w:rsidP="00BB679F">
          <w:pPr>
            <w:pStyle w:val="21"/>
            <w:spacing w:after="120" w:line="312" w:lineRule="auto"/>
          </w:pPr>
          <w:hyperlink w:anchor="_Toc434176422" w:history="1">
            <w:r w:rsidR="00EC383D" w:rsidRPr="00423BC1">
              <w:rPr>
                <w:rStyle w:val="ad"/>
                <w:color w:val="auto"/>
                <w:u w:val="none"/>
              </w:rPr>
              <w:t xml:space="preserve">1.1. Научно-практический задел проведения </w:t>
            </w:r>
            <w:r w:rsidR="00214B78" w:rsidRPr="00423BC1">
              <w:rPr>
                <w:rStyle w:val="ad"/>
                <w:color w:val="auto"/>
                <w:u w:val="none"/>
              </w:rPr>
              <w:t>мониторингового исследования</w:t>
            </w:r>
            <w:r w:rsidR="00EC383D" w:rsidRPr="00423BC1">
              <w:rPr>
                <w:webHidden/>
              </w:rPr>
              <w:tab/>
            </w:r>
            <w:r w:rsidR="000A048F" w:rsidRPr="00423BC1">
              <w:rPr>
                <w:webHidden/>
              </w:rPr>
              <w:t>4</w:t>
            </w:r>
          </w:hyperlink>
        </w:p>
        <w:p w:rsidR="00EC383D" w:rsidRPr="00423BC1" w:rsidRDefault="00223E38" w:rsidP="00BB679F">
          <w:pPr>
            <w:pStyle w:val="11"/>
            <w:spacing w:after="120" w:line="312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4176424" w:history="1">
            <w:r w:rsidR="00826D0A" w:rsidRPr="00423BC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2. </w:t>
            </w:r>
            <w:r w:rsidR="00EC383D" w:rsidRPr="00423BC1">
              <w:rPr>
                <w:rStyle w:val="ad"/>
                <w:rFonts w:ascii="Times New Roman" w:hAnsi="Times New Roman" w:cs="Times New Roman"/>
                <w:caps/>
                <w:noProof/>
                <w:color w:val="auto"/>
                <w:sz w:val="24"/>
                <w:szCs w:val="24"/>
                <w:u w:val="none"/>
              </w:rPr>
              <w:t xml:space="preserve">Анализ социально-экономических </w:t>
            </w:r>
            <w:r w:rsidR="00B45043" w:rsidRPr="00423BC1">
              <w:rPr>
                <w:rStyle w:val="ad"/>
                <w:rFonts w:ascii="Times New Roman" w:hAnsi="Times New Roman" w:cs="Times New Roman"/>
                <w:caps/>
                <w:noProof/>
                <w:color w:val="auto"/>
                <w:sz w:val="24"/>
                <w:szCs w:val="24"/>
                <w:u w:val="none"/>
              </w:rPr>
              <w:t>показателей МСП за период с 2013 по 2016</w:t>
            </w:r>
            <w:r w:rsidR="00826D0A" w:rsidRPr="00423BC1">
              <w:rPr>
                <w:rStyle w:val="ad"/>
                <w:rFonts w:ascii="Times New Roman" w:hAnsi="Times New Roman" w:cs="Times New Roman"/>
                <w:caps/>
                <w:noProof/>
                <w:color w:val="auto"/>
                <w:sz w:val="24"/>
                <w:szCs w:val="24"/>
                <w:u w:val="none"/>
              </w:rPr>
              <w:t xml:space="preserve"> года</w:t>
            </w:r>
            <w:r w:rsidR="00EC383D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A6ACC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C383D" w:rsidRPr="00423BC1" w:rsidRDefault="00223E38" w:rsidP="00BB679F">
          <w:pPr>
            <w:pStyle w:val="21"/>
            <w:spacing w:after="120" w:line="312" w:lineRule="auto"/>
          </w:pPr>
          <w:hyperlink w:anchor="_Toc434176425" w:history="1">
            <w:r w:rsidR="00EC383D" w:rsidRPr="00423BC1">
              <w:rPr>
                <w:rStyle w:val="ad"/>
                <w:color w:val="auto"/>
                <w:u w:val="none"/>
              </w:rPr>
              <w:t>2.1. Анализ деятельности МСП в ХМАО-Югра</w:t>
            </w:r>
            <w:r w:rsidR="00EC383D" w:rsidRPr="00423BC1">
              <w:rPr>
                <w:webHidden/>
              </w:rPr>
              <w:tab/>
            </w:r>
            <w:r w:rsidR="007A6ACC" w:rsidRPr="00423BC1">
              <w:rPr>
                <w:webHidden/>
              </w:rPr>
              <w:t>7</w:t>
            </w:r>
          </w:hyperlink>
        </w:p>
        <w:p w:rsidR="00BC0BDA" w:rsidRPr="00423BC1" w:rsidRDefault="00223E38" w:rsidP="00BB679F">
          <w:pPr>
            <w:pStyle w:val="21"/>
            <w:spacing w:after="120" w:line="312" w:lineRule="auto"/>
          </w:pPr>
          <w:hyperlink w:anchor="_Toc434176426" w:history="1">
            <w:r w:rsidR="00EC383D" w:rsidRPr="00423BC1">
              <w:rPr>
                <w:rStyle w:val="ad"/>
                <w:color w:val="auto"/>
                <w:u w:val="none"/>
              </w:rPr>
              <w:t xml:space="preserve">2.2. Анализ деятельности субъектов МСП в муниципальном </w:t>
            </w:r>
            <w:r w:rsidR="00826D0A" w:rsidRPr="00423BC1">
              <w:rPr>
                <w:rStyle w:val="ad"/>
                <w:color w:val="auto"/>
                <w:u w:val="none"/>
              </w:rPr>
              <w:t>образовании город Урай</w:t>
            </w:r>
            <w:r w:rsidR="00EC383D" w:rsidRPr="00423BC1">
              <w:rPr>
                <w:webHidden/>
              </w:rPr>
              <w:tab/>
            </w:r>
            <w:r w:rsidR="00BC0BDA" w:rsidRPr="00423BC1">
              <w:rPr>
                <w:webHidden/>
              </w:rPr>
              <w:t>1</w:t>
            </w:r>
            <w:r w:rsidR="00676814" w:rsidRPr="00423BC1">
              <w:rPr>
                <w:webHidden/>
              </w:rPr>
              <w:t>4</w:t>
            </w:r>
          </w:hyperlink>
        </w:p>
        <w:p w:rsidR="002A3B2B" w:rsidRPr="00423BC1" w:rsidRDefault="00223E38" w:rsidP="00BB679F">
          <w:pPr>
            <w:pStyle w:val="21"/>
            <w:spacing w:after="120" w:line="312" w:lineRule="auto"/>
          </w:pPr>
          <w:hyperlink w:anchor="_Toc434176426" w:history="1">
            <w:r w:rsidR="002A3B2B" w:rsidRPr="00423BC1">
              <w:rPr>
                <w:rStyle w:val="ad"/>
                <w:color w:val="auto"/>
                <w:u w:val="none"/>
              </w:rPr>
              <w:t xml:space="preserve">2.3. </w:t>
            </w:r>
            <w:r w:rsidR="002A3B2B" w:rsidRPr="00423BC1">
              <w:t xml:space="preserve">Механизмы </w:t>
            </w:r>
            <w:r w:rsidR="002A3B2B" w:rsidRPr="00423BC1">
              <w:rPr>
                <w:rFonts w:eastAsia="Courier New"/>
              </w:rPr>
              <w:t>поддержки малого и среднего предпринимательства</w:t>
            </w:r>
            <w:r w:rsidR="002A3B2B" w:rsidRPr="00423BC1">
              <w:t xml:space="preserve"> </w:t>
            </w:r>
            <w:r w:rsidR="00E36F93" w:rsidRPr="00423BC1">
              <w:t xml:space="preserve">на территории </w:t>
            </w:r>
            <w:r w:rsidR="002A3B2B" w:rsidRPr="00423BC1">
              <w:t>город</w:t>
            </w:r>
            <w:r w:rsidR="00E36F93" w:rsidRPr="00423BC1">
              <w:t>а</w:t>
            </w:r>
            <w:r w:rsidR="002A3B2B" w:rsidRPr="00423BC1">
              <w:t xml:space="preserve"> Урай</w:t>
            </w:r>
            <w:r w:rsidR="00E36F93" w:rsidRPr="00423BC1">
              <w:t xml:space="preserve"> </w:t>
            </w:r>
            <w:r w:rsidR="00BC0BDA" w:rsidRPr="00423BC1">
              <w:rPr>
                <w:webHidden/>
              </w:rPr>
              <w:tab/>
              <w:t>2</w:t>
            </w:r>
            <w:r w:rsidR="009A0AF7" w:rsidRPr="00423BC1">
              <w:rPr>
                <w:webHidden/>
              </w:rPr>
              <w:t>2</w:t>
            </w:r>
          </w:hyperlink>
        </w:p>
        <w:p w:rsidR="00EC383D" w:rsidRPr="00423BC1" w:rsidRDefault="00223E38" w:rsidP="00BB679F">
          <w:pPr>
            <w:pStyle w:val="11"/>
            <w:spacing w:after="120" w:line="312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4176427" w:history="1">
            <w:r w:rsidR="00EC383D" w:rsidRPr="00423BC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 АНАЛИЗ ДАННЫХ, ПОЛУЧЕННЫХ ПО РЕЗУЛЬТАТАМ ПРОВЕДЕНИЯ АНКЕТИРОВАНИЯ СУБЪЕКТОВ МСП В ГОРОДЕ УРАЙ</w:t>
            </w:r>
            <w:r w:rsidR="00EC383D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495E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A0AF7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EC383D" w:rsidRPr="00423BC1" w:rsidRDefault="00223E38" w:rsidP="00BB679F">
          <w:pPr>
            <w:pStyle w:val="21"/>
            <w:spacing w:after="120" w:line="312" w:lineRule="auto"/>
          </w:pPr>
          <w:hyperlink w:anchor="_Toc434176428" w:history="1">
            <w:r w:rsidR="00EC383D" w:rsidRPr="00423BC1">
              <w:rPr>
                <w:rStyle w:val="ad"/>
                <w:color w:val="auto"/>
              </w:rPr>
              <w:t>3.1 Анализ данных, полученных по результатам проведения интервьюирования субъектов МСП в городе Урай</w:t>
            </w:r>
            <w:r w:rsidR="00EC383D" w:rsidRPr="00423BC1">
              <w:rPr>
                <w:webHidden/>
              </w:rPr>
              <w:tab/>
            </w:r>
            <w:r w:rsidR="0091495E" w:rsidRPr="00423BC1">
              <w:rPr>
                <w:webHidden/>
              </w:rPr>
              <w:t>2</w:t>
            </w:r>
            <w:r w:rsidR="009A0AF7" w:rsidRPr="00423BC1">
              <w:rPr>
                <w:webHidden/>
              </w:rPr>
              <w:t>5</w:t>
            </w:r>
          </w:hyperlink>
        </w:p>
        <w:p w:rsidR="00EC383D" w:rsidRPr="00423BC1" w:rsidRDefault="00223E38" w:rsidP="00BB679F">
          <w:pPr>
            <w:pStyle w:val="21"/>
            <w:spacing w:after="120" w:line="312" w:lineRule="auto"/>
            <w:rPr>
              <w:u w:val="single"/>
            </w:rPr>
          </w:pPr>
          <w:hyperlink w:anchor="_Toc434176429" w:history="1">
            <w:r w:rsidR="00EC383D" w:rsidRPr="00423BC1">
              <w:rPr>
                <w:rStyle w:val="ad"/>
                <w:color w:val="auto"/>
              </w:rPr>
              <w:t>3.2</w:t>
            </w:r>
            <w:r w:rsidR="00AD1387" w:rsidRPr="00423BC1">
              <w:rPr>
                <w:rStyle w:val="ad"/>
                <w:color w:val="auto"/>
              </w:rPr>
              <w:t xml:space="preserve"> </w:t>
            </w:r>
            <w:r w:rsidR="00AD1387" w:rsidRPr="00423BC1">
              <w:t xml:space="preserve">Выводы и предложения по полученным результатам мониторингового исследования..35     </w:t>
            </w:r>
            <w:r w:rsidR="00AD1387" w:rsidRPr="00423BC1">
              <w:rPr>
                <w:b/>
              </w:rPr>
              <w:t xml:space="preserve">                       </w:t>
            </w:r>
            <w:r w:rsidR="00EC383D" w:rsidRPr="00423BC1">
              <w:rPr>
                <w:rStyle w:val="ad"/>
                <w:color w:val="auto"/>
              </w:rPr>
              <w:t xml:space="preserve"> </w:t>
            </w:r>
          </w:hyperlink>
        </w:p>
        <w:p w:rsidR="00EC383D" w:rsidRPr="00423BC1" w:rsidRDefault="00223E38" w:rsidP="00BB679F">
          <w:pPr>
            <w:pStyle w:val="11"/>
            <w:spacing w:after="120" w:line="312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4176431" w:history="1">
            <w:r w:rsidR="00EC383D" w:rsidRPr="00423BC1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использованных источников</w:t>
            </w:r>
            <w:r w:rsidR="00EC383D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1387" w:rsidRPr="00423B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</w:hyperlink>
        </w:p>
        <w:p w:rsidR="000F18A3" w:rsidRPr="002C2562" w:rsidRDefault="00223E38" w:rsidP="005C3A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138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5E" w:rsidRPr="002C2562" w:rsidRDefault="0091495E" w:rsidP="00914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DB" w:rsidRPr="002C2562" w:rsidRDefault="00DD08DB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B" w:rsidRPr="002C2562" w:rsidRDefault="00DD08DB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B" w:rsidRPr="002C2562" w:rsidRDefault="00DD08DB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2C2562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7374" w:rsidRPr="0004070C" w:rsidRDefault="007C7374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8D5" w:rsidRPr="0004070C" w:rsidRDefault="002F08D5" w:rsidP="005C3A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070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C7374" w:rsidRPr="00A35769" w:rsidRDefault="00DD08DB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4176421"/>
      <w:r w:rsidRPr="00A3576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bookmarkEnd w:id="1"/>
      <w:r w:rsidR="00D96349" w:rsidRPr="00A35769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AD0473" w:rsidRPr="00A35769" w:rsidRDefault="00AD0473" w:rsidP="005C3A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3A2" w:rsidRPr="00A35769" w:rsidRDefault="00CC43A2" w:rsidP="00AB1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b/>
          <w:sz w:val="24"/>
          <w:szCs w:val="24"/>
        </w:rPr>
        <w:tab/>
      </w:r>
      <w:r w:rsidRPr="00A35769">
        <w:rPr>
          <w:rFonts w:ascii="Times New Roman" w:hAnsi="Times New Roman" w:cs="Times New Roman"/>
          <w:sz w:val="24"/>
          <w:szCs w:val="24"/>
        </w:rPr>
        <w:t>Аналитический отчет о проведении мониторингового исследования на тему «Анализ текущей ситуации, проблемы и перспективы развития субъектов малого и среднего предпринимательства на территории города Урай»</w:t>
      </w:r>
      <w:r w:rsidR="00842925" w:rsidRPr="00A35769">
        <w:rPr>
          <w:rFonts w:ascii="Times New Roman" w:hAnsi="Times New Roman" w:cs="Times New Roman"/>
          <w:sz w:val="24"/>
          <w:szCs w:val="24"/>
        </w:rPr>
        <w:t xml:space="preserve"> </w:t>
      </w:r>
      <w:r w:rsidR="000F18A3" w:rsidRPr="00A35769">
        <w:rPr>
          <w:rFonts w:ascii="Times New Roman" w:hAnsi="Times New Roman" w:cs="Times New Roman"/>
          <w:sz w:val="24"/>
          <w:szCs w:val="24"/>
        </w:rPr>
        <w:t>подготовлен в соответствии с техническим заданием к муниципальному контракту №</w:t>
      </w:r>
      <w:r w:rsidR="00C4157C" w:rsidRPr="00A35769">
        <w:rPr>
          <w:rFonts w:ascii="Times New Roman" w:hAnsi="Times New Roman" w:cs="Times New Roman"/>
          <w:sz w:val="24"/>
          <w:szCs w:val="24"/>
        </w:rPr>
        <w:t xml:space="preserve"> </w:t>
      </w:r>
      <w:r w:rsidR="00C4157C" w:rsidRPr="00A35769">
        <w:rPr>
          <w:rFonts w:ascii="Times New Roman" w:eastAsia="Times New Roman" w:hAnsi="Times New Roman" w:cs="Times New Roman"/>
          <w:sz w:val="24"/>
          <w:szCs w:val="24"/>
        </w:rPr>
        <w:t>0187300001917000397/257/17</w:t>
      </w:r>
      <w:r w:rsidR="00C4157C" w:rsidRPr="00A35769">
        <w:rPr>
          <w:rFonts w:ascii="Times New Roman" w:eastAsia="Times New Roman" w:hAnsi="Times New Roman" w:cs="Times New Roman"/>
          <w:sz w:val="24"/>
          <w:szCs w:val="24"/>
        </w:rPr>
        <w:br/>
        <w:t>от 21 августа 2017 года</w:t>
      </w:r>
      <w:r w:rsidR="006F0618" w:rsidRPr="00A35769">
        <w:rPr>
          <w:rFonts w:ascii="Times New Roman" w:eastAsia="Times New Roman" w:hAnsi="Times New Roman" w:cs="Times New Roman"/>
          <w:sz w:val="24"/>
          <w:szCs w:val="24"/>
        </w:rPr>
        <w:t xml:space="preserve"> с ООО «МЕГАПОЛИС»</w:t>
      </w:r>
      <w:r w:rsidR="006F0618" w:rsidRPr="00A35769">
        <w:rPr>
          <w:rFonts w:ascii="Times New Roman" w:hAnsi="Times New Roman" w:cs="Times New Roman"/>
          <w:sz w:val="24"/>
          <w:szCs w:val="24"/>
        </w:rPr>
        <w:t>.</w:t>
      </w:r>
    </w:p>
    <w:p w:rsidR="00F75BF9" w:rsidRPr="00A35769" w:rsidRDefault="0081759C" w:rsidP="00AB1E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 xml:space="preserve">Цель </w:t>
      </w:r>
      <w:r w:rsidR="00F75BF9" w:rsidRPr="00A35769">
        <w:rPr>
          <w:rFonts w:ascii="Times New Roman" w:hAnsi="Times New Roman" w:cs="Times New Roman"/>
          <w:sz w:val="24"/>
          <w:szCs w:val="24"/>
        </w:rPr>
        <w:t xml:space="preserve">мониторингового </w:t>
      </w:r>
      <w:r w:rsidRPr="00A35769">
        <w:rPr>
          <w:rFonts w:ascii="Times New Roman" w:hAnsi="Times New Roman" w:cs="Times New Roman"/>
          <w:sz w:val="24"/>
          <w:szCs w:val="24"/>
        </w:rPr>
        <w:t>исследования: изучение ряда социальных и экономических показателей функционирования субъектов малого и среднего предпринимательства города Урай в целях дальнейшего содействия развитию конкурентной среды в экономике города Урай; изучение ряда проблем, с которыми сталкивается малый и средний бизнес города Урай.</w:t>
      </w:r>
    </w:p>
    <w:p w:rsidR="0081759C" w:rsidRPr="00A35769" w:rsidRDefault="0081759C" w:rsidP="00AB1E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75BF9" w:rsidRPr="00A35769">
        <w:rPr>
          <w:rFonts w:ascii="Times New Roman" w:hAnsi="Times New Roman" w:cs="Times New Roman"/>
          <w:sz w:val="24"/>
          <w:szCs w:val="24"/>
        </w:rPr>
        <w:t xml:space="preserve">мониторингового </w:t>
      </w:r>
      <w:r w:rsidRPr="00A35769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10426A" w:rsidRPr="00A35769" w:rsidRDefault="0081759C" w:rsidP="00EB096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сбор, обобщение и анализ информации (за период 2013-2016 годы) о ряде социальных и экономических показателей функционирования субъектов малого и среднего предпринимательства города Урай;</w:t>
      </w:r>
    </w:p>
    <w:p w:rsidR="0081759C" w:rsidRPr="00A35769" w:rsidRDefault="0081759C" w:rsidP="00EB096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сбор, обобщение информации о ряде проблем, с которыми сталкивается мал</w:t>
      </w:r>
      <w:r w:rsidR="00F75BF9" w:rsidRPr="00A35769">
        <w:rPr>
          <w:rFonts w:ascii="Times New Roman" w:hAnsi="Times New Roman" w:cs="Times New Roman"/>
          <w:sz w:val="24"/>
          <w:szCs w:val="24"/>
        </w:rPr>
        <w:t>ый и средний бизнес города Урай</w:t>
      </w:r>
      <w:r w:rsidR="0010426A" w:rsidRPr="00A35769">
        <w:rPr>
          <w:rFonts w:ascii="Times New Roman" w:hAnsi="Times New Roman" w:cs="Times New Roman"/>
          <w:sz w:val="24"/>
          <w:szCs w:val="24"/>
        </w:rPr>
        <w:t>.</w:t>
      </w:r>
    </w:p>
    <w:p w:rsidR="0081759C" w:rsidRPr="00A35769" w:rsidRDefault="00F75BF9" w:rsidP="00AB1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Был произведен с</w:t>
      </w:r>
      <w:r w:rsidR="0081759C" w:rsidRPr="00A35769">
        <w:rPr>
          <w:rFonts w:ascii="Times New Roman" w:hAnsi="Times New Roman" w:cs="Times New Roman"/>
          <w:sz w:val="24"/>
          <w:szCs w:val="24"/>
        </w:rPr>
        <w:t>бор и анализ информации из официальных источников о деятельности субъектов малого и среднего предпринимательства,</w:t>
      </w:r>
      <w:r w:rsidRPr="00A35769">
        <w:rPr>
          <w:rFonts w:ascii="Times New Roman" w:hAnsi="Times New Roman" w:cs="Times New Roman"/>
          <w:sz w:val="24"/>
          <w:szCs w:val="24"/>
        </w:rPr>
        <w:t xml:space="preserve"> от субъектов малого и среднего </w:t>
      </w:r>
      <w:r w:rsidR="0081759C" w:rsidRPr="00A35769">
        <w:rPr>
          <w:rFonts w:ascii="Times New Roman" w:hAnsi="Times New Roman" w:cs="Times New Roman"/>
          <w:sz w:val="24"/>
          <w:szCs w:val="24"/>
        </w:rPr>
        <w:t>предпринимательства, заре</w:t>
      </w:r>
      <w:r w:rsidRPr="00A35769">
        <w:rPr>
          <w:rFonts w:ascii="Times New Roman" w:hAnsi="Times New Roman" w:cs="Times New Roman"/>
          <w:sz w:val="24"/>
          <w:szCs w:val="24"/>
        </w:rPr>
        <w:t xml:space="preserve">гистрированных и осуществляющих </w:t>
      </w:r>
      <w:r w:rsidR="0081759C" w:rsidRPr="00A35769">
        <w:rPr>
          <w:rFonts w:ascii="Times New Roman" w:hAnsi="Times New Roman" w:cs="Times New Roman"/>
          <w:sz w:val="24"/>
          <w:szCs w:val="24"/>
        </w:rPr>
        <w:t>предпринимательскую деятельность на территории города Урай.</w:t>
      </w:r>
    </w:p>
    <w:p w:rsidR="0081759C" w:rsidRPr="00A35769" w:rsidRDefault="0081759C" w:rsidP="00AB1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 xml:space="preserve">Опрос субъектов малого </w:t>
      </w:r>
      <w:r w:rsidR="00F75BF9" w:rsidRPr="00A35769">
        <w:rPr>
          <w:rFonts w:ascii="Times New Roman" w:hAnsi="Times New Roman" w:cs="Times New Roman"/>
          <w:sz w:val="24"/>
          <w:szCs w:val="24"/>
        </w:rPr>
        <w:t>и среднего предпринимательства, с о</w:t>
      </w:r>
      <w:r w:rsidRPr="00A35769">
        <w:rPr>
          <w:rFonts w:ascii="Times New Roman" w:hAnsi="Times New Roman" w:cs="Times New Roman"/>
          <w:sz w:val="24"/>
          <w:szCs w:val="24"/>
        </w:rPr>
        <w:t>бъем</w:t>
      </w:r>
      <w:r w:rsidR="00F75BF9" w:rsidRPr="00A35769">
        <w:rPr>
          <w:rFonts w:ascii="Times New Roman" w:hAnsi="Times New Roman" w:cs="Times New Roman"/>
          <w:sz w:val="24"/>
          <w:szCs w:val="24"/>
        </w:rPr>
        <w:t>ом</w:t>
      </w:r>
      <w:r w:rsidRPr="00A35769">
        <w:rPr>
          <w:rFonts w:ascii="Times New Roman" w:hAnsi="Times New Roman" w:cs="Times New Roman"/>
          <w:sz w:val="24"/>
          <w:szCs w:val="24"/>
        </w:rPr>
        <w:t xml:space="preserve"> выборки в целом по городу Урай </w:t>
      </w:r>
      <w:r w:rsidR="00F75BF9" w:rsidRPr="00A35769">
        <w:rPr>
          <w:rFonts w:ascii="Times New Roman" w:hAnsi="Times New Roman" w:cs="Times New Roman"/>
          <w:sz w:val="24"/>
          <w:szCs w:val="24"/>
        </w:rPr>
        <w:t>составил</w:t>
      </w:r>
      <w:r w:rsidRPr="00A35769">
        <w:rPr>
          <w:rFonts w:ascii="Times New Roman" w:hAnsi="Times New Roman" w:cs="Times New Roman"/>
          <w:sz w:val="24"/>
          <w:szCs w:val="24"/>
        </w:rPr>
        <w:t xml:space="preserve"> 150 респондентов различных организационно-правовых форм и видов деятельности.</w:t>
      </w:r>
    </w:p>
    <w:p w:rsidR="0081759C" w:rsidRPr="00A35769" w:rsidRDefault="00F75BF9" w:rsidP="00AB1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Анализ собранной информации был направлен на и</w:t>
      </w:r>
      <w:r w:rsidR="0081759C" w:rsidRPr="00A35769">
        <w:rPr>
          <w:rFonts w:ascii="Times New Roman" w:hAnsi="Times New Roman" w:cs="Times New Roman"/>
          <w:sz w:val="24"/>
          <w:szCs w:val="24"/>
        </w:rPr>
        <w:t xml:space="preserve">зучение мнения субъектов малого </w:t>
      </w:r>
      <w:r w:rsidRPr="00A3576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81759C" w:rsidRPr="00A35769">
        <w:rPr>
          <w:rFonts w:ascii="Times New Roman" w:hAnsi="Times New Roman" w:cs="Times New Roman"/>
          <w:sz w:val="24"/>
          <w:szCs w:val="24"/>
        </w:rPr>
        <w:t>:</w:t>
      </w:r>
    </w:p>
    <w:p w:rsidR="0010426A" w:rsidRPr="00A35769" w:rsidRDefault="0081759C" w:rsidP="00EB096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о неосвоенных видах предпринимательской деятельности в городе Урай;</w:t>
      </w:r>
    </w:p>
    <w:p w:rsidR="0010426A" w:rsidRPr="00A35769" w:rsidRDefault="0081759C" w:rsidP="00EB096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о необходимости введения новых видов предпринимательской деятельности в городе Урай;</w:t>
      </w:r>
    </w:p>
    <w:p w:rsidR="0010426A" w:rsidRPr="00A35769" w:rsidRDefault="0081759C" w:rsidP="00EB096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об осведомленности в механизмах поддержки предпринимательства и о потребности в новых механизмах поддержки;</w:t>
      </w:r>
    </w:p>
    <w:p w:rsidR="0010426A" w:rsidRPr="00A35769" w:rsidRDefault="0081759C" w:rsidP="00EB096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о препятствиях в развитии;</w:t>
      </w:r>
    </w:p>
    <w:p w:rsidR="0081759C" w:rsidRPr="00A35769" w:rsidRDefault="0081759C" w:rsidP="00EB096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об эффективности функционирования налоговой системы РФ.</w:t>
      </w:r>
    </w:p>
    <w:p w:rsidR="002F08FC" w:rsidRPr="00A35769" w:rsidRDefault="002F08FC" w:rsidP="00AB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 xml:space="preserve">Инструментарием </w:t>
      </w:r>
      <w:r w:rsidR="00A46647" w:rsidRPr="00A35769">
        <w:rPr>
          <w:rFonts w:ascii="Times New Roman" w:hAnsi="Times New Roman" w:cs="Times New Roman"/>
          <w:sz w:val="24"/>
          <w:szCs w:val="24"/>
        </w:rPr>
        <w:t>являлась</w:t>
      </w:r>
      <w:r w:rsidRPr="00A35769">
        <w:rPr>
          <w:rFonts w:ascii="Times New Roman" w:hAnsi="Times New Roman" w:cs="Times New Roman"/>
          <w:sz w:val="24"/>
          <w:szCs w:val="24"/>
        </w:rPr>
        <w:t xml:space="preserve"> специально разработанная Исполнителем для данного исследования опросная анкета, включающая как открытые, так и закрыты вопросы. Исследование проводи</w:t>
      </w:r>
      <w:r w:rsidR="00AB1EA8" w:rsidRPr="00A35769">
        <w:rPr>
          <w:rFonts w:ascii="Times New Roman" w:hAnsi="Times New Roman" w:cs="Times New Roman"/>
          <w:sz w:val="24"/>
          <w:szCs w:val="24"/>
        </w:rPr>
        <w:t>лось</w:t>
      </w:r>
      <w:r w:rsidRPr="00A35769">
        <w:rPr>
          <w:rFonts w:ascii="Times New Roman" w:hAnsi="Times New Roman" w:cs="Times New Roman"/>
          <w:sz w:val="24"/>
          <w:szCs w:val="24"/>
        </w:rPr>
        <w:t xml:space="preserve"> путем индивидуального интервьюирования респондентов, попавших в случайную выборку.</w:t>
      </w:r>
    </w:p>
    <w:p w:rsidR="002F08FC" w:rsidRPr="00A35769" w:rsidRDefault="002F08FC" w:rsidP="00AB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Анкета разрабатыва</w:t>
      </w:r>
      <w:r w:rsidR="00AB1EA8" w:rsidRPr="00A35769">
        <w:rPr>
          <w:rFonts w:ascii="Times New Roman" w:hAnsi="Times New Roman" w:cs="Times New Roman"/>
          <w:sz w:val="24"/>
          <w:szCs w:val="24"/>
        </w:rPr>
        <w:t>лась</w:t>
      </w:r>
      <w:r w:rsidRPr="00A35769">
        <w:rPr>
          <w:rFonts w:ascii="Times New Roman" w:hAnsi="Times New Roman" w:cs="Times New Roman"/>
          <w:sz w:val="24"/>
          <w:szCs w:val="24"/>
        </w:rPr>
        <w:t xml:space="preserve"> Исполнителем и согласовыва</w:t>
      </w:r>
      <w:r w:rsidR="00AB1EA8" w:rsidRPr="00A35769">
        <w:rPr>
          <w:rFonts w:ascii="Times New Roman" w:hAnsi="Times New Roman" w:cs="Times New Roman"/>
          <w:sz w:val="24"/>
          <w:szCs w:val="24"/>
        </w:rPr>
        <w:t>лась</w:t>
      </w:r>
      <w:r w:rsidRPr="00A35769">
        <w:rPr>
          <w:rFonts w:ascii="Times New Roman" w:hAnsi="Times New Roman" w:cs="Times New Roman"/>
          <w:sz w:val="24"/>
          <w:szCs w:val="24"/>
        </w:rPr>
        <w:t xml:space="preserve"> с уполномоченным представителем Заказчика.</w:t>
      </w:r>
    </w:p>
    <w:p w:rsidR="00380C96" w:rsidRPr="00A35769" w:rsidRDefault="00380C96" w:rsidP="00AB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</w:rPr>
        <w:t>В работе использования общедоступная статистическая информация за полные года с 2013 по 2016 г. включительно.</w:t>
      </w:r>
    </w:p>
    <w:p w:rsidR="0081759C" w:rsidRPr="0004070C" w:rsidRDefault="0081759C" w:rsidP="002F0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341B" w:rsidRPr="0004070C" w:rsidRDefault="00B5341B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80C96" w:rsidRPr="0004070C" w:rsidRDefault="00380C96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F08FC" w:rsidRPr="0004070C" w:rsidRDefault="002F08FC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F08FC" w:rsidRPr="0004070C" w:rsidRDefault="002F08FC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310FE" w:rsidRPr="0004070C" w:rsidRDefault="00A310FE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80C96" w:rsidRPr="0004070C" w:rsidRDefault="00380C96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4D9B" w:rsidRPr="0004070C" w:rsidRDefault="009C4D9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4D9B" w:rsidRPr="0004070C" w:rsidRDefault="009C4D9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8DB" w:rsidRPr="00E231E7" w:rsidRDefault="00DD08DB" w:rsidP="005C3A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34176422"/>
      <w:r w:rsidRPr="00E231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1.1. </w:t>
      </w:r>
      <w:r w:rsidR="00A91469" w:rsidRPr="00E231E7">
        <w:rPr>
          <w:rFonts w:ascii="Times New Roman" w:hAnsi="Times New Roman" w:cs="Times New Roman"/>
          <w:color w:val="auto"/>
          <w:sz w:val="24"/>
          <w:szCs w:val="24"/>
        </w:rPr>
        <w:t xml:space="preserve">Научно-практический задел проведения </w:t>
      </w:r>
      <w:bookmarkEnd w:id="2"/>
      <w:r w:rsidR="00214B78" w:rsidRPr="00E231E7">
        <w:rPr>
          <w:rFonts w:ascii="Times New Roman" w:hAnsi="Times New Roman" w:cs="Times New Roman"/>
          <w:color w:val="auto"/>
          <w:sz w:val="24"/>
          <w:szCs w:val="24"/>
        </w:rPr>
        <w:t>мониторингового исследования</w:t>
      </w:r>
    </w:p>
    <w:p w:rsidR="007C7374" w:rsidRPr="00E231E7" w:rsidRDefault="007C7374" w:rsidP="005C3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046F" w:rsidRPr="00E231E7" w:rsidRDefault="0047046F" w:rsidP="005C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E7">
        <w:rPr>
          <w:rFonts w:ascii="Times New Roman" w:hAnsi="Times New Roman" w:cs="Times New Roman"/>
          <w:sz w:val="24"/>
          <w:szCs w:val="24"/>
        </w:rPr>
        <w:t>Сектор малого и среднего предпринимательства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малому и среднему бизнесу,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</w:t>
      </w:r>
    </w:p>
    <w:p w:rsidR="00957A4C" w:rsidRPr="00B1342C" w:rsidRDefault="003A213E" w:rsidP="00957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B7A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Критерии,</w:t>
      </w:r>
      <w:r w:rsidR="00C07491" w:rsidRPr="005E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</w:t>
      </w:r>
      <w:r w:rsidR="00B11528" w:rsidRPr="005E4B7A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относят к малому и среднему предпринимательству</w:t>
      </w:r>
      <w:r w:rsidR="00C07491" w:rsidRPr="005E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перечислены в статье 4 Федерального закона от 24.07.2007 №209-ФЗ «О развитии малого и среднего предпринимательства в Российской Федерации».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</w:t>
      </w:r>
      <w:r w:rsidR="00C07491"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установленным частью 1.1 статьи 4,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</w:t>
      </w:r>
      <w:r w:rsidR="00214E24"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 </w:t>
      </w:r>
      <w:r w:rsidR="00FD0603"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предприниматели (Таблица 1).</w:t>
      </w:r>
    </w:p>
    <w:p w:rsidR="00BC12B0" w:rsidRPr="00BC12B0" w:rsidRDefault="00BC12B0" w:rsidP="00FD060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603" w:rsidRPr="00B1342C" w:rsidRDefault="00FD0603" w:rsidP="00FD060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</w:t>
      </w:r>
    </w:p>
    <w:p w:rsidR="009A62F2" w:rsidRDefault="00FD0603" w:rsidP="00FD06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1342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субъектов МСП</w:t>
      </w:r>
    </w:p>
    <w:p w:rsidR="00BC12B0" w:rsidRPr="00BC12B0" w:rsidRDefault="00BC12B0" w:rsidP="00FD06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5"/>
        <w:tblW w:w="9606" w:type="dxa"/>
        <w:tblInd w:w="108" w:type="dxa"/>
        <w:tblLook w:val="04A0"/>
      </w:tblPr>
      <w:tblGrid>
        <w:gridCol w:w="1859"/>
        <w:gridCol w:w="1651"/>
        <w:gridCol w:w="1701"/>
        <w:gridCol w:w="4395"/>
      </w:tblGrid>
      <w:tr w:rsidR="00214E24" w:rsidRPr="00A35769" w:rsidTr="00C70DF8">
        <w:tc>
          <w:tcPr>
            <w:tcW w:w="0" w:type="auto"/>
            <w:hideMark/>
          </w:tcPr>
          <w:p w:rsidR="00214E24" w:rsidRPr="00A35769" w:rsidRDefault="00214E24" w:rsidP="009A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субъектов МСП</w:t>
            </w:r>
          </w:p>
        </w:tc>
        <w:tc>
          <w:tcPr>
            <w:tcW w:w="1651" w:type="dxa"/>
            <w:hideMark/>
          </w:tcPr>
          <w:p w:rsidR="00214E24" w:rsidRPr="00A35769" w:rsidRDefault="00214E24" w:rsidP="009A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Занятость на предприятии</w:t>
            </w:r>
          </w:p>
        </w:tc>
        <w:tc>
          <w:tcPr>
            <w:tcW w:w="1701" w:type="dxa"/>
            <w:hideMark/>
          </w:tcPr>
          <w:p w:rsidR="00214E24" w:rsidRPr="00A35769" w:rsidRDefault="00214E24" w:rsidP="009A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 предприятия</w:t>
            </w:r>
          </w:p>
        </w:tc>
        <w:tc>
          <w:tcPr>
            <w:tcW w:w="4395" w:type="dxa"/>
            <w:hideMark/>
          </w:tcPr>
          <w:p w:rsidR="00214E24" w:rsidRPr="00A35769" w:rsidRDefault="00214E24" w:rsidP="009A6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независимости происхождения</w:t>
            </w:r>
          </w:p>
        </w:tc>
      </w:tr>
      <w:tr w:rsidR="00214E24" w:rsidRPr="00A35769" w:rsidTr="00C70DF8">
        <w:tc>
          <w:tcPr>
            <w:tcW w:w="0" w:type="auto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 предприятие</w:t>
            </w:r>
          </w:p>
        </w:tc>
        <w:tc>
          <w:tcPr>
            <w:tcW w:w="165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&lt; 15 человек</w:t>
            </w:r>
          </w:p>
        </w:tc>
        <w:tc>
          <w:tcPr>
            <w:tcW w:w="170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&lt; 120 млн. руб.</w:t>
            </w:r>
          </w:p>
        </w:tc>
        <w:tc>
          <w:tcPr>
            <w:tcW w:w="4395" w:type="dxa"/>
            <w:vMerge w:val="restart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Суммарная доля участия государства, субъектов РФ,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не более 25%, за исключением суммарной доли участия, входящей в состав:</w:t>
            </w:r>
          </w:p>
          <w:p w:rsidR="00214E24" w:rsidRPr="00A35769" w:rsidRDefault="00214E24" w:rsidP="00EB096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 акционерных инвестиционных фондов;</w:t>
            </w:r>
          </w:p>
          <w:p w:rsidR="00214E24" w:rsidRPr="00A35769" w:rsidRDefault="00214E24" w:rsidP="00EB096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закрытых паевых инвестиционных фондов;</w:t>
            </w:r>
          </w:p>
          <w:p w:rsidR="00214E24" w:rsidRPr="00A35769" w:rsidRDefault="00214E24" w:rsidP="00EB096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инвестиционных товариществ.</w:t>
            </w:r>
          </w:p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Суммарная доля участия иностранных организаций, суммарная доля участия, принадлежащая одной или нескольким организациям, которые не являются субъектами МСП, не превышает 49 % каждая.</w:t>
            </w:r>
          </w:p>
        </w:tc>
      </w:tr>
      <w:tr w:rsidR="00214E24" w:rsidRPr="00A35769" w:rsidTr="00C70DF8">
        <w:tc>
          <w:tcPr>
            <w:tcW w:w="0" w:type="auto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165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16 - 100 человек</w:t>
            </w:r>
          </w:p>
        </w:tc>
        <w:tc>
          <w:tcPr>
            <w:tcW w:w="170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&lt; 800 млн. руб.</w:t>
            </w:r>
          </w:p>
        </w:tc>
        <w:tc>
          <w:tcPr>
            <w:tcW w:w="4395" w:type="dxa"/>
            <w:vMerge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E24" w:rsidRPr="00A35769" w:rsidTr="00C70DF8">
        <w:tc>
          <w:tcPr>
            <w:tcW w:w="0" w:type="auto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165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101 - 250 человек</w:t>
            </w:r>
          </w:p>
        </w:tc>
        <w:tc>
          <w:tcPr>
            <w:tcW w:w="1701" w:type="dxa"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769">
              <w:rPr>
                <w:rFonts w:ascii="Times New Roman" w:eastAsia="Times New Roman" w:hAnsi="Times New Roman" w:cs="Times New Roman"/>
                <w:sz w:val="24"/>
                <w:szCs w:val="24"/>
              </w:rPr>
              <w:t>&lt; 2 млрд. руб.</w:t>
            </w:r>
          </w:p>
        </w:tc>
        <w:tc>
          <w:tcPr>
            <w:tcW w:w="4395" w:type="dxa"/>
            <w:vMerge/>
            <w:hideMark/>
          </w:tcPr>
          <w:p w:rsidR="00214E24" w:rsidRPr="00A35769" w:rsidRDefault="00214E24" w:rsidP="009A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603" w:rsidRPr="00A35769" w:rsidRDefault="00214E24" w:rsidP="00FD06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A35769">
        <w:rPr>
          <w:rFonts w:ascii="Arial" w:eastAsia="Times New Roman" w:hAnsi="Arial" w:cs="Arial"/>
          <w:sz w:val="21"/>
          <w:szCs w:val="21"/>
        </w:rPr>
        <w:t> </w:t>
      </w:r>
      <w:r w:rsidR="00FD0603" w:rsidRPr="00A35769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FD0603" w:rsidRPr="00A3576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24.07.2007 №209-ФЗ «О развитии малого и среднего предпринимательства в Российской Федерации»</w:t>
      </w:r>
    </w:p>
    <w:p w:rsidR="009A62F2" w:rsidRPr="00A35769" w:rsidRDefault="009A62F2" w:rsidP="00FD0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76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показатели деятельности субъектов малого и среднего предпринимательства публикуются Федеральной службой государственной статистики (Росстатом) ежегодно, по результатам обследований субъектов МСП.</w:t>
      </w:r>
    </w:p>
    <w:p w:rsidR="00C07491" w:rsidRPr="00A35769" w:rsidRDefault="00C07491" w:rsidP="00FD06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7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Сведения о </w:t>
      </w:r>
      <w:r w:rsidR="009063EA" w:rsidRPr="00A3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субъектах малого и среднего предпринимательства </w:t>
      </w:r>
      <w:r w:rsidRPr="00A3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заносят в специальный реестр, который ФНС России формирует ежегодно 1 августа по состоянию на 1 июля. </w:t>
      </w:r>
    </w:p>
    <w:p w:rsidR="00225EBC" w:rsidRPr="00B1342C" w:rsidRDefault="00B735CB" w:rsidP="00846E4F">
      <w:pPr>
        <w:pStyle w:val="af0"/>
        <w:spacing w:before="0" w:beforeAutospacing="0" w:after="0" w:afterAutospacing="0"/>
        <w:ind w:firstLine="709"/>
        <w:jc w:val="both"/>
      </w:pPr>
      <w:r w:rsidRPr="00F27430">
        <w:t xml:space="preserve">По данным </w:t>
      </w:r>
      <w:r w:rsidR="00344F4F" w:rsidRPr="00F27430">
        <w:t>Росстат</w:t>
      </w:r>
      <w:r w:rsidRPr="00F27430">
        <w:t>а</w:t>
      </w:r>
      <w:r w:rsidR="002F3CFE" w:rsidRPr="00F27430">
        <w:t xml:space="preserve"> </w:t>
      </w:r>
      <w:r w:rsidR="005331FD" w:rsidRPr="00F27430">
        <w:t xml:space="preserve">по РФ </w:t>
      </w:r>
      <w:r w:rsidR="0031760F" w:rsidRPr="00F27430">
        <w:t>за период с 2013 по 2016</w:t>
      </w:r>
      <w:r w:rsidR="00FB44AE" w:rsidRPr="00F27430">
        <w:t xml:space="preserve"> г. произошло уменьшение </w:t>
      </w:r>
      <w:r w:rsidR="00EB0459" w:rsidRPr="00F27430">
        <w:t>малого предприниматель</w:t>
      </w:r>
      <w:r w:rsidR="00B5341B" w:rsidRPr="00F27430">
        <w:t xml:space="preserve">ства на </w:t>
      </w:r>
      <w:r w:rsidR="00DF5B7B" w:rsidRPr="00F27430">
        <w:t>26,3% (</w:t>
      </w:r>
      <w:r w:rsidR="0031760F" w:rsidRPr="00F27430">
        <w:t xml:space="preserve">61,6 тыс. единиц) </w:t>
      </w:r>
      <w:r w:rsidR="00EB0459" w:rsidRPr="00F27430">
        <w:t xml:space="preserve">и </w:t>
      </w:r>
      <w:r w:rsidR="0031760F" w:rsidRPr="00F27430">
        <w:t xml:space="preserve">увеличение </w:t>
      </w:r>
      <w:r w:rsidR="00EB0459" w:rsidRPr="00F27430">
        <w:t>сред</w:t>
      </w:r>
      <w:r w:rsidR="002F3CFE" w:rsidRPr="00F27430">
        <w:t xml:space="preserve">него </w:t>
      </w:r>
      <w:r w:rsidR="002F3CFE" w:rsidRPr="00846E4F">
        <w:t xml:space="preserve">предпринимательства на </w:t>
      </w:r>
      <w:r w:rsidR="0019194E" w:rsidRPr="00846E4F">
        <w:t xml:space="preserve">5,8 %, </w:t>
      </w:r>
      <w:r w:rsidR="00BF4AFB" w:rsidRPr="00846E4F">
        <w:t>(0,9 тыс. единиц)</w:t>
      </w:r>
      <w:r w:rsidR="00366A06" w:rsidRPr="00846E4F">
        <w:t xml:space="preserve">. </w:t>
      </w:r>
      <w:r w:rsidR="00846E4F" w:rsidRPr="00846E4F">
        <w:t xml:space="preserve">За анализируемый период с 2013 по 2016 </w:t>
      </w:r>
      <w:r w:rsidR="00846E4F" w:rsidRPr="00D50C35">
        <w:t>год количество субъектов малого и среднего предпринимательства уменьшилось на 60,7 тыс. единиц или на 24,3 %.</w:t>
      </w:r>
      <w:r w:rsidR="00846E4F" w:rsidRPr="00D50C35">
        <w:rPr>
          <w:color w:val="FF0000"/>
        </w:rPr>
        <w:t xml:space="preserve"> </w:t>
      </w:r>
      <w:r w:rsidR="00366A06" w:rsidRPr="00D50C35">
        <w:t xml:space="preserve">Подробные данные по количеству субъектов МСП в РФ за 2013 </w:t>
      </w:r>
      <w:r w:rsidR="00366A06" w:rsidRPr="00B1342C">
        <w:t xml:space="preserve">– 2016 г. рассмотрены в </w:t>
      </w:r>
      <w:r w:rsidR="00495AF1" w:rsidRPr="00B1342C">
        <w:t>Т</w:t>
      </w:r>
      <w:r w:rsidRPr="00B1342C">
        <w:t>аблиц</w:t>
      </w:r>
      <w:r w:rsidR="00366A06" w:rsidRPr="00B1342C">
        <w:t>е</w:t>
      </w:r>
      <w:r w:rsidR="00FD0603" w:rsidRPr="00B1342C">
        <w:t xml:space="preserve"> 2</w:t>
      </w:r>
      <w:r w:rsidR="00EB0459" w:rsidRPr="00B1342C">
        <w:t>.</w:t>
      </w:r>
    </w:p>
    <w:p w:rsidR="00110DBD" w:rsidRPr="00B1342C" w:rsidRDefault="00846E4F" w:rsidP="00846E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Наблюдаемое встречное уменьшение количества  малых предприятий на фоне роста средних предприятий в </w:t>
      </w:r>
      <w:r w:rsidR="00D50C35" w:rsidRPr="00B1342C">
        <w:rPr>
          <w:rFonts w:ascii="Times New Roman" w:hAnsi="Times New Roman" w:cs="Times New Roman"/>
          <w:sz w:val="24"/>
          <w:szCs w:val="24"/>
        </w:rPr>
        <w:t>2016</w:t>
      </w:r>
      <w:r w:rsidRPr="00B1342C">
        <w:rPr>
          <w:rFonts w:ascii="Times New Roman" w:hAnsi="Times New Roman" w:cs="Times New Roman"/>
          <w:sz w:val="24"/>
          <w:szCs w:val="24"/>
        </w:rPr>
        <w:t xml:space="preserve"> году помимо экономических факторов частично объясняется уточнением перечня предприятий с учетом критериев отнесения к категории МСП – по обороту и доле капитала. Наиболее сложный критерий – доля в уставном капитале. В ряде случаев этот критерий уточнялся не только по непосредственным учредителям среднего предприятия, но и по организациям, создавшим его учредителей.</w:t>
      </w:r>
    </w:p>
    <w:p w:rsidR="00D50C35" w:rsidRPr="00B1342C" w:rsidRDefault="00D50C35" w:rsidP="005C3A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3661C" w:rsidRPr="00B1342C" w:rsidRDefault="00EB0459" w:rsidP="005C3A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0603" w:rsidRPr="00B1342C">
        <w:rPr>
          <w:rFonts w:ascii="Times New Roman" w:hAnsi="Times New Roman" w:cs="Times New Roman"/>
          <w:sz w:val="24"/>
          <w:szCs w:val="24"/>
        </w:rPr>
        <w:t>2</w:t>
      </w:r>
      <w:r w:rsidR="0094080D" w:rsidRPr="00B1342C">
        <w:rPr>
          <w:rFonts w:ascii="Times New Roman" w:hAnsi="Times New Roman" w:cs="Times New Roman"/>
          <w:sz w:val="24"/>
          <w:szCs w:val="24"/>
        </w:rPr>
        <w:t>.</w:t>
      </w:r>
      <w:r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59" w:rsidRDefault="00EB0459" w:rsidP="00DE6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Данные по количеству субъектов МСП</w:t>
      </w:r>
      <w:r w:rsidR="005331FD" w:rsidRPr="00B1342C">
        <w:rPr>
          <w:rFonts w:ascii="Times New Roman" w:hAnsi="Times New Roman" w:cs="Times New Roman"/>
          <w:b/>
          <w:sz w:val="24"/>
          <w:szCs w:val="24"/>
        </w:rPr>
        <w:t xml:space="preserve"> в РФ</w:t>
      </w:r>
      <w:r w:rsidRPr="00B1342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410D1" w:rsidRPr="00B1342C">
        <w:rPr>
          <w:rFonts w:ascii="Times New Roman" w:hAnsi="Times New Roman" w:cs="Times New Roman"/>
          <w:b/>
          <w:sz w:val="24"/>
          <w:szCs w:val="24"/>
        </w:rPr>
        <w:t>3 – 2016</w:t>
      </w:r>
      <w:r w:rsidR="0004334F" w:rsidRPr="00B1342C">
        <w:rPr>
          <w:rFonts w:ascii="Times New Roman" w:hAnsi="Times New Roman" w:cs="Times New Roman"/>
          <w:b/>
          <w:sz w:val="24"/>
          <w:szCs w:val="24"/>
        </w:rPr>
        <w:t xml:space="preserve"> г., в тыс.</w:t>
      </w:r>
      <w:r w:rsidR="00E3661C" w:rsidRPr="00B1342C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D50C35" w:rsidRPr="00846E4F" w:rsidRDefault="00D50C35" w:rsidP="00DE6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2552"/>
        <w:gridCol w:w="851"/>
        <w:gridCol w:w="850"/>
        <w:gridCol w:w="851"/>
        <w:gridCol w:w="850"/>
        <w:gridCol w:w="1276"/>
        <w:gridCol w:w="1276"/>
        <w:gridCol w:w="1276"/>
      </w:tblGrid>
      <w:tr w:rsidR="005C3A9B" w:rsidRPr="00846E4F" w:rsidTr="004A3AE1">
        <w:tc>
          <w:tcPr>
            <w:tcW w:w="2552" w:type="dxa"/>
            <w:shd w:val="clear" w:color="auto" w:fill="auto"/>
            <w:vAlign w:val="center"/>
          </w:tcPr>
          <w:p w:rsidR="00771A0A" w:rsidRPr="00846E4F" w:rsidRDefault="00771A0A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A0A" w:rsidRPr="00846E4F" w:rsidRDefault="00C410D1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A0A" w:rsidRPr="00846E4F" w:rsidRDefault="00C410D1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1A0A" w:rsidRPr="00846E4F" w:rsidRDefault="00C410D1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A0A" w:rsidRPr="00846E4F" w:rsidRDefault="00C410D1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771A0A" w:rsidRPr="00846E4F" w:rsidRDefault="009F621F" w:rsidP="004A3AE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B810C5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г. к 2013</w:t>
            </w:r>
            <w:r w:rsidR="004A3AE1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      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A0A" w:rsidRPr="00846E4F" w:rsidRDefault="009F621F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B810C5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0C5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г. к 2014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4A3AE1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A0A" w:rsidRPr="00846E4F" w:rsidRDefault="009F621F" w:rsidP="005C3A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B810C5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 к 2015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 w:rsidR="004A3AE1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71A0A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5C3A9B" w:rsidRPr="00846E4F" w:rsidTr="004A3AE1">
        <w:tc>
          <w:tcPr>
            <w:tcW w:w="2552" w:type="dxa"/>
          </w:tcPr>
          <w:p w:rsidR="0057282C" w:rsidRPr="00846E4F" w:rsidRDefault="0057282C" w:rsidP="005C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851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850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+0,47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+3,01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-28,76</w:t>
            </w:r>
          </w:p>
        </w:tc>
      </w:tr>
      <w:tr w:rsidR="005C3A9B" w:rsidRPr="00846E4F" w:rsidTr="004A3AE1">
        <w:tc>
          <w:tcPr>
            <w:tcW w:w="2552" w:type="dxa"/>
          </w:tcPr>
          <w:p w:rsidR="0057282C" w:rsidRPr="00846E4F" w:rsidRDefault="0057282C" w:rsidP="005C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</w:t>
            </w:r>
          </w:p>
        </w:tc>
        <w:tc>
          <w:tcPr>
            <w:tcW w:w="851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-0,65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+1,31</w:t>
            </w:r>
          </w:p>
        </w:tc>
        <w:tc>
          <w:tcPr>
            <w:tcW w:w="1276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E4F">
              <w:rPr>
                <w:rFonts w:ascii="Times New Roman" w:hAnsi="Times New Roman" w:cs="Times New Roman"/>
                <w:sz w:val="24"/>
              </w:rPr>
              <w:t>+5,16</w:t>
            </w:r>
          </w:p>
        </w:tc>
      </w:tr>
      <w:tr w:rsidR="00BF49E5" w:rsidRPr="00846E4F" w:rsidTr="004A3AE1">
        <w:tc>
          <w:tcPr>
            <w:tcW w:w="2552" w:type="dxa"/>
          </w:tcPr>
          <w:p w:rsidR="00BF49E5" w:rsidRPr="00846E4F" w:rsidRDefault="00BF49E5" w:rsidP="00E56D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15D51"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49E5" w:rsidRPr="00846E4F" w:rsidRDefault="00E56D7A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249,9</w:t>
            </w:r>
          </w:p>
        </w:tc>
        <w:tc>
          <w:tcPr>
            <w:tcW w:w="850" w:type="dxa"/>
            <w:vAlign w:val="center"/>
          </w:tcPr>
          <w:p w:rsidR="00BF49E5" w:rsidRPr="00846E4F" w:rsidRDefault="00E56D7A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250,9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49E5" w:rsidRPr="00846E4F" w:rsidRDefault="00E56D7A" w:rsidP="005C3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</w:rPr>
              <w:t>258,2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9E5" w:rsidRPr="00846E4F" w:rsidRDefault="00E56D7A" w:rsidP="005C3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</w:rPr>
              <w:t>189,2</w:t>
            </w:r>
          </w:p>
        </w:tc>
        <w:tc>
          <w:tcPr>
            <w:tcW w:w="1276" w:type="dxa"/>
            <w:vAlign w:val="center"/>
          </w:tcPr>
          <w:p w:rsidR="00BF49E5" w:rsidRPr="00846E4F" w:rsidRDefault="00E56D7A" w:rsidP="005C3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</w:rPr>
              <w:t>+0,4</w:t>
            </w:r>
          </w:p>
        </w:tc>
        <w:tc>
          <w:tcPr>
            <w:tcW w:w="1276" w:type="dxa"/>
            <w:vAlign w:val="center"/>
          </w:tcPr>
          <w:p w:rsidR="00BF49E5" w:rsidRPr="00846E4F" w:rsidRDefault="00E56D7A" w:rsidP="005C3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</w:rPr>
              <w:t>+2,9</w:t>
            </w:r>
          </w:p>
        </w:tc>
        <w:tc>
          <w:tcPr>
            <w:tcW w:w="1276" w:type="dxa"/>
            <w:vAlign w:val="center"/>
          </w:tcPr>
          <w:p w:rsidR="00BF49E5" w:rsidRPr="00846E4F" w:rsidRDefault="00E56D7A" w:rsidP="005C3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</w:rPr>
              <w:t>-26,7</w:t>
            </w:r>
          </w:p>
        </w:tc>
      </w:tr>
    </w:tbl>
    <w:p w:rsidR="00EB0459" w:rsidRPr="00846E4F" w:rsidRDefault="00EB0459" w:rsidP="005C3A9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6E4F">
        <w:rPr>
          <w:rFonts w:ascii="Times New Roman" w:hAnsi="Times New Roman" w:cs="Times New Roman"/>
          <w:sz w:val="24"/>
          <w:szCs w:val="24"/>
        </w:rPr>
        <w:t>Источник</w:t>
      </w:r>
      <w:r w:rsidR="0004334F" w:rsidRPr="00846E4F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846E4F">
        <w:rPr>
          <w:rFonts w:ascii="Times New Roman" w:hAnsi="Times New Roman" w:cs="Times New Roman"/>
          <w:sz w:val="24"/>
          <w:szCs w:val="24"/>
        </w:rPr>
        <w:t xml:space="preserve">: </w:t>
      </w:r>
      <w:r w:rsidR="00D50072" w:rsidRPr="00846E4F">
        <w:rPr>
          <w:rFonts w:ascii="Times New Roman" w:hAnsi="Times New Roman" w:cs="Times New Roman"/>
          <w:sz w:val="24"/>
          <w:szCs w:val="24"/>
        </w:rPr>
        <w:t>Росста</w:t>
      </w:r>
      <w:r w:rsidRPr="00846E4F">
        <w:rPr>
          <w:rFonts w:ascii="Times New Roman" w:hAnsi="Times New Roman" w:cs="Times New Roman"/>
          <w:sz w:val="24"/>
          <w:szCs w:val="24"/>
        </w:rPr>
        <w:t>т</w:t>
      </w:r>
    </w:p>
    <w:p w:rsidR="00D6743B" w:rsidRPr="00775A9C" w:rsidRDefault="00D6743B" w:rsidP="005C3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  <w:highlight w:val="green"/>
        </w:rPr>
      </w:pPr>
    </w:p>
    <w:p w:rsidR="00FA774E" w:rsidRPr="00B1342C" w:rsidRDefault="00E71FCD" w:rsidP="00863E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EA8">
        <w:rPr>
          <w:rFonts w:ascii="Times New Roman" w:hAnsi="Times New Roman" w:cs="Times New Roman"/>
          <w:sz w:val="24"/>
          <w:szCs w:val="24"/>
        </w:rPr>
        <w:t xml:space="preserve">По данным Росстата в 2016 году среднесписочная численность сотрудников занятых в </w:t>
      </w:r>
      <w:r w:rsidRPr="00091BE8">
        <w:rPr>
          <w:rFonts w:ascii="Times New Roman" w:hAnsi="Times New Roman" w:cs="Times New Roman"/>
          <w:sz w:val="24"/>
          <w:szCs w:val="24"/>
        </w:rPr>
        <w:t>малом предпринимательстве в РФ сократил</w:t>
      </w:r>
      <w:r w:rsidR="00780D8C" w:rsidRPr="00091BE8">
        <w:rPr>
          <w:rFonts w:ascii="Times New Roman" w:hAnsi="Times New Roman" w:cs="Times New Roman"/>
          <w:sz w:val="24"/>
          <w:szCs w:val="24"/>
        </w:rPr>
        <w:t>ась</w:t>
      </w:r>
      <w:r w:rsidRPr="00091BE8">
        <w:rPr>
          <w:rFonts w:ascii="Times New Roman" w:hAnsi="Times New Roman" w:cs="Times New Roman"/>
          <w:sz w:val="24"/>
          <w:szCs w:val="24"/>
        </w:rPr>
        <w:t xml:space="preserve"> на </w:t>
      </w:r>
      <w:r w:rsidR="00094744" w:rsidRPr="00091BE8">
        <w:rPr>
          <w:rFonts w:ascii="Times New Roman" w:hAnsi="Times New Roman" w:cs="Times New Roman"/>
          <w:sz w:val="24"/>
          <w:szCs w:val="24"/>
        </w:rPr>
        <w:t>21,7</w:t>
      </w:r>
      <w:r w:rsidRPr="00091BE8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</w:t>
      </w:r>
      <w:r w:rsidR="00780D8C" w:rsidRPr="00091BE8">
        <w:rPr>
          <w:rFonts w:ascii="Times New Roman" w:hAnsi="Times New Roman" w:cs="Times New Roman"/>
          <w:sz w:val="24"/>
          <w:szCs w:val="24"/>
        </w:rPr>
        <w:t xml:space="preserve">2013 </w:t>
      </w:r>
      <w:r w:rsidRPr="00091BE8">
        <w:rPr>
          <w:rFonts w:ascii="Times New Roman" w:hAnsi="Times New Roman" w:cs="Times New Roman"/>
          <w:sz w:val="24"/>
          <w:szCs w:val="24"/>
        </w:rPr>
        <w:t xml:space="preserve">года, за счет уменьшения количества субъектов малого </w:t>
      </w:r>
      <w:r w:rsidRPr="00B1342C">
        <w:rPr>
          <w:rFonts w:ascii="Times New Roman" w:hAnsi="Times New Roman" w:cs="Times New Roman"/>
          <w:sz w:val="24"/>
          <w:szCs w:val="24"/>
        </w:rPr>
        <w:t>предпринимательства. Среднесписочная численность сотрудников занятых в среднем предпринимательстве в 2016 году увеличил</w:t>
      </w:r>
      <w:r w:rsidR="00780D8C" w:rsidRPr="00B1342C">
        <w:rPr>
          <w:rFonts w:ascii="Times New Roman" w:hAnsi="Times New Roman" w:cs="Times New Roman"/>
          <w:sz w:val="24"/>
          <w:szCs w:val="24"/>
        </w:rPr>
        <w:t>ась</w:t>
      </w:r>
      <w:r w:rsidRPr="00B1342C">
        <w:rPr>
          <w:rFonts w:ascii="Times New Roman" w:hAnsi="Times New Roman" w:cs="Times New Roman"/>
          <w:sz w:val="24"/>
          <w:szCs w:val="24"/>
        </w:rPr>
        <w:t xml:space="preserve"> на </w:t>
      </w:r>
      <w:r w:rsidR="00094744" w:rsidRPr="00B1342C">
        <w:rPr>
          <w:rFonts w:ascii="Times New Roman" w:hAnsi="Times New Roman" w:cs="Times New Roman"/>
          <w:sz w:val="24"/>
          <w:szCs w:val="24"/>
        </w:rPr>
        <w:t>2,8% по сравнению с 2013</w:t>
      </w:r>
      <w:r w:rsidRPr="00B1342C">
        <w:rPr>
          <w:rFonts w:ascii="Times New Roman" w:hAnsi="Times New Roman" w:cs="Times New Roman"/>
          <w:sz w:val="24"/>
          <w:szCs w:val="24"/>
        </w:rPr>
        <w:t xml:space="preserve"> годом, за счет роста количества субъектов среднего предпринимательства </w:t>
      </w:r>
      <w:r w:rsidR="00FA774E" w:rsidRPr="00B1342C">
        <w:rPr>
          <w:rFonts w:ascii="Times New Roman" w:hAnsi="Times New Roman" w:cs="Times New Roman"/>
          <w:sz w:val="24"/>
          <w:szCs w:val="24"/>
        </w:rPr>
        <w:t xml:space="preserve">(Таблица 3). </w:t>
      </w:r>
      <w:r w:rsidR="00094744"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CD" w:rsidRPr="00B1342C" w:rsidRDefault="00A564CD" w:rsidP="005C3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78B" w:rsidRPr="00B1342C" w:rsidRDefault="004E3C3F" w:rsidP="005C3A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0603" w:rsidRPr="00B1342C">
        <w:rPr>
          <w:rFonts w:ascii="Times New Roman" w:hAnsi="Times New Roman" w:cs="Times New Roman"/>
          <w:sz w:val="24"/>
          <w:szCs w:val="24"/>
        </w:rPr>
        <w:t>3</w:t>
      </w:r>
      <w:r w:rsidR="0094080D" w:rsidRPr="00B1342C">
        <w:rPr>
          <w:rFonts w:ascii="Times New Roman" w:hAnsi="Times New Roman" w:cs="Times New Roman"/>
          <w:sz w:val="24"/>
          <w:szCs w:val="24"/>
        </w:rPr>
        <w:t>.</w:t>
      </w:r>
      <w:r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3F" w:rsidRDefault="004E3C3F" w:rsidP="00DE6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Среднесписочная численность сотрудников занятых в МСП</w:t>
      </w:r>
      <w:r w:rsidR="00966B55" w:rsidRPr="00B1342C">
        <w:rPr>
          <w:rFonts w:ascii="Times New Roman" w:hAnsi="Times New Roman" w:cs="Times New Roman"/>
          <w:b/>
          <w:sz w:val="24"/>
          <w:szCs w:val="24"/>
        </w:rPr>
        <w:t xml:space="preserve"> в РФ</w:t>
      </w:r>
      <w:r w:rsidR="0004334F" w:rsidRPr="00B1342C">
        <w:rPr>
          <w:rFonts w:ascii="Times New Roman" w:hAnsi="Times New Roman" w:cs="Times New Roman"/>
          <w:b/>
          <w:sz w:val="24"/>
          <w:szCs w:val="24"/>
        </w:rPr>
        <w:t>, тыс. человек</w:t>
      </w:r>
    </w:p>
    <w:p w:rsidR="00D50C35" w:rsidRPr="00846E4F" w:rsidRDefault="00D50C35" w:rsidP="00DE6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8" w:type="dxa"/>
        <w:tblLayout w:type="fixed"/>
        <w:tblLook w:val="04A0"/>
      </w:tblPr>
      <w:tblGrid>
        <w:gridCol w:w="2338"/>
        <w:gridCol w:w="925"/>
        <w:gridCol w:w="898"/>
        <w:gridCol w:w="898"/>
        <w:gridCol w:w="898"/>
        <w:gridCol w:w="1192"/>
        <w:gridCol w:w="1192"/>
        <w:gridCol w:w="1192"/>
      </w:tblGrid>
      <w:tr w:rsidR="003D18B1" w:rsidRPr="00846E4F" w:rsidTr="00FD6105">
        <w:tc>
          <w:tcPr>
            <w:tcW w:w="2338" w:type="dxa"/>
            <w:shd w:val="clear" w:color="auto" w:fill="auto"/>
            <w:vAlign w:val="center"/>
          </w:tcPr>
          <w:p w:rsidR="003D18B1" w:rsidRPr="00846E4F" w:rsidRDefault="003D18B1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18B1" w:rsidRPr="00846E4F" w:rsidRDefault="006B1E60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2013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D18B1" w:rsidRPr="00846E4F" w:rsidRDefault="006B1E60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2014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D18B1" w:rsidRPr="00846E4F" w:rsidRDefault="006B1E60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2015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D18B1" w:rsidRPr="00846E4F" w:rsidRDefault="006B1E60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2016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D18B1" w:rsidRPr="00846E4F" w:rsidRDefault="009F621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6B1E60" w:rsidRPr="00846E4F">
              <w:rPr>
                <w:rFonts w:ascii="Times New Roman" w:hAnsi="Times New Roman" w:cs="Times New Roman"/>
                <w:b/>
              </w:rPr>
              <w:t>2014 г. к 2013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г., в %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D18B1" w:rsidRPr="00846E4F" w:rsidRDefault="009F621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Pr="00846E4F">
              <w:rPr>
                <w:rFonts w:ascii="Times New Roman" w:hAnsi="Times New Roman" w:cs="Times New Roman"/>
                <w:b/>
              </w:rPr>
              <w:t xml:space="preserve"> </w:t>
            </w:r>
            <w:r w:rsidR="006B1E60" w:rsidRPr="00846E4F">
              <w:rPr>
                <w:rFonts w:ascii="Times New Roman" w:hAnsi="Times New Roman" w:cs="Times New Roman"/>
                <w:b/>
              </w:rPr>
              <w:t>2015 г. к 2014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г., в %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D18B1" w:rsidRPr="00846E4F" w:rsidRDefault="009F621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6B1E60" w:rsidRPr="00846E4F">
              <w:rPr>
                <w:rFonts w:ascii="Times New Roman" w:hAnsi="Times New Roman" w:cs="Times New Roman"/>
                <w:b/>
              </w:rPr>
              <w:t xml:space="preserve"> 2016 г. к 2015</w:t>
            </w:r>
            <w:r w:rsidR="003D18B1" w:rsidRPr="00846E4F">
              <w:rPr>
                <w:rFonts w:ascii="Times New Roman" w:hAnsi="Times New Roman" w:cs="Times New Roman"/>
                <w:b/>
              </w:rPr>
              <w:t xml:space="preserve"> г., в %</w:t>
            </w:r>
          </w:p>
        </w:tc>
      </w:tr>
      <w:tr w:rsidR="0057282C" w:rsidRPr="00846E4F" w:rsidTr="00FD6105">
        <w:tc>
          <w:tcPr>
            <w:tcW w:w="2338" w:type="dxa"/>
          </w:tcPr>
          <w:p w:rsidR="0057282C" w:rsidRPr="00846E4F" w:rsidRDefault="0057282C" w:rsidP="005C3A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  <w:tc>
          <w:tcPr>
            <w:tcW w:w="925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6451,6</w:t>
            </w:r>
          </w:p>
        </w:tc>
        <w:tc>
          <w:tcPr>
            <w:tcW w:w="898" w:type="dxa"/>
            <w:vAlign w:val="center"/>
          </w:tcPr>
          <w:p w:rsidR="0057282C" w:rsidRPr="00846E4F" w:rsidRDefault="0057282C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6358,3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6216,4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5050,2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-1,46</w:t>
            </w:r>
          </w:p>
        </w:tc>
        <w:tc>
          <w:tcPr>
            <w:tcW w:w="1192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-2,24</w:t>
            </w:r>
          </w:p>
        </w:tc>
        <w:tc>
          <w:tcPr>
            <w:tcW w:w="1192" w:type="dxa"/>
            <w:vAlign w:val="center"/>
          </w:tcPr>
          <w:p w:rsidR="0057282C" w:rsidRPr="00846E4F" w:rsidRDefault="0057282C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-18,76</w:t>
            </w:r>
          </w:p>
        </w:tc>
      </w:tr>
      <w:tr w:rsidR="0057282C" w:rsidRPr="00846E4F" w:rsidTr="00FD6105">
        <w:tc>
          <w:tcPr>
            <w:tcW w:w="2338" w:type="dxa"/>
          </w:tcPr>
          <w:p w:rsidR="0057282C" w:rsidRPr="00846E4F" w:rsidRDefault="0057282C" w:rsidP="005C3A9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Среднее предпринимательство</w:t>
            </w:r>
          </w:p>
        </w:tc>
        <w:tc>
          <w:tcPr>
            <w:tcW w:w="925" w:type="dxa"/>
            <w:vAlign w:val="center"/>
          </w:tcPr>
          <w:p w:rsidR="0057282C" w:rsidRPr="00846E4F" w:rsidRDefault="000A7978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1630,7</w:t>
            </w:r>
          </w:p>
        </w:tc>
        <w:tc>
          <w:tcPr>
            <w:tcW w:w="898" w:type="dxa"/>
            <w:vAlign w:val="center"/>
          </w:tcPr>
          <w:p w:rsidR="0057282C" w:rsidRPr="00846E4F" w:rsidRDefault="000A7978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1585,8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7282C" w:rsidRPr="00846E4F" w:rsidRDefault="000A7978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1491,2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7282C" w:rsidRPr="00846E4F" w:rsidRDefault="000A7978" w:rsidP="005C3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1676,6</w:t>
            </w:r>
          </w:p>
        </w:tc>
        <w:tc>
          <w:tcPr>
            <w:tcW w:w="1192" w:type="dxa"/>
            <w:vAlign w:val="center"/>
          </w:tcPr>
          <w:p w:rsidR="0057282C" w:rsidRPr="00846E4F" w:rsidRDefault="000A7978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-2,75</w:t>
            </w:r>
          </w:p>
        </w:tc>
        <w:tc>
          <w:tcPr>
            <w:tcW w:w="1192" w:type="dxa"/>
            <w:vAlign w:val="center"/>
          </w:tcPr>
          <w:p w:rsidR="0057282C" w:rsidRPr="00846E4F" w:rsidRDefault="000A7978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-5,97</w:t>
            </w:r>
          </w:p>
        </w:tc>
        <w:tc>
          <w:tcPr>
            <w:tcW w:w="1192" w:type="dxa"/>
            <w:vAlign w:val="center"/>
          </w:tcPr>
          <w:p w:rsidR="0057282C" w:rsidRPr="00846E4F" w:rsidRDefault="000A7978" w:rsidP="005C3A9B">
            <w:pPr>
              <w:jc w:val="center"/>
              <w:rPr>
                <w:rFonts w:ascii="Times New Roman" w:hAnsi="Times New Roman" w:cs="Times New Roman"/>
              </w:rPr>
            </w:pPr>
            <w:r w:rsidRPr="00846E4F">
              <w:rPr>
                <w:rFonts w:ascii="Times New Roman" w:hAnsi="Times New Roman" w:cs="Times New Roman"/>
              </w:rPr>
              <w:t>+12,43</w:t>
            </w:r>
          </w:p>
        </w:tc>
      </w:tr>
      <w:tr w:rsidR="00846E4F" w:rsidRPr="00846E4F" w:rsidTr="00FD6105">
        <w:tc>
          <w:tcPr>
            <w:tcW w:w="2338" w:type="dxa"/>
          </w:tcPr>
          <w:p w:rsidR="00846E4F" w:rsidRPr="00846E4F" w:rsidRDefault="00846E4F" w:rsidP="00846E4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25" w:type="dxa"/>
            <w:vAlign w:val="center"/>
          </w:tcPr>
          <w:p w:rsidR="00846E4F" w:rsidRPr="00846E4F" w:rsidRDefault="00846E4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8082,3</w:t>
            </w:r>
          </w:p>
        </w:tc>
        <w:tc>
          <w:tcPr>
            <w:tcW w:w="898" w:type="dxa"/>
            <w:vAlign w:val="center"/>
          </w:tcPr>
          <w:p w:rsidR="00846E4F" w:rsidRPr="00846E4F" w:rsidRDefault="00846E4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7944,1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46E4F" w:rsidRPr="00846E4F" w:rsidRDefault="00846E4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7707,6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46E4F" w:rsidRPr="00846E4F" w:rsidRDefault="00846E4F" w:rsidP="005C3A9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6E4F">
              <w:rPr>
                <w:rFonts w:ascii="Times New Roman" w:hAnsi="Times New Roman" w:cs="Times New Roman"/>
                <w:b/>
              </w:rPr>
              <w:t>6726,8</w:t>
            </w:r>
          </w:p>
        </w:tc>
        <w:tc>
          <w:tcPr>
            <w:tcW w:w="1192" w:type="dxa"/>
            <w:vAlign w:val="center"/>
          </w:tcPr>
          <w:p w:rsidR="00846E4F" w:rsidRPr="00846E4F" w:rsidRDefault="00D33190" w:rsidP="005C3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-1,7</w:t>
            </w:r>
          </w:p>
        </w:tc>
        <w:tc>
          <w:tcPr>
            <w:tcW w:w="1192" w:type="dxa"/>
            <w:vAlign w:val="center"/>
          </w:tcPr>
          <w:p w:rsidR="00846E4F" w:rsidRPr="00846E4F" w:rsidRDefault="00D33190" w:rsidP="005C3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-2,9</w:t>
            </w:r>
          </w:p>
        </w:tc>
        <w:tc>
          <w:tcPr>
            <w:tcW w:w="1192" w:type="dxa"/>
            <w:vAlign w:val="center"/>
          </w:tcPr>
          <w:p w:rsidR="00846E4F" w:rsidRPr="00846E4F" w:rsidRDefault="00846E4F" w:rsidP="005C3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-12,7</w:t>
            </w:r>
          </w:p>
        </w:tc>
      </w:tr>
    </w:tbl>
    <w:p w:rsidR="004E3C3F" w:rsidRPr="00846E4F" w:rsidRDefault="0004334F" w:rsidP="000433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 w:rsidRPr="00846E4F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D50072" w:rsidRPr="00846E4F">
        <w:rPr>
          <w:rFonts w:ascii="Times New Roman" w:hAnsi="Times New Roman" w:cs="Times New Roman"/>
          <w:sz w:val="24"/>
          <w:szCs w:val="24"/>
        </w:rPr>
        <w:t>Рос</w:t>
      </w:r>
      <w:r w:rsidR="004E3C3F" w:rsidRPr="00846E4F">
        <w:rPr>
          <w:rFonts w:ascii="Times New Roman" w:hAnsi="Times New Roman" w:cs="Times New Roman"/>
          <w:sz w:val="24"/>
          <w:szCs w:val="24"/>
        </w:rPr>
        <w:t>стат</w:t>
      </w:r>
    </w:p>
    <w:p w:rsidR="00A95E89" w:rsidRDefault="00A95E89" w:rsidP="00A9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E89" w:rsidRPr="00863E23" w:rsidRDefault="00A95E89" w:rsidP="00A95E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E23">
        <w:rPr>
          <w:rFonts w:ascii="Times New Roman" w:hAnsi="Times New Roman" w:cs="Times New Roman"/>
          <w:sz w:val="24"/>
          <w:szCs w:val="24"/>
        </w:rPr>
        <w:lastRenderedPageBreak/>
        <w:t>В целом за анализируемый период с 2013 по 2016  среднесписочная численность сотрудников занятых в малом и среднем предпринимательстве  по России сократилась на 16,8%.</w:t>
      </w:r>
    </w:p>
    <w:p w:rsidR="00803EED" w:rsidRDefault="00803EED" w:rsidP="00803EED">
      <w:pPr>
        <w:pStyle w:val="af0"/>
        <w:spacing w:before="0" w:beforeAutospacing="0" w:after="0" w:afterAutospacing="0"/>
        <w:ind w:firstLine="708"/>
        <w:jc w:val="both"/>
      </w:pPr>
    </w:p>
    <w:p w:rsidR="00803EED" w:rsidRDefault="00A95E89" w:rsidP="00803EED">
      <w:pPr>
        <w:pStyle w:val="af0"/>
        <w:spacing w:before="0" w:beforeAutospacing="0" w:after="0" w:afterAutospacing="0"/>
        <w:ind w:firstLine="708"/>
        <w:jc w:val="both"/>
      </w:pPr>
      <w:r w:rsidRPr="00A95E89">
        <w:t>Уменьшение среднесписочной численности занятых в МСП на протяжении рассматриваемого периода, сопровождаемое одновременным сокращением количества субъектов МСП, позволяет судить о перераспределении трудовых ресурсов в рамках консолидации предприятий: наблюдаемый отток рабочей силы в категории малых предприятий и сокращение их количества происходит на фоне роста числа средних предприятий и роста их среднесписочной численности.</w:t>
      </w:r>
      <w:r w:rsidRPr="00863E23">
        <w:t xml:space="preserve"> </w:t>
      </w:r>
    </w:p>
    <w:p w:rsidR="00803EED" w:rsidRPr="00243BEE" w:rsidRDefault="00803EED" w:rsidP="00803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</w:t>
      </w:r>
      <w:r w:rsidRPr="00F27430">
        <w:rPr>
          <w:rFonts w:ascii="Times New Roman" w:hAnsi="Times New Roman" w:cs="Times New Roman"/>
          <w:sz w:val="24"/>
          <w:szCs w:val="24"/>
        </w:rPr>
        <w:t xml:space="preserve"> в РФ сложилась сложная социально-экономическая ситуация, которая в значительной мере воздействует на </w:t>
      </w:r>
      <w:r w:rsidRPr="00243BE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предпринимательства. </w:t>
      </w:r>
    </w:p>
    <w:p w:rsidR="00AD0473" w:rsidRPr="00243BEE" w:rsidRDefault="00D56512" w:rsidP="000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E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C0A5D" w:rsidRPr="00243BE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7A6ACC" w:rsidRPr="00243BEE">
        <w:rPr>
          <w:rFonts w:ascii="Times New Roman" w:hAnsi="Times New Roman" w:cs="Times New Roman"/>
          <w:sz w:val="24"/>
          <w:szCs w:val="24"/>
        </w:rPr>
        <w:t>39</w:t>
      </w:r>
      <w:r w:rsidR="005C1383" w:rsidRPr="00243BE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243BEE">
        <w:rPr>
          <w:rFonts w:ascii="Times New Roman" w:hAnsi="Times New Roman" w:cs="Times New Roman"/>
          <w:sz w:val="24"/>
          <w:szCs w:val="24"/>
        </w:rPr>
        <w:t>,</w:t>
      </w:r>
      <w:r w:rsidR="005C1383" w:rsidRPr="00243BEE">
        <w:rPr>
          <w:rFonts w:ascii="Times New Roman" w:hAnsi="Times New Roman" w:cs="Times New Roman"/>
          <w:sz w:val="24"/>
          <w:szCs w:val="24"/>
        </w:rPr>
        <w:t xml:space="preserve"> </w:t>
      </w:r>
      <w:r w:rsidRPr="00243BEE">
        <w:rPr>
          <w:rFonts w:ascii="Times New Roman" w:hAnsi="Times New Roman" w:cs="Times New Roman"/>
          <w:sz w:val="24"/>
          <w:szCs w:val="24"/>
        </w:rPr>
        <w:t xml:space="preserve">3 главы, </w:t>
      </w:r>
      <w:r w:rsidR="00D12081" w:rsidRPr="00243BEE">
        <w:rPr>
          <w:rFonts w:ascii="Times New Roman" w:hAnsi="Times New Roman" w:cs="Times New Roman"/>
          <w:sz w:val="24"/>
          <w:szCs w:val="24"/>
        </w:rPr>
        <w:t>15</w:t>
      </w:r>
      <w:r w:rsidRPr="00243BEE">
        <w:rPr>
          <w:rFonts w:ascii="Times New Roman" w:hAnsi="Times New Roman" w:cs="Times New Roman"/>
          <w:sz w:val="24"/>
          <w:szCs w:val="24"/>
        </w:rPr>
        <w:t xml:space="preserve"> таблиц, </w:t>
      </w:r>
      <w:r w:rsidR="007C7EF4" w:rsidRPr="00243BEE">
        <w:rPr>
          <w:rFonts w:ascii="Times New Roman" w:hAnsi="Times New Roman" w:cs="Times New Roman"/>
          <w:sz w:val="24"/>
          <w:szCs w:val="24"/>
        </w:rPr>
        <w:t>20</w:t>
      </w:r>
      <w:r w:rsidR="00D12081" w:rsidRPr="00243BEE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Pr="00243BEE">
        <w:rPr>
          <w:rFonts w:ascii="Times New Roman" w:hAnsi="Times New Roman" w:cs="Times New Roman"/>
          <w:sz w:val="24"/>
          <w:szCs w:val="24"/>
        </w:rPr>
        <w:t xml:space="preserve">, </w:t>
      </w:r>
      <w:r w:rsidR="007E5039" w:rsidRPr="00243BEE">
        <w:rPr>
          <w:rFonts w:ascii="Times New Roman" w:hAnsi="Times New Roman" w:cs="Times New Roman"/>
          <w:sz w:val="24"/>
          <w:szCs w:val="24"/>
        </w:rPr>
        <w:t>1</w:t>
      </w:r>
      <w:r w:rsidR="007C7EF4" w:rsidRPr="00243BEE">
        <w:rPr>
          <w:rFonts w:ascii="Times New Roman" w:hAnsi="Times New Roman" w:cs="Times New Roman"/>
          <w:sz w:val="24"/>
          <w:szCs w:val="24"/>
        </w:rPr>
        <w:t>8</w:t>
      </w:r>
      <w:r w:rsidRPr="00243BEE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E12BA" w:rsidRPr="00243BEE">
        <w:rPr>
          <w:rFonts w:ascii="Times New Roman" w:hAnsi="Times New Roman" w:cs="Times New Roman"/>
          <w:sz w:val="24"/>
          <w:szCs w:val="24"/>
        </w:rPr>
        <w:t>ов</w:t>
      </w:r>
      <w:r w:rsidRPr="00243BEE">
        <w:rPr>
          <w:rFonts w:ascii="Times New Roman" w:hAnsi="Times New Roman" w:cs="Times New Roman"/>
          <w:sz w:val="24"/>
          <w:szCs w:val="24"/>
        </w:rPr>
        <w:t>.</w:t>
      </w:r>
    </w:p>
    <w:p w:rsidR="007509E0" w:rsidRPr="00C35203" w:rsidRDefault="007509E0" w:rsidP="0075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EE">
        <w:rPr>
          <w:rFonts w:ascii="Times New Roman" w:hAnsi="Times New Roman" w:cs="Times New Roman"/>
          <w:sz w:val="24"/>
          <w:szCs w:val="24"/>
        </w:rPr>
        <w:t>Ключевые слова: социально-экономические показатели; субъекты МСП; предпринимательская деятельность; проблемы развития субъектов МСП; регион ХМАО-Югра; Урай; государственная поддержка; перспективы развития.</w:t>
      </w:r>
    </w:p>
    <w:p w:rsidR="00974E9F" w:rsidRPr="00C35203" w:rsidRDefault="00185A21" w:rsidP="0097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3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7509E0" w:rsidRPr="00C35203">
        <w:rPr>
          <w:rFonts w:ascii="Times New Roman" w:hAnsi="Times New Roman" w:cs="Times New Roman"/>
          <w:sz w:val="24"/>
          <w:szCs w:val="24"/>
        </w:rPr>
        <w:t>мониторингового исследования</w:t>
      </w:r>
      <w:r w:rsidRPr="00C35203">
        <w:rPr>
          <w:rFonts w:ascii="Times New Roman" w:hAnsi="Times New Roman" w:cs="Times New Roman"/>
          <w:sz w:val="24"/>
          <w:szCs w:val="24"/>
        </w:rPr>
        <w:t xml:space="preserve"> были выявлены основные проблемные направления развития предпринимательской деятельности в городе Урай.</w:t>
      </w:r>
    </w:p>
    <w:p w:rsidR="00BC10D5" w:rsidRPr="00C35203" w:rsidRDefault="006F7A25" w:rsidP="00974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3">
        <w:rPr>
          <w:rFonts w:ascii="Times New Roman" w:hAnsi="Times New Roman" w:cs="Times New Roman"/>
          <w:sz w:val="24"/>
          <w:szCs w:val="24"/>
        </w:rPr>
        <w:t>М</w:t>
      </w:r>
      <w:r w:rsidR="00BC10D5" w:rsidRPr="00C35203">
        <w:rPr>
          <w:rFonts w:ascii="Times New Roman" w:hAnsi="Times New Roman" w:cs="Times New Roman"/>
          <w:sz w:val="24"/>
          <w:szCs w:val="24"/>
        </w:rPr>
        <w:t>ониторингово</w:t>
      </w:r>
      <w:r w:rsidRPr="00C35203">
        <w:rPr>
          <w:rFonts w:ascii="Times New Roman" w:hAnsi="Times New Roman" w:cs="Times New Roman"/>
          <w:sz w:val="24"/>
          <w:szCs w:val="24"/>
        </w:rPr>
        <w:t>е</w:t>
      </w:r>
      <w:r w:rsidR="00BC10D5" w:rsidRPr="00C3520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Pr="00C35203">
        <w:rPr>
          <w:rFonts w:ascii="Times New Roman" w:hAnsi="Times New Roman" w:cs="Times New Roman"/>
          <w:sz w:val="24"/>
          <w:szCs w:val="24"/>
        </w:rPr>
        <w:t>е</w:t>
      </w:r>
      <w:r w:rsidR="00BC10D5" w:rsidRPr="00C35203">
        <w:rPr>
          <w:rFonts w:ascii="Times New Roman" w:hAnsi="Times New Roman" w:cs="Times New Roman"/>
          <w:sz w:val="24"/>
          <w:szCs w:val="24"/>
        </w:rPr>
        <w:t xml:space="preserve"> </w:t>
      </w:r>
      <w:r w:rsidRPr="00C35203">
        <w:rPr>
          <w:rFonts w:ascii="Times New Roman" w:hAnsi="Times New Roman" w:cs="Times New Roman"/>
          <w:sz w:val="24"/>
          <w:szCs w:val="24"/>
        </w:rPr>
        <w:t>может быть использовано</w:t>
      </w:r>
      <w:r w:rsidR="00BC10D5" w:rsidRPr="00C35203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уполномоченных органов власти муниципального образования города Урай Ханты-Мансийского автономного округа - Югры с целью оценки текущей предпринимат</w:t>
      </w:r>
      <w:r w:rsidR="00176030">
        <w:rPr>
          <w:rFonts w:ascii="Times New Roman" w:hAnsi="Times New Roman" w:cs="Times New Roman"/>
          <w:sz w:val="24"/>
          <w:szCs w:val="24"/>
        </w:rPr>
        <w:t>ельской активности города Урай.</w:t>
      </w:r>
    </w:p>
    <w:p w:rsidR="00D56512" w:rsidRPr="00C35203" w:rsidRDefault="00185A21" w:rsidP="0075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030">
        <w:rPr>
          <w:rFonts w:ascii="Times New Roman" w:hAnsi="Times New Roman" w:cs="Times New Roman"/>
          <w:sz w:val="24"/>
          <w:szCs w:val="24"/>
        </w:rPr>
        <w:t xml:space="preserve">В заключение были представлены предложения по </w:t>
      </w:r>
      <w:r w:rsidR="00176030" w:rsidRPr="00176030">
        <w:rPr>
          <w:rFonts w:ascii="Times New Roman" w:hAnsi="Times New Roman" w:cs="Times New Roman"/>
          <w:sz w:val="24"/>
          <w:szCs w:val="24"/>
        </w:rPr>
        <w:t>перспектив</w:t>
      </w:r>
      <w:r w:rsidR="00176030">
        <w:rPr>
          <w:rFonts w:ascii="Times New Roman" w:hAnsi="Times New Roman" w:cs="Times New Roman"/>
          <w:sz w:val="24"/>
          <w:szCs w:val="24"/>
        </w:rPr>
        <w:t>ному</w:t>
      </w:r>
      <w:r w:rsidR="00176030" w:rsidRPr="0017603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76030">
        <w:rPr>
          <w:rFonts w:ascii="Times New Roman" w:hAnsi="Times New Roman" w:cs="Times New Roman"/>
          <w:sz w:val="24"/>
          <w:szCs w:val="24"/>
        </w:rPr>
        <w:t>ю</w:t>
      </w:r>
      <w:r w:rsidR="00176030" w:rsidRPr="00176030">
        <w:rPr>
          <w:rFonts w:ascii="Times New Roman" w:hAnsi="Times New Roman" w:cs="Times New Roman"/>
          <w:sz w:val="24"/>
          <w:szCs w:val="24"/>
        </w:rPr>
        <w:t xml:space="preserve"> </w:t>
      </w:r>
      <w:r w:rsidRPr="00176030">
        <w:rPr>
          <w:rFonts w:ascii="Times New Roman" w:hAnsi="Times New Roman" w:cs="Times New Roman"/>
          <w:sz w:val="24"/>
          <w:szCs w:val="24"/>
        </w:rPr>
        <w:t>МСП города Ура</w:t>
      </w:r>
      <w:r w:rsidR="00A61755" w:rsidRPr="00176030">
        <w:rPr>
          <w:rFonts w:ascii="Times New Roman" w:hAnsi="Times New Roman" w:cs="Times New Roman"/>
          <w:sz w:val="24"/>
          <w:szCs w:val="24"/>
        </w:rPr>
        <w:t xml:space="preserve">й, которые направлены на </w:t>
      </w:r>
      <w:r w:rsidRPr="00176030">
        <w:rPr>
          <w:rFonts w:ascii="Times New Roman" w:hAnsi="Times New Roman" w:cs="Times New Roman"/>
          <w:sz w:val="24"/>
          <w:szCs w:val="24"/>
        </w:rPr>
        <w:t>улучшение эффективности предпринимательской</w:t>
      </w:r>
      <w:r w:rsidRPr="00C35203">
        <w:rPr>
          <w:rFonts w:ascii="Times New Roman" w:hAnsi="Times New Roman" w:cs="Times New Roman"/>
          <w:sz w:val="24"/>
          <w:szCs w:val="24"/>
        </w:rPr>
        <w:t xml:space="preserve"> деятельности как в сферах, являющихся наиболее развитыми, так и сферах, являющихся менее перспективными для хозяйственно-экономической деятельности; повышению доступности информации, связанной с ведением предпринимательской деятельности.</w:t>
      </w:r>
    </w:p>
    <w:p w:rsidR="00DE75FF" w:rsidRPr="00C35203" w:rsidRDefault="00DE75FF" w:rsidP="00DE7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03">
        <w:rPr>
          <w:rFonts w:ascii="Times New Roman" w:hAnsi="Times New Roman" w:cs="Times New Roman"/>
          <w:sz w:val="24"/>
          <w:szCs w:val="24"/>
        </w:rPr>
        <w:t>Принимая за основу дальнейшей аналитической работы характеристики ХМАО-Югры, считаем возможным сформулировать обобщённый вывод о повсеместном развитии субъектов МСП. Проанализируем данные по городу Урай и сделаем вывод</w:t>
      </w:r>
      <w:r w:rsidR="00176030">
        <w:rPr>
          <w:rFonts w:ascii="Times New Roman" w:hAnsi="Times New Roman" w:cs="Times New Roman"/>
          <w:sz w:val="24"/>
          <w:szCs w:val="24"/>
        </w:rPr>
        <w:t>:</w:t>
      </w:r>
      <w:r w:rsidRPr="00C35203">
        <w:rPr>
          <w:rFonts w:ascii="Times New Roman" w:hAnsi="Times New Roman" w:cs="Times New Roman"/>
          <w:sz w:val="24"/>
          <w:szCs w:val="24"/>
        </w:rPr>
        <w:t xml:space="preserve"> </w:t>
      </w:r>
      <w:r w:rsidR="009F2904">
        <w:rPr>
          <w:rFonts w:ascii="Times New Roman" w:hAnsi="Times New Roman" w:cs="Times New Roman"/>
          <w:sz w:val="24"/>
          <w:szCs w:val="24"/>
        </w:rPr>
        <w:t>о</w:t>
      </w:r>
      <w:r w:rsidR="0017603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F2904">
        <w:rPr>
          <w:rFonts w:ascii="Times New Roman" w:hAnsi="Times New Roman" w:cs="Times New Roman"/>
          <w:sz w:val="24"/>
          <w:szCs w:val="24"/>
        </w:rPr>
        <w:t>ах</w:t>
      </w:r>
      <w:r w:rsidR="00176030">
        <w:rPr>
          <w:rFonts w:ascii="Times New Roman" w:hAnsi="Times New Roman" w:cs="Times New Roman"/>
          <w:sz w:val="24"/>
          <w:szCs w:val="24"/>
        </w:rPr>
        <w:t xml:space="preserve"> и перспектив</w:t>
      </w:r>
      <w:r w:rsidR="009F2904">
        <w:rPr>
          <w:rFonts w:ascii="Times New Roman" w:hAnsi="Times New Roman" w:cs="Times New Roman"/>
          <w:sz w:val="24"/>
          <w:szCs w:val="24"/>
        </w:rPr>
        <w:t>ах</w:t>
      </w:r>
      <w:r w:rsidR="00176030">
        <w:rPr>
          <w:rFonts w:ascii="Times New Roman" w:hAnsi="Times New Roman" w:cs="Times New Roman"/>
          <w:sz w:val="24"/>
          <w:szCs w:val="24"/>
        </w:rPr>
        <w:t xml:space="preserve"> развития МСП на территории города Урай.</w:t>
      </w:r>
    </w:p>
    <w:p w:rsidR="00D56512" w:rsidRPr="0004070C" w:rsidRDefault="00D56512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6512" w:rsidRPr="0004070C" w:rsidRDefault="00D56512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BFB" w:rsidRPr="0004070C" w:rsidRDefault="00A12BF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78B" w:rsidRPr="0004070C" w:rsidRDefault="00DE678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78B" w:rsidRPr="0004070C" w:rsidRDefault="00DE678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78B" w:rsidRPr="0004070C" w:rsidRDefault="00DE678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78B" w:rsidRPr="0004070C" w:rsidRDefault="00DE678B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D0A" w:rsidRDefault="00826D0A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0A6" w:rsidRPr="0004070C" w:rsidRDefault="002260A6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D0A" w:rsidRDefault="00826D0A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6030" w:rsidRPr="0004070C" w:rsidRDefault="00176030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D0A" w:rsidRPr="0004070C" w:rsidRDefault="00826D0A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D0A" w:rsidRDefault="00826D0A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6030" w:rsidRDefault="00176030" w:rsidP="005C3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ACF" w:rsidRPr="00FC7EE0" w:rsidRDefault="000F18A3" w:rsidP="00826D0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" w:name="_Toc434176424"/>
      <w:r w:rsidRPr="00FC7EE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</w:t>
      </w:r>
      <w:r w:rsidR="00E56ACF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826D0A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A91469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Анализ социально-экономических </w:t>
      </w:r>
      <w:r w:rsidR="00B45043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показателей МСП </w:t>
      </w:r>
      <w:r w:rsidR="00826D0A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                            </w:t>
      </w:r>
      <w:r w:rsidR="00B45043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>за период с 2013 по 2016</w:t>
      </w:r>
      <w:r w:rsidR="00A91469" w:rsidRPr="00FC7EE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года.</w:t>
      </w:r>
      <w:bookmarkEnd w:id="3"/>
    </w:p>
    <w:p w:rsidR="00FD2A80" w:rsidRPr="00FC7EE0" w:rsidRDefault="00FD2A80" w:rsidP="005C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9A9" w:rsidRPr="00FC7EE0" w:rsidRDefault="000F18A3" w:rsidP="005C3A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4176425"/>
      <w:r w:rsidRPr="00FC7EE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2A80" w:rsidRPr="00FC7EE0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94080D" w:rsidRPr="00FC7EE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2A80" w:rsidRPr="00FC7EE0">
        <w:rPr>
          <w:rFonts w:ascii="Times New Roman" w:hAnsi="Times New Roman" w:cs="Times New Roman"/>
          <w:color w:val="auto"/>
          <w:sz w:val="24"/>
          <w:szCs w:val="24"/>
        </w:rPr>
        <w:t xml:space="preserve"> Анализ деятельности МСП в ХМАО-Югр</w:t>
      </w:r>
      <w:bookmarkEnd w:id="4"/>
      <w:r w:rsidR="00701CE7" w:rsidRPr="00FC7EE0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FD2A80" w:rsidRPr="00FC7EE0" w:rsidRDefault="00FD2A80" w:rsidP="005C3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E7A84" w:rsidRPr="00B1342C" w:rsidRDefault="002E7A84" w:rsidP="002E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предпринимательства в ХМАО-Югре приобретает все большее политическое, социальное и экономическое значение, формирование среднего класса собственников создает основу устойчивости региона, способствует созданию новых рабочих мест, расширению налогооблагаемой базы и, в конечном итоге, повышению качества жизни населения. Малое и среднее предпринимательство не только существенная составляющая экономики региона, это неотъемлемый элемент присущего ему конкурентного механизма, но и максимально гибкая, эффективная и прозрачная в силу </w:t>
      </w:r>
      <w:r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размеров форма хозяйствования. Предпринимательский уклад мобилизует финансовые и производственные ресурсы населения. Все это предполагает, что малый и средний бизнес должен представлять немалый интерес как предмет государственного регулирования. Недооценка предпринимательства, игнорирование его экономических и социальных возможностей могут быть расценены как крупный, стратегический просчет, чреватый дальнейшим углублением кризиса российской экономики в целом.</w:t>
      </w:r>
    </w:p>
    <w:p w:rsidR="002E7A84" w:rsidRPr="00B1342C" w:rsidRDefault="002E7A84" w:rsidP="002E7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Для </w:t>
      </w:r>
      <w:r w:rsidR="007D7DAC" w:rsidRPr="00B1342C">
        <w:rPr>
          <w:rFonts w:ascii="Times New Roman" w:hAnsi="Times New Roman" w:cs="Times New Roman"/>
          <w:sz w:val="24"/>
          <w:szCs w:val="24"/>
        </w:rPr>
        <w:t>оценки</w:t>
      </w:r>
      <w:r w:rsidRPr="00B1342C">
        <w:rPr>
          <w:rFonts w:ascii="Times New Roman" w:hAnsi="Times New Roman" w:cs="Times New Roman"/>
          <w:sz w:val="24"/>
          <w:szCs w:val="24"/>
        </w:rPr>
        <w:t xml:space="preserve"> текущей ситуации, проблем и перспектив развития субъектов МСП на территории г. Урай необходимо произвести </w:t>
      </w:r>
      <w:r w:rsidR="007D7DAC" w:rsidRPr="00B1342C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B1342C">
        <w:rPr>
          <w:rFonts w:ascii="Times New Roman" w:hAnsi="Times New Roman" w:cs="Times New Roman"/>
          <w:sz w:val="24"/>
          <w:szCs w:val="24"/>
        </w:rPr>
        <w:t xml:space="preserve">в целом по ХМАО-Югре. Это позволит осуществить сравнение существующих тенденций в рамках предмета анализа, при установлении качественных выводов мониторингового исследования. </w:t>
      </w:r>
    </w:p>
    <w:p w:rsidR="00BE6358" w:rsidRPr="00B1342C" w:rsidRDefault="00BE6358" w:rsidP="00BE635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На основании данных Росстата </w:t>
      </w:r>
      <w:r w:rsidR="001E1EAA">
        <w:rPr>
          <w:rFonts w:ascii="Times New Roman" w:hAnsi="Times New Roman" w:cs="Times New Roman"/>
          <w:sz w:val="24"/>
          <w:szCs w:val="24"/>
        </w:rPr>
        <w:t xml:space="preserve">по ХМАО-Югре </w:t>
      </w:r>
      <w:r w:rsidRPr="00B1342C">
        <w:rPr>
          <w:rFonts w:ascii="Times New Roman" w:hAnsi="Times New Roman" w:cs="Times New Roman"/>
          <w:sz w:val="24"/>
          <w:szCs w:val="24"/>
        </w:rPr>
        <w:t>можно сделать вывод о том, что за период с 2013 г. по 2016 г. происходит нестабильная ситуация в количестве</w:t>
      </w:r>
      <w:r w:rsidR="00AC5FB3" w:rsidRPr="00B1342C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Pr="00B1342C">
        <w:rPr>
          <w:rFonts w:ascii="Times New Roman" w:hAnsi="Times New Roman" w:cs="Times New Roman"/>
          <w:sz w:val="24"/>
          <w:szCs w:val="24"/>
        </w:rPr>
        <w:t>, но в общем итоге в 2016 г. по сравнению с 2013 г. происходит прир</w:t>
      </w:r>
      <w:r w:rsidR="00AC5FB3" w:rsidRPr="00B1342C">
        <w:rPr>
          <w:rFonts w:ascii="Times New Roman" w:hAnsi="Times New Roman" w:cs="Times New Roman"/>
          <w:sz w:val="24"/>
          <w:szCs w:val="24"/>
        </w:rPr>
        <w:t>ост числа субъектов МСП на 2,</w:t>
      </w:r>
      <w:r w:rsidRPr="00B1342C">
        <w:rPr>
          <w:rFonts w:ascii="Times New Roman" w:hAnsi="Times New Roman" w:cs="Times New Roman"/>
          <w:sz w:val="24"/>
          <w:szCs w:val="24"/>
        </w:rPr>
        <w:t>2 %</w:t>
      </w:r>
      <w:r w:rsidR="00D81C8A" w:rsidRPr="00B1342C">
        <w:rPr>
          <w:rFonts w:ascii="Times New Roman" w:hAnsi="Times New Roman" w:cs="Times New Roman"/>
          <w:sz w:val="24"/>
          <w:szCs w:val="24"/>
        </w:rPr>
        <w:t xml:space="preserve"> или на 1,6 тыс. субъектов с 73,5 до 75,1</w:t>
      </w:r>
      <w:r w:rsidR="00A90DBE">
        <w:rPr>
          <w:rFonts w:ascii="Times New Roman" w:hAnsi="Times New Roman" w:cs="Times New Roman"/>
          <w:sz w:val="24"/>
          <w:szCs w:val="24"/>
        </w:rPr>
        <w:t xml:space="preserve"> тыс. единиц</w:t>
      </w:r>
      <w:r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363587" w:rsidRPr="00B1342C">
        <w:rPr>
          <w:rFonts w:ascii="Times New Roman" w:hAnsi="Times New Roman" w:cs="Times New Roman"/>
          <w:sz w:val="24"/>
          <w:szCs w:val="24"/>
        </w:rPr>
        <w:t>(Таблица 4</w:t>
      </w:r>
      <w:r w:rsidR="001121DA" w:rsidRPr="00B1342C">
        <w:rPr>
          <w:rFonts w:ascii="Times New Roman" w:hAnsi="Times New Roman" w:cs="Times New Roman"/>
          <w:sz w:val="24"/>
          <w:szCs w:val="24"/>
        </w:rPr>
        <w:t>, Рисунок 1).</w:t>
      </w:r>
    </w:p>
    <w:p w:rsidR="00E45586" w:rsidRPr="00B1342C" w:rsidRDefault="00E45586" w:rsidP="00433CBA">
      <w:pPr>
        <w:pStyle w:val="af0"/>
        <w:spacing w:before="0" w:beforeAutospacing="0" w:after="0" w:afterAutospacing="0"/>
        <w:ind w:firstLine="709"/>
        <w:jc w:val="both"/>
      </w:pPr>
      <w:r w:rsidRPr="00B1342C">
        <w:t>Количество малых предприятий (включая микропредприятия) на конец 2016 года не превысил</w:t>
      </w:r>
      <w:r w:rsidR="009F1447" w:rsidRPr="00B1342C">
        <w:t xml:space="preserve">о 25,5 тыс. ед. Итоговая </w:t>
      </w:r>
      <w:r w:rsidRPr="00B1342C">
        <w:t>дина</w:t>
      </w:r>
      <w:r w:rsidR="009F1447" w:rsidRPr="00B1342C">
        <w:t>мика за 2013 – 2016 года значительна (на 9,9%)</w:t>
      </w:r>
      <w:r w:rsidRPr="00B1342C">
        <w:t xml:space="preserve">. </w:t>
      </w:r>
    </w:p>
    <w:p w:rsidR="00E45586" w:rsidRPr="00B1342C" w:rsidRDefault="00433CBA" w:rsidP="00433CBA">
      <w:pPr>
        <w:pStyle w:val="af0"/>
        <w:spacing w:before="0" w:beforeAutospacing="0" w:after="0" w:afterAutospacing="0"/>
        <w:ind w:firstLine="708"/>
        <w:jc w:val="both"/>
      </w:pPr>
      <w:r w:rsidRPr="00B1342C">
        <w:t>Отрицательная</w:t>
      </w:r>
      <w:r w:rsidR="00E45586" w:rsidRPr="00B1342C">
        <w:t xml:space="preserve"> динамика наблюдается в группе средних предприятий, которая по и</w:t>
      </w:r>
      <w:r w:rsidR="00674305" w:rsidRPr="00B1342C">
        <w:t>тогам 2016 года представлена 202</w:t>
      </w:r>
      <w:r w:rsidR="00E45586" w:rsidRPr="00B1342C">
        <w:t xml:space="preserve"> предприятиями. Эта категория малочисленная и колебания в ней более ощутимы: </w:t>
      </w:r>
      <w:r w:rsidRPr="00B1342C">
        <w:t>спад</w:t>
      </w:r>
      <w:r w:rsidR="00E45586" w:rsidRPr="00B1342C">
        <w:t xml:space="preserve"> с</w:t>
      </w:r>
      <w:r w:rsidR="00674305" w:rsidRPr="00B1342C">
        <w:t>оставил 45 ед. или 18,2%  к 2013</w:t>
      </w:r>
      <w:r w:rsidR="00E45586" w:rsidRPr="00B1342C">
        <w:t xml:space="preserve"> году. </w:t>
      </w:r>
    </w:p>
    <w:p w:rsidR="00CC1F47" w:rsidRPr="00B1342C" w:rsidRDefault="00CC1F47" w:rsidP="00CC1F47">
      <w:pPr>
        <w:pStyle w:val="af0"/>
        <w:spacing w:before="0" w:beforeAutospacing="0" w:after="0" w:afterAutospacing="0"/>
        <w:ind w:firstLine="709"/>
        <w:jc w:val="both"/>
      </w:pPr>
      <w:r w:rsidRPr="00B1342C">
        <w:t xml:space="preserve">Происходит сокращение числа зарегистрированных индивидуальных предпринимателей. По итогам 2016 года их количество составило 49,4 тыс. ед., что на 0,7 тыс. ед. или на 2% меньше чем в 2013 году. </w:t>
      </w:r>
    </w:p>
    <w:p w:rsidR="00E45586" w:rsidRPr="00B1342C" w:rsidRDefault="00E45586" w:rsidP="00433CBA">
      <w:pPr>
        <w:pStyle w:val="af0"/>
        <w:spacing w:before="0" w:beforeAutospacing="0" w:after="0" w:afterAutospacing="0"/>
        <w:ind w:firstLine="709"/>
        <w:jc w:val="both"/>
        <w:rPr>
          <w:color w:val="FF0000"/>
        </w:rPr>
      </w:pPr>
      <w:r w:rsidRPr="00B1342C">
        <w:t>Наблюдаемое встречное у</w:t>
      </w:r>
      <w:r w:rsidR="00674305" w:rsidRPr="00B1342C">
        <w:t>величение</w:t>
      </w:r>
      <w:r w:rsidRPr="00B1342C">
        <w:t xml:space="preserve"> количества  малых предприятий на фоне </w:t>
      </w:r>
      <w:r w:rsidR="00674305" w:rsidRPr="00B1342C">
        <w:t xml:space="preserve">спада средних предприятий, </w:t>
      </w:r>
      <w:r w:rsidRPr="00B1342C">
        <w:t xml:space="preserve">помимо экономических факторов частично объясняется уточнением перечня предприятий с учетом критериев отнесения к категории МСП – по обороту и доле капитала. </w:t>
      </w:r>
    </w:p>
    <w:p w:rsidR="00BC12B0" w:rsidRDefault="00BC12B0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3533B" w:rsidRPr="00B1342C" w:rsidRDefault="00363587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Таблица 4.</w:t>
      </w:r>
      <w:r w:rsidR="00613253"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53" w:rsidRPr="00B1342C" w:rsidRDefault="00613253" w:rsidP="00F3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Количество предприятий ХМАО – Югра за период</w:t>
      </w:r>
      <w:r w:rsidR="0004334F" w:rsidRPr="00B1342C">
        <w:rPr>
          <w:rFonts w:ascii="Times New Roman" w:hAnsi="Times New Roman" w:cs="Times New Roman"/>
          <w:b/>
          <w:sz w:val="24"/>
          <w:szCs w:val="24"/>
        </w:rPr>
        <w:t xml:space="preserve"> за 2013 г. – 2016 г.</w:t>
      </w:r>
      <w:r w:rsidR="00701CE7" w:rsidRPr="00B134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5B5" w:rsidRPr="00B1342C">
        <w:rPr>
          <w:rFonts w:ascii="Times New Roman" w:hAnsi="Times New Roman" w:cs="Times New Roman"/>
          <w:b/>
          <w:sz w:val="24"/>
          <w:szCs w:val="24"/>
        </w:rPr>
        <w:t>тыс.ед.</w:t>
      </w:r>
    </w:p>
    <w:p w:rsidR="001248A9" w:rsidRPr="00B1342C" w:rsidRDefault="001248A9" w:rsidP="00F3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1418"/>
        <w:gridCol w:w="1417"/>
        <w:gridCol w:w="1418"/>
        <w:gridCol w:w="1382"/>
      </w:tblGrid>
      <w:tr w:rsidR="006E2636" w:rsidRPr="00B1342C" w:rsidTr="006E2636">
        <w:tc>
          <w:tcPr>
            <w:tcW w:w="4077" w:type="dxa"/>
            <w:shd w:val="clear" w:color="auto" w:fill="auto"/>
            <w:vAlign w:val="center"/>
          </w:tcPr>
          <w:p w:rsidR="00613253" w:rsidRPr="00B1342C" w:rsidRDefault="00613253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253" w:rsidRPr="00B1342C" w:rsidRDefault="00613253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253" w:rsidRPr="00B1342C" w:rsidRDefault="00613253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253" w:rsidRPr="00B1342C" w:rsidRDefault="00613253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382" w:type="dxa"/>
            <w:shd w:val="clear" w:color="auto" w:fill="auto"/>
          </w:tcPr>
          <w:p w:rsidR="00613253" w:rsidRPr="00B1342C" w:rsidRDefault="00613253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E97371" w:rsidRPr="002753B1" w:rsidTr="006E2636">
        <w:tc>
          <w:tcPr>
            <w:tcW w:w="4077" w:type="dxa"/>
          </w:tcPr>
          <w:p w:rsidR="00E97371" w:rsidRPr="00B1342C" w:rsidRDefault="00E97371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sz w:val="24"/>
                <w:szCs w:val="24"/>
              </w:rPr>
              <w:t>Малых предприятий (с учетом микропредприятий)</w:t>
            </w:r>
            <w:r w:rsidR="00993D52" w:rsidRPr="00B1342C">
              <w:rPr>
                <w:rFonts w:ascii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418" w:type="dxa"/>
            <w:vAlign w:val="center"/>
          </w:tcPr>
          <w:p w:rsidR="00E97371" w:rsidRPr="00B1342C" w:rsidRDefault="00E97371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4B05" w:rsidRPr="00B1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97371" w:rsidRPr="00B1342C" w:rsidRDefault="00E97371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4B05" w:rsidRPr="00B134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71" w:rsidRPr="00B1342C" w:rsidRDefault="00E97371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3D52" w:rsidRPr="00B134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97371" w:rsidRPr="002753B1" w:rsidRDefault="00E97371" w:rsidP="00635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2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 w:rsidR="00993D52" w:rsidRPr="00B1342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,5</w:t>
            </w:r>
            <w:r w:rsidRPr="002753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7371" w:rsidRPr="002753B1" w:rsidTr="006E2636">
        <w:tc>
          <w:tcPr>
            <w:tcW w:w="4077" w:type="dxa"/>
          </w:tcPr>
          <w:p w:rsidR="00E97371" w:rsidRPr="002753B1" w:rsidRDefault="00E97371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Средних предприятий</w:t>
            </w:r>
            <w:r w:rsidR="00993D52" w:rsidRPr="002753B1">
              <w:rPr>
                <w:rFonts w:ascii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418" w:type="dxa"/>
            <w:vAlign w:val="center"/>
          </w:tcPr>
          <w:p w:rsidR="00E97371" w:rsidRPr="002753B1" w:rsidRDefault="00A27190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371" w:rsidRPr="002753B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:rsidR="00E97371" w:rsidRPr="002753B1" w:rsidRDefault="00A27190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371" w:rsidRPr="002753B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71" w:rsidRPr="002753B1" w:rsidRDefault="00A27190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371" w:rsidRPr="002753B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97371" w:rsidRPr="002753B1" w:rsidRDefault="00993D52" w:rsidP="00635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371" w:rsidRPr="002753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97371" w:rsidRPr="002753B1" w:rsidTr="006E2636">
        <w:tc>
          <w:tcPr>
            <w:tcW w:w="4077" w:type="dxa"/>
          </w:tcPr>
          <w:p w:rsidR="00E97371" w:rsidRPr="002753B1" w:rsidRDefault="00E97371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993D52" w:rsidRPr="002753B1">
              <w:rPr>
                <w:rFonts w:ascii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418" w:type="dxa"/>
            <w:vAlign w:val="center"/>
          </w:tcPr>
          <w:p w:rsidR="00E97371" w:rsidRPr="002753B1" w:rsidRDefault="00E97371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4B05" w:rsidRPr="002753B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E97371" w:rsidRPr="002753B1" w:rsidRDefault="00E97371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4B05" w:rsidRPr="00275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371" w:rsidRPr="002753B1" w:rsidRDefault="00FF4B05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97371" w:rsidRPr="002753B1" w:rsidRDefault="00FF4B05" w:rsidP="00635D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49,4</w:t>
            </w:r>
          </w:p>
        </w:tc>
      </w:tr>
      <w:tr w:rsidR="00FF4B05" w:rsidRPr="002753B1" w:rsidTr="006E2636">
        <w:tc>
          <w:tcPr>
            <w:tcW w:w="4077" w:type="dxa"/>
          </w:tcPr>
          <w:p w:rsidR="00FF4B05" w:rsidRPr="002753B1" w:rsidRDefault="00FF4B05" w:rsidP="005C3A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субъектов МСП, тыс. единиц</w:t>
            </w:r>
          </w:p>
        </w:tc>
        <w:tc>
          <w:tcPr>
            <w:tcW w:w="1418" w:type="dxa"/>
            <w:vAlign w:val="center"/>
          </w:tcPr>
          <w:p w:rsidR="00FF4B05" w:rsidRPr="002753B1" w:rsidRDefault="00FF4B0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417" w:type="dxa"/>
            <w:vAlign w:val="center"/>
          </w:tcPr>
          <w:p w:rsidR="00FF4B05" w:rsidRPr="002753B1" w:rsidRDefault="00FF4B0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B05" w:rsidRPr="002753B1" w:rsidRDefault="00FF4B0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B1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4B05" w:rsidRPr="002753B1" w:rsidRDefault="00FF4B05" w:rsidP="00635D5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2753B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75,1</w:t>
            </w:r>
          </w:p>
        </w:tc>
      </w:tr>
    </w:tbl>
    <w:p w:rsidR="00613253" w:rsidRPr="002753B1" w:rsidRDefault="0004334F" w:rsidP="00F9258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53B1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613253" w:rsidRPr="002753B1">
        <w:rPr>
          <w:rFonts w:ascii="Times New Roman" w:hAnsi="Times New Roman" w:cs="Times New Roman"/>
          <w:sz w:val="24"/>
          <w:szCs w:val="24"/>
        </w:rPr>
        <w:t>Росстат</w:t>
      </w:r>
    </w:p>
    <w:p w:rsidR="00E97371" w:rsidRPr="00B1342C" w:rsidRDefault="00F92584" w:rsidP="00F92584">
      <w:pPr>
        <w:jc w:val="both"/>
        <w:rPr>
          <w:color w:val="FF0000"/>
          <w:sz w:val="26"/>
          <w:szCs w:val="26"/>
        </w:rPr>
      </w:pPr>
      <w:r w:rsidRPr="00B1342C">
        <w:rPr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96025" cy="2095500"/>
            <wp:effectExtent l="1905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67D9" w:rsidRPr="00B1342C" w:rsidRDefault="008567D9" w:rsidP="005C3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656FA2" w:rsidRPr="00B1342C">
        <w:rPr>
          <w:rFonts w:ascii="Times New Roman" w:hAnsi="Times New Roman" w:cs="Times New Roman"/>
          <w:sz w:val="24"/>
          <w:szCs w:val="24"/>
        </w:rPr>
        <w:t>.</w:t>
      </w:r>
      <w:r w:rsidRPr="00B1342C">
        <w:rPr>
          <w:rFonts w:ascii="Times New Roman" w:hAnsi="Times New Roman" w:cs="Times New Roman"/>
          <w:sz w:val="24"/>
          <w:szCs w:val="24"/>
        </w:rPr>
        <w:t xml:space="preserve"> Динамика количества </w:t>
      </w:r>
      <w:r w:rsidR="00B22964" w:rsidRPr="00B1342C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Pr="00B1342C">
        <w:rPr>
          <w:rFonts w:ascii="Times New Roman" w:hAnsi="Times New Roman" w:cs="Times New Roman"/>
          <w:sz w:val="24"/>
          <w:szCs w:val="24"/>
        </w:rPr>
        <w:t>з</w:t>
      </w:r>
      <w:r w:rsidR="00026C09" w:rsidRPr="00B1342C">
        <w:rPr>
          <w:rFonts w:ascii="Times New Roman" w:hAnsi="Times New Roman" w:cs="Times New Roman"/>
          <w:sz w:val="24"/>
          <w:szCs w:val="24"/>
        </w:rPr>
        <w:t>а период</w:t>
      </w:r>
      <w:r w:rsidR="00B22964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B1342C">
        <w:rPr>
          <w:rFonts w:ascii="Times New Roman" w:hAnsi="Times New Roman" w:cs="Times New Roman"/>
          <w:sz w:val="24"/>
          <w:szCs w:val="24"/>
        </w:rPr>
        <w:t>2013</w:t>
      </w:r>
      <w:r w:rsidR="003935A3" w:rsidRPr="00B1342C">
        <w:rPr>
          <w:rFonts w:ascii="Times New Roman" w:hAnsi="Times New Roman" w:cs="Times New Roman"/>
          <w:sz w:val="24"/>
          <w:szCs w:val="24"/>
        </w:rPr>
        <w:t xml:space="preserve"> г.</w:t>
      </w:r>
      <w:r w:rsidR="00026C09" w:rsidRPr="00B1342C">
        <w:rPr>
          <w:rFonts w:ascii="Times New Roman" w:hAnsi="Times New Roman" w:cs="Times New Roman"/>
          <w:sz w:val="24"/>
          <w:szCs w:val="24"/>
        </w:rPr>
        <w:t xml:space="preserve"> – 201</w:t>
      </w:r>
      <w:r w:rsidR="00A30185" w:rsidRPr="00B1342C">
        <w:rPr>
          <w:rFonts w:ascii="Times New Roman" w:hAnsi="Times New Roman" w:cs="Times New Roman"/>
          <w:sz w:val="24"/>
          <w:szCs w:val="24"/>
        </w:rPr>
        <w:t>6</w:t>
      </w:r>
      <w:r w:rsidR="00026C09" w:rsidRPr="00B1342C">
        <w:rPr>
          <w:rFonts w:ascii="Times New Roman" w:hAnsi="Times New Roman" w:cs="Times New Roman"/>
          <w:sz w:val="24"/>
          <w:szCs w:val="24"/>
        </w:rPr>
        <w:t xml:space="preserve"> г</w:t>
      </w:r>
      <w:r w:rsidR="00B11598" w:rsidRPr="00B1342C">
        <w:rPr>
          <w:rFonts w:ascii="Times New Roman" w:hAnsi="Times New Roman" w:cs="Times New Roman"/>
          <w:sz w:val="24"/>
          <w:szCs w:val="24"/>
        </w:rPr>
        <w:t>.</w:t>
      </w:r>
      <w:r w:rsidR="00D53DB2" w:rsidRPr="00B1342C">
        <w:rPr>
          <w:rFonts w:ascii="Times New Roman" w:hAnsi="Times New Roman" w:cs="Times New Roman"/>
          <w:sz w:val="24"/>
          <w:szCs w:val="24"/>
        </w:rPr>
        <w:t xml:space="preserve"> в ХМАО-Югре</w:t>
      </w:r>
      <w:r w:rsidR="00701CE7" w:rsidRPr="00B1342C">
        <w:rPr>
          <w:rFonts w:ascii="Times New Roman" w:hAnsi="Times New Roman" w:cs="Times New Roman"/>
          <w:sz w:val="24"/>
          <w:szCs w:val="24"/>
        </w:rPr>
        <w:t xml:space="preserve">, </w:t>
      </w:r>
      <w:r w:rsidR="001335B5" w:rsidRPr="00B1342C">
        <w:rPr>
          <w:rFonts w:ascii="Times New Roman" w:hAnsi="Times New Roman" w:cs="Times New Roman"/>
          <w:sz w:val="24"/>
          <w:szCs w:val="24"/>
        </w:rPr>
        <w:t xml:space="preserve">тыс. </w:t>
      </w:r>
      <w:r w:rsidR="00701CE7" w:rsidRPr="00B1342C">
        <w:rPr>
          <w:rFonts w:ascii="Times New Roman" w:hAnsi="Times New Roman" w:cs="Times New Roman"/>
          <w:sz w:val="24"/>
          <w:szCs w:val="24"/>
        </w:rPr>
        <w:t>единиц</w:t>
      </w:r>
    </w:p>
    <w:p w:rsidR="00E45586" w:rsidRPr="00B1342C" w:rsidRDefault="00E45586" w:rsidP="005C3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4AC2" w:rsidRPr="00B1342C" w:rsidRDefault="00206D90" w:rsidP="00FB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Среднегодовая численность занятых в экономике </w:t>
      </w:r>
      <w:r w:rsidR="007B5B31" w:rsidRPr="00B1342C">
        <w:rPr>
          <w:rFonts w:ascii="Times New Roman" w:hAnsi="Times New Roman" w:cs="Times New Roman"/>
          <w:sz w:val="24"/>
          <w:szCs w:val="24"/>
        </w:rPr>
        <w:t xml:space="preserve">ХМАО – Югры </w:t>
      </w:r>
      <w:r w:rsidR="000C4414" w:rsidRPr="00B1342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7B5B31" w:rsidRPr="00B1342C">
        <w:rPr>
          <w:rFonts w:ascii="Times New Roman" w:hAnsi="Times New Roman" w:cs="Times New Roman"/>
          <w:sz w:val="24"/>
          <w:szCs w:val="24"/>
        </w:rPr>
        <w:t>увеличи</w:t>
      </w:r>
      <w:r w:rsidR="00F14AC2" w:rsidRPr="00B1342C">
        <w:rPr>
          <w:rFonts w:ascii="Times New Roman" w:hAnsi="Times New Roman" w:cs="Times New Roman"/>
          <w:sz w:val="24"/>
          <w:szCs w:val="24"/>
        </w:rPr>
        <w:t>лась на 2,86</w:t>
      </w:r>
      <w:r w:rsidR="000C4414" w:rsidRPr="00B1342C">
        <w:rPr>
          <w:rFonts w:ascii="Times New Roman" w:hAnsi="Times New Roman" w:cs="Times New Roman"/>
          <w:sz w:val="24"/>
          <w:szCs w:val="24"/>
        </w:rPr>
        <w:t xml:space="preserve"> %, по сравнению с 2013 годом</w:t>
      </w:r>
      <w:r w:rsidR="000B199E" w:rsidRPr="00B1342C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5</w:t>
      </w:r>
      <w:r w:rsidR="00026EA1" w:rsidRPr="00B1342C">
        <w:rPr>
          <w:rFonts w:ascii="Times New Roman" w:hAnsi="Times New Roman" w:cs="Times New Roman"/>
          <w:sz w:val="24"/>
          <w:szCs w:val="24"/>
        </w:rPr>
        <w:t>, Рисунок 2).</w:t>
      </w:r>
      <w:r w:rsidR="006F366E"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A9" w:rsidRPr="00B1342C" w:rsidRDefault="00554377" w:rsidP="00026EA1">
      <w:pPr>
        <w:pStyle w:val="af0"/>
        <w:spacing w:before="0" w:beforeAutospacing="0" w:after="0" w:afterAutospacing="0"/>
        <w:ind w:firstLine="708"/>
        <w:jc w:val="both"/>
      </w:pPr>
      <w:r w:rsidRPr="00B1342C">
        <w:t>В Ханты-Мансийском автономном округе – Югре по итогам 2016 года в секторе малого и среднего предпринимательства занято около 124,2 тыс. человек</w:t>
      </w:r>
      <w:r w:rsidR="007D73A9" w:rsidRPr="00B1342C">
        <w:t>, что на 1,06</w:t>
      </w:r>
      <w:r w:rsidR="002753B1" w:rsidRPr="00B1342C">
        <w:t xml:space="preserve"> % больше периода 2013 года</w:t>
      </w:r>
      <w:r w:rsidRPr="00B1342C">
        <w:t>.</w:t>
      </w:r>
      <w:r w:rsidR="00026EA1" w:rsidRPr="00B1342C">
        <w:t xml:space="preserve"> </w:t>
      </w:r>
    </w:p>
    <w:p w:rsidR="001E5526" w:rsidRPr="00B1342C" w:rsidRDefault="001E5526" w:rsidP="001E5526">
      <w:pPr>
        <w:pStyle w:val="af0"/>
        <w:spacing w:before="0" w:beforeAutospacing="0" w:after="0" w:afterAutospacing="0"/>
        <w:ind w:firstLine="709"/>
        <w:jc w:val="both"/>
      </w:pPr>
      <w:r w:rsidRPr="00B1342C">
        <w:t>Динамика показателя среднесписочной численности занятых в секторе МСП  хоть и незначительна, но имеет выраженный позитивный характер: увеличение числа занятых составило 1,3 тыс. человек</w:t>
      </w:r>
      <w:r w:rsidR="000B199E" w:rsidRPr="00B1342C">
        <w:t xml:space="preserve"> </w:t>
      </w:r>
      <w:r w:rsidRPr="00B1342C">
        <w:t xml:space="preserve">с 2013 по 2016 годы. </w:t>
      </w:r>
    </w:p>
    <w:p w:rsidR="00026EA1" w:rsidRPr="00B1342C" w:rsidRDefault="00026EA1" w:rsidP="001E5526">
      <w:pPr>
        <w:pStyle w:val="af0"/>
        <w:spacing w:before="0" w:beforeAutospacing="0" w:after="0" w:afterAutospacing="0"/>
        <w:ind w:firstLine="709"/>
        <w:jc w:val="both"/>
      </w:pPr>
      <w:r w:rsidRPr="00B1342C">
        <w:t xml:space="preserve">Доля работающих на предприятиях малого и среднего предпринимательства </w:t>
      </w:r>
      <w:r w:rsidR="00F74D49" w:rsidRPr="00B1342C">
        <w:t xml:space="preserve">в общей численности занятых в экономике в 2016 году </w:t>
      </w:r>
      <w:r w:rsidRPr="00B1342C">
        <w:t>составила 16,5%, что больше 2013</w:t>
      </w:r>
      <w:r w:rsidR="002859FF" w:rsidRPr="00B1342C">
        <w:t xml:space="preserve"> года на 0,5%</w:t>
      </w:r>
      <w:r w:rsidRPr="00B1342C">
        <w:t xml:space="preserve">. </w:t>
      </w:r>
    </w:p>
    <w:p w:rsidR="004B11EA" w:rsidRPr="00B1342C" w:rsidRDefault="004B11EA" w:rsidP="001E5526">
      <w:pPr>
        <w:pStyle w:val="af0"/>
        <w:spacing w:before="0" w:beforeAutospacing="0" w:after="0" w:afterAutospacing="0"/>
        <w:ind w:firstLine="708"/>
        <w:jc w:val="both"/>
      </w:pPr>
      <w:r w:rsidRPr="00B1342C">
        <w:t xml:space="preserve">Увеличение среднесписочной численности </w:t>
      </w:r>
      <w:r w:rsidR="001E5526" w:rsidRPr="00B1342C">
        <w:t xml:space="preserve">занятых в секторе МСП </w:t>
      </w:r>
      <w:r w:rsidRPr="00B1342C">
        <w:t xml:space="preserve">на протяжении </w:t>
      </w:r>
      <w:r w:rsidR="001E5526" w:rsidRPr="00B1342C">
        <w:t>2013-2016 годов</w:t>
      </w:r>
      <w:r w:rsidRPr="00B1342C">
        <w:t xml:space="preserve">, сопровождаемое одновременным </w:t>
      </w:r>
      <w:r w:rsidR="001E5526" w:rsidRPr="00B1342C">
        <w:t>увеличением</w:t>
      </w:r>
      <w:r w:rsidRPr="00B1342C">
        <w:t xml:space="preserve"> количества субъектов </w:t>
      </w:r>
      <w:r w:rsidR="007D73A9" w:rsidRPr="00B1342C">
        <w:t>МСП</w:t>
      </w:r>
      <w:r w:rsidRPr="00B1342C">
        <w:t>, позволяет судить о перераспределении трудовых ресурсов в р</w:t>
      </w:r>
      <w:r w:rsidR="001E5526" w:rsidRPr="00B1342C">
        <w:t>амках консолидации предприятий.</w:t>
      </w:r>
    </w:p>
    <w:p w:rsidR="001248A9" w:rsidRPr="00B1342C" w:rsidRDefault="001248A9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33B" w:rsidRPr="00B1342C" w:rsidRDefault="008F7C3A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5</w:t>
      </w:r>
      <w:r w:rsidR="00656FA2"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780" w:rsidRDefault="006C2780" w:rsidP="006C27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Среднесписочная численности занятых в секторе малого и среднего</w:t>
      </w:r>
      <w:r w:rsidRPr="00616687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за 2013-2016 г.</w:t>
      </w:r>
    </w:p>
    <w:p w:rsidR="001248A9" w:rsidRPr="00616687" w:rsidRDefault="001248A9" w:rsidP="006C27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32" w:rsidRPr="00616687" w:rsidRDefault="00042532" w:rsidP="005C3A9B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3085"/>
        <w:gridCol w:w="1701"/>
        <w:gridCol w:w="1559"/>
        <w:gridCol w:w="1577"/>
        <w:gridCol w:w="1649"/>
      </w:tblGrid>
      <w:tr w:rsidR="00D971FB" w:rsidRPr="00616687" w:rsidTr="00027A3E">
        <w:tc>
          <w:tcPr>
            <w:tcW w:w="3085" w:type="dxa"/>
            <w:shd w:val="clear" w:color="auto" w:fill="auto"/>
            <w:vAlign w:val="center"/>
          </w:tcPr>
          <w:p w:rsidR="00D971FB" w:rsidRPr="00616687" w:rsidRDefault="00D971FB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FB" w:rsidRPr="00616687" w:rsidRDefault="00A3018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3935A3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465B5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71FB" w:rsidRPr="00616687" w:rsidRDefault="00A3018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935A3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465B5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971FB" w:rsidRPr="00616687" w:rsidRDefault="00A3018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3935A3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D971FB" w:rsidRPr="00616687" w:rsidRDefault="00A30185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935A3" w:rsidRPr="0061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5D73" w:rsidRPr="00616687" w:rsidTr="00027A3E">
        <w:tc>
          <w:tcPr>
            <w:tcW w:w="3085" w:type="dxa"/>
          </w:tcPr>
          <w:p w:rsidR="00C55D73" w:rsidRPr="00616687" w:rsidRDefault="00C55D73" w:rsidP="0002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1701" w:type="dxa"/>
            <w:vAlign w:val="center"/>
          </w:tcPr>
          <w:p w:rsidR="00C55D73" w:rsidRPr="00616687" w:rsidRDefault="005C6055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559" w:type="dxa"/>
            <w:vAlign w:val="center"/>
          </w:tcPr>
          <w:p w:rsidR="00C55D73" w:rsidRPr="00616687" w:rsidRDefault="005C6055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866,1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5D73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BA2F10" w:rsidRPr="0061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55D73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</w:tr>
      <w:tr w:rsidR="00C96DA4" w:rsidRPr="00616687" w:rsidTr="00027A3E">
        <w:tc>
          <w:tcPr>
            <w:tcW w:w="3085" w:type="dxa"/>
          </w:tcPr>
          <w:p w:rsidR="00C96DA4" w:rsidRPr="00616687" w:rsidRDefault="00C96DA4" w:rsidP="00C96D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секторе МСП, тыс. человек</w:t>
            </w:r>
          </w:p>
        </w:tc>
        <w:tc>
          <w:tcPr>
            <w:tcW w:w="1701" w:type="dxa"/>
            <w:vAlign w:val="center"/>
          </w:tcPr>
          <w:p w:rsidR="00C96DA4" w:rsidRPr="00616687" w:rsidRDefault="0031465E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559" w:type="dxa"/>
            <w:vAlign w:val="center"/>
          </w:tcPr>
          <w:p w:rsidR="00C96DA4" w:rsidRPr="00616687" w:rsidRDefault="0031465E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96DA4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BA2F10" w:rsidRPr="0061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96DA4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C96DA4" w:rsidRPr="00616687" w:rsidTr="00027A3E">
        <w:tc>
          <w:tcPr>
            <w:tcW w:w="3085" w:type="dxa"/>
          </w:tcPr>
          <w:p w:rsidR="00C96DA4" w:rsidRPr="00616687" w:rsidRDefault="00C96DA4" w:rsidP="00027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Доля занятых в МСП  в общей среднесписочной численности занятых в экономике Югры, %</w:t>
            </w:r>
          </w:p>
        </w:tc>
        <w:tc>
          <w:tcPr>
            <w:tcW w:w="1701" w:type="dxa"/>
            <w:vAlign w:val="center"/>
          </w:tcPr>
          <w:p w:rsidR="00C96DA4" w:rsidRPr="00616687" w:rsidRDefault="00BA2F10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C96DA4" w:rsidRPr="00616687" w:rsidRDefault="0031465E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96DA4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2F10" w:rsidRPr="006166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96DA4" w:rsidRPr="00616687" w:rsidRDefault="00C96DA4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:rsidR="008F7C3A" w:rsidRPr="00616687" w:rsidRDefault="006200F3" w:rsidP="009E3EE1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6687">
        <w:rPr>
          <w:rFonts w:ascii="Times New Roman" w:hAnsi="Times New Roman" w:cs="Times New Roman"/>
          <w:sz w:val="24"/>
          <w:szCs w:val="24"/>
        </w:rPr>
        <w:t>Источник</w:t>
      </w:r>
      <w:r w:rsidR="009E3EE1" w:rsidRPr="00616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EE1" w:rsidRPr="00616687">
        <w:rPr>
          <w:rFonts w:ascii="Times New Roman" w:hAnsi="Times New Roman" w:cs="Times New Roman"/>
          <w:sz w:val="24"/>
          <w:szCs w:val="24"/>
        </w:rPr>
        <w:t>данных</w:t>
      </w:r>
      <w:r w:rsidRPr="00616687">
        <w:rPr>
          <w:rFonts w:ascii="Times New Roman" w:hAnsi="Times New Roman" w:cs="Times New Roman"/>
          <w:sz w:val="24"/>
          <w:szCs w:val="24"/>
        </w:rPr>
        <w:t>:</w:t>
      </w:r>
      <w:r w:rsidR="00692357" w:rsidRPr="00616687">
        <w:rPr>
          <w:rFonts w:ascii="Times New Roman" w:hAnsi="Times New Roman" w:cs="Times New Roman"/>
          <w:sz w:val="24"/>
          <w:szCs w:val="24"/>
        </w:rPr>
        <w:t xml:space="preserve"> Рос</w:t>
      </w:r>
      <w:r w:rsidR="00FF0C31" w:rsidRPr="00616687">
        <w:rPr>
          <w:rFonts w:ascii="Times New Roman" w:hAnsi="Times New Roman" w:cs="Times New Roman"/>
          <w:sz w:val="24"/>
          <w:szCs w:val="24"/>
        </w:rPr>
        <w:t>стат</w:t>
      </w:r>
    </w:p>
    <w:p w:rsidR="00026EA1" w:rsidRPr="0004070C" w:rsidRDefault="00026EA1" w:rsidP="009E3EE1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color w:val="FF0000"/>
          <w:sz w:val="10"/>
          <w:szCs w:val="10"/>
        </w:rPr>
      </w:pPr>
    </w:p>
    <w:p w:rsidR="00195B58" w:rsidRPr="0004070C" w:rsidRDefault="00195B58" w:rsidP="009E3EE1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color w:val="FF0000"/>
          <w:sz w:val="10"/>
          <w:szCs w:val="10"/>
        </w:rPr>
      </w:pPr>
    </w:p>
    <w:p w:rsidR="006C2780" w:rsidRPr="00B1342C" w:rsidRDefault="006C2780" w:rsidP="006C278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1342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076950" cy="3743325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2780" w:rsidRPr="00B1342C" w:rsidRDefault="006C2780" w:rsidP="006C27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2. Динамика среднесписочной численности занятых в секторе малого и среднего предпринимательства </w:t>
      </w:r>
    </w:p>
    <w:p w:rsidR="003668B6" w:rsidRPr="00B1342C" w:rsidRDefault="003668B6" w:rsidP="006C27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00F3" w:rsidRPr="00B1342C" w:rsidRDefault="006F366E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У</w:t>
      </w:r>
      <w:r w:rsidR="006200F3" w:rsidRPr="00B1342C"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13304D" w:rsidRPr="00B1342C">
        <w:rPr>
          <w:rFonts w:ascii="Times New Roman" w:hAnsi="Times New Roman" w:cs="Times New Roman"/>
          <w:sz w:val="24"/>
          <w:szCs w:val="24"/>
        </w:rPr>
        <w:t>среднемесяч</w:t>
      </w:r>
      <w:r w:rsidR="00C054C6" w:rsidRPr="00B1342C">
        <w:rPr>
          <w:rFonts w:ascii="Times New Roman" w:hAnsi="Times New Roman" w:cs="Times New Roman"/>
          <w:sz w:val="24"/>
          <w:szCs w:val="24"/>
        </w:rPr>
        <w:t>ной</w:t>
      </w:r>
      <w:r w:rsidR="0013304D" w:rsidRPr="00B1342C">
        <w:rPr>
          <w:rFonts w:ascii="Times New Roman" w:hAnsi="Times New Roman" w:cs="Times New Roman"/>
          <w:sz w:val="24"/>
          <w:szCs w:val="24"/>
        </w:rPr>
        <w:t xml:space="preserve"> номинальн</w:t>
      </w:r>
      <w:r w:rsidR="00C054C6" w:rsidRPr="00B1342C">
        <w:rPr>
          <w:rFonts w:ascii="Times New Roman" w:hAnsi="Times New Roman" w:cs="Times New Roman"/>
          <w:sz w:val="24"/>
          <w:szCs w:val="24"/>
        </w:rPr>
        <w:t>ой</w:t>
      </w:r>
      <w:r w:rsidR="0013304D" w:rsidRPr="00B1342C">
        <w:rPr>
          <w:rFonts w:ascii="Times New Roman" w:hAnsi="Times New Roman" w:cs="Times New Roman"/>
          <w:sz w:val="24"/>
          <w:szCs w:val="24"/>
        </w:rPr>
        <w:t xml:space="preserve"> начисленн</w:t>
      </w:r>
      <w:r w:rsidR="00C054C6" w:rsidRPr="00B1342C">
        <w:rPr>
          <w:rFonts w:ascii="Times New Roman" w:hAnsi="Times New Roman" w:cs="Times New Roman"/>
          <w:sz w:val="24"/>
          <w:szCs w:val="24"/>
        </w:rPr>
        <w:t>ой</w:t>
      </w:r>
      <w:r w:rsidR="0013304D" w:rsidRPr="00B1342C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C054C6" w:rsidRPr="00B1342C">
        <w:rPr>
          <w:rFonts w:ascii="Times New Roman" w:hAnsi="Times New Roman" w:cs="Times New Roman"/>
          <w:sz w:val="24"/>
          <w:szCs w:val="24"/>
        </w:rPr>
        <w:t>ой платы</w:t>
      </w:r>
      <w:r w:rsidR="0013304D" w:rsidRPr="00B1342C">
        <w:rPr>
          <w:rFonts w:ascii="Times New Roman" w:hAnsi="Times New Roman" w:cs="Times New Roman"/>
          <w:sz w:val="24"/>
          <w:szCs w:val="24"/>
        </w:rPr>
        <w:t xml:space="preserve"> работников организаций </w:t>
      </w:r>
      <w:r w:rsidR="006200F3" w:rsidRPr="00B1342C">
        <w:rPr>
          <w:rFonts w:ascii="Times New Roman" w:hAnsi="Times New Roman" w:cs="Times New Roman"/>
          <w:sz w:val="24"/>
          <w:szCs w:val="24"/>
        </w:rPr>
        <w:t xml:space="preserve">в ХМАО-Югра </w:t>
      </w:r>
      <w:r w:rsidR="00794133" w:rsidRPr="00B1342C">
        <w:rPr>
          <w:rFonts w:ascii="Times New Roman" w:hAnsi="Times New Roman" w:cs="Times New Roman"/>
          <w:sz w:val="24"/>
          <w:szCs w:val="24"/>
        </w:rPr>
        <w:t>за период</w:t>
      </w:r>
      <w:r w:rsidR="00794133" w:rsidRPr="00B1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133" w:rsidRPr="00B1342C">
        <w:rPr>
          <w:rFonts w:ascii="Times New Roman" w:hAnsi="Times New Roman" w:cs="Times New Roman"/>
          <w:sz w:val="24"/>
          <w:szCs w:val="24"/>
        </w:rPr>
        <w:t>2013 г. – 2016 г.</w:t>
      </w:r>
      <w:r w:rsidR="00794133" w:rsidRPr="00B1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CAC" w:rsidRPr="00B1342C">
        <w:rPr>
          <w:rFonts w:ascii="Times New Roman" w:hAnsi="Times New Roman" w:cs="Times New Roman"/>
          <w:sz w:val="24"/>
          <w:szCs w:val="24"/>
        </w:rPr>
        <w:t>ув</w:t>
      </w:r>
      <w:r w:rsidR="00390B44" w:rsidRPr="00B1342C">
        <w:rPr>
          <w:rFonts w:ascii="Times New Roman" w:hAnsi="Times New Roman" w:cs="Times New Roman"/>
          <w:sz w:val="24"/>
          <w:szCs w:val="24"/>
        </w:rPr>
        <w:t>е</w:t>
      </w:r>
      <w:r w:rsidR="00FE1CAC" w:rsidRPr="00B1342C">
        <w:rPr>
          <w:rFonts w:ascii="Times New Roman" w:hAnsi="Times New Roman" w:cs="Times New Roman"/>
          <w:sz w:val="24"/>
          <w:szCs w:val="24"/>
        </w:rPr>
        <w:t>личи</w:t>
      </w:r>
      <w:r w:rsidR="00390B44" w:rsidRPr="00B1342C">
        <w:rPr>
          <w:rFonts w:ascii="Times New Roman" w:hAnsi="Times New Roman" w:cs="Times New Roman"/>
          <w:sz w:val="24"/>
          <w:szCs w:val="24"/>
        </w:rPr>
        <w:t>вает</w:t>
      </w:r>
      <w:r w:rsidR="00FE1CAC" w:rsidRPr="00B1342C">
        <w:rPr>
          <w:rFonts w:ascii="Times New Roman" w:hAnsi="Times New Roman" w:cs="Times New Roman"/>
          <w:sz w:val="24"/>
          <w:szCs w:val="24"/>
        </w:rPr>
        <w:t>ся</w:t>
      </w:r>
      <w:r w:rsidR="00794133" w:rsidRPr="00B1342C">
        <w:rPr>
          <w:rFonts w:ascii="Times New Roman" w:hAnsi="Times New Roman" w:cs="Times New Roman"/>
          <w:sz w:val="24"/>
          <w:szCs w:val="24"/>
        </w:rPr>
        <w:t xml:space="preserve"> на 16,6 % </w:t>
      </w:r>
      <w:r w:rsidR="00A41FBE" w:rsidRPr="00B1342C">
        <w:rPr>
          <w:rFonts w:ascii="Times New Roman" w:hAnsi="Times New Roman" w:cs="Times New Roman"/>
          <w:sz w:val="24"/>
          <w:szCs w:val="24"/>
        </w:rPr>
        <w:t>(</w:t>
      </w:r>
      <w:r w:rsidR="007C79DB" w:rsidRPr="00B1342C">
        <w:rPr>
          <w:rFonts w:ascii="Times New Roman" w:hAnsi="Times New Roman" w:cs="Times New Roman"/>
          <w:sz w:val="24"/>
          <w:szCs w:val="24"/>
        </w:rPr>
        <w:t>Таб</w:t>
      </w:r>
      <w:r w:rsidR="00F373A6" w:rsidRPr="00B1342C">
        <w:rPr>
          <w:rFonts w:ascii="Times New Roman" w:hAnsi="Times New Roman" w:cs="Times New Roman"/>
          <w:sz w:val="24"/>
          <w:szCs w:val="24"/>
        </w:rPr>
        <w:t xml:space="preserve">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6</w:t>
      </w:r>
      <w:r w:rsidR="001121DA" w:rsidRPr="00B1342C">
        <w:rPr>
          <w:rFonts w:ascii="Times New Roman" w:hAnsi="Times New Roman" w:cs="Times New Roman"/>
          <w:sz w:val="24"/>
          <w:szCs w:val="24"/>
        </w:rPr>
        <w:t xml:space="preserve">, </w:t>
      </w:r>
      <w:r w:rsidR="00A41FBE" w:rsidRPr="00B1342C">
        <w:rPr>
          <w:rFonts w:ascii="Times New Roman" w:hAnsi="Times New Roman" w:cs="Times New Roman"/>
          <w:sz w:val="24"/>
          <w:szCs w:val="24"/>
        </w:rPr>
        <w:t>Р</w:t>
      </w:r>
      <w:r w:rsidR="006200F3" w:rsidRPr="00B1342C">
        <w:rPr>
          <w:rFonts w:ascii="Times New Roman" w:hAnsi="Times New Roman" w:cs="Times New Roman"/>
          <w:sz w:val="24"/>
          <w:szCs w:val="24"/>
        </w:rPr>
        <w:t>исунок</w:t>
      </w:r>
      <w:r w:rsidR="0094080D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662E74" w:rsidRPr="00B1342C">
        <w:rPr>
          <w:rFonts w:ascii="Times New Roman" w:hAnsi="Times New Roman" w:cs="Times New Roman"/>
          <w:sz w:val="24"/>
          <w:szCs w:val="24"/>
        </w:rPr>
        <w:t>3</w:t>
      </w:r>
      <w:r w:rsidR="006200F3" w:rsidRPr="00B1342C">
        <w:rPr>
          <w:rFonts w:ascii="Times New Roman" w:hAnsi="Times New Roman" w:cs="Times New Roman"/>
          <w:sz w:val="24"/>
          <w:szCs w:val="24"/>
        </w:rPr>
        <w:t>).</w:t>
      </w:r>
      <w:r w:rsidR="00AE24E7"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3B" w:rsidRPr="00B1342C" w:rsidRDefault="00F3533B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33B" w:rsidRPr="00B1342C" w:rsidRDefault="00752E20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6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33B" w:rsidRPr="00B1342C" w:rsidRDefault="00752E20" w:rsidP="00F3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Среднемесячная номинальная начисленная заработная плата</w:t>
      </w:r>
    </w:p>
    <w:p w:rsidR="00752E20" w:rsidRPr="003668B6" w:rsidRDefault="00752E20" w:rsidP="00F3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8A1E2B" w:rsidRPr="00B1342C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Pr="00B1342C">
        <w:rPr>
          <w:rFonts w:ascii="Times New Roman" w:hAnsi="Times New Roman" w:cs="Times New Roman"/>
          <w:b/>
          <w:sz w:val="24"/>
          <w:szCs w:val="24"/>
        </w:rPr>
        <w:t>в ХМАО – Югра за период</w:t>
      </w:r>
      <w:r w:rsidR="0004334F" w:rsidRPr="00B1342C">
        <w:rPr>
          <w:rFonts w:ascii="Times New Roman" w:hAnsi="Times New Roman" w:cs="Times New Roman"/>
          <w:b/>
          <w:sz w:val="24"/>
          <w:szCs w:val="24"/>
        </w:rPr>
        <w:t xml:space="preserve"> за 2013 г. – 2016 г.</w:t>
      </w:r>
    </w:p>
    <w:p w:rsidR="004E5CF8" w:rsidRPr="003668B6" w:rsidRDefault="004E5CF8" w:rsidP="0004334F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857" w:type="dxa"/>
        <w:tblLook w:val="04A0"/>
      </w:tblPr>
      <w:tblGrid>
        <w:gridCol w:w="2340"/>
        <w:gridCol w:w="2268"/>
        <w:gridCol w:w="2268"/>
        <w:gridCol w:w="2196"/>
      </w:tblGrid>
      <w:tr w:rsidR="004E5CF8" w:rsidRPr="003668B6" w:rsidTr="004E5CF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196" w:type="dxa"/>
            <w:shd w:val="clear" w:color="auto" w:fill="auto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4E5CF8" w:rsidRPr="003668B6" w:rsidTr="008A1E2B">
        <w:trPr>
          <w:trHeight w:val="70"/>
          <w:jc w:val="center"/>
        </w:trPr>
        <w:tc>
          <w:tcPr>
            <w:tcW w:w="2340" w:type="dxa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54 508</w:t>
            </w:r>
          </w:p>
        </w:tc>
        <w:tc>
          <w:tcPr>
            <w:tcW w:w="2268" w:type="dxa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57 976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60 068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E5CF8" w:rsidRPr="003668B6" w:rsidRDefault="004E5CF8" w:rsidP="00B8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63 568</w:t>
            </w:r>
          </w:p>
        </w:tc>
      </w:tr>
    </w:tbl>
    <w:p w:rsidR="00752E20" w:rsidRPr="003668B6" w:rsidRDefault="0004334F" w:rsidP="0004334F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752E20" w:rsidRPr="003668B6">
        <w:rPr>
          <w:rFonts w:ascii="Times New Roman" w:hAnsi="Times New Roman" w:cs="Times New Roman"/>
          <w:sz w:val="24"/>
          <w:szCs w:val="24"/>
        </w:rPr>
        <w:t>Росстат</w:t>
      </w:r>
    </w:p>
    <w:p w:rsidR="00EE4ADF" w:rsidRPr="0004070C" w:rsidRDefault="00EE4ADF" w:rsidP="005F6C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00F3" w:rsidRPr="00B1342C" w:rsidRDefault="006200F3" w:rsidP="005F6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19907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00F3" w:rsidRPr="00B1342C" w:rsidRDefault="00662E74" w:rsidP="005C3A9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3</w:t>
      </w:r>
      <w:r w:rsidR="009E4D44" w:rsidRPr="00B1342C">
        <w:rPr>
          <w:rFonts w:ascii="Times New Roman" w:hAnsi="Times New Roman" w:cs="Times New Roman"/>
          <w:sz w:val="24"/>
          <w:szCs w:val="24"/>
        </w:rPr>
        <w:t>.</w:t>
      </w:r>
      <w:r w:rsidR="006200F3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13304D" w:rsidRPr="00B1342C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организаций</w:t>
      </w:r>
      <w:r w:rsidR="004528FE" w:rsidRPr="00B1342C">
        <w:rPr>
          <w:rFonts w:ascii="Times New Roman" w:hAnsi="Times New Roman" w:cs="Times New Roman"/>
          <w:sz w:val="24"/>
          <w:szCs w:val="24"/>
        </w:rPr>
        <w:t xml:space="preserve"> за период с 2013</w:t>
      </w:r>
      <w:r w:rsidR="00487A40" w:rsidRPr="00B1342C">
        <w:rPr>
          <w:rFonts w:ascii="Times New Roman" w:hAnsi="Times New Roman" w:cs="Times New Roman"/>
          <w:sz w:val="24"/>
          <w:szCs w:val="24"/>
        </w:rPr>
        <w:t xml:space="preserve"> г.</w:t>
      </w:r>
      <w:r w:rsidR="004528FE" w:rsidRPr="00B1342C">
        <w:rPr>
          <w:rFonts w:ascii="Times New Roman" w:hAnsi="Times New Roman" w:cs="Times New Roman"/>
          <w:sz w:val="24"/>
          <w:szCs w:val="24"/>
        </w:rPr>
        <w:t xml:space="preserve"> – 2016</w:t>
      </w:r>
      <w:r w:rsidR="006200F3" w:rsidRPr="00B1342C">
        <w:rPr>
          <w:rFonts w:ascii="Times New Roman" w:hAnsi="Times New Roman" w:cs="Times New Roman"/>
          <w:sz w:val="24"/>
          <w:szCs w:val="24"/>
        </w:rPr>
        <w:t xml:space="preserve"> г</w:t>
      </w:r>
      <w:r w:rsidR="003935A3" w:rsidRPr="00B1342C">
        <w:rPr>
          <w:rFonts w:ascii="Times New Roman" w:hAnsi="Times New Roman" w:cs="Times New Roman"/>
          <w:sz w:val="24"/>
          <w:szCs w:val="24"/>
        </w:rPr>
        <w:t>.</w:t>
      </w:r>
      <w:r w:rsidR="00A5494A" w:rsidRPr="00B1342C">
        <w:rPr>
          <w:rFonts w:ascii="Times New Roman" w:hAnsi="Times New Roman" w:cs="Times New Roman"/>
          <w:sz w:val="24"/>
          <w:szCs w:val="24"/>
        </w:rPr>
        <w:t>, руб.</w:t>
      </w:r>
      <w:r w:rsidR="00F3533B"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D2" w:rsidRPr="00B1342C" w:rsidRDefault="001D5ED2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04D" w:rsidRPr="00B1342C" w:rsidRDefault="00026C09" w:rsidP="00435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13304D" w:rsidRPr="003668B6">
        <w:rPr>
          <w:rFonts w:ascii="Times New Roman" w:hAnsi="Times New Roman" w:cs="Times New Roman"/>
          <w:sz w:val="24"/>
          <w:szCs w:val="24"/>
        </w:rPr>
        <w:t xml:space="preserve"> </w:t>
      </w:r>
      <w:r w:rsidR="005E6B8A" w:rsidRPr="003668B6">
        <w:rPr>
          <w:rFonts w:ascii="Times New Roman" w:hAnsi="Times New Roman" w:cs="Times New Roman"/>
          <w:sz w:val="24"/>
          <w:szCs w:val="24"/>
        </w:rPr>
        <w:t xml:space="preserve">анализе доходов </w:t>
      </w:r>
      <w:r w:rsidR="0013304D" w:rsidRPr="003668B6">
        <w:rPr>
          <w:rFonts w:ascii="Times New Roman" w:hAnsi="Times New Roman" w:cs="Times New Roman"/>
          <w:sz w:val="24"/>
          <w:szCs w:val="24"/>
        </w:rPr>
        <w:t>населения</w:t>
      </w:r>
      <w:r w:rsidR="005E6B8A" w:rsidRPr="003668B6">
        <w:rPr>
          <w:rFonts w:ascii="Times New Roman" w:hAnsi="Times New Roman" w:cs="Times New Roman"/>
          <w:sz w:val="24"/>
          <w:szCs w:val="24"/>
        </w:rPr>
        <w:t xml:space="preserve"> в ХМАО – Югра за 2013 г. – 2015 г.</w:t>
      </w:r>
      <w:r w:rsidR="0065654E" w:rsidRPr="003668B6">
        <w:rPr>
          <w:rFonts w:ascii="Times New Roman" w:hAnsi="Times New Roman" w:cs="Times New Roman"/>
          <w:sz w:val="24"/>
          <w:szCs w:val="24"/>
        </w:rPr>
        <w:t xml:space="preserve"> по данным Росстата</w:t>
      </w:r>
      <w:r w:rsidR="005E6B8A" w:rsidRPr="003668B6">
        <w:rPr>
          <w:rFonts w:ascii="Times New Roman" w:hAnsi="Times New Roman" w:cs="Times New Roman"/>
          <w:sz w:val="24"/>
          <w:szCs w:val="24"/>
        </w:rPr>
        <w:t>,</w:t>
      </w:r>
      <w:r w:rsidR="00AA22A7" w:rsidRPr="003668B6">
        <w:rPr>
          <w:rFonts w:ascii="Times New Roman" w:hAnsi="Times New Roman" w:cs="Times New Roman"/>
          <w:sz w:val="24"/>
          <w:szCs w:val="24"/>
        </w:rPr>
        <w:t xml:space="preserve"> можно сделать вывод</w:t>
      </w:r>
      <w:r w:rsidR="0013304D" w:rsidRPr="003668B6">
        <w:rPr>
          <w:rFonts w:ascii="Times New Roman" w:hAnsi="Times New Roman" w:cs="Times New Roman"/>
          <w:sz w:val="24"/>
          <w:szCs w:val="24"/>
        </w:rPr>
        <w:t>, что основным источником дохода для населения являются дохо</w:t>
      </w:r>
      <w:r w:rsidR="00B11598" w:rsidRPr="003668B6">
        <w:rPr>
          <w:rFonts w:ascii="Times New Roman" w:hAnsi="Times New Roman" w:cs="Times New Roman"/>
          <w:sz w:val="24"/>
          <w:szCs w:val="24"/>
        </w:rPr>
        <w:t xml:space="preserve">ды в виде </w:t>
      </w:r>
      <w:r w:rsidR="00AA22A7" w:rsidRPr="003668B6">
        <w:rPr>
          <w:rFonts w:ascii="Times New Roman" w:hAnsi="Times New Roman" w:cs="Times New Roman"/>
          <w:sz w:val="24"/>
          <w:szCs w:val="24"/>
        </w:rPr>
        <w:t xml:space="preserve">заработной платы (67,1% в 2015 году), </w:t>
      </w:r>
      <w:r w:rsidR="0065654E" w:rsidRPr="003668B6">
        <w:rPr>
          <w:rFonts w:ascii="Times New Roman" w:hAnsi="Times New Roman" w:cs="Times New Roman"/>
          <w:sz w:val="24"/>
          <w:szCs w:val="24"/>
        </w:rPr>
        <w:t>н</w:t>
      </w:r>
      <w:r w:rsidR="0013304D" w:rsidRPr="003668B6">
        <w:rPr>
          <w:rFonts w:ascii="Times New Roman" w:hAnsi="Times New Roman" w:cs="Times New Roman"/>
          <w:sz w:val="24"/>
          <w:szCs w:val="24"/>
        </w:rPr>
        <w:t>а втором месте доходы, полученные в каче</w:t>
      </w:r>
      <w:r w:rsidR="00B11598" w:rsidRPr="003668B6">
        <w:rPr>
          <w:rFonts w:ascii="Times New Roman" w:hAnsi="Times New Roman" w:cs="Times New Roman"/>
          <w:sz w:val="24"/>
          <w:szCs w:val="24"/>
        </w:rPr>
        <w:t>стве социал</w:t>
      </w:r>
      <w:r w:rsidR="00AA22A7" w:rsidRPr="003668B6">
        <w:rPr>
          <w:rFonts w:ascii="Times New Roman" w:hAnsi="Times New Roman" w:cs="Times New Roman"/>
          <w:sz w:val="24"/>
          <w:szCs w:val="24"/>
        </w:rPr>
        <w:t xml:space="preserve">ьных выплат (16,2 </w:t>
      </w:r>
      <w:r w:rsidR="00B11598" w:rsidRPr="003668B6">
        <w:rPr>
          <w:rFonts w:ascii="Times New Roman" w:hAnsi="Times New Roman" w:cs="Times New Roman"/>
          <w:sz w:val="24"/>
          <w:szCs w:val="24"/>
        </w:rPr>
        <w:t>%</w:t>
      </w:r>
      <w:r w:rsidR="00AA22A7" w:rsidRPr="003668B6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B11598" w:rsidRPr="003668B6">
        <w:rPr>
          <w:rFonts w:ascii="Times New Roman" w:hAnsi="Times New Roman" w:cs="Times New Roman"/>
          <w:sz w:val="24"/>
          <w:szCs w:val="24"/>
        </w:rPr>
        <w:t>)</w:t>
      </w:r>
      <w:r w:rsidR="00AA22A7" w:rsidRPr="003668B6">
        <w:rPr>
          <w:rFonts w:ascii="Times New Roman" w:hAnsi="Times New Roman" w:cs="Times New Roman"/>
          <w:sz w:val="24"/>
          <w:szCs w:val="24"/>
        </w:rPr>
        <w:t>, на третьем месте</w:t>
      </w:r>
      <w:r w:rsidR="0013304D" w:rsidRPr="003668B6">
        <w:rPr>
          <w:rFonts w:ascii="Times New Roman" w:hAnsi="Times New Roman" w:cs="Times New Roman"/>
          <w:sz w:val="24"/>
          <w:szCs w:val="24"/>
        </w:rPr>
        <w:t xml:space="preserve"> доходы, полученные от предп</w:t>
      </w:r>
      <w:r w:rsidR="00B11598" w:rsidRPr="003668B6">
        <w:rPr>
          <w:rFonts w:ascii="Times New Roman" w:hAnsi="Times New Roman" w:cs="Times New Roman"/>
          <w:sz w:val="24"/>
          <w:szCs w:val="24"/>
        </w:rPr>
        <w:t>рин</w:t>
      </w:r>
      <w:r w:rsidR="00AA22A7" w:rsidRPr="003668B6">
        <w:rPr>
          <w:rFonts w:ascii="Times New Roman" w:hAnsi="Times New Roman" w:cs="Times New Roman"/>
          <w:sz w:val="24"/>
          <w:szCs w:val="24"/>
        </w:rPr>
        <w:t>имательской деятельности (7,2</w:t>
      </w:r>
      <w:r w:rsidR="00B11598" w:rsidRPr="003668B6">
        <w:rPr>
          <w:rFonts w:ascii="Times New Roman" w:hAnsi="Times New Roman" w:cs="Times New Roman"/>
          <w:sz w:val="24"/>
          <w:szCs w:val="24"/>
        </w:rPr>
        <w:t>%</w:t>
      </w:r>
      <w:r w:rsidR="00AA22A7" w:rsidRPr="003668B6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13304D" w:rsidRPr="003668B6">
        <w:rPr>
          <w:rFonts w:ascii="Times New Roman" w:hAnsi="Times New Roman" w:cs="Times New Roman"/>
          <w:sz w:val="24"/>
          <w:szCs w:val="24"/>
        </w:rPr>
        <w:t>).</w:t>
      </w:r>
      <w:r w:rsidR="00B11598" w:rsidRPr="003668B6">
        <w:rPr>
          <w:rFonts w:ascii="Times New Roman" w:hAnsi="Times New Roman" w:cs="Times New Roman"/>
          <w:sz w:val="24"/>
          <w:szCs w:val="24"/>
        </w:rPr>
        <w:t xml:space="preserve"> </w:t>
      </w:r>
      <w:r w:rsidR="0065654E" w:rsidRPr="003668B6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65654E" w:rsidRPr="00B1342C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в 2015 году повысились на </w:t>
      </w:r>
      <w:r w:rsidR="001927C9" w:rsidRPr="00B1342C">
        <w:rPr>
          <w:rFonts w:ascii="Times New Roman" w:hAnsi="Times New Roman" w:cs="Times New Roman"/>
          <w:sz w:val="24"/>
          <w:szCs w:val="24"/>
        </w:rPr>
        <w:t>0,8% по сравнению с 2013 годом.</w:t>
      </w:r>
      <w:r w:rsidR="00435103" w:rsidRPr="00B1342C">
        <w:rPr>
          <w:rFonts w:ascii="Times New Roman" w:hAnsi="Times New Roman" w:cs="Times New Roman"/>
          <w:sz w:val="24"/>
          <w:szCs w:val="24"/>
        </w:rPr>
        <w:t xml:space="preserve"> Данные по доходам населения ХМАО-Югры на Росстате за период 2016 года отсутствуют.</w:t>
      </w:r>
      <w:r w:rsidR="001927C9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F373A6" w:rsidRPr="00B1342C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7</w:t>
      </w:r>
      <w:r w:rsidR="00662E74" w:rsidRPr="00B1342C">
        <w:rPr>
          <w:rFonts w:ascii="Times New Roman" w:hAnsi="Times New Roman" w:cs="Times New Roman"/>
          <w:sz w:val="24"/>
          <w:szCs w:val="24"/>
        </w:rPr>
        <w:t>, Рисунок 4</w:t>
      </w:r>
      <w:r w:rsidR="007C79DB" w:rsidRPr="00B1342C">
        <w:rPr>
          <w:rFonts w:ascii="Times New Roman" w:hAnsi="Times New Roman" w:cs="Times New Roman"/>
          <w:sz w:val="24"/>
          <w:szCs w:val="24"/>
        </w:rPr>
        <w:t>)</w:t>
      </w:r>
    </w:p>
    <w:p w:rsidR="00FF0C31" w:rsidRPr="00B1342C" w:rsidRDefault="00FF0C31" w:rsidP="005C3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3533B" w:rsidRPr="00B1342C" w:rsidRDefault="00C260CD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7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0CD" w:rsidRPr="003668B6" w:rsidRDefault="00D95269" w:rsidP="00F3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Д</w:t>
      </w:r>
      <w:r w:rsidR="00C260CD" w:rsidRPr="00B1342C">
        <w:rPr>
          <w:rFonts w:ascii="Times New Roman" w:hAnsi="Times New Roman" w:cs="Times New Roman"/>
          <w:b/>
          <w:sz w:val="24"/>
          <w:szCs w:val="24"/>
        </w:rPr>
        <w:t>оходы населения в</w:t>
      </w:r>
      <w:r w:rsidR="008B4176" w:rsidRPr="00B1342C">
        <w:rPr>
          <w:rFonts w:ascii="Times New Roman" w:hAnsi="Times New Roman" w:cs="Times New Roman"/>
          <w:b/>
          <w:sz w:val="24"/>
          <w:szCs w:val="24"/>
        </w:rPr>
        <w:t xml:space="preserve"> ХМАО – Югра за 2013 г. – 2015</w:t>
      </w:r>
      <w:r w:rsidR="00C260CD" w:rsidRPr="00B1342C">
        <w:rPr>
          <w:rFonts w:ascii="Times New Roman" w:hAnsi="Times New Roman" w:cs="Times New Roman"/>
          <w:b/>
          <w:sz w:val="24"/>
          <w:szCs w:val="24"/>
        </w:rPr>
        <w:t xml:space="preserve"> г., %</w:t>
      </w:r>
    </w:p>
    <w:p w:rsidR="00C260CD" w:rsidRPr="001248A9" w:rsidRDefault="00C260CD" w:rsidP="005C3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1843"/>
        <w:gridCol w:w="1843"/>
        <w:gridCol w:w="1843"/>
      </w:tblGrid>
      <w:tr w:rsidR="008B4176" w:rsidRPr="003668B6" w:rsidTr="008B4176">
        <w:tc>
          <w:tcPr>
            <w:tcW w:w="4077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8B4176" w:rsidRPr="003668B6" w:rsidTr="008B4176">
        <w:tc>
          <w:tcPr>
            <w:tcW w:w="4077" w:type="dxa"/>
          </w:tcPr>
          <w:p w:rsidR="008B4176" w:rsidRPr="003668B6" w:rsidRDefault="008B4176" w:rsidP="005C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B4176" w:rsidRPr="003668B6" w:rsidTr="008B4176">
        <w:tc>
          <w:tcPr>
            <w:tcW w:w="4077" w:type="dxa"/>
          </w:tcPr>
          <w:p w:rsidR="008B4176" w:rsidRPr="003668B6" w:rsidRDefault="008B4176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B4176" w:rsidRPr="003668B6" w:rsidTr="008B4176">
        <w:tc>
          <w:tcPr>
            <w:tcW w:w="4077" w:type="dxa"/>
          </w:tcPr>
          <w:p w:rsidR="008B4176" w:rsidRPr="003668B6" w:rsidRDefault="008B4176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B4176" w:rsidRPr="003668B6" w:rsidTr="008B4176">
        <w:tc>
          <w:tcPr>
            <w:tcW w:w="4077" w:type="dxa"/>
          </w:tcPr>
          <w:p w:rsidR="008B4176" w:rsidRPr="003668B6" w:rsidRDefault="008B4176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8B4176" w:rsidRPr="003668B6" w:rsidTr="00C4398E">
        <w:trPr>
          <w:trHeight w:val="70"/>
        </w:trPr>
        <w:tc>
          <w:tcPr>
            <w:tcW w:w="4077" w:type="dxa"/>
          </w:tcPr>
          <w:p w:rsidR="008B4176" w:rsidRPr="003668B6" w:rsidRDefault="008B4176" w:rsidP="005C3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43" w:type="dxa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6" w:rsidRPr="003668B6" w:rsidRDefault="008B4176" w:rsidP="005C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B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C260CD" w:rsidRPr="003668B6" w:rsidRDefault="0004334F" w:rsidP="0004334F">
      <w:pPr>
        <w:spacing w:after="0" w:line="240" w:lineRule="auto"/>
        <w:ind w:firstLine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68B6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C260CD" w:rsidRPr="003668B6">
        <w:rPr>
          <w:rFonts w:ascii="Times New Roman" w:hAnsi="Times New Roman" w:cs="Times New Roman"/>
          <w:sz w:val="24"/>
          <w:szCs w:val="24"/>
        </w:rPr>
        <w:t>Росстат</w:t>
      </w:r>
    </w:p>
    <w:p w:rsidR="00152630" w:rsidRPr="00B1342C" w:rsidRDefault="00152630" w:rsidP="00CD7E1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134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2847975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6C09" w:rsidRPr="00B1342C" w:rsidRDefault="00026C09" w:rsidP="005C3A9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62E74" w:rsidRPr="00B1342C">
        <w:rPr>
          <w:rFonts w:ascii="Times New Roman" w:hAnsi="Times New Roman" w:cs="Times New Roman"/>
          <w:sz w:val="24"/>
          <w:szCs w:val="24"/>
        </w:rPr>
        <w:t>4</w:t>
      </w:r>
      <w:r w:rsidR="009E4D44" w:rsidRPr="00B1342C">
        <w:rPr>
          <w:rFonts w:ascii="Times New Roman" w:hAnsi="Times New Roman" w:cs="Times New Roman"/>
          <w:sz w:val="24"/>
          <w:szCs w:val="24"/>
        </w:rPr>
        <w:t>.</w:t>
      </w:r>
      <w:r w:rsidR="0013304D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D95269" w:rsidRPr="00B1342C">
        <w:rPr>
          <w:rFonts w:ascii="Times New Roman" w:hAnsi="Times New Roman" w:cs="Times New Roman"/>
          <w:sz w:val="24"/>
          <w:szCs w:val="24"/>
        </w:rPr>
        <w:t>До</w:t>
      </w:r>
      <w:r w:rsidR="00CD7E1C" w:rsidRPr="00B1342C">
        <w:rPr>
          <w:rFonts w:ascii="Times New Roman" w:hAnsi="Times New Roman" w:cs="Times New Roman"/>
          <w:sz w:val="24"/>
          <w:szCs w:val="24"/>
        </w:rPr>
        <w:t xml:space="preserve">ходы населения в ХМАО – Югра за 2013 г. – 2015 г., </w:t>
      </w:r>
      <w:r w:rsidR="00152630" w:rsidRPr="00B1342C">
        <w:rPr>
          <w:rFonts w:ascii="Times New Roman" w:hAnsi="Times New Roman" w:cs="Times New Roman"/>
          <w:sz w:val="24"/>
          <w:szCs w:val="24"/>
        </w:rPr>
        <w:t>%</w:t>
      </w:r>
    </w:p>
    <w:p w:rsidR="00323A71" w:rsidRPr="00B1342C" w:rsidRDefault="00323A71" w:rsidP="00811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0D9" w:rsidRPr="00B1342C" w:rsidRDefault="009160D9" w:rsidP="00AD30E1">
      <w:pPr>
        <w:pStyle w:val="af0"/>
        <w:spacing w:before="0" w:beforeAutospacing="0" w:after="0" w:afterAutospacing="0"/>
        <w:ind w:firstLine="709"/>
        <w:jc w:val="both"/>
      </w:pPr>
      <w:r w:rsidRPr="00B1342C">
        <w:t>Общий оборот сектора малого и среднего предпринимательства в автономном округе за период 2013 – 2016</w:t>
      </w:r>
      <w:r w:rsidR="0061542F" w:rsidRPr="00B1342C">
        <w:t xml:space="preserve"> годы вырос практически на 10,3 </w:t>
      </w:r>
      <w:r w:rsidR="00C00EB7" w:rsidRPr="00B1342C">
        <w:t>% (или 4</w:t>
      </w:r>
      <w:r w:rsidRPr="00B1342C">
        <w:t>2,6 млрд. руб.</w:t>
      </w:r>
      <w:r w:rsidR="00C00EB7" w:rsidRPr="00B1342C">
        <w:t>) и зафиксировался на уровне 455,5</w:t>
      </w:r>
      <w:r w:rsidRPr="00B1342C">
        <w:t xml:space="preserve"> млрд. руб. на </w:t>
      </w:r>
      <w:r w:rsidR="00F373A6" w:rsidRPr="00B1342C">
        <w:t xml:space="preserve">2016 год (Таблица </w:t>
      </w:r>
      <w:r w:rsidR="00256099" w:rsidRPr="00B1342C">
        <w:t>8</w:t>
      </w:r>
      <w:r w:rsidR="00F373A6" w:rsidRPr="00B1342C">
        <w:t>, Рисунок 5</w:t>
      </w:r>
      <w:r w:rsidR="00C00EB7" w:rsidRPr="00B1342C">
        <w:t>).</w:t>
      </w:r>
    </w:p>
    <w:p w:rsidR="009160D9" w:rsidRPr="001743D3" w:rsidRDefault="009160D9" w:rsidP="00AD30E1">
      <w:pPr>
        <w:pStyle w:val="af0"/>
        <w:spacing w:before="0" w:beforeAutospacing="0" w:after="0" w:afterAutospacing="0"/>
        <w:ind w:firstLine="709"/>
        <w:jc w:val="both"/>
      </w:pPr>
      <w:r w:rsidRPr="00B1342C">
        <w:t>В тоже время доля оборота субъектов МСП в валовом региональном продукте автономного округа на протяжении рассматриваемого периода увеличилась на 0,3 % и</w:t>
      </w:r>
      <w:r w:rsidRPr="001743D3">
        <w:t xml:space="preserve"> составила 14,2%.</w:t>
      </w:r>
    </w:p>
    <w:p w:rsidR="00820700" w:rsidRPr="00820700" w:rsidRDefault="00820700" w:rsidP="00820700">
      <w:pPr>
        <w:pStyle w:val="af0"/>
        <w:spacing w:before="0" w:beforeAutospacing="0" w:after="0" w:afterAutospacing="0"/>
        <w:ind w:firstLine="708"/>
        <w:jc w:val="both"/>
      </w:pPr>
      <w:r w:rsidRPr="001743D3">
        <w:t>Динамика оборота малых и средних предприятий представлена нелинейным трендом роста с пиком небольшого снижения значений показателя в 2014 году (не обусловленного методиками сбора и учёта данных).</w:t>
      </w:r>
      <w:r w:rsidRPr="001743D3">
        <w:rPr>
          <w:b/>
          <w:i/>
        </w:rPr>
        <w:t xml:space="preserve"> </w:t>
      </w:r>
      <w:r w:rsidRPr="001743D3">
        <w:t>Анализ оборота предприя</w:t>
      </w:r>
      <w:r w:rsidR="001743D3" w:rsidRPr="001743D3">
        <w:t xml:space="preserve">тий малого и среднего бизнеса </w:t>
      </w:r>
      <w:r w:rsidRPr="001743D3">
        <w:t>позволяет выявить наибольший темп падения физических объёмов реализации за весь рассматриваемый период  в 2014 году – на 12,8% к 2013 году. Уровень инфляции в 2014 году (значение показателя «Индекс потребительских цен на товары и услуги» в целом по Российской Федерации) составил 11,4% к предыдущему году и не позволил компенсировать наблюдаемое падение физических объёмов оборота.</w:t>
      </w:r>
    </w:p>
    <w:p w:rsidR="00383DD2" w:rsidRPr="00B1342C" w:rsidRDefault="00383DD2" w:rsidP="0038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8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DD2" w:rsidRPr="00090721" w:rsidRDefault="008A1E2B" w:rsidP="0038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 xml:space="preserve">Оборот предприятий малого и среднего предпринимательства                                            </w:t>
      </w:r>
      <w:r w:rsidR="00090721" w:rsidRPr="00B1342C">
        <w:rPr>
          <w:rFonts w:ascii="Times New Roman" w:hAnsi="Times New Roman" w:cs="Times New Roman"/>
          <w:b/>
          <w:sz w:val="24"/>
          <w:szCs w:val="24"/>
        </w:rPr>
        <w:t>ХМАО-Югра за 2013 г. – 2016 г.</w:t>
      </w:r>
    </w:p>
    <w:p w:rsidR="00383DD2" w:rsidRPr="00A45870" w:rsidRDefault="00383DD2" w:rsidP="0038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857" w:type="dxa"/>
        <w:tblLook w:val="04A0"/>
      </w:tblPr>
      <w:tblGrid>
        <w:gridCol w:w="4361"/>
        <w:gridCol w:w="1417"/>
        <w:gridCol w:w="1276"/>
        <w:gridCol w:w="1134"/>
        <w:gridCol w:w="1276"/>
      </w:tblGrid>
      <w:tr w:rsidR="00090721" w:rsidRPr="00090721" w:rsidTr="0060225E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721" w:rsidRPr="00090721" w:rsidRDefault="00090721" w:rsidP="000907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090721" w:rsidRPr="00090721" w:rsidTr="0060225E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090721" w:rsidRPr="00090721" w:rsidRDefault="00090721" w:rsidP="006022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60225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МСП, млрд. руб.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  <w:tc>
          <w:tcPr>
            <w:tcW w:w="1276" w:type="dxa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090721" w:rsidRPr="00090721" w:rsidTr="0060225E">
        <w:trPr>
          <w:jc w:val="center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090721" w:rsidRPr="00090721" w:rsidRDefault="00090721" w:rsidP="0009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Доля оборота субъектов МСП в валовом региональном продукте автономного округа, 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721" w:rsidRPr="00090721" w:rsidRDefault="00090721" w:rsidP="000D1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EE4ADF" w:rsidRPr="00090721" w:rsidRDefault="00383DD2" w:rsidP="008A1E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0721">
        <w:rPr>
          <w:rFonts w:ascii="Times New Roman" w:hAnsi="Times New Roman" w:cs="Times New Roman"/>
          <w:sz w:val="24"/>
          <w:szCs w:val="24"/>
        </w:rPr>
        <w:t>Источник данных: Росстат</w:t>
      </w:r>
    </w:p>
    <w:p w:rsidR="00383DD2" w:rsidRPr="0004070C" w:rsidRDefault="00383DD2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704DD" w:rsidRPr="0004070C" w:rsidRDefault="00D44947" w:rsidP="000704D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4494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76950" cy="3781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04DD" w:rsidRPr="00B1342C" w:rsidRDefault="000704DD" w:rsidP="00C4367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2209" w:rsidRPr="00B1342C" w:rsidRDefault="00C4367E" w:rsidP="0090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373A6" w:rsidRPr="00B1342C">
        <w:rPr>
          <w:rFonts w:ascii="Times New Roman" w:hAnsi="Times New Roman" w:cs="Times New Roman"/>
          <w:sz w:val="24"/>
          <w:szCs w:val="24"/>
        </w:rPr>
        <w:t>5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  <w:r w:rsidR="00902209" w:rsidRPr="00B1342C">
        <w:rPr>
          <w:rFonts w:ascii="Times New Roman" w:hAnsi="Times New Roman" w:cs="Times New Roman"/>
          <w:sz w:val="24"/>
          <w:szCs w:val="24"/>
        </w:rPr>
        <w:t>Оборот предприятий малого и среднего предпринимательства                                            ХМАО-Югра за 2013 г. – 2016 г.</w:t>
      </w:r>
    </w:p>
    <w:p w:rsidR="00EE4ADF" w:rsidRPr="00B1342C" w:rsidRDefault="00EE4ADF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15EB" w:rsidRPr="00DA5312" w:rsidRDefault="008A1E2B" w:rsidP="00DA5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 с 2013 по 2016 г., необходимо отметить, что для ХМАО-Югры в целом характерна позитивная динамика основных показателей, отражающих состояние</w:t>
      </w:r>
      <w:r w:rsidRPr="00371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5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сферы малого бизнеса. Увеличению деловой активности во многом способствуют созданные в округе условия, направленные на развитие малых предприятий. </w:t>
      </w:r>
    </w:p>
    <w:p w:rsidR="00DA5312" w:rsidRPr="00DA5312" w:rsidRDefault="00DA5312" w:rsidP="00DA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Современная специфика развития малого и среднего предпринимательства, качество и эффективность деятельности организаций инфраструктуры поддержки малого и среднего предпринимательства автономного округа становится сегодня ключевым фактором успешного развития малого и среднего предпринимательства в автономном округе. </w:t>
      </w:r>
    </w:p>
    <w:p w:rsidR="003715EB" w:rsidRPr="00DA5312" w:rsidRDefault="003715EB" w:rsidP="00DA5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В ХМАО-Югре создана единая структура поддержки малого и среднего предпринимательства и повышение уровня координации при реализации государственной политики в сфере развития малого и среднего предпринимательства. </w:t>
      </w:r>
    </w:p>
    <w:p w:rsidR="003715EB" w:rsidRPr="00DA5312" w:rsidRDefault="003715EB" w:rsidP="00DA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 xml:space="preserve">В ХМАО-Югре сформирована развернутая сеть организаций, образующих инфраструктуру поддержки предпринимательства: </w:t>
      </w:r>
    </w:p>
    <w:p w:rsidR="003715EB" w:rsidRPr="003715EB" w:rsidRDefault="003715EB" w:rsidP="00DA531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12">
        <w:rPr>
          <w:rFonts w:ascii="Times New Roman" w:hAnsi="Times New Roman" w:cs="Times New Roman"/>
          <w:sz w:val="24"/>
          <w:szCs w:val="24"/>
        </w:rPr>
        <w:t>Фонд поддержки предпринимательства</w:t>
      </w:r>
      <w:r w:rsidRPr="003715EB">
        <w:rPr>
          <w:rFonts w:ascii="Times New Roman" w:hAnsi="Times New Roman" w:cs="Times New Roman"/>
          <w:sz w:val="24"/>
          <w:szCs w:val="24"/>
        </w:rPr>
        <w:t xml:space="preserve"> Югры, на базе которого действуют Гарантийный фонд, Центр обучающих программ, Центр бизнес-инкубирования, Центр </w:t>
      </w:r>
      <w:r w:rsidRPr="003715E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информационно-консультационной поддержки, Центр финансовой поддержки, Центр инноваций социальной сферы; </w:t>
      </w:r>
    </w:p>
    <w:p w:rsidR="003715EB" w:rsidRPr="003715EB" w:rsidRDefault="003715EB" w:rsidP="003715E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 xml:space="preserve">Фонд «Югорская региональная микрокредитная компания»; </w:t>
      </w:r>
    </w:p>
    <w:p w:rsidR="003715EB" w:rsidRPr="003715EB" w:rsidRDefault="003715EB" w:rsidP="003715E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>Фонд «Центр координации поддержки экспортно-ориентированных субъектов малого и среднего предпринимательства Югры»;</w:t>
      </w:r>
    </w:p>
    <w:p w:rsidR="003715EB" w:rsidRPr="003715EB" w:rsidRDefault="003715EB" w:rsidP="003715E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>Фонд развития Югры;</w:t>
      </w:r>
    </w:p>
    <w:p w:rsidR="003715EB" w:rsidRPr="003715EB" w:rsidRDefault="003715EB" w:rsidP="003715E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>Технопарк высоких технологий, на базе которого действуют Центр прототипирования, Центр кластерного развития, Региональный центр инжиниринга;</w:t>
      </w:r>
    </w:p>
    <w:p w:rsidR="003715EB" w:rsidRPr="003715EB" w:rsidRDefault="003715EB" w:rsidP="003715E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для бизнеса (бизнес-окна). </w:t>
      </w:r>
    </w:p>
    <w:p w:rsidR="003715EB" w:rsidRPr="00141C8C" w:rsidRDefault="003715EB" w:rsidP="00371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EB">
        <w:rPr>
          <w:rFonts w:ascii="Times New Roman" w:hAnsi="Times New Roman" w:cs="Times New Roman"/>
          <w:sz w:val="24"/>
          <w:szCs w:val="24"/>
        </w:rPr>
        <w:t xml:space="preserve">Все институты развития взаимодействуют с органами местного самоуправления, кредитными организациями, лизинговыми компаниями и бизнес-сообществом по принципу «одного окна», осуществляя полное сопровождение проекта на всех его стадиях: от идеи до выхода продукции или услуг на конкурентный рынок. Все муниципалитеты Югры </w:t>
      </w:r>
      <w:r w:rsidRPr="00141C8C">
        <w:rPr>
          <w:rFonts w:ascii="Times New Roman" w:hAnsi="Times New Roman" w:cs="Times New Roman"/>
          <w:sz w:val="24"/>
          <w:szCs w:val="24"/>
        </w:rPr>
        <w:t xml:space="preserve">охвачены  филиальной (представительской) сетью. </w:t>
      </w:r>
    </w:p>
    <w:p w:rsidR="003715EB" w:rsidRPr="00141C8C" w:rsidRDefault="003715EB" w:rsidP="00371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8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 активно взаимодействует с федеральными отраслевыми министерствами, федеральными институтами развития предпринимательства по вопросам поддержки малого бизнеса.</w:t>
      </w:r>
    </w:p>
    <w:p w:rsidR="003715EB" w:rsidRPr="00141C8C" w:rsidRDefault="003715EB" w:rsidP="0037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8C">
        <w:rPr>
          <w:rFonts w:ascii="Times New Roman" w:hAnsi="Times New Roman" w:cs="Times New Roman"/>
          <w:sz w:val="24"/>
          <w:szCs w:val="24"/>
        </w:rPr>
        <w:t>Ежегодно Ханты-Мансийский автономный округ-Югра участвует в конкурсе Министерства экономического развития Российской Федерации, Министерства сельского хозяйства Российской Федерации по привлечению средств федерального бюджета, в том числе на создание и развитие инфраструктуры поддержки субъектов малого и среднего предпринимательства, направленной на содействие развитию системы кредитования, гарантийных фондов, микрофинансовых организаций, поддержки экспортно-ориентированных субъектов малого и среднего предпринимательства, центров инноваций социальной сферы, на поддержку предпринимательства в инновационной сфере, молодежного предпринимательства,  в сфере агропромышленного комплекса.</w:t>
      </w:r>
    </w:p>
    <w:p w:rsidR="003715EB" w:rsidRPr="00141C8C" w:rsidRDefault="003715EB" w:rsidP="003715E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8C">
        <w:rPr>
          <w:rFonts w:ascii="Times New Roman" w:hAnsi="Times New Roman" w:cs="Times New Roman"/>
          <w:sz w:val="24"/>
          <w:szCs w:val="24"/>
        </w:rPr>
        <w:t>Начиная с 2016 года, на основании заключенного Соглашения о взаимодействии между Правительством Ханты-Мансийского автономного округа – Югры, Акционерным обществом «Российский экспортный центр», автономной некоммерческой организацией дополнительного профессионального образования «Школа экспорта Акционерного общества «Российский экспортный центр» и Фондом «Центр координации поддержки экспортно-ориентированных субъектов малого и среднего предпринимательства Югры» по реализации образовательной программы в Ханты-Мансийском автономном округе – Югре в 2017 году при содействии Фонда «Центр поддержки экспорта Югры» реализуется образовательная программа «Организация экспортной деятельности российских предприятий».</w:t>
      </w:r>
    </w:p>
    <w:p w:rsidR="00141C8C" w:rsidRPr="003D59C0" w:rsidRDefault="003715EB" w:rsidP="00141C8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59C0">
        <w:rPr>
          <w:rFonts w:ascii="Times New Roman" w:hAnsi="Times New Roman" w:cs="Times New Roman"/>
          <w:sz w:val="24"/>
          <w:szCs w:val="24"/>
        </w:rPr>
        <w:t xml:space="preserve">Сегодня Фонд «Центр экспорта Югры»  участвует в совместных мероприятий АО «РЭЦ», направленных на увеличение экспортного потенциала югорских предпринимателей. </w:t>
      </w:r>
      <w:bookmarkStart w:id="5" w:name="_Toc434176426"/>
    </w:p>
    <w:p w:rsidR="003715EB" w:rsidRPr="00C95C84" w:rsidRDefault="003715EB" w:rsidP="00141C8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t>Дополнительные меры поддержки малого и среднего предпринимательства</w:t>
      </w:r>
      <w:r w:rsidR="00141C8C" w:rsidRPr="00C95C8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1C8C" w:rsidRPr="00C95C84">
        <w:rPr>
          <w:rFonts w:ascii="Times New Roman" w:hAnsi="Times New Roman" w:cs="Times New Roman"/>
          <w:sz w:val="24"/>
          <w:szCs w:val="24"/>
        </w:rPr>
        <w:t>ХМАО-Югры</w:t>
      </w:r>
      <w:r w:rsidRPr="00C95C84">
        <w:rPr>
          <w:rFonts w:ascii="Times New Roman" w:eastAsia="Courier New" w:hAnsi="Times New Roman" w:cs="Times New Roman"/>
          <w:sz w:val="24"/>
          <w:szCs w:val="24"/>
        </w:rPr>
        <w:t xml:space="preserve">, направленные на поддержку самозанятости и реализацию инвестиционного потенциала малого и среднего бизнеса, включены в перечень реализуемых Правительством автономного округа </w:t>
      </w:r>
      <w:r w:rsidR="00141C8C" w:rsidRPr="00C95C84">
        <w:rPr>
          <w:rFonts w:ascii="Times New Roman" w:eastAsia="Courier New" w:hAnsi="Times New Roman" w:cs="Times New Roman"/>
          <w:sz w:val="24"/>
          <w:szCs w:val="24"/>
        </w:rPr>
        <w:t xml:space="preserve">в </w:t>
      </w:r>
      <w:r w:rsidRPr="00C95C84">
        <w:rPr>
          <w:rFonts w:ascii="Times New Roman" w:eastAsia="Courier New" w:hAnsi="Times New Roman" w:cs="Times New Roman"/>
          <w:sz w:val="24"/>
          <w:szCs w:val="24"/>
        </w:rPr>
        <w:t>первоочередных мероприятий по обеспечению устойчивого развития экономики и социальной стабильности,  среди которых:</w:t>
      </w:r>
    </w:p>
    <w:p w:rsidR="00141C8C" w:rsidRPr="00C95C84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t>установлены требования для Фонда «Югорская региональная микрокредитная компания» по формированию обязательных резервов на возможные потери по микрозаймам (займам), что ведёт к повышению доступности микрозаймов Фонда за счёт сохранения или снижения процентной ставки;</w:t>
      </w:r>
    </w:p>
    <w:p w:rsidR="00141C8C" w:rsidRPr="00C95C84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t>зафиксированы процентные ставки по микрозаймам Фонда микрофинанс</w:t>
      </w:r>
      <w:r w:rsidR="00141C8C" w:rsidRPr="00C95C84">
        <w:rPr>
          <w:rFonts w:ascii="Times New Roman" w:eastAsia="Courier New" w:hAnsi="Times New Roman" w:cs="Times New Roman"/>
          <w:sz w:val="24"/>
          <w:szCs w:val="24"/>
        </w:rPr>
        <w:t>ирования</w:t>
      </w:r>
      <w:r w:rsidRPr="00C95C84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141C8C" w:rsidRPr="00C95C84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t>предусмотрено предоставление микрозаймов для рефинансирования банковских кредитов субъектов малого и среднего предпринимательства;</w:t>
      </w:r>
    </w:p>
    <w:p w:rsidR="00141C8C" w:rsidRPr="00C95C84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увеличен размер предоставляемого микрозайма в размере до 3 млн. рублей субъектам малого и среднего предпринимательства; </w:t>
      </w:r>
    </w:p>
    <w:p w:rsidR="00141C8C" w:rsidRPr="00F91CF3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95C84">
        <w:rPr>
          <w:rFonts w:ascii="Times New Roman" w:eastAsia="Courier New" w:hAnsi="Times New Roman" w:cs="Times New Roman"/>
          <w:sz w:val="24"/>
          <w:szCs w:val="24"/>
        </w:rPr>
        <w:t xml:space="preserve">сформирован продукт региональной гарантийной организации (Фонда поддержки </w:t>
      </w:r>
      <w:r w:rsidRPr="00F91CF3">
        <w:rPr>
          <w:rFonts w:ascii="Times New Roman" w:eastAsia="Courier New" w:hAnsi="Times New Roman" w:cs="Times New Roman"/>
          <w:sz w:val="24"/>
          <w:szCs w:val="24"/>
        </w:rPr>
        <w:t>предпринимательства Югры) по предоставлению поручительств субъектам малого и среднего предпринимательства по микрозаймам свыше 1 млн. рублей перед Фондом «Югорская региональная микрокредитная компания»;</w:t>
      </w:r>
    </w:p>
    <w:p w:rsidR="003D59C0" w:rsidRPr="00F91CF3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1CF3">
        <w:rPr>
          <w:rFonts w:ascii="Times New Roman" w:eastAsia="Courier New" w:hAnsi="Times New Roman" w:cs="Times New Roman"/>
          <w:sz w:val="24"/>
          <w:szCs w:val="24"/>
        </w:rPr>
        <w:t>увеличен объем поручительства Фонда поддержки предпринимательства Югры по всем обязательствам субъектов малого и среднего предпринимательства с 50% до 70% от общей суммы обязательств;</w:t>
      </w:r>
    </w:p>
    <w:p w:rsidR="003D59C0" w:rsidRPr="00F91CF3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1CF3">
        <w:rPr>
          <w:rFonts w:ascii="Times New Roman" w:eastAsia="Courier New" w:hAnsi="Times New Roman" w:cs="Times New Roman"/>
          <w:sz w:val="24"/>
          <w:szCs w:val="24"/>
        </w:rPr>
        <w:t xml:space="preserve">предусмотрено предоставление поручительств по договорам банковской гарантии, при реструктуризации текущей кредитной задолженности, что ведет к повышению доступности субъектов предпринимательства к кредитным ресурсам банков;   </w:t>
      </w:r>
    </w:p>
    <w:p w:rsidR="003715EB" w:rsidRPr="003228E7" w:rsidRDefault="003715EB" w:rsidP="003D59C0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228E7">
        <w:rPr>
          <w:rFonts w:ascii="Times New Roman" w:eastAsia="Courier New" w:hAnsi="Times New Roman" w:cs="Times New Roman"/>
          <w:sz w:val="24"/>
          <w:szCs w:val="24"/>
        </w:rPr>
        <w:t>увеличен размер компенсации части затрат по уплате процентов за пользование банковскими кредитами, в связи с расчётом размера компенсации от ключевой ставки Центрального Банка России</w:t>
      </w:r>
      <w:r w:rsidR="003D59C0" w:rsidRPr="003228E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3715EB" w:rsidRPr="003228E7" w:rsidRDefault="003715EB" w:rsidP="00141C8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3228E7">
        <w:rPr>
          <w:rFonts w:ascii="Times New Roman" w:eastAsia="Courier New" w:hAnsi="Times New Roman" w:cs="Times New Roman"/>
          <w:sz w:val="24"/>
          <w:szCs w:val="24"/>
        </w:rPr>
        <w:t>В автономном округе предусмотрен ряд имущественных и налоговых льгот для субъектов малого и среднего предпринимательства, направленных</w:t>
      </w:r>
      <w:r w:rsidR="003228E7" w:rsidRPr="003228E7">
        <w:rPr>
          <w:rFonts w:ascii="Times New Roman" w:eastAsia="Courier New" w:hAnsi="Times New Roman" w:cs="Times New Roman"/>
          <w:sz w:val="24"/>
          <w:szCs w:val="24"/>
        </w:rPr>
        <w:t xml:space="preserve"> на развитие и создания бизнеса.</w:t>
      </w:r>
    </w:p>
    <w:p w:rsidR="006E365E" w:rsidRPr="003715EB" w:rsidRDefault="006E365E" w:rsidP="00452772"/>
    <w:p w:rsidR="00C9675A" w:rsidRPr="003715EB" w:rsidRDefault="00C9675A" w:rsidP="00452772"/>
    <w:p w:rsidR="00C9675A" w:rsidRPr="003715EB" w:rsidRDefault="00C9675A" w:rsidP="00452772"/>
    <w:p w:rsidR="00C9675A" w:rsidRPr="003715EB" w:rsidRDefault="00C9675A" w:rsidP="00452772"/>
    <w:p w:rsidR="00C9675A" w:rsidRDefault="00C9675A" w:rsidP="00452772"/>
    <w:p w:rsidR="003228E7" w:rsidRDefault="003228E7" w:rsidP="00452772"/>
    <w:p w:rsidR="003228E7" w:rsidRDefault="003228E7" w:rsidP="00452772"/>
    <w:p w:rsidR="003228E7" w:rsidRDefault="003228E7" w:rsidP="00452772"/>
    <w:p w:rsidR="003228E7" w:rsidRDefault="003228E7" w:rsidP="00452772"/>
    <w:p w:rsidR="003228E7" w:rsidRDefault="003228E7" w:rsidP="00452772"/>
    <w:p w:rsidR="003228E7" w:rsidRDefault="003228E7" w:rsidP="00452772"/>
    <w:p w:rsidR="003228E7" w:rsidRDefault="003228E7" w:rsidP="00452772"/>
    <w:p w:rsidR="003228E7" w:rsidRPr="003715EB" w:rsidRDefault="003228E7" w:rsidP="00452772"/>
    <w:p w:rsidR="00C9675A" w:rsidRPr="003715EB" w:rsidRDefault="00C9675A" w:rsidP="00452772"/>
    <w:p w:rsidR="00C9675A" w:rsidRPr="003715EB" w:rsidRDefault="00C9675A" w:rsidP="00452772"/>
    <w:p w:rsidR="00C9675A" w:rsidRPr="003715EB" w:rsidRDefault="00C9675A" w:rsidP="00452772"/>
    <w:p w:rsidR="006E365E" w:rsidRDefault="006E365E" w:rsidP="00452772"/>
    <w:p w:rsidR="006E365E" w:rsidRDefault="006E365E" w:rsidP="00452772"/>
    <w:p w:rsidR="007C7374" w:rsidRPr="00200C80" w:rsidRDefault="000F18A3" w:rsidP="005C3A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2.2._Анализ_деятельности"/>
      <w:bookmarkEnd w:id="6"/>
      <w:r w:rsidRPr="00200C80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167AF4" w:rsidRPr="00200C80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5D0D5F" w:rsidRPr="00200C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67AF4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 Анализ деятельности </w:t>
      </w:r>
      <w:r w:rsidR="009E4D44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субъектов </w:t>
      </w:r>
      <w:r w:rsidR="00167AF4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МСП </w:t>
      </w:r>
      <w:r w:rsidR="00B45043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</w:t>
      </w:r>
      <w:r w:rsidR="00167AF4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D0D5F" w:rsidRPr="00200C80">
        <w:rPr>
          <w:rFonts w:ascii="Times New Roman" w:hAnsi="Times New Roman" w:cs="Times New Roman"/>
          <w:color w:val="auto"/>
          <w:sz w:val="24"/>
          <w:szCs w:val="24"/>
        </w:rPr>
        <w:t>муниципальном образов</w:t>
      </w:r>
      <w:r w:rsidR="003D7E30" w:rsidRPr="00200C8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D0D5F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нии </w:t>
      </w:r>
      <w:r w:rsidR="00167AF4" w:rsidRPr="00200C80">
        <w:rPr>
          <w:rFonts w:ascii="Times New Roman" w:hAnsi="Times New Roman" w:cs="Times New Roman"/>
          <w:color w:val="auto"/>
          <w:sz w:val="24"/>
          <w:szCs w:val="24"/>
        </w:rPr>
        <w:t>город Урай</w:t>
      </w:r>
      <w:r w:rsidR="009E4D44" w:rsidRPr="00200C80">
        <w:rPr>
          <w:rFonts w:ascii="Times New Roman" w:hAnsi="Times New Roman" w:cs="Times New Roman"/>
          <w:color w:val="auto"/>
          <w:sz w:val="24"/>
          <w:szCs w:val="24"/>
        </w:rPr>
        <w:t xml:space="preserve"> ХМАО-Югры</w:t>
      </w:r>
      <w:bookmarkEnd w:id="5"/>
    </w:p>
    <w:p w:rsidR="00167AF4" w:rsidRPr="00200C80" w:rsidRDefault="00167AF4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CD7" w:rsidRPr="00200C80" w:rsidRDefault="00912E47" w:rsidP="00DE4BF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0C80">
        <w:rPr>
          <w:rFonts w:ascii="Times New Roman" w:hAnsi="Times New Roman" w:cs="Times New Roman"/>
          <w:sz w:val="24"/>
          <w:szCs w:val="24"/>
        </w:rPr>
        <w:t>И</w:t>
      </w:r>
      <w:r w:rsidR="006F0CD7" w:rsidRPr="00200C80">
        <w:rPr>
          <w:rFonts w:ascii="Times New Roman" w:hAnsi="Times New Roman" w:cs="Times New Roman"/>
          <w:sz w:val="24"/>
          <w:szCs w:val="24"/>
        </w:rPr>
        <w:t>зуч</w:t>
      </w:r>
      <w:r w:rsidRPr="00200C80">
        <w:rPr>
          <w:rFonts w:ascii="Times New Roman" w:hAnsi="Times New Roman" w:cs="Times New Roman"/>
          <w:sz w:val="24"/>
          <w:szCs w:val="24"/>
        </w:rPr>
        <w:t>ив</w:t>
      </w:r>
      <w:r w:rsidR="006F0CD7" w:rsidRPr="00200C80">
        <w:rPr>
          <w:rFonts w:ascii="Times New Roman" w:hAnsi="Times New Roman" w:cs="Times New Roman"/>
          <w:sz w:val="24"/>
          <w:szCs w:val="24"/>
        </w:rPr>
        <w:t xml:space="preserve"> ряд социальных и экономических показателей функционирования субъектов малого и среднего предпринимательства города Урай </w:t>
      </w:r>
      <w:r w:rsidR="00DE4BF6" w:rsidRPr="00200C80">
        <w:rPr>
          <w:rFonts w:ascii="Times New Roman" w:hAnsi="Times New Roman" w:cs="Times New Roman"/>
          <w:sz w:val="24"/>
          <w:szCs w:val="24"/>
        </w:rPr>
        <w:t xml:space="preserve">был сделан анализ </w:t>
      </w:r>
      <w:r w:rsidR="00856C48" w:rsidRPr="00200C80">
        <w:rPr>
          <w:rFonts w:ascii="Times New Roman" w:hAnsi="Times New Roman" w:cs="Times New Roman"/>
          <w:sz w:val="24"/>
          <w:szCs w:val="24"/>
        </w:rPr>
        <w:t>в целях дальнейшего содействия развитию конкурентной среды в экономике города Урай</w:t>
      </w:r>
      <w:r w:rsidR="00E70F2B" w:rsidRPr="00200C80">
        <w:rPr>
          <w:rFonts w:ascii="Times New Roman" w:hAnsi="Times New Roman" w:cs="Times New Roman"/>
          <w:sz w:val="24"/>
          <w:szCs w:val="24"/>
        </w:rPr>
        <w:t>.</w:t>
      </w:r>
    </w:p>
    <w:p w:rsidR="00071A47" w:rsidRPr="00861CC5" w:rsidRDefault="001F6EB5" w:rsidP="0007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C80">
        <w:rPr>
          <w:rFonts w:ascii="Times New Roman" w:hAnsi="Times New Roman" w:cs="Times New Roman"/>
          <w:sz w:val="24"/>
          <w:szCs w:val="24"/>
        </w:rPr>
        <w:t>Анализ статистических данных о зарегистрированных в 2016</w:t>
      </w:r>
      <w:r w:rsidR="00071A47" w:rsidRPr="00200C80">
        <w:rPr>
          <w:rFonts w:ascii="Times New Roman" w:hAnsi="Times New Roman" w:cs="Times New Roman"/>
          <w:sz w:val="24"/>
          <w:szCs w:val="24"/>
        </w:rPr>
        <w:t xml:space="preserve"> г. субъектов малого и </w:t>
      </w:r>
      <w:r w:rsidR="00071A47" w:rsidRPr="00861CC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61CC5">
        <w:rPr>
          <w:rFonts w:ascii="Times New Roman" w:hAnsi="Times New Roman" w:cs="Times New Roman"/>
          <w:sz w:val="24"/>
          <w:szCs w:val="24"/>
        </w:rPr>
        <w:t>предпринимательства г. Урай иллюстрирует небольшо</w:t>
      </w:r>
      <w:r w:rsidR="00B17A15" w:rsidRPr="00861CC5">
        <w:rPr>
          <w:rFonts w:ascii="Times New Roman" w:hAnsi="Times New Roman" w:cs="Times New Roman"/>
          <w:sz w:val="24"/>
          <w:szCs w:val="24"/>
        </w:rPr>
        <w:t>е</w:t>
      </w:r>
      <w:r w:rsidRPr="00861CC5">
        <w:rPr>
          <w:rFonts w:ascii="Times New Roman" w:hAnsi="Times New Roman" w:cs="Times New Roman"/>
          <w:sz w:val="24"/>
          <w:szCs w:val="24"/>
        </w:rPr>
        <w:t xml:space="preserve"> </w:t>
      </w:r>
      <w:r w:rsidR="00B17A15" w:rsidRPr="00861CC5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861CC5">
        <w:rPr>
          <w:rFonts w:ascii="Times New Roman" w:hAnsi="Times New Roman" w:cs="Times New Roman"/>
          <w:sz w:val="24"/>
          <w:szCs w:val="24"/>
        </w:rPr>
        <w:t>предпринимательской активности.</w:t>
      </w:r>
      <w:r w:rsidR="00071A47" w:rsidRPr="0086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BC" w:rsidRPr="00B1342C" w:rsidRDefault="009842BC" w:rsidP="00984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C5">
        <w:rPr>
          <w:rFonts w:ascii="Times New Roman" w:hAnsi="Times New Roman" w:cs="Times New Roman"/>
          <w:sz w:val="24"/>
          <w:szCs w:val="24"/>
        </w:rPr>
        <w:t>По данным из источника</w:t>
      </w:r>
      <w:r w:rsidR="00861CC5">
        <w:rPr>
          <w:rFonts w:ascii="Times New Roman" w:hAnsi="Times New Roman" w:cs="Times New Roman"/>
          <w:sz w:val="24"/>
          <w:szCs w:val="24"/>
        </w:rPr>
        <w:t xml:space="preserve"> Мониторинг Югра</w:t>
      </w:r>
      <w:r w:rsidRPr="00861CC5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 w:rsidRPr="00452772">
        <w:rPr>
          <w:rFonts w:ascii="Times New Roman" w:hAnsi="Times New Roman" w:cs="Times New Roman"/>
          <w:sz w:val="24"/>
          <w:szCs w:val="24"/>
        </w:rPr>
        <w:t xml:space="preserve"> на </w:t>
      </w:r>
      <w:r w:rsidR="00452772" w:rsidRPr="00452772">
        <w:rPr>
          <w:rFonts w:ascii="Times New Roman" w:hAnsi="Times New Roman" w:cs="Times New Roman"/>
          <w:sz w:val="24"/>
          <w:szCs w:val="24"/>
        </w:rPr>
        <w:t>2016 год  зарегистрировано 1 552</w:t>
      </w:r>
      <w:r w:rsidRPr="00452772">
        <w:rPr>
          <w:rFonts w:ascii="Times New Roman" w:hAnsi="Times New Roman" w:cs="Times New Roman"/>
          <w:sz w:val="24"/>
          <w:szCs w:val="24"/>
        </w:rPr>
        <w:t xml:space="preserve"> </w:t>
      </w:r>
      <w:r w:rsidRPr="00313DA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из них 354 </w:t>
      </w:r>
      <w:r w:rsidRPr="00B1342C">
        <w:rPr>
          <w:rFonts w:ascii="Times New Roman" w:hAnsi="Times New Roman" w:cs="Times New Roman"/>
          <w:sz w:val="24"/>
          <w:szCs w:val="24"/>
        </w:rPr>
        <w:t>юридических лиц и 1 1</w:t>
      </w:r>
      <w:r w:rsidR="00452772" w:rsidRPr="00B1342C">
        <w:rPr>
          <w:rFonts w:ascii="Times New Roman" w:hAnsi="Times New Roman" w:cs="Times New Roman"/>
          <w:sz w:val="24"/>
          <w:szCs w:val="24"/>
        </w:rPr>
        <w:t>98</w:t>
      </w:r>
      <w:r w:rsidRPr="00B1342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</w:t>
      </w:r>
      <w:r w:rsidR="00452772" w:rsidRPr="00B1342C">
        <w:rPr>
          <w:rFonts w:ascii="Times New Roman" w:hAnsi="Times New Roman" w:cs="Times New Roman"/>
          <w:sz w:val="24"/>
          <w:szCs w:val="24"/>
        </w:rPr>
        <w:t>й, что меньше показателя на 26,9</w:t>
      </w:r>
      <w:r w:rsidR="00855DFE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Pr="00B1342C">
        <w:rPr>
          <w:rFonts w:ascii="Times New Roman" w:hAnsi="Times New Roman" w:cs="Times New Roman"/>
          <w:sz w:val="24"/>
          <w:szCs w:val="24"/>
        </w:rPr>
        <w:t>%. по состоянию н</w:t>
      </w:r>
      <w:r w:rsidR="00855DFE" w:rsidRPr="00B1342C">
        <w:rPr>
          <w:rFonts w:ascii="Times New Roman" w:hAnsi="Times New Roman" w:cs="Times New Roman"/>
          <w:sz w:val="24"/>
          <w:szCs w:val="24"/>
        </w:rPr>
        <w:t>а 2013</w:t>
      </w:r>
      <w:r w:rsidR="007A0A2B" w:rsidRPr="00B1342C">
        <w:rPr>
          <w:rFonts w:ascii="Times New Roman" w:hAnsi="Times New Roman" w:cs="Times New Roman"/>
          <w:sz w:val="24"/>
          <w:szCs w:val="24"/>
        </w:rPr>
        <w:t xml:space="preserve"> год (Табл</w:t>
      </w:r>
      <w:r w:rsidR="00C210E1" w:rsidRPr="00B1342C">
        <w:rPr>
          <w:rFonts w:ascii="Times New Roman" w:hAnsi="Times New Roman" w:cs="Times New Roman"/>
          <w:sz w:val="24"/>
          <w:szCs w:val="24"/>
        </w:rPr>
        <w:t xml:space="preserve">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9</w:t>
      </w:r>
      <w:r w:rsidR="00C210E1" w:rsidRPr="00B1342C">
        <w:rPr>
          <w:rFonts w:ascii="Times New Roman" w:hAnsi="Times New Roman" w:cs="Times New Roman"/>
          <w:sz w:val="24"/>
          <w:szCs w:val="24"/>
        </w:rPr>
        <w:t>, Рисунок 6</w:t>
      </w:r>
      <w:r w:rsidRPr="00B134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408F" w:rsidRPr="00B1342C" w:rsidRDefault="000C408F" w:rsidP="000C4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10 тыс. человек населения снижается в 2016 г.</w:t>
      </w:r>
      <w:r w:rsidR="00BC115F" w:rsidRPr="00B1342C">
        <w:rPr>
          <w:rFonts w:ascii="Times New Roman" w:hAnsi="Times New Roman" w:cs="Times New Roman"/>
          <w:sz w:val="24"/>
          <w:szCs w:val="24"/>
        </w:rPr>
        <w:t xml:space="preserve"> по сравнению с 2013 г. на 25,9</w:t>
      </w:r>
      <w:r w:rsidRPr="00B1342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950BA" w:rsidRPr="00B1342C" w:rsidRDefault="009950BA" w:rsidP="000C4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Также снижается количество индивидуальных предпринимателей </w:t>
      </w:r>
      <w:r w:rsidR="000F6B25" w:rsidRPr="00B1342C">
        <w:rPr>
          <w:rFonts w:ascii="Times New Roman" w:hAnsi="Times New Roman" w:cs="Times New Roman"/>
          <w:sz w:val="24"/>
          <w:szCs w:val="24"/>
        </w:rPr>
        <w:t>в 2016 году н</w:t>
      </w:r>
      <w:r w:rsidRPr="00B1342C">
        <w:rPr>
          <w:rFonts w:ascii="Times New Roman" w:hAnsi="Times New Roman" w:cs="Times New Roman"/>
          <w:sz w:val="24"/>
          <w:szCs w:val="24"/>
        </w:rPr>
        <w:t xml:space="preserve">а 23,5% </w:t>
      </w:r>
      <w:r w:rsidR="00575664" w:rsidRPr="00B1342C">
        <w:rPr>
          <w:rFonts w:ascii="Times New Roman" w:hAnsi="Times New Roman" w:cs="Times New Roman"/>
          <w:sz w:val="24"/>
          <w:szCs w:val="24"/>
        </w:rPr>
        <w:t xml:space="preserve">и юридических лиц на </w:t>
      </w:r>
      <w:r w:rsidRPr="00B1342C">
        <w:rPr>
          <w:rFonts w:ascii="Times New Roman" w:hAnsi="Times New Roman" w:cs="Times New Roman"/>
          <w:sz w:val="24"/>
          <w:szCs w:val="24"/>
        </w:rPr>
        <w:t>36,6%</w:t>
      </w:r>
      <w:r w:rsidR="00131945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0F6B25" w:rsidRPr="00B1342C">
        <w:rPr>
          <w:rFonts w:ascii="Times New Roman" w:hAnsi="Times New Roman" w:cs="Times New Roman"/>
          <w:sz w:val="24"/>
          <w:szCs w:val="24"/>
        </w:rPr>
        <w:t>по сравнению с 2013 годом.</w:t>
      </w:r>
    </w:p>
    <w:p w:rsidR="000F6B25" w:rsidRPr="00B1342C" w:rsidRDefault="000F6B25" w:rsidP="000F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Причины снижения численности субъектов малого и среднего предпринимательства обусловлены не только сложившейся экономической ситуацией в стране и замедлением темпов развития экономики в регионе, но и тем, что сформированы разные базы ведения учета субъектов МСП. С </w:t>
      </w:r>
      <w:r w:rsidRPr="00B13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августа 2016 года </w:t>
      </w:r>
      <w:r w:rsidRPr="00B1342C">
        <w:rPr>
          <w:rFonts w:ascii="Times New Roman" w:hAnsi="Times New Roman" w:cs="Times New Roman"/>
          <w:sz w:val="24"/>
          <w:szCs w:val="24"/>
        </w:rPr>
        <w:t>учет и регистрация численности действующих субъектов малого и среднего предпринимательства осуществляется на сайте Федеральной налоговой службы (https://rmsp.nalog.ru).</w:t>
      </w:r>
    </w:p>
    <w:p w:rsidR="00A45870" w:rsidRPr="00A45870" w:rsidRDefault="00A45870" w:rsidP="00B327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  <w:lang w:val="en-US"/>
        </w:rPr>
      </w:pPr>
    </w:p>
    <w:p w:rsidR="00B327AA" w:rsidRPr="00B1342C" w:rsidRDefault="00B327AA" w:rsidP="00B327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Таблица</w:t>
      </w:r>
      <w:r w:rsidR="00C210E1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256099" w:rsidRPr="00B1342C">
        <w:rPr>
          <w:rFonts w:ascii="Times New Roman" w:hAnsi="Times New Roman" w:cs="Times New Roman"/>
          <w:sz w:val="24"/>
          <w:szCs w:val="24"/>
        </w:rPr>
        <w:t>9</w:t>
      </w:r>
      <w:r w:rsidR="004F4B07"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532" w:rsidRDefault="00A13532" w:rsidP="00A13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Число субъектов малого и среднего предпринимательства                                                  за период с 2013 г.– 2016 г. по городу Урай</w:t>
      </w:r>
    </w:p>
    <w:p w:rsidR="001248A9" w:rsidRPr="00A45870" w:rsidRDefault="001248A9" w:rsidP="00A135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56" w:type="dxa"/>
        <w:shd w:val="clear" w:color="auto" w:fill="92D050"/>
        <w:tblLook w:val="04A0"/>
      </w:tblPr>
      <w:tblGrid>
        <w:gridCol w:w="3652"/>
        <w:gridCol w:w="1559"/>
        <w:gridCol w:w="1448"/>
        <w:gridCol w:w="1566"/>
        <w:gridCol w:w="1531"/>
      </w:tblGrid>
      <w:tr w:rsidR="00B327AA" w:rsidRPr="003C33E4" w:rsidTr="00232A10">
        <w:trPr>
          <w:trHeight w:val="279"/>
        </w:trPr>
        <w:tc>
          <w:tcPr>
            <w:tcW w:w="3652" w:type="dxa"/>
            <w:shd w:val="clear" w:color="auto" w:fill="auto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448" w:type="dxa"/>
            <w:shd w:val="clear" w:color="auto" w:fill="auto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566" w:type="dxa"/>
            <w:shd w:val="clear" w:color="auto" w:fill="auto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  <w:r w:rsidR="00ED37D9"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  <w:r w:rsidR="00ED37D9" w:rsidRPr="003C33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27AA" w:rsidRPr="003C33E4" w:rsidTr="00232A10">
        <w:trPr>
          <w:trHeight w:val="837"/>
        </w:trPr>
        <w:tc>
          <w:tcPr>
            <w:tcW w:w="3652" w:type="dxa"/>
            <w:shd w:val="clear" w:color="auto" w:fill="auto"/>
          </w:tcPr>
          <w:p w:rsidR="00B327AA" w:rsidRPr="003C33E4" w:rsidRDefault="00B327AA" w:rsidP="00B327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ед.,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7AA" w:rsidRPr="003C33E4" w:rsidRDefault="00B327AA" w:rsidP="00B327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 xml:space="preserve">2 125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27AA" w:rsidRPr="003C33E4" w:rsidRDefault="00B327AA" w:rsidP="0042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070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327AA" w:rsidRPr="003C33E4" w:rsidRDefault="00B327AA" w:rsidP="00452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2 06</w:t>
            </w:r>
            <w:r w:rsidR="00452772" w:rsidRPr="003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327AA" w:rsidRPr="003C33E4" w:rsidRDefault="00452772" w:rsidP="00B327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1 552</w:t>
            </w:r>
          </w:p>
        </w:tc>
      </w:tr>
      <w:tr w:rsidR="00B327AA" w:rsidRPr="003C33E4" w:rsidTr="00856D8C">
        <w:trPr>
          <w:trHeight w:val="70"/>
        </w:trPr>
        <w:tc>
          <w:tcPr>
            <w:tcW w:w="3652" w:type="dxa"/>
            <w:shd w:val="clear" w:color="auto" w:fill="auto"/>
          </w:tcPr>
          <w:p w:rsidR="00B327AA" w:rsidRPr="003C33E4" w:rsidRDefault="00B327AA" w:rsidP="00EB0961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1 567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2772" w:rsidRPr="003C33E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1 40</w:t>
            </w:r>
            <w:r w:rsidR="00452772" w:rsidRPr="003C3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327AA" w:rsidRPr="003C33E4" w:rsidRDefault="00452772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1 198</w:t>
            </w:r>
          </w:p>
        </w:tc>
      </w:tr>
      <w:tr w:rsidR="00B327AA" w:rsidRPr="003C33E4" w:rsidTr="00232A10">
        <w:trPr>
          <w:trHeight w:val="279"/>
        </w:trPr>
        <w:tc>
          <w:tcPr>
            <w:tcW w:w="3652" w:type="dxa"/>
            <w:shd w:val="clear" w:color="auto" w:fill="auto"/>
          </w:tcPr>
          <w:p w:rsidR="00B327AA" w:rsidRPr="003C33E4" w:rsidRDefault="00ED37D9" w:rsidP="00EB0961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shd w:val="clear" w:color="auto" w:fill="auto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448" w:type="dxa"/>
            <w:shd w:val="clear" w:color="auto" w:fill="auto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566" w:type="dxa"/>
            <w:shd w:val="clear" w:color="auto" w:fill="auto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31" w:type="dxa"/>
            <w:shd w:val="clear" w:color="auto" w:fill="auto"/>
          </w:tcPr>
          <w:p w:rsidR="00B327AA" w:rsidRPr="003C33E4" w:rsidRDefault="00ED37D9" w:rsidP="00ED3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E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A7680B" w:rsidRPr="003C33E4" w:rsidTr="00232A10">
        <w:trPr>
          <w:trHeight w:val="1148"/>
        </w:trPr>
        <w:tc>
          <w:tcPr>
            <w:tcW w:w="3652" w:type="dxa"/>
            <w:shd w:val="clear" w:color="auto" w:fill="auto"/>
          </w:tcPr>
          <w:p w:rsidR="00A7680B" w:rsidRPr="00A7680B" w:rsidRDefault="00A7680B" w:rsidP="00A76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80B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 тыс. человек населения,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80B" w:rsidRPr="00A7680B" w:rsidRDefault="00A7680B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0B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7680B" w:rsidRPr="00A7680B" w:rsidRDefault="00A7680B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0B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7680B" w:rsidRPr="00A7680B" w:rsidRDefault="00A7680B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0B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7680B" w:rsidRPr="00A7680B" w:rsidRDefault="00A7680B" w:rsidP="000C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0B"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</w:tr>
    </w:tbl>
    <w:p w:rsidR="00B327AA" w:rsidRPr="00A45870" w:rsidRDefault="00822E04" w:rsidP="00452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C33E4">
        <w:rPr>
          <w:rFonts w:ascii="Times New Roman" w:hAnsi="Times New Roman" w:cs="Times New Roman"/>
          <w:sz w:val="24"/>
          <w:szCs w:val="24"/>
        </w:rPr>
        <w:t xml:space="preserve">Источник данных: </w:t>
      </w:r>
      <w:r w:rsidR="00452772" w:rsidRPr="003C33E4">
        <w:rPr>
          <w:rFonts w:ascii="Times New Roman" w:hAnsi="Times New Roman" w:cs="Times New Roman"/>
          <w:sz w:val="24"/>
          <w:szCs w:val="24"/>
        </w:rPr>
        <w:t>Мониторинг Югра</w:t>
      </w:r>
    </w:p>
    <w:p w:rsidR="00856D8C" w:rsidRDefault="00856D8C" w:rsidP="004527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6D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6975" cy="1800225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1C0C" w:rsidRPr="000D6D7E" w:rsidRDefault="00C210E1" w:rsidP="00521C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6</w:t>
      </w:r>
      <w:r w:rsidR="00007C06" w:rsidRPr="00B1342C">
        <w:rPr>
          <w:rFonts w:ascii="Times New Roman" w:hAnsi="Times New Roman" w:cs="Times New Roman"/>
          <w:sz w:val="24"/>
          <w:szCs w:val="24"/>
        </w:rPr>
        <w:t xml:space="preserve">. </w:t>
      </w:r>
      <w:r w:rsidR="004A0EC6" w:rsidRPr="00B1342C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                                                 за период с 2013 г.– 2016 г. по городу Урай, ед.</w:t>
      </w:r>
      <w:r w:rsidR="004A0EC6" w:rsidRPr="000D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4E" w:rsidRPr="00A26EB0" w:rsidRDefault="00EE4A4E" w:rsidP="00827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EB0">
        <w:rPr>
          <w:rFonts w:ascii="Times New Roman" w:hAnsi="Times New Roman" w:cs="Times New Roman"/>
          <w:sz w:val="24"/>
          <w:szCs w:val="24"/>
        </w:rPr>
        <w:lastRenderedPageBreak/>
        <w:t xml:space="preserve">Оценка сложившейся отраслевой структуры субъектов малого и среднего предпринимательства г. Урай на 2016 год была </w:t>
      </w:r>
      <w:r w:rsidR="0022605B">
        <w:rPr>
          <w:rFonts w:ascii="Times New Roman" w:hAnsi="Times New Roman" w:cs="Times New Roman"/>
          <w:sz w:val="24"/>
          <w:szCs w:val="24"/>
        </w:rPr>
        <w:t>проанализирована по</w:t>
      </w:r>
      <w:r w:rsidRPr="00A26EB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22605B">
        <w:rPr>
          <w:rFonts w:ascii="Times New Roman" w:hAnsi="Times New Roman" w:cs="Times New Roman"/>
          <w:sz w:val="24"/>
          <w:szCs w:val="24"/>
        </w:rPr>
        <w:t>ым видам деятельности по кодам ОКВЭД</w:t>
      </w:r>
      <w:r w:rsidR="00150580" w:rsidRPr="00A26EB0">
        <w:rPr>
          <w:rFonts w:ascii="Times New Roman" w:hAnsi="Times New Roman" w:cs="Times New Roman"/>
          <w:sz w:val="24"/>
          <w:szCs w:val="24"/>
        </w:rPr>
        <w:t xml:space="preserve">. </w:t>
      </w:r>
      <w:r w:rsidR="001553CD" w:rsidRPr="00A26EB0">
        <w:rPr>
          <w:rFonts w:ascii="Times New Roman" w:hAnsi="Times New Roman" w:cs="Times New Roman"/>
          <w:sz w:val="24"/>
          <w:szCs w:val="24"/>
        </w:rPr>
        <w:t xml:space="preserve">База </w:t>
      </w:r>
      <w:r w:rsidR="00150580" w:rsidRPr="00A26EB0">
        <w:rPr>
          <w:rFonts w:ascii="Times New Roman" w:hAnsi="Times New Roman" w:cs="Times New Roman"/>
          <w:sz w:val="24"/>
          <w:szCs w:val="24"/>
        </w:rPr>
        <w:t xml:space="preserve">действующих субъектов МСП </w:t>
      </w:r>
      <w:r w:rsidR="001553CD" w:rsidRPr="00A26EB0">
        <w:rPr>
          <w:rFonts w:ascii="Times New Roman" w:hAnsi="Times New Roman" w:cs="Times New Roman"/>
          <w:sz w:val="24"/>
          <w:szCs w:val="24"/>
        </w:rPr>
        <w:t xml:space="preserve">была взята из </w:t>
      </w:r>
      <w:r w:rsidRPr="00A26EB0">
        <w:rPr>
          <w:rFonts w:ascii="Times New Roman" w:hAnsi="Times New Roman" w:cs="Times New Roman"/>
          <w:sz w:val="24"/>
          <w:szCs w:val="24"/>
        </w:rPr>
        <w:t xml:space="preserve">единого реестра сформированного Федеральной налоговой службой за период с начала </w:t>
      </w:r>
      <w:r w:rsidRPr="00A26EB0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</w:t>
      </w:r>
      <w:r w:rsidR="00BF73D8" w:rsidRPr="00A26EB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единого реестра субъектов </w:t>
      </w:r>
      <w:r w:rsidR="00150580" w:rsidRPr="00A26EB0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Pr="00A26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 августа 2016 года по 31 декабря 2016 года в г. Урай.</w:t>
      </w:r>
    </w:p>
    <w:p w:rsidR="0016228A" w:rsidRPr="00B1342C" w:rsidRDefault="008C510B" w:rsidP="00467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14E">
        <w:rPr>
          <w:rFonts w:ascii="Times New Roman" w:hAnsi="Times New Roman" w:cs="Times New Roman"/>
          <w:sz w:val="24"/>
          <w:szCs w:val="24"/>
        </w:rPr>
        <w:t xml:space="preserve">По данным единого </w:t>
      </w:r>
      <w:r w:rsidR="0016228A" w:rsidRPr="00FC214E">
        <w:rPr>
          <w:rFonts w:ascii="Times New Roman" w:hAnsi="Times New Roman" w:cs="Times New Roman"/>
          <w:sz w:val="24"/>
          <w:szCs w:val="24"/>
        </w:rPr>
        <w:t>реестра субъектов малого и среднего предпринимательст</w:t>
      </w:r>
      <w:r w:rsidR="00CD6334" w:rsidRPr="00FC214E">
        <w:rPr>
          <w:rFonts w:ascii="Times New Roman" w:hAnsi="Times New Roman" w:cs="Times New Roman"/>
          <w:sz w:val="24"/>
          <w:szCs w:val="24"/>
        </w:rPr>
        <w:t>ва Федеральной налоговой службы</w:t>
      </w:r>
      <w:r w:rsidR="0016228A" w:rsidRPr="00FC214E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Pr="00FC214E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="004679E9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4679E9" w:rsidRPr="004679E9">
        <w:rPr>
          <w:rFonts w:ascii="Times New Roman" w:hAnsi="Times New Roman" w:cs="Times New Roman"/>
          <w:sz w:val="24"/>
          <w:szCs w:val="24"/>
        </w:rPr>
        <w:t>1 552 субъекта малого и среднего предпринимате</w:t>
      </w:r>
      <w:r w:rsidR="00B9582C">
        <w:rPr>
          <w:rFonts w:ascii="Times New Roman" w:hAnsi="Times New Roman" w:cs="Times New Roman"/>
          <w:sz w:val="24"/>
          <w:szCs w:val="24"/>
        </w:rPr>
        <w:t>льства из них 352 малых и микро</w:t>
      </w:r>
      <w:r w:rsidR="004679E9" w:rsidRPr="004679E9">
        <w:rPr>
          <w:rFonts w:ascii="Times New Roman" w:hAnsi="Times New Roman" w:cs="Times New Roman"/>
          <w:sz w:val="24"/>
          <w:szCs w:val="24"/>
        </w:rPr>
        <w:t xml:space="preserve">предприятия, 2 средних </w:t>
      </w:r>
      <w:r w:rsidR="004679E9" w:rsidRPr="00B1342C">
        <w:rPr>
          <w:rFonts w:ascii="Times New Roman" w:hAnsi="Times New Roman" w:cs="Times New Roman"/>
          <w:sz w:val="24"/>
          <w:szCs w:val="24"/>
        </w:rPr>
        <w:t>предприятия, 32 крестьянских (фермерских) хозяйств, остальные - индивидуальные предприниматели</w:t>
      </w:r>
      <w:r w:rsidR="00C210E1" w:rsidRPr="00B1342C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10</w:t>
      </w:r>
      <w:r w:rsidR="00822D89" w:rsidRPr="00B1342C">
        <w:rPr>
          <w:rFonts w:ascii="Times New Roman" w:hAnsi="Times New Roman" w:cs="Times New Roman"/>
          <w:sz w:val="24"/>
          <w:szCs w:val="24"/>
        </w:rPr>
        <w:t>, Рисунок</w:t>
      </w:r>
      <w:r w:rsidR="00C210E1" w:rsidRPr="00B1342C">
        <w:rPr>
          <w:rFonts w:ascii="Times New Roman" w:hAnsi="Times New Roman" w:cs="Times New Roman"/>
          <w:sz w:val="24"/>
          <w:szCs w:val="24"/>
        </w:rPr>
        <w:t xml:space="preserve"> 7</w:t>
      </w:r>
      <w:r w:rsidR="0016228A" w:rsidRPr="00B134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2040" w:rsidRPr="00B1342C" w:rsidRDefault="001A2040" w:rsidP="003644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A2040" w:rsidRPr="00B1342C" w:rsidRDefault="00C210E1" w:rsidP="001A20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56099" w:rsidRPr="00B1342C">
        <w:rPr>
          <w:rFonts w:ascii="Times New Roman" w:hAnsi="Times New Roman" w:cs="Times New Roman"/>
          <w:sz w:val="24"/>
          <w:szCs w:val="24"/>
        </w:rPr>
        <w:t>10</w:t>
      </w:r>
      <w:r w:rsidR="001A2040" w:rsidRPr="00B1342C">
        <w:rPr>
          <w:rFonts w:ascii="Times New Roman" w:hAnsi="Times New Roman" w:cs="Times New Roman"/>
          <w:sz w:val="24"/>
          <w:szCs w:val="24"/>
        </w:rPr>
        <w:t>.</w:t>
      </w:r>
    </w:p>
    <w:p w:rsidR="001A2040" w:rsidRDefault="00FC214E" w:rsidP="001A2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BFD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О</w:t>
      </w:r>
      <w:r w:rsidR="001A2040" w:rsidRPr="00B1342C">
        <w:rPr>
          <w:rFonts w:ascii="Times New Roman" w:hAnsi="Times New Roman" w:cs="Times New Roman"/>
          <w:b/>
          <w:sz w:val="24"/>
          <w:szCs w:val="24"/>
        </w:rPr>
        <w:t xml:space="preserve">траслевая структура по видам предпринимательской деятельности МСП </w:t>
      </w:r>
      <w:r w:rsidRPr="00B1342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A2040" w:rsidRPr="00B1342C">
        <w:rPr>
          <w:rFonts w:ascii="Times New Roman" w:hAnsi="Times New Roman" w:cs="Times New Roman"/>
          <w:b/>
          <w:sz w:val="24"/>
          <w:szCs w:val="24"/>
        </w:rPr>
        <w:t xml:space="preserve">г. Урай по </w:t>
      </w:r>
      <w:r w:rsidR="001A2040" w:rsidRPr="00B1342C">
        <w:rPr>
          <w:rFonts w:ascii="Times New Roman" w:hAnsi="Times New Roman" w:cs="Times New Roman"/>
          <w:b/>
          <w:sz w:val="24"/>
          <w:szCs w:val="24"/>
          <w:shd w:val="clear" w:color="auto" w:fill="F8FBFD"/>
        </w:rPr>
        <w:t xml:space="preserve">дате включения </w:t>
      </w:r>
      <w:r w:rsidR="001A2040" w:rsidRPr="00B1342C">
        <w:rPr>
          <w:rFonts w:ascii="Times New Roman" w:hAnsi="Times New Roman" w:cs="Times New Roman"/>
          <w:b/>
          <w:sz w:val="24"/>
          <w:szCs w:val="24"/>
        </w:rPr>
        <w:t>в Единый реестр субъектов МСП</w:t>
      </w:r>
      <w:r w:rsidR="001A2040" w:rsidRPr="00A26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A2040" w:rsidRPr="00A26EB0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="001A2040" w:rsidRPr="00A26EB0">
        <w:rPr>
          <w:rFonts w:ascii="Times New Roman" w:hAnsi="Times New Roman" w:cs="Times New Roman"/>
          <w:b/>
          <w:sz w:val="24"/>
          <w:szCs w:val="24"/>
          <w:shd w:val="clear" w:color="auto" w:fill="F8FBFD"/>
        </w:rPr>
        <w:t xml:space="preserve"> за 2016 год</w:t>
      </w:r>
    </w:p>
    <w:p w:rsidR="001248A9" w:rsidRPr="005D6F72" w:rsidRDefault="001248A9" w:rsidP="001A20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44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1"/>
        <w:gridCol w:w="1701"/>
        <w:gridCol w:w="1532"/>
      </w:tblGrid>
      <w:tr w:rsidR="001A2040" w:rsidRPr="00554A71" w:rsidTr="00734F2B">
        <w:trPr>
          <w:trHeight w:val="1275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040" w:rsidRPr="00DE6D38" w:rsidRDefault="001A2040" w:rsidP="00734F2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040" w:rsidRPr="00DE6D38" w:rsidRDefault="001A2040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 на 2016 год</w:t>
            </w:r>
            <w:r w:rsidRPr="00DE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единиц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040" w:rsidRPr="00DE6D38" w:rsidRDefault="001A2040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Доля субъектов МСП на 2016 год</w:t>
            </w:r>
            <w:r w:rsidRPr="00DE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EB7966" w:rsidRPr="00554A71" w:rsidTr="00734F2B">
        <w:trPr>
          <w:trHeight w:val="184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66" w:rsidRPr="00DE6D38" w:rsidRDefault="00EB7966" w:rsidP="00734F2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66" w:rsidRPr="00DE6D38" w:rsidRDefault="00EB7966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66" w:rsidRPr="00DE6D38" w:rsidRDefault="00EB7966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Розничная и оптовая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Услуги транспорта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CA2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Строительство, 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Социальные, консалтинговые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оборудования, техническое обслуживание и ремонт авто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Производство (пищевых продуктов, напитков; одежды; химических веществ и химических продуктов; резиновых и пластмассовых изделий; прочей неметаллической минеральной продукции; готовых металлических изделий; мебели; прочих готовых изделий, производство изделий из бетона)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Бытовые услуги (</w:t>
            </w:r>
            <w:r w:rsidRPr="00DE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стирка и химическая чистка текстильных и меховых изделий</w:t>
            </w: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; ремонт компьютеров, предметов личного потребления и хозяйственно-бытового назначения; прокат и аренда товаров для отдыха и спортивных товаров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жилищно-коммунального хозяйства и экологии (обеспечение электрической энергией, газом и паром; кондиционирование воздуха; сбор и обработка сточных вод; сбор, обработка и утилизация отходов; обработка вторичного 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  <w:r w:rsidR="0022605B"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 жилых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туризма, гостиничные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34F2B" w:rsidRPr="00554A71" w:rsidTr="00734F2B">
        <w:trPr>
          <w:trHeight w:val="70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4F2B" w:rsidRPr="00554A71" w:rsidTr="00734F2B">
        <w:trPr>
          <w:trHeight w:val="212"/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предоставлению персональных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рыбоводство, переработка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ископаемых,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 (консультационные, юридические услуги, деятельность в области архитектуры и инженерно-технического проектирования; технических испытаний, исследований и анализа, операции с недвижимым имуществом, аренда, рекламная и полиграфическая деятельность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9D3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9D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F2B" w:rsidRPr="00554A71" w:rsidTr="00734F2B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1552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2B" w:rsidRPr="00DE6D38" w:rsidRDefault="00734F2B" w:rsidP="0073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38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1A2040" w:rsidRPr="00554A71" w:rsidRDefault="001A2040" w:rsidP="003644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4A71">
        <w:rPr>
          <w:rFonts w:ascii="Times New Roman" w:hAnsi="Times New Roman" w:cs="Times New Roman"/>
          <w:sz w:val="24"/>
          <w:szCs w:val="24"/>
        </w:rPr>
        <w:t>Источник данных: Единый реестр субъектов МСП Федеральной налоговой службы за период 2016 года</w:t>
      </w:r>
    </w:p>
    <w:p w:rsidR="007D5BF2" w:rsidRPr="00C461CD" w:rsidRDefault="007D5BF2" w:rsidP="007D5B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D5BF2" w:rsidRPr="00DE6D38" w:rsidRDefault="000B75E7" w:rsidP="007D5B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D38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r w:rsidR="007D5BF2" w:rsidRPr="00DE6D38">
        <w:rPr>
          <w:rFonts w:ascii="Times New Roman" w:hAnsi="Times New Roman" w:cs="Times New Roman"/>
          <w:sz w:val="24"/>
          <w:szCs w:val="24"/>
        </w:rPr>
        <w:t xml:space="preserve">данные из единого реестра субъектов малого и среднего предпринимательства Федеральной налоговой службы по состоянию </w:t>
      </w:r>
      <w:r w:rsidR="0022605B">
        <w:rPr>
          <w:rFonts w:ascii="Times New Roman" w:hAnsi="Times New Roman" w:cs="Times New Roman"/>
          <w:sz w:val="24"/>
          <w:szCs w:val="24"/>
        </w:rPr>
        <w:t>за</w:t>
      </w:r>
      <w:r w:rsidR="007D5BF2" w:rsidRPr="00DE6D38">
        <w:rPr>
          <w:rFonts w:ascii="Times New Roman" w:hAnsi="Times New Roman" w:cs="Times New Roman"/>
          <w:sz w:val="24"/>
          <w:szCs w:val="24"/>
        </w:rPr>
        <w:t xml:space="preserve"> 2016 год в г. Урай было выявлено, что преобладает  розничная и оптовая торговля и составляет </w:t>
      </w:r>
      <w:r w:rsidR="00DE6D38" w:rsidRPr="00DE6D38">
        <w:rPr>
          <w:rFonts w:ascii="Times New Roman" w:hAnsi="Times New Roman" w:cs="Times New Roman"/>
          <w:sz w:val="24"/>
          <w:szCs w:val="24"/>
        </w:rPr>
        <w:t>26,9</w:t>
      </w:r>
      <w:r w:rsidRPr="00DE6D38">
        <w:rPr>
          <w:rFonts w:ascii="Times New Roman" w:hAnsi="Times New Roman" w:cs="Times New Roman"/>
          <w:sz w:val="24"/>
          <w:szCs w:val="24"/>
        </w:rPr>
        <w:t xml:space="preserve"> </w:t>
      </w:r>
      <w:r w:rsidR="007D5BF2" w:rsidRPr="00DE6D38">
        <w:rPr>
          <w:rFonts w:ascii="Times New Roman" w:hAnsi="Times New Roman" w:cs="Times New Roman"/>
          <w:sz w:val="24"/>
          <w:szCs w:val="24"/>
        </w:rPr>
        <w:t xml:space="preserve">% </w:t>
      </w:r>
      <w:r w:rsidR="0022605B">
        <w:rPr>
          <w:rFonts w:ascii="Times New Roman" w:hAnsi="Times New Roman" w:cs="Times New Roman"/>
          <w:sz w:val="24"/>
          <w:szCs w:val="24"/>
        </w:rPr>
        <w:t>в общем объеме оказываемых видов деятельности</w:t>
      </w:r>
      <w:r w:rsidR="007D5BF2" w:rsidRPr="00DE6D3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22605B">
        <w:rPr>
          <w:rFonts w:ascii="Times New Roman" w:hAnsi="Times New Roman" w:cs="Times New Roman"/>
          <w:sz w:val="24"/>
          <w:szCs w:val="24"/>
        </w:rPr>
        <w:t>ами</w:t>
      </w:r>
      <w:r w:rsidR="007D5BF2" w:rsidRPr="00DE6D38">
        <w:rPr>
          <w:rFonts w:ascii="Times New Roman" w:hAnsi="Times New Roman" w:cs="Times New Roman"/>
          <w:sz w:val="24"/>
          <w:szCs w:val="24"/>
        </w:rPr>
        <w:t xml:space="preserve"> МСП г. Урай. </w:t>
      </w:r>
    </w:p>
    <w:p w:rsidR="00014403" w:rsidRPr="00DE6D38" w:rsidRDefault="00341DA4" w:rsidP="0094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BFD"/>
        </w:rPr>
      </w:pPr>
      <w:r w:rsidRPr="00DE6D38">
        <w:rPr>
          <w:rFonts w:ascii="Times New Roman" w:hAnsi="Times New Roman" w:cs="Times New Roman"/>
          <w:sz w:val="24"/>
          <w:szCs w:val="24"/>
        </w:rPr>
        <w:t>Анализируя</w:t>
      </w:r>
      <w:r w:rsidR="000B75E7" w:rsidRPr="00DE6D38">
        <w:rPr>
          <w:rFonts w:ascii="Times New Roman" w:hAnsi="Times New Roman" w:cs="Times New Roman"/>
          <w:sz w:val="24"/>
          <w:szCs w:val="24"/>
        </w:rPr>
        <w:t xml:space="preserve"> отраслевую структуру </w:t>
      </w:r>
      <w:r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в целом </w:t>
      </w:r>
      <w:r w:rsidR="000B75E7" w:rsidRPr="00DE6D38">
        <w:rPr>
          <w:rFonts w:ascii="Times New Roman" w:hAnsi="Times New Roman" w:cs="Times New Roman"/>
          <w:sz w:val="24"/>
          <w:szCs w:val="24"/>
        </w:rPr>
        <w:t>по видам предпринимательской деятельности МСП</w:t>
      </w:r>
      <w:r w:rsidR="00DB1400" w:rsidRPr="00DE6D38">
        <w:rPr>
          <w:rFonts w:ascii="Times New Roman" w:hAnsi="Times New Roman" w:cs="Times New Roman"/>
          <w:sz w:val="24"/>
          <w:szCs w:val="24"/>
        </w:rPr>
        <w:t xml:space="preserve">  </w:t>
      </w:r>
      <w:r w:rsidR="000B75E7" w:rsidRPr="00DE6D38">
        <w:rPr>
          <w:rFonts w:ascii="Times New Roman" w:hAnsi="Times New Roman" w:cs="Times New Roman"/>
          <w:sz w:val="24"/>
          <w:szCs w:val="24"/>
        </w:rPr>
        <w:t xml:space="preserve">г. Урай </w:t>
      </w:r>
      <w:r w:rsidR="000B75E7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за 2016 год </w:t>
      </w:r>
      <w:r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>м</w:t>
      </w:r>
      <w:r w:rsidR="000B75E7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>ожно сделать вы</w:t>
      </w:r>
      <w:r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>воды, что необходимо развивать</w:t>
      </w:r>
      <w:r w:rsidR="00DB2815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 </w:t>
      </w:r>
      <w:r w:rsidR="00602D53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следующие </w:t>
      </w:r>
      <w:r w:rsidR="00DB2815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виды </w:t>
      </w:r>
      <w:r w:rsidR="00602D53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>деятельности, определив их как приоритетные в муниципальном образовании</w:t>
      </w:r>
      <w:r w:rsidR="00DB2815" w:rsidRPr="00DE6D38">
        <w:rPr>
          <w:rFonts w:ascii="Times New Roman" w:hAnsi="Times New Roman" w:cs="Times New Roman"/>
          <w:sz w:val="24"/>
          <w:szCs w:val="24"/>
          <w:shd w:val="clear" w:color="auto" w:fill="F8FBFD"/>
        </w:rPr>
        <w:t>:</w:t>
      </w:r>
    </w:p>
    <w:p w:rsidR="00A4223B" w:rsidRPr="009441CE" w:rsidRDefault="00DB1400" w:rsidP="009441CE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BFD"/>
        </w:rPr>
      </w:pPr>
      <w:r w:rsidRPr="00DE6D38">
        <w:rPr>
          <w:rFonts w:ascii="Times New Roman" w:hAnsi="Times New Roman" w:cs="Times New Roman"/>
          <w:color w:val="000000"/>
          <w:sz w:val="24"/>
          <w:szCs w:val="24"/>
        </w:rPr>
        <w:t>Сельское хозяйство</w:t>
      </w:r>
      <w:r w:rsidR="003D6323" w:rsidRPr="00DE6D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D6323" w:rsidRPr="00DE6D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выращивание овощей, корнеплодных и клубнеплодных культур; выращивание прочих однолетних культур и рассады; разведение молочного крупного рогатого скота, производство сырого молока</w:t>
      </w:r>
      <w:r w:rsidR="003D6323" w:rsidRPr="00944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разведение прочих пород крупного рогатого скота; разведение лошадей, овец, коз, кроликов, свиней, сельскохозяйственной птицы);</w:t>
      </w:r>
    </w:p>
    <w:p w:rsidR="009441CE" w:rsidRPr="009441CE" w:rsidRDefault="003D6323" w:rsidP="009441CE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1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(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Pr="00944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из мяса, молочной продукции; производство хлеба и мучных кондитерских изделий, тортов и пирожных недлительного хранения</w:t>
      </w:r>
      <w:r w:rsidR="007A48A5" w:rsidRPr="00944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7A48A5" w:rsidRPr="009441CE">
        <w:rPr>
          <w:rFonts w:ascii="Times New Roman" w:eastAsia="Times New Roman" w:hAnsi="Times New Roman" w:cs="Times New Roman"/>
          <w:sz w:val="24"/>
          <w:szCs w:val="24"/>
        </w:rPr>
        <w:t>предназначенных для длительного хранения</w:t>
      </w:r>
      <w:r w:rsidR="00F1572B" w:rsidRPr="009441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роизводство безалкогольных напитков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ab/>
        <w:t>производство минеральных вод и п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рочих питьевых вод в бутылках; </w:t>
      </w:r>
      <w:r w:rsidR="00F1572B" w:rsidRPr="009441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роизводство готовых текстильных изделий</w:t>
      </w:r>
      <w:r w:rsidR="007A48A5" w:rsidRPr="009441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 xml:space="preserve">одежды 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и аксессуаров одежды, меховых изделий, обуви; производство мебели; 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 xml:space="preserve">роизводство деревянных строительных 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конструкций и столярных изделий; 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роизводство деревянных изделий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пластмассовых изделий, используемых в строительстве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роизводство кирпича, черепицы и прочих строительных изделий из обожженной глины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изделий из бетона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гипсовых изделий для использования в строительстве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 xml:space="preserve">, сухих бетонных смесей, 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прочих издел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ий из гипса, бетона или цемента; р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ез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ка, обработка и отделка камн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>я; п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роизводст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605B">
        <w:rPr>
          <w:rFonts w:ascii="Times New Roman" w:eastAsia="Times New Roman" w:hAnsi="Times New Roman" w:cs="Times New Roman"/>
          <w:sz w:val="24"/>
          <w:szCs w:val="24"/>
        </w:rPr>
        <w:t xml:space="preserve">о металлических дверей и окон; 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 xml:space="preserve">бработка металлов 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и нанесение покрытий на металлы; о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бработка металлических и</w:t>
      </w:r>
      <w:r w:rsidR="001A709B" w:rsidRPr="009441CE">
        <w:rPr>
          <w:rFonts w:ascii="Times New Roman" w:eastAsia="Times New Roman" w:hAnsi="Times New Roman" w:cs="Times New Roman"/>
          <w:sz w:val="24"/>
          <w:szCs w:val="24"/>
        </w:rPr>
        <w:t>зде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>лий</w:t>
      </w:r>
      <w:r w:rsidR="0022605B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6323" w:rsidRPr="009441CE" w:rsidRDefault="003D6323" w:rsidP="009441CE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1C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сфере жилищно-ком</w:t>
      </w:r>
      <w:r w:rsidR="009441CE" w:rsidRPr="00944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мунального хозяйства и экологии </w:t>
      </w:r>
      <w:r w:rsidRPr="009441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>Производство, передача и распределение электроэнергии; производство, передача и распределение пара и горячей воды; з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абор,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 xml:space="preserve"> очистка и распределение воды; сбор и обработка сточных вод; с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 xml:space="preserve">бор неопасных отходов 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 xml:space="preserve"> и опасных отходов; о</w:t>
      </w:r>
      <w:r w:rsidRPr="009441CE">
        <w:rPr>
          <w:rFonts w:ascii="Times New Roman" w:eastAsia="Times New Roman" w:hAnsi="Times New Roman" w:cs="Times New Roman"/>
          <w:sz w:val="24"/>
          <w:szCs w:val="24"/>
        </w:rPr>
        <w:t>бработка и</w:t>
      </w:r>
      <w:r w:rsidR="009441CE" w:rsidRPr="009441CE">
        <w:rPr>
          <w:rFonts w:ascii="Times New Roman" w:eastAsia="Times New Roman" w:hAnsi="Times New Roman" w:cs="Times New Roman"/>
          <w:sz w:val="24"/>
          <w:szCs w:val="24"/>
        </w:rPr>
        <w:t xml:space="preserve"> утилизация неопасных отходов и опасных отходов);</w:t>
      </w:r>
    </w:p>
    <w:p w:rsidR="00DB1400" w:rsidRPr="009441CE" w:rsidRDefault="00DB1400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441CE">
        <w:lastRenderedPageBreak/>
        <w:t>Переработка рыбы и производство рыбной продукции;</w:t>
      </w:r>
    </w:p>
    <w:p w:rsidR="00FC3A9B" w:rsidRPr="009441CE" w:rsidRDefault="00FC3A9B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441CE">
        <w:t>Обработка древесины и производство изделий из дерева;</w:t>
      </w:r>
    </w:p>
    <w:p w:rsidR="00FC3A9B" w:rsidRPr="009441CE" w:rsidRDefault="00014403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441CE">
        <w:rPr>
          <w:color w:val="000000"/>
        </w:rPr>
        <w:t xml:space="preserve">Бытовые услуги </w:t>
      </w:r>
      <w:r w:rsidR="00FC3A9B" w:rsidRPr="009441CE">
        <w:rPr>
          <w:color w:val="000000"/>
        </w:rPr>
        <w:t>(</w:t>
      </w:r>
      <w:r w:rsidR="00FC3A9B" w:rsidRPr="009441CE">
        <w:rPr>
          <w:shd w:val="clear" w:color="auto" w:fill="FFFFFF"/>
        </w:rPr>
        <w:t>ремонт электронной бытовой техники; ремонт бытовых приборов, домашнего и садового инвентаря;</w:t>
      </w:r>
      <w:r w:rsidR="00FC3A9B" w:rsidRPr="009441CE">
        <w:rPr>
          <w:shd w:val="clear" w:color="auto" w:fill="F8FBFD"/>
        </w:rPr>
        <w:t xml:space="preserve"> ремонт одежды и изделий; </w:t>
      </w:r>
      <w:r w:rsidR="00FC3A9B" w:rsidRPr="009441CE">
        <w:rPr>
          <w:shd w:val="clear" w:color="auto" w:fill="FFFFFF"/>
        </w:rPr>
        <w:t>ремонт обуви и прочих изделий из кожи; ремонт мебели и предметов домашнего обихода</w:t>
      </w:r>
      <w:r w:rsidR="00FC3A9B" w:rsidRPr="009441CE">
        <w:t>;</w:t>
      </w:r>
      <w:r w:rsidR="00FC3A9B" w:rsidRPr="009441CE">
        <w:rPr>
          <w:color w:val="000000"/>
          <w:shd w:val="clear" w:color="auto" w:fill="FFFFFF"/>
        </w:rPr>
        <w:t> </w:t>
      </w:r>
      <w:r w:rsidR="00FC3A9B" w:rsidRPr="009441CE">
        <w:rPr>
          <w:shd w:val="clear" w:color="auto" w:fill="FFFFFF"/>
        </w:rPr>
        <w:t xml:space="preserve"> ремонт часов и ювелирных изделий</w:t>
      </w:r>
      <w:r w:rsidR="00FC3A9B" w:rsidRPr="009441CE">
        <w:t>;</w:t>
      </w:r>
      <w:r w:rsidR="00FC3A9B" w:rsidRPr="009441CE">
        <w:rPr>
          <w:color w:val="000000"/>
          <w:shd w:val="clear" w:color="auto" w:fill="FFFFFF"/>
        </w:rPr>
        <w:t> </w:t>
      </w:r>
      <w:r w:rsidR="00FC3A9B" w:rsidRPr="009441CE">
        <w:rPr>
          <w:shd w:val="clear" w:color="auto" w:fill="FFFFFF"/>
        </w:rPr>
        <w:t>ремонт прочих предметов личного потребления и бытовых товаров;</w:t>
      </w:r>
      <w:r w:rsidR="00FC3A9B" w:rsidRPr="009441CE">
        <w:rPr>
          <w:color w:val="000000"/>
          <w:shd w:val="clear" w:color="auto" w:fill="FFFFFF"/>
        </w:rPr>
        <w:t> </w:t>
      </w:r>
      <w:r w:rsidR="00FC3A9B" w:rsidRPr="009441CE">
        <w:rPr>
          <w:shd w:val="clear" w:color="auto" w:fill="FFFFFF"/>
        </w:rPr>
        <w:t>стирка и химическая чистка текстильных и меховых изделий; прокат и аренда товаров для отдыха и спортивных товаров</w:t>
      </w:r>
      <w:r w:rsidR="00FC3A9B" w:rsidRPr="009441CE">
        <w:rPr>
          <w:shd w:val="clear" w:color="auto" w:fill="F8FBFD"/>
        </w:rPr>
        <w:t xml:space="preserve">; </w:t>
      </w:r>
      <w:r w:rsidR="00FC3A9B" w:rsidRPr="009441CE">
        <w:rPr>
          <w:shd w:val="clear" w:color="auto" w:fill="FFFFFF"/>
        </w:rPr>
        <w:t>прокат и аренда прочих предметов личного пользования и хозяйственно-бытового назначения</w:t>
      </w:r>
      <w:r w:rsidR="00FC3A9B" w:rsidRPr="009441CE">
        <w:rPr>
          <w:shd w:val="clear" w:color="auto" w:fill="F8FBFD"/>
        </w:rPr>
        <w:t>);</w:t>
      </w:r>
    </w:p>
    <w:p w:rsidR="00FC3A9B" w:rsidRPr="009441CE" w:rsidRDefault="00FC3A9B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9441CE">
        <w:rPr>
          <w:color w:val="000000"/>
        </w:rPr>
        <w:t>Деятельность предприятий общественного питания (</w:t>
      </w:r>
      <w:r w:rsidRPr="009441CE">
        <w:rPr>
          <w:shd w:val="clear" w:color="auto" w:fill="FFFFFF"/>
        </w:rPr>
        <w:t>деятельность ресторанов и услуги по доставке продуктов питания; деятельность предприятий общественного питания по обслуживанию торжественных мероприятий</w:t>
      </w:r>
      <w:r w:rsidRPr="009441CE">
        <w:rPr>
          <w:color w:val="000000"/>
          <w:shd w:val="clear" w:color="auto" w:fill="FFFFFF"/>
        </w:rPr>
        <w:t>; д</w:t>
      </w:r>
      <w:r w:rsidRPr="009441CE">
        <w:rPr>
          <w:shd w:val="clear" w:color="auto" w:fill="FFFFFF"/>
        </w:rPr>
        <w:t>еятельность предприятий общественного питания по прочим видам организации питания</w:t>
      </w:r>
      <w:r w:rsidRPr="009441CE">
        <w:rPr>
          <w:color w:val="000000"/>
          <w:shd w:val="clear" w:color="auto" w:fill="FFFFFF"/>
        </w:rPr>
        <w:t>);</w:t>
      </w:r>
    </w:p>
    <w:p w:rsidR="00FC3A9B" w:rsidRPr="009441CE" w:rsidRDefault="00014403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9441CE">
        <w:rPr>
          <w:color w:val="000000"/>
        </w:rPr>
        <w:t>Услуги по организации въездного и внутреннего туризма (</w:t>
      </w:r>
      <w:r w:rsidR="00B60231" w:rsidRPr="009441CE">
        <w:rPr>
          <w:color w:val="000000"/>
          <w:shd w:val="clear" w:color="auto" w:fill="FFFFFF"/>
        </w:rPr>
        <w:t>д</w:t>
      </w:r>
      <w:r w:rsidR="00C31FA1" w:rsidRPr="009441CE">
        <w:rPr>
          <w:shd w:val="clear" w:color="auto" w:fill="FFFFFF"/>
        </w:rPr>
        <w:t>еяте</w:t>
      </w:r>
      <w:r w:rsidR="002260A6">
        <w:rPr>
          <w:shd w:val="clear" w:color="auto" w:fill="FFFFFF"/>
        </w:rPr>
        <w:t>льность туристических агентств и</w:t>
      </w:r>
      <w:r w:rsidR="00C31FA1" w:rsidRPr="009441CE">
        <w:rPr>
          <w:shd w:val="clear" w:color="auto" w:fill="FFFFFF"/>
        </w:rPr>
        <w:t xml:space="preserve"> туроператоров</w:t>
      </w:r>
      <w:r w:rsidR="002260A6">
        <w:rPr>
          <w:shd w:val="clear" w:color="auto" w:fill="FFFFFF"/>
        </w:rPr>
        <w:t xml:space="preserve"> – оказывающих услуги въездного и внутреннего туризма</w:t>
      </w:r>
      <w:r w:rsidR="00FC3A9B" w:rsidRPr="009441CE">
        <w:rPr>
          <w:shd w:val="clear" w:color="auto" w:fill="FFFFFF"/>
        </w:rPr>
        <w:t xml:space="preserve">; </w:t>
      </w:r>
      <w:r w:rsidR="00602D53">
        <w:rPr>
          <w:shd w:val="clear" w:color="auto" w:fill="FFFFFF"/>
        </w:rPr>
        <w:t xml:space="preserve">деятельность гостиниц; </w:t>
      </w:r>
      <w:r w:rsidR="00FC3A9B" w:rsidRPr="009441CE">
        <w:t>туризм в пределах территории ХМАО-Югры для лиц, не проживающих постоянно в округе, а также для лиц постоянно проживающих на территории округа);</w:t>
      </w:r>
    </w:p>
    <w:p w:rsidR="00BD07E5" w:rsidRPr="009441CE" w:rsidRDefault="00014403" w:rsidP="009441CE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9441CE">
        <w:rPr>
          <w:color w:val="000000"/>
        </w:rPr>
        <w:t>Социальное предпринимательство (</w:t>
      </w:r>
      <w:r w:rsidR="00FC3A9B" w:rsidRPr="009441CE">
        <w:t>с</w:t>
      </w:r>
      <w:r w:rsidR="00BD07E5" w:rsidRPr="009441CE">
        <w:t>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 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 организация социального туризма в части экскурсионно-познавательных туров для лиц, относящихся к социально незащищенным группам граждан; обеспечение культурно-просветительской деятельности (музеи, театры, школы-студии, музыкальные учреждения, творческие мастерские); предоставление образовательных услуг лицам, относящимся к социально незащищенным группам граждан;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и лиц, страдающих наркоманией и алкоголизмом)</w:t>
      </w:r>
      <w:r w:rsidR="00DB1400" w:rsidRPr="009441CE">
        <w:t>;</w:t>
      </w:r>
    </w:p>
    <w:p w:rsidR="00321BB8" w:rsidRDefault="00DB1400" w:rsidP="00321BB8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441CE">
        <w:rPr>
          <w:color w:val="000000"/>
        </w:rPr>
        <w:t xml:space="preserve">Деятельность в области культуры, спорта, организации досуга и развлечений </w:t>
      </w:r>
      <w:r w:rsidRPr="009441CE">
        <w:t xml:space="preserve">(деятельность в области исполнительских искусств; </w:t>
      </w:r>
      <w:r w:rsidRPr="009441CE">
        <w:rPr>
          <w:shd w:val="clear" w:color="auto" w:fill="FFFFFF"/>
        </w:rPr>
        <w:t>деятельность вспомогательная, связанная с исполнительскими искусствами; деятельность в области художественного творчества</w:t>
      </w:r>
      <w:r w:rsidRPr="009441CE">
        <w:t xml:space="preserve">; </w:t>
      </w:r>
      <w:r w:rsidRPr="009441CE">
        <w:rPr>
          <w:shd w:val="clear" w:color="auto" w:fill="FFFFFF"/>
        </w:rPr>
        <w:t>деятельность спортивных клубов</w:t>
      </w:r>
      <w:r w:rsidRPr="009441CE">
        <w:t xml:space="preserve">, объектов; </w:t>
      </w:r>
      <w:r w:rsidRPr="009441CE">
        <w:rPr>
          <w:shd w:val="clear" w:color="auto" w:fill="FFFFFF"/>
        </w:rPr>
        <w:t>деятельность физкультурно-оздоровительная</w:t>
      </w:r>
      <w:r w:rsidRPr="009441CE">
        <w:t>;</w:t>
      </w:r>
      <w:r w:rsidRPr="009441CE">
        <w:rPr>
          <w:shd w:val="clear" w:color="auto" w:fill="FFFFFF"/>
        </w:rPr>
        <w:t xml:space="preserve"> деятельность фитнес-центров</w:t>
      </w:r>
      <w:r w:rsidRPr="009441CE">
        <w:t xml:space="preserve">; </w:t>
      </w:r>
      <w:r w:rsidRPr="009441CE">
        <w:rPr>
          <w:shd w:val="clear" w:color="auto" w:fill="FFFFFF"/>
        </w:rPr>
        <w:t>деятельность в области спорта прочая</w:t>
      </w:r>
      <w:r w:rsidRPr="009441CE">
        <w:t xml:space="preserve">; </w:t>
      </w:r>
      <w:hyperlink r:id="rId16" w:history="1">
        <w:r w:rsidRPr="009441CE">
          <w:rPr>
            <w:rStyle w:val="ad"/>
            <w:color w:val="auto"/>
            <w:u w:val="none"/>
            <w:shd w:val="clear" w:color="auto" w:fill="FFFFFF"/>
          </w:rPr>
          <w:t>деятельность зрелищно-развлекательная прочая</w:t>
        </w:r>
      </w:hyperlink>
      <w:r w:rsidRPr="009441CE">
        <w:t>)</w:t>
      </w:r>
      <w:r w:rsidR="00321BB8">
        <w:t>;</w:t>
      </w:r>
    </w:p>
    <w:p w:rsidR="00900C85" w:rsidRPr="00321BB8" w:rsidRDefault="00900C85" w:rsidP="00321BB8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321BB8">
        <w:rPr>
          <w:color w:val="000000"/>
        </w:rPr>
        <w:t>Деятельность в области здравоохранения и образовательных услуг. Услуги здравоохранения и образования удовлетворяются за счет государственных учреждений, более 90%, уровень конкуренции не высокий это отражается на качестве предоставляемых услуг. В целях развития конкуренции, повышения качества предоставляемых услуг выявлена необходимость в развитии частной практики.</w:t>
      </w:r>
    </w:p>
    <w:p w:rsidR="009F026E" w:rsidRPr="009F026E" w:rsidRDefault="009F026E" w:rsidP="00A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26E">
        <w:rPr>
          <w:rFonts w:ascii="Times New Roman" w:hAnsi="Times New Roman" w:cs="Times New Roman"/>
          <w:sz w:val="24"/>
          <w:szCs w:val="24"/>
        </w:rPr>
        <w:t>Такие виды услуг как деятельность предприятий общественного питания</w:t>
      </w:r>
      <w:r w:rsidR="00F756A3">
        <w:rPr>
          <w:rFonts w:ascii="Times New Roman" w:hAnsi="Times New Roman" w:cs="Times New Roman"/>
          <w:sz w:val="24"/>
          <w:szCs w:val="24"/>
        </w:rPr>
        <w:t>;</w:t>
      </w:r>
      <w:r w:rsidRPr="009F026E">
        <w:rPr>
          <w:rFonts w:ascii="Times New Roman" w:hAnsi="Times New Roman" w:cs="Times New Roman"/>
          <w:sz w:val="24"/>
          <w:szCs w:val="24"/>
        </w:rPr>
        <w:t xml:space="preserve">  бытовые услуги; услуги по организации туризма и гостиничные услуги; деятельность в области культуры, спорта, организации досуга и развлечений сможет обеспечить в большей степени только сектор малого и среднего предпринимательства, а не государственные учреждения.</w:t>
      </w:r>
      <w:r w:rsidRPr="009F0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26E" w:rsidRPr="009F026E" w:rsidRDefault="009F026E" w:rsidP="00A7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BFD"/>
        </w:rPr>
      </w:pPr>
      <w:r w:rsidRPr="009F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малого и среднего предпринимательства возрастает стремление </w:t>
      </w:r>
      <w:r w:rsidR="00F84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спектр и </w:t>
      </w:r>
      <w:r w:rsidR="002260A6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 качество</w:t>
      </w:r>
      <w:r w:rsidR="00F84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 w:rsidRPr="009F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845A0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оказываемых</w:t>
      </w:r>
      <w:r w:rsidRPr="009F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</w:t>
      </w:r>
      <w:r w:rsidR="00F845A0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9F0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5A0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учреждениями</w:t>
      </w:r>
      <w:r w:rsidRPr="009F026E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позволит населению получать те необходимые услуги, которые государство не может предоставлять обществу.</w:t>
      </w:r>
    </w:p>
    <w:p w:rsidR="007D5BF2" w:rsidRPr="009F026E" w:rsidRDefault="009F026E" w:rsidP="00A76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6E">
        <w:rPr>
          <w:rFonts w:ascii="Times New Roman" w:hAnsi="Times New Roman" w:cs="Times New Roman"/>
          <w:sz w:val="24"/>
          <w:szCs w:val="24"/>
        </w:rPr>
        <w:lastRenderedPageBreak/>
        <w:t>Поэтому с целью развития МСП на территории города Урай необходимо развивать данные направления.</w:t>
      </w:r>
    </w:p>
    <w:p w:rsidR="00822D89" w:rsidRPr="00E338C9" w:rsidRDefault="00CA2888" w:rsidP="00CA2888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134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201025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C210E1" w:rsidRPr="00B1342C">
        <w:rPr>
          <w:rFonts w:ascii="Times New Roman" w:hAnsi="Times New Roman" w:cs="Times New Roman"/>
          <w:sz w:val="24"/>
          <w:szCs w:val="24"/>
        </w:rPr>
        <w:t>Рисунок 7</w:t>
      </w:r>
      <w:r w:rsidR="00FC214E" w:rsidRPr="00B1342C">
        <w:rPr>
          <w:rFonts w:ascii="Times New Roman" w:hAnsi="Times New Roman" w:cs="Times New Roman"/>
          <w:sz w:val="24"/>
          <w:szCs w:val="24"/>
        </w:rPr>
        <w:t>. О</w:t>
      </w:r>
      <w:r w:rsidR="00822D89" w:rsidRPr="00B1342C">
        <w:rPr>
          <w:rFonts w:ascii="Times New Roman" w:hAnsi="Times New Roman" w:cs="Times New Roman"/>
          <w:sz w:val="24"/>
          <w:szCs w:val="24"/>
        </w:rPr>
        <w:t>траслевая структура по видам предпринимательской деятельности МСП</w:t>
      </w:r>
      <w:r w:rsidR="00380458" w:rsidRPr="00B13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D89" w:rsidRPr="00B1342C">
        <w:rPr>
          <w:rFonts w:ascii="Times New Roman" w:hAnsi="Times New Roman" w:cs="Times New Roman"/>
          <w:sz w:val="24"/>
          <w:szCs w:val="24"/>
        </w:rPr>
        <w:t xml:space="preserve"> г. Урай по </w:t>
      </w:r>
      <w:r w:rsidR="00822D89" w:rsidRPr="00B1342C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дате включения </w:t>
      </w:r>
      <w:r w:rsidR="00822D89" w:rsidRPr="00B1342C">
        <w:rPr>
          <w:rFonts w:ascii="Times New Roman" w:hAnsi="Times New Roman" w:cs="Times New Roman"/>
          <w:sz w:val="24"/>
          <w:szCs w:val="24"/>
        </w:rPr>
        <w:t>в Единый реестр субъектов МСП Федеральной налоговой службы</w:t>
      </w:r>
      <w:r w:rsidR="00822D89" w:rsidRPr="00B1342C">
        <w:rPr>
          <w:rFonts w:ascii="Times New Roman" w:hAnsi="Times New Roman" w:cs="Times New Roman"/>
          <w:sz w:val="24"/>
          <w:szCs w:val="24"/>
          <w:shd w:val="clear" w:color="auto" w:fill="F8FBFD"/>
        </w:rPr>
        <w:t xml:space="preserve"> за 2016 год, %</w:t>
      </w:r>
    </w:p>
    <w:p w:rsidR="00CA77F9" w:rsidRPr="00B1342C" w:rsidRDefault="00CA77F9" w:rsidP="00CA7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средней численности сотрудников МСП за период с 2013 г.– 2016 г. по городу Урай сократился на 7,92 %, за счет уменьшения количества субъектов МСП, </w:t>
      </w:r>
      <w:r w:rsidR="00F41EF1" w:rsidRPr="00B1342C">
        <w:rPr>
          <w:rFonts w:ascii="Times New Roman" w:hAnsi="Times New Roman" w:cs="Times New Roman"/>
          <w:sz w:val="24"/>
          <w:szCs w:val="24"/>
        </w:rPr>
        <w:t xml:space="preserve">однако доля среднесписочной численности сотрудников МСП в среднесписочной численности сотрудников всех предприятий и организаций увеличилась на </w:t>
      </w:r>
      <w:r w:rsidR="008E0E2B" w:rsidRPr="00B1342C">
        <w:rPr>
          <w:rFonts w:ascii="Times New Roman" w:hAnsi="Times New Roman" w:cs="Times New Roman"/>
          <w:sz w:val="24"/>
          <w:szCs w:val="24"/>
        </w:rPr>
        <w:t>0,7</w:t>
      </w:r>
      <w:r w:rsidR="00F41EF1" w:rsidRPr="00B1342C">
        <w:rPr>
          <w:rFonts w:ascii="Times New Roman" w:hAnsi="Times New Roman" w:cs="Times New Roman"/>
          <w:sz w:val="24"/>
          <w:szCs w:val="24"/>
        </w:rPr>
        <w:t xml:space="preserve"> %</w:t>
      </w:r>
      <w:r w:rsidR="00C210E1" w:rsidRPr="00B1342C">
        <w:rPr>
          <w:rFonts w:ascii="Times New Roman" w:hAnsi="Times New Roman" w:cs="Times New Roman"/>
          <w:sz w:val="24"/>
          <w:szCs w:val="24"/>
        </w:rPr>
        <w:t xml:space="preserve"> (Таблица 1</w:t>
      </w:r>
      <w:r w:rsidR="00256099" w:rsidRPr="00B1342C">
        <w:rPr>
          <w:rFonts w:ascii="Times New Roman" w:hAnsi="Times New Roman" w:cs="Times New Roman"/>
          <w:sz w:val="24"/>
          <w:szCs w:val="24"/>
        </w:rPr>
        <w:t>1</w:t>
      </w:r>
      <w:r w:rsidR="00C210E1" w:rsidRPr="00B1342C">
        <w:rPr>
          <w:rFonts w:ascii="Times New Roman" w:hAnsi="Times New Roman" w:cs="Times New Roman"/>
          <w:sz w:val="24"/>
          <w:szCs w:val="24"/>
        </w:rPr>
        <w:t>, Рисунок 8).</w:t>
      </w:r>
    </w:p>
    <w:p w:rsidR="00CA77F9" w:rsidRPr="00B1342C" w:rsidRDefault="00E73391" w:rsidP="00F7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плата, работающих в экономике </w:t>
      </w:r>
      <w:r w:rsidR="00F41EF1" w:rsidRPr="00B1342C">
        <w:rPr>
          <w:rFonts w:ascii="Times New Roman" w:hAnsi="Times New Roman" w:cs="Times New Roman"/>
          <w:sz w:val="24"/>
          <w:szCs w:val="24"/>
        </w:rPr>
        <w:t xml:space="preserve">в 2016 году увеличилась </w:t>
      </w:r>
      <w:r w:rsidRPr="00B1342C">
        <w:rPr>
          <w:rFonts w:ascii="Times New Roman" w:hAnsi="Times New Roman" w:cs="Times New Roman"/>
          <w:sz w:val="24"/>
          <w:szCs w:val="24"/>
        </w:rPr>
        <w:t>на 13,25 %</w:t>
      </w:r>
      <w:r w:rsidR="003B791F">
        <w:rPr>
          <w:rFonts w:ascii="Times New Roman" w:hAnsi="Times New Roman" w:cs="Times New Roman"/>
          <w:sz w:val="24"/>
          <w:szCs w:val="24"/>
        </w:rPr>
        <w:t>, по сравнению с 2013 годом</w:t>
      </w:r>
      <w:r w:rsidR="00F41EF1" w:rsidRPr="00B1342C">
        <w:rPr>
          <w:rFonts w:ascii="Times New Roman" w:hAnsi="Times New Roman" w:cs="Times New Roman"/>
          <w:sz w:val="24"/>
          <w:szCs w:val="24"/>
        </w:rPr>
        <w:t>.</w:t>
      </w:r>
    </w:p>
    <w:p w:rsidR="008C2835" w:rsidRPr="00B1342C" w:rsidRDefault="008C2835" w:rsidP="008C2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Изменение может характеризоваться осуществлением мероприятий по сокращению штата сотрудников, возникновением мотивации к ведению самостоятельного бизнеса, что показывает рост показателя доли среднесписочной численности сотрудников МСП в среднесписочной численности сотрудников всех предприятий и организаций. </w:t>
      </w:r>
    </w:p>
    <w:p w:rsidR="001248A9" w:rsidRPr="00B1342C" w:rsidRDefault="001248A9" w:rsidP="008C2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0B5" w:rsidRPr="00B1342C" w:rsidRDefault="00F760B5" w:rsidP="00F760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210E1" w:rsidRPr="00B1342C">
        <w:rPr>
          <w:rFonts w:ascii="Times New Roman" w:hAnsi="Times New Roman" w:cs="Times New Roman"/>
          <w:sz w:val="24"/>
          <w:szCs w:val="24"/>
        </w:rPr>
        <w:t>1</w:t>
      </w:r>
      <w:r w:rsidR="00256099" w:rsidRPr="00B1342C">
        <w:rPr>
          <w:rFonts w:ascii="Times New Roman" w:hAnsi="Times New Roman" w:cs="Times New Roman"/>
          <w:sz w:val="24"/>
          <w:szCs w:val="24"/>
        </w:rPr>
        <w:t>1</w:t>
      </w:r>
      <w:r w:rsidR="00FA774E" w:rsidRPr="00B1342C">
        <w:rPr>
          <w:rFonts w:ascii="Times New Roman" w:hAnsi="Times New Roman" w:cs="Times New Roman"/>
          <w:sz w:val="24"/>
          <w:szCs w:val="24"/>
        </w:rPr>
        <w:t>.</w:t>
      </w:r>
      <w:r w:rsidRPr="00B1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B5" w:rsidRPr="00B1342C" w:rsidRDefault="00F760B5" w:rsidP="00F73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 xml:space="preserve">Показатели средней численности сотрудников </w:t>
      </w:r>
      <w:r w:rsidR="00F7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018" w:rsidRPr="00F73018">
        <w:rPr>
          <w:rFonts w:ascii="Times New Roman" w:hAnsi="Times New Roman" w:cs="Times New Roman"/>
          <w:b/>
          <w:sz w:val="24"/>
          <w:szCs w:val="24"/>
        </w:rPr>
        <w:t xml:space="preserve">субъектов МСП                                                                 </w:t>
      </w:r>
      <w:r w:rsidRPr="00B1342C">
        <w:rPr>
          <w:rFonts w:ascii="Times New Roman" w:hAnsi="Times New Roman" w:cs="Times New Roman"/>
          <w:b/>
          <w:sz w:val="24"/>
          <w:szCs w:val="24"/>
        </w:rPr>
        <w:t>за период с 2013 г.– 2016 г. по городу Урай</w:t>
      </w:r>
    </w:p>
    <w:p w:rsidR="00F760B5" w:rsidRPr="00B1342C" w:rsidRDefault="00F760B5" w:rsidP="00F760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1134"/>
        <w:gridCol w:w="1276"/>
        <w:gridCol w:w="1134"/>
        <w:gridCol w:w="1134"/>
        <w:gridCol w:w="1666"/>
      </w:tblGrid>
      <w:tr w:rsidR="00F760B5" w:rsidRPr="00665782" w:rsidTr="00945C3F">
        <w:tc>
          <w:tcPr>
            <w:tcW w:w="3227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666" w:type="dxa"/>
            <w:shd w:val="clear" w:color="auto" w:fill="auto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2016 г. к 2013 г., %</w:t>
            </w:r>
          </w:p>
        </w:tc>
      </w:tr>
      <w:tr w:rsidR="00F760B5" w:rsidRPr="00665782" w:rsidTr="00945C3F">
        <w:tc>
          <w:tcPr>
            <w:tcW w:w="3227" w:type="dxa"/>
          </w:tcPr>
          <w:p w:rsidR="00F760B5" w:rsidRPr="00665782" w:rsidRDefault="00F760B5" w:rsidP="00945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сотрудников</w:t>
            </w:r>
            <w:r w:rsidR="00D94FF5" w:rsidRPr="00665782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</w:t>
            </w: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34" w:type="dxa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16 717</w:t>
            </w:r>
          </w:p>
        </w:tc>
        <w:tc>
          <w:tcPr>
            <w:tcW w:w="1276" w:type="dxa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16 211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15 227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14 823</w:t>
            </w:r>
          </w:p>
        </w:tc>
        <w:tc>
          <w:tcPr>
            <w:tcW w:w="1666" w:type="dxa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-11,33</w:t>
            </w:r>
          </w:p>
        </w:tc>
      </w:tr>
      <w:tr w:rsidR="00F760B5" w:rsidRPr="00665782" w:rsidTr="00945C3F">
        <w:tc>
          <w:tcPr>
            <w:tcW w:w="3227" w:type="dxa"/>
          </w:tcPr>
          <w:p w:rsidR="00F760B5" w:rsidRPr="00665782" w:rsidRDefault="00F760B5" w:rsidP="00945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сотрудников МСП, чел. </w:t>
            </w:r>
          </w:p>
        </w:tc>
        <w:tc>
          <w:tcPr>
            <w:tcW w:w="1134" w:type="dxa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3 006</w:t>
            </w:r>
          </w:p>
        </w:tc>
        <w:tc>
          <w:tcPr>
            <w:tcW w:w="1276" w:type="dxa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3 010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2 824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2 768</w:t>
            </w:r>
          </w:p>
        </w:tc>
        <w:tc>
          <w:tcPr>
            <w:tcW w:w="1666" w:type="dxa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-7,92</w:t>
            </w:r>
          </w:p>
        </w:tc>
      </w:tr>
      <w:tr w:rsidR="00F760B5" w:rsidRPr="00665782" w:rsidTr="00945C3F">
        <w:tc>
          <w:tcPr>
            <w:tcW w:w="3227" w:type="dxa"/>
          </w:tcPr>
          <w:p w:rsidR="00F760B5" w:rsidRPr="00665782" w:rsidRDefault="00F760B5" w:rsidP="00945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сотрудников МСП в среднесписочной численности сотрудников всех предприятий и организаций, %</w:t>
            </w:r>
          </w:p>
        </w:tc>
        <w:tc>
          <w:tcPr>
            <w:tcW w:w="1134" w:type="dxa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C25D3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0B5" w:rsidRPr="00665782" w:rsidRDefault="00F760B5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66" w:type="dxa"/>
            <w:vAlign w:val="center"/>
          </w:tcPr>
          <w:p w:rsidR="00F760B5" w:rsidRPr="00665782" w:rsidRDefault="008E0E2B" w:rsidP="00945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82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</w:tbl>
    <w:p w:rsidR="00F760B5" w:rsidRPr="00665782" w:rsidRDefault="00F760B5" w:rsidP="00F760B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5782">
        <w:rPr>
          <w:rFonts w:ascii="Times New Roman" w:hAnsi="Times New Roman" w:cs="Times New Roman"/>
          <w:sz w:val="24"/>
          <w:szCs w:val="24"/>
        </w:rPr>
        <w:t>Источник данных: Мониторинг Югра</w:t>
      </w:r>
    </w:p>
    <w:p w:rsidR="00F760B5" w:rsidRPr="00665782" w:rsidRDefault="00F760B5" w:rsidP="00F7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D3B52" w:rsidRPr="00B1342C" w:rsidRDefault="00BD3B52" w:rsidP="00BD3B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4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324802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3B52" w:rsidRPr="00B1342C" w:rsidRDefault="00BD3B52" w:rsidP="00085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8. Показатели средней численности сотрудников субъектов МСП</w:t>
      </w:r>
    </w:p>
    <w:p w:rsidR="00BD3B52" w:rsidRPr="00BD3B52" w:rsidRDefault="00BD3B52" w:rsidP="000853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г. Урай за 2013 г. – 2016 г.</w:t>
      </w:r>
    </w:p>
    <w:p w:rsidR="00557736" w:rsidRPr="00B1342C" w:rsidRDefault="00B277E9" w:rsidP="00557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53F8" w:rsidRPr="00B1342C">
        <w:rPr>
          <w:rFonts w:ascii="Times New Roman" w:hAnsi="Times New Roman" w:cs="Times New Roman"/>
          <w:sz w:val="24"/>
          <w:szCs w:val="24"/>
        </w:rPr>
        <w:t xml:space="preserve">рослеживается общая тенденция роста </w:t>
      </w:r>
      <w:r w:rsidRPr="00B1342C">
        <w:rPr>
          <w:rFonts w:ascii="Times New Roman" w:hAnsi="Times New Roman" w:cs="Times New Roman"/>
          <w:sz w:val="24"/>
          <w:szCs w:val="24"/>
        </w:rPr>
        <w:t xml:space="preserve">налоговых поступлений в местный бюджет от субъектов МСП </w:t>
      </w:r>
      <w:r w:rsidR="00442FE4" w:rsidRPr="00B1342C">
        <w:rPr>
          <w:rFonts w:ascii="Times New Roman" w:hAnsi="Times New Roman" w:cs="Times New Roman"/>
          <w:sz w:val="24"/>
          <w:szCs w:val="24"/>
        </w:rPr>
        <w:t>с 2013 по 2016 год</w:t>
      </w:r>
      <w:r w:rsidRPr="00B1342C">
        <w:rPr>
          <w:rFonts w:ascii="Times New Roman" w:hAnsi="Times New Roman" w:cs="Times New Roman"/>
          <w:sz w:val="24"/>
          <w:szCs w:val="24"/>
        </w:rPr>
        <w:t xml:space="preserve"> на 3,2</w:t>
      </w:r>
      <w:r w:rsidR="009D53F8" w:rsidRPr="00B1342C">
        <w:rPr>
          <w:rFonts w:ascii="Times New Roman" w:hAnsi="Times New Roman" w:cs="Times New Roman"/>
          <w:sz w:val="24"/>
          <w:szCs w:val="24"/>
        </w:rPr>
        <w:t xml:space="preserve">%. </w:t>
      </w:r>
      <w:r w:rsidR="00442FE4" w:rsidRPr="00B1342C">
        <w:rPr>
          <w:rFonts w:ascii="Times New Roman" w:hAnsi="Times New Roman" w:cs="Times New Roman"/>
          <w:sz w:val="24"/>
          <w:szCs w:val="24"/>
        </w:rPr>
        <w:t>Доля налоговых поступлений от субъектов МПС в общих налоговых поступлениях в местный бюджет в 2016 году увеличилась на 5</w:t>
      </w:r>
      <w:r w:rsidR="00C82C20" w:rsidRPr="00B1342C">
        <w:rPr>
          <w:rFonts w:ascii="Times New Roman" w:hAnsi="Times New Roman" w:cs="Times New Roman"/>
          <w:sz w:val="24"/>
          <w:szCs w:val="24"/>
        </w:rPr>
        <w:t>,8%</w:t>
      </w:r>
      <w:r w:rsidR="00036367" w:rsidRPr="00B1342C">
        <w:rPr>
          <w:rFonts w:ascii="Times New Roman" w:hAnsi="Times New Roman" w:cs="Times New Roman"/>
          <w:sz w:val="24"/>
          <w:szCs w:val="24"/>
        </w:rPr>
        <w:t xml:space="preserve"> по сравнению с 2013 годом, за счет сокращения общих налоговые поступления в</w:t>
      </w:r>
      <w:r w:rsidR="003B791F">
        <w:rPr>
          <w:rFonts w:ascii="Times New Roman" w:hAnsi="Times New Roman" w:cs="Times New Roman"/>
          <w:sz w:val="24"/>
          <w:szCs w:val="24"/>
        </w:rPr>
        <w:t xml:space="preserve"> местный бюджет в 2016 году на </w:t>
      </w:r>
      <w:r w:rsidR="00036367" w:rsidRPr="00B1342C">
        <w:rPr>
          <w:rFonts w:ascii="Times New Roman" w:hAnsi="Times New Roman" w:cs="Times New Roman"/>
          <w:sz w:val="24"/>
          <w:szCs w:val="24"/>
        </w:rPr>
        <w:t>25,8%, по</w:t>
      </w:r>
      <w:r w:rsidR="00557736" w:rsidRPr="00B1342C">
        <w:rPr>
          <w:rFonts w:ascii="Times New Roman" w:hAnsi="Times New Roman" w:cs="Times New Roman"/>
          <w:sz w:val="24"/>
          <w:szCs w:val="24"/>
        </w:rPr>
        <w:t xml:space="preserve"> сравнению с периодом 2013 года (Таблица 1</w:t>
      </w:r>
      <w:r w:rsidR="00256099" w:rsidRPr="00B1342C">
        <w:rPr>
          <w:rFonts w:ascii="Times New Roman" w:hAnsi="Times New Roman" w:cs="Times New Roman"/>
          <w:sz w:val="24"/>
          <w:szCs w:val="24"/>
        </w:rPr>
        <w:t>2</w:t>
      </w:r>
      <w:r w:rsidR="00557736" w:rsidRPr="00B1342C">
        <w:rPr>
          <w:rFonts w:ascii="Times New Roman" w:hAnsi="Times New Roman" w:cs="Times New Roman"/>
          <w:sz w:val="24"/>
          <w:szCs w:val="24"/>
        </w:rPr>
        <w:t xml:space="preserve">, Рисунок </w:t>
      </w:r>
      <w:r w:rsidR="007C7EF4">
        <w:rPr>
          <w:rFonts w:ascii="Times New Roman" w:hAnsi="Times New Roman" w:cs="Times New Roman"/>
          <w:sz w:val="24"/>
          <w:szCs w:val="24"/>
        </w:rPr>
        <w:t>9</w:t>
      </w:r>
      <w:r w:rsidR="00557736" w:rsidRPr="00B134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53F8" w:rsidRPr="00B1342C" w:rsidRDefault="009D53F8" w:rsidP="009D5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9D53F8" w:rsidRPr="00B1342C" w:rsidRDefault="00557736" w:rsidP="009D53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Таблица 1</w:t>
      </w:r>
      <w:r w:rsidR="00256099" w:rsidRPr="00B1342C">
        <w:rPr>
          <w:rFonts w:ascii="Times New Roman" w:hAnsi="Times New Roman" w:cs="Times New Roman"/>
          <w:sz w:val="24"/>
          <w:szCs w:val="24"/>
        </w:rPr>
        <w:t>2</w:t>
      </w:r>
      <w:r w:rsidR="009D53F8"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F8" w:rsidRPr="007C7EF4" w:rsidRDefault="009D53F8" w:rsidP="009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F4">
        <w:rPr>
          <w:rFonts w:ascii="Times New Roman" w:hAnsi="Times New Roman" w:cs="Times New Roman"/>
          <w:b/>
          <w:sz w:val="24"/>
          <w:szCs w:val="24"/>
        </w:rPr>
        <w:t>Поступление сумм налогов по городу Урай за 2013 г. – 2016 г</w:t>
      </w:r>
      <w:r w:rsidR="007057BE" w:rsidRPr="007C7EF4">
        <w:rPr>
          <w:rFonts w:ascii="Times New Roman" w:hAnsi="Times New Roman" w:cs="Times New Roman"/>
          <w:b/>
          <w:sz w:val="24"/>
          <w:szCs w:val="24"/>
        </w:rPr>
        <w:t>.</w:t>
      </w:r>
    </w:p>
    <w:p w:rsidR="001248A9" w:rsidRPr="007C7EF4" w:rsidRDefault="001248A9" w:rsidP="009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A9" w:rsidRPr="007C7EF4" w:rsidRDefault="001248A9" w:rsidP="009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3227"/>
        <w:gridCol w:w="1701"/>
        <w:gridCol w:w="1701"/>
        <w:gridCol w:w="1559"/>
        <w:gridCol w:w="1383"/>
      </w:tblGrid>
      <w:tr w:rsidR="009D53F8" w:rsidRPr="007C7EF4" w:rsidTr="00A92512">
        <w:tc>
          <w:tcPr>
            <w:tcW w:w="3227" w:type="dxa"/>
            <w:shd w:val="clear" w:color="auto" w:fill="auto"/>
            <w:vAlign w:val="center"/>
          </w:tcPr>
          <w:p w:rsidR="009D53F8" w:rsidRPr="007C7EF4" w:rsidRDefault="009D53F8" w:rsidP="009C6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8" w:rsidRPr="007C7EF4" w:rsidRDefault="009D53F8" w:rsidP="009C6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3F8" w:rsidRPr="007C7EF4" w:rsidRDefault="009D53F8" w:rsidP="009C6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3F8" w:rsidRPr="007C7EF4" w:rsidRDefault="009D53F8" w:rsidP="009C6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D53F8" w:rsidRPr="007C7EF4" w:rsidRDefault="009D53F8" w:rsidP="009C6D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A92512" w:rsidRPr="007C7EF4" w:rsidTr="00A92512">
        <w:tc>
          <w:tcPr>
            <w:tcW w:w="3227" w:type="dxa"/>
          </w:tcPr>
          <w:p w:rsidR="00A92512" w:rsidRPr="007C7EF4" w:rsidRDefault="00A92512" w:rsidP="000C40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Общие налоговые поступления в местный бюджет, млн. руб.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603,1</w:t>
            </w:r>
          </w:p>
        </w:tc>
      </w:tr>
      <w:tr w:rsidR="00A92512" w:rsidRPr="007C7EF4" w:rsidTr="00A92512">
        <w:tc>
          <w:tcPr>
            <w:tcW w:w="3227" w:type="dxa"/>
          </w:tcPr>
          <w:p w:rsidR="00A92512" w:rsidRPr="007C7EF4" w:rsidRDefault="00A92512" w:rsidP="00A925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местный бюджет от субъектов МСП, млн. руб.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92512" w:rsidRPr="007C7EF4" w:rsidRDefault="00A92512" w:rsidP="000C40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92512" w:rsidRPr="007C7EF4" w:rsidTr="00A92512">
        <w:tc>
          <w:tcPr>
            <w:tcW w:w="3227" w:type="dxa"/>
          </w:tcPr>
          <w:p w:rsidR="00A92512" w:rsidRPr="007C7EF4" w:rsidRDefault="00A92512" w:rsidP="00A925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субъектов МПС в общих налоговых поступлениях в местный бюджет, %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9C6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vAlign w:val="center"/>
          </w:tcPr>
          <w:p w:rsidR="00A92512" w:rsidRPr="007C7EF4" w:rsidRDefault="00A92512" w:rsidP="009C6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512" w:rsidRPr="007C7EF4" w:rsidRDefault="00A92512" w:rsidP="009C6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92512" w:rsidRPr="007C7EF4" w:rsidRDefault="00A92512" w:rsidP="009C6D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F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9D53F8" w:rsidRPr="007C7EF4" w:rsidRDefault="009D53F8" w:rsidP="009D53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 xml:space="preserve">Источник данных: Отчет об исполнении бюджета городского округа город </w:t>
      </w:r>
    </w:p>
    <w:p w:rsidR="009D53F8" w:rsidRDefault="009D53F8" w:rsidP="009D53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7EF4">
        <w:rPr>
          <w:rFonts w:ascii="Times New Roman" w:hAnsi="Times New Roman" w:cs="Times New Roman"/>
          <w:sz w:val="24"/>
          <w:szCs w:val="24"/>
        </w:rPr>
        <w:t>Урай за 2013-2016 г.</w:t>
      </w:r>
    </w:p>
    <w:p w:rsidR="00655D39" w:rsidRDefault="00655D39" w:rsidP="009D53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5D39" w:rsidRDefault="008A02AA" w:rsidP="008A02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0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439102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5D39" w:rsidRDefault="00655D39" w:rsidP="009D53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02AA" w:rsidRPr="00B1342C" w:rsidRDefault="00557736" w:rsidP="008A02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C7EF4">
        <w:rPr>
          <w:rFonts w:ascii="Times New Roman" w:hAnsi="Times New Roman" w:cs="Times New Roman"/>
          <w:sz w:val="24"/>
          <w:szCs w:val="24"/>
        </w:rPr>
        <w:t>9</w:t>
      </w:r>
      <w:r w:rsidR="008A02AA" w:rsidRPr="00B1342C">
        <w:rPr>
          <w:rFonts w:ascii="Times New Roman" w:hAnsi="Times New Roman" w:cs="Times New Roman"/>
          <w:sz w:val="24"/>
          <w:szCs w:val="24"/>
        </w:rPr>
        <w:t>. Поступление сумм налогов по городу Урай за 2013 г. – 2016 г.</w:t>
      </w:r>
    </w:p>
    <w:p w:rsidR="00655D39" w:rsidRPr="00B1342C" w:rsidRDefault="00655D39" w:rsidP="009D53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D8F" w:rsidRPr="00B1342C" w:rsidRDefault="004638FA" w:rsidP="00D244AF">
      <w:pPr>
        <w:pStyle w:val="af0"/>
        <w:spacing w:before="0" w:beforeAutospacing="0" w:after="0" w:afterAutospacing="0"/>
        <w:ind w:firstLine="709"/>
        <w:jc w:val="both"/>
      </w:pPr>
      <w:r w:rsidRPr="00B1342C">
        <w:lastRenderedPageBreak/>
        <w:t>О</w:t>
      </w:r>
      <w:r w:rsidR="00103D8F" w:rsidRPr="00B1342C">
        <w:t xml:space="preserve">бщий оборот сектора малого и среднего предпринимательства в </w:t>
      </w:r>
      <w:r w:rsidR="00744FF9" w:rsidRPr="00B1342C">
        <w:t>г</w:t>
      </w:r>
      <w:r w:rsidR="00103D8F" w:rsidRPr="00B1342C">
        <w:t>. Урай за пе</w:t>
      </w:r>
      <w:r w:rsidR="003D34A0" w:rsidRPr="00B1342C">
        <w:t>риод 2013 – 2016 годы вырос на 23,8 % (или 2 214,1</w:t>
      </w:r>
      <w:r w:rsidR="00103D8F" w:rsidRPr="00B1342C">
        <w:t xml:space="preserve"> млн. руб.) и зафиксировался на уровне </w:t>
      </w:r>
      <w:r w:rsidR="003D34A0" w:rsidRPr="00B1342C">
        <w:t xml:space="preserve">11 507,1 </w:t>
      </w:r>
      <w:r w:rsidR="00103D8F" w:rsidRPr="00B1342C">
        <w:t xml:space="preserve"> млн. руб. на конец периода (Таблица</w:t>
      </w:r>
      <w:r w:rsidR="009F079D" w:rsidRPr="00B1342C">
        <w:t xml:space="preserve"> 1</w:t>
      </w:r>
      <w:r w:rsidR="00256099" w:rsidRPr="00B1342C">
        <w:t>3</w:t>
      </w:r>
      <w:r w:rsidR="00103D8F" w:rsidRPr="00B1342C">
        <w:t>, Рисунок</w:t>
      </w:r>
      <w:r w:rsidR="009F079D" w:rsidRPr="00B1342C">
        <w:t xml:space="preserve"> 1</w:t>
      </w:r>
      <w:r w:rsidR="007C7EF4">
        <w:t>0</w:t>
      </w:r>
      <w:r w:rsidR="00103D8F" w:rsidRPr="00B1342C">
        <w:t>).</w:t>
      </w:r>
      <w:r w:rsidR="00C01A59" w:rsidRPr="00B1342C">
        <w:t xml:space="preserve"> </w:t>
      </w:r>
    </w:p>
    <w:p w:rsidR="00744FF9" w:rsidRPr="00F55AAB" w:rsidRDefault="00744FF9" w:rsidP="00D244AF">
      <w:pPr>
        <w:pStyle w:val="af0"/>
        <w:spacing w:before="0" w:beforeAutospacing="0" w:after="0" w:afterAutospacing="0"/>
        <w:ind w:firstLine="709"/>
        <w:jc w:val="both"/>
      </w:pPr>
      <w:r w:rsidRPr="00B1342C">
        <w:t>Происходит рост  оборота малых и средних предприятий за период с 2013 г по 201</w:t>
      </w:r>
      <w:r w:rsidR="00AB4C04" w:rsidRPr="00B1342C">
        <w:t>6 г. на 2</w:t>
      </w:r>
      <w:r w:rsidR="00DC6850" w:rsidRPr="00B1342C">
        <w:t xml:space="preserve"> </w:t>
      </w:r>
      <w:r w:rsidR="00AB4C04" w:rsidRPr="00B1342C">
        <w:t>191 млн. руб. (на 53,6</w:t>
      </w:r>
      <w:r w:rsidRPr="00B1342C">
        <w:t>%).</w:t>
      </w:r>
    </w:p>
    <w:p w:rsidR="003D34A0" w:rsidRPr="00B1342C" w:rsidRDefault="003D34A0" w:rsidP="003D34A0">
      <w:pPr>
        <w:pStyle w:val="af0"/>
        <w:spacing w:before="0" w:beforeAutospacing="0" w:after="0" w:afterAutospacing="0"/>
        <w:ind w:firstLine="709"/>
        <w:jc w:val="both"/>
      </w:pPr>
      <w:r w:rsidRPr="00B1342C">
        <w:t>Доля оборота субъектов малого и среднего предпринимательства в общем обороте всех предприятий и организаций в г. Урай в 2016 году увеличилась по ср</w:t>
      </w:r>
      <w:r w:rsidR="00DC6850" w:rsidRPr="00B1342C">
        <w:t>а</w:t>
      </w:r>
      <w:r w:rsidR="009A0AF7">
        <w:t>внению с 2013 годом на 10,57 %.</w:t>
      </w:r>
    </w:p>
    <w:p w:rsidR="003D34A0" w:rsidRPr="00B1342C" w:rsidRDefault="003D34A0" w:rsidP="003D34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Таблица 1</w:t>
      </w:r>
      <w:r w:rsidR="00256099" w:rsidRPr="00B1342C">
        <w:rPr>
          <w:rFonts w:ascii="Times New Roman" w:hAnsi="Times New Roman" w:cs="Times New Roman"/>
          <w:sz w:val="24"/>
          <w:szCs w:val="24"/>
        </w:rPr>
        <w:t>3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4A0" w:rsidRDefault="003D34A0" w:rsidP="003D34A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Оборот субъектов малых и средних предприятий г. Урай за период 2013 г. – 2016 г.</w:t>
      </w:r>
    </w:p>
    <w:p w:rsidR="00A45870" w:rsidRPr="00A45870" w:rsidRDefault="00A45870" w:rsidP="003D34A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3D34A0" w:rsidRPr="00F03EB9" w:rsidRDefault="003D34A0" w:rsidP="003D34A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5070"/>
        <w:gridCol w:w="1134"/>
        <w:gridCol w:w="1134"/>
        <w:gridCol w:w="1134"/>
        <w:gridCol w:w="1099"/>
      </w:tblGrid>
      <w:tr w:rsidR="003D34A0" w:rsidRPr="00F03EB9" w:rsidTr="00856D8C">
        <w:trPr>
          <w:tblHeader/>
        </w:trPr>
        <w:tc>
          <w:tcPr>
            <w:tcW w:w="5070" w:type="dxa"/>
            <w:shd w:val="clear" w:color="auto" w:fill="auto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  <w:shd w:val="clear" w:color="auto" w:fill="auto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099" w:type="dxa"/>
            <w:shd w:val="clear" w:color="auto" w:fill="auto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3D34A0" w:rsidRPr="00F03EB9" w:rsidTr="00856D8C">
        <w:tc>
          <w:tcPr>
            <w:tcW w:w="5070" w:type="dxa"/>
          </w:tcPr>
          <w:p w:rsidR="003D34A0" w:rsidRPr="00F03EB9" w:rsidRDefault="003D34A0" w:rsidP="00856D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Оборот всех предприятий и организаций города, млн. руб.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9 293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10 769,7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11 928,7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D34A0" w:rsidRPr="00F03EB9" w:rsidRDefault="003D34A0" w:rsidP="00856D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11 507,1</w:t>
            </w:r>
          </w:p>
        </w:tc>
      </w:tr>
      <w:tr w:rsidR="003D34A0" w:rsidRPr="00F03EB9" w:rsidTr="00856D8C">
        <w:tc>
          <w:tcPr>
            <w:tcW w:w="5070" w:type="dxa"/>
          </w:tcPr>
          <w:p w:rsidR="003D34A0" w:rsidRPr="00F03EB9" w:rsidRDefault="003D34A0" w:rsidP="00856D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малых и средних предприятий, млн. руб.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4 090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5 769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6 281</w:t>
            </w:r>
          </w:p>
        </w:tc>
      </w:tr>
      <w:tr w:rsidR="003D34A0" w:rsidRPr="00F03EB9" w:rsidTr="00856D8C">
        <w:tc>
          <w:tcPr>
            <w:tcW w:w="5070" w:type="dxa"/>
          </w:tcPr>
          <w:p w:rsidR="003D34A0" w:rsidRPr="00F03EB9" w:rsidRDefault="003D34A0" w:rsidP="00856D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Доля оборота субъектов малого и среднего предпринимательства в общем обороте всех предприятий и организаций, %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34" w:type="dxa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D34A0" w:rsidRPr="00F03EB9" w:rsidRDefault="003D34A0" w:rsidP="0085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9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</w:tr>
    </w:tbl>
    <w:p w:rsidR="003D34A0" w:rsidRPr="00F03EB9" w:rsidRDefault="003D34A0" w:rsidP="003D34A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03EB9">
        <w:rPr>
          <w:rFonts w:ascii="Times New Roman" w:hAnsi="Times New Roman" w:cs="Times New Roman"/>
          <w:sz w:val="24"/>
          <w:szCs w:val="24"/>
        </w:rPr>
        <w:t>Источник данных: Мониторинг Югра</w:t>
      </w:r>
    </w:p>
    <w:p w:rsidR="003D34A0" w:rsidRDefault="003D34A0" w:rsidP="003D3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E6022" w:rsidRPr="00F03EB9" w:rsidRDefault="008E6022" w:rsidP="003D3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D34A0" w:rsidRPr="00AB4C04" w:rsidRDefault="003D34A0" w:rsidP="003D3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"/>
          <w:szCs w:val="2"/>
          <w:highlight w:val="yellow"/>
        </w:rPr>
      </w:pPr>
    </w:p>
    <w:p w:rsidR="003D34A0" w:rsidRPr="00AB4C04" w:rsidRDefault="003D34A0" w:rsidP="003D34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C04">
        <w:rPr>
          <w:noProof/>
          <w:color w:val="FF0000"/>
        </w:rPr>
        <w:drawing>
          <wp:inline distT="0" distB="0" distL="0" distR="0">
            <wp:extent cx="6105525" cy="30765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190C" w:rsidRPr="00143922" w:rsidRDefault="009F079D" w:rsidP="007B190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0</w:t>
      </w:r>
      <w:r w:rsidR="007B190C" w:rsidRPr="00B1342C">
        <w:rPr>
          <w:rFonts w:ascii="Times New Roman" w:hAnsi="Times New Roman" w:cs="Times New Roman"/>
          <w:sz w:val="24"/>
          <w:szCs w:val="24"/>
        </w:rPr>
        <w:t>. Оборот субъектов малых и средних предприятий г. Урай                                                за период  2013 г. – 2016 г.</w:t>
      </w:r>
    </w:p>
    <w:p w:rsidR="0011778B" w:rsidRDefault="0011778B" w:rsidP="00E47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494" w:rsidRPr="00E54870" w:rsidRDefault="00DA3494" w:rsidP="00E54870">
      <w:pPr>
        <w:pStyle w:val="af0"/>
        <w:spacing w:before="0" w:beforeAutospacing="0" w:after="0" w:afterAutospacing="0"/>
        <w:ind w:firstLine="709"/>
        <w:jc w:val="both"/>
      </w:pPr>
      <w:r w:rsidRPr="00E54870">
        <w:t xml:space="preserve">Резюмируя вышесказанное, в г. Урай за период 2013 – 2016 годы в секторе МСП произошёл рост налоговых поступления в местный бюджет от субъектов МСП, рост оборота субъектов МСП, которые нивелируют наблюдаемое сокращение числа субъектов МСП и численности занятых в секторе МСП. </w:t>
      </w:r>
    </w:p>
    <w:p w:rsidR="009F2452" w:rsidRPr="0021405E" w:rsidRDefault="009F2452" w:rsidP="00BF0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05E">
        <w:rPr>
          <w:rFonts w:ascii="Times New Roman" w:hAnsi="Times New Roman" w:cs="Times New Roman"/>
          <w:sz w:val="24"/>
          <w:szCs w:val="24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новые технологии и  является в значительной степени экономической основой становления местного самоуправления, таким образом, развитие предпринимательства является одной из приоритетных задач социально-экономического развития города Урай.</w:t>
      </w:r>
    </w:p>
    <w:p w:rsidR="00042532" w:rsidRPr="0004070C" w:rsidRDefault="00042532" w:rsidP="005C3A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0"/>
          <w:szCs w:val="10"/>
          <w:highlight w:val="yellow"/>
        </w:rPr>
      </w:pPr>
    </w:p>
    <w:p w:rsidR="002A3B2B" w:rsidRPr="001739DC" w:rsidRDefault="002A3B2B" w:rsidP="002A3B2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34176427"/>
      <w:r w:rsidRPr="009D3F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2.3. Механизмы </w:t>
      </w:r>
      <w:r w:rsidRPr="009D3F2F">
        <w:rPr>
          <w:rFonts w:ascii="Times New Roman" w:eastAsia="Courier New" w:hAnsi="Times New Roman" w:cs="Times New Roman"/>
          <w:color w:val="auto"/>
          <w:sz w:val="24"/>
          <w:szCs w:val="24"/>
        </w:rPr>
        <w:t>поддержки малого и среднего предпринимательства</w:t>
      </w:r>
      <w:r w:rsidRPr="009D3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6F93" w:rsidRPr="009D3F2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на территории</w:t>
      </w:r>
      <w:r w:rsidRPr="009D3F2F">
        <w:rPr>
          <w:rFonts w:ascii="Times New Roman" w:hAnsi="Times New Roman" w:cs="Times New Roman"/>
          <w:color w:val="auto"/>
          <w:sz w:val="24"/>
          <w:szCs w:val="24"/>
        </w:rPr>
        <w:t xml:space="preserve"> город</w:t>
      </w:r>
      <w:r w:rsidR="00E36F93" w:rsidRPr="009D3F2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D3F2F">
        <w:rPr>
          <w:rFonts w:ascii="Times New Roman" w:hAnsi="Times New Roman" w:cs="Times New Roman"/>
          <w:color w:val="auto"/>
          <w:sz w:val="24"/>
          <w:szCs w:val="24"/>
        </w:rPr>
        <w:t xml:space="preserve"> Урай</w:t>
      </w:r>
      <w:r w:rsidRPr="001739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3B2B" w:rsidRPr="001739DC" w:rsidRDefault="002A3B2B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15E5" w:rsidRPr="002C2562" w:rsidRDefault="009B2C77" w:rsidP="00E73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562">
        <w:rPr>
          <w:rFonts w:ascii="Times New Roman" w:hAnsi="Times New Roman" w:cs="Times New Roman"/>
          <w:sz w:val="24"/>
          <w:szCs w:val="24"/>
        </w:rPr>
        <w:t xml:space="preserve">В городе Урай используют различные </w:t>
      </w:r>
      <w:r w:rsidR="009D3F2F">
        <w:rPr>
          <w:rFonts w:ascii="Times New Roman" w:hAnsi="Times New Roman" w:cs="Times New Roman"/>
          <w:sz w:val="24"/>
          <w:szCs w:val="24"/>
        </w:rPr>
        <w:t>механизмы поддержки</w:t>
      </w:r>
      <w:r w:rsidRPr="002C256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9D3F2F">
        <w:rPr>
          <w:rFonts w:ascii="Times New Roman" w:hAnsi="Times New Roman" w:cs="Times New Roman"/>
          <w:sz w:val="24"/>
          <w:szCs w:val="24"/>
        </w:rPr>
        <w:t>ов</w:t>
      </w:r>
      <w:r w:rsidRPr="002C2562">
        <w:rPr>
          <w:rFonts w:ascii="Times New Roman" w:hAnsi="Times New Roman" w:cs="Times New Roman"/>
          <w:sz w:val="24"/>
          <w:szCs w:val="24"/>
        </w:rPr>
        <w:t xml:space="preserve"> МСП. Цел</w:t>
      </w:r>
      <w:r w:rsidR="009D3F2F">
        <w:rPr>
          <w:rFonts w:ascii="Times New Roman" w:hAnsi="Times New Roman" w:cs="Times New Roman"/>
          <w:sz w:val="24"/>
          <w:szCs w:val="24"/>
        </w:rPr>
        <w:t>ями</w:t>
      </w:r>
      <w:r w:rsidRPr="002C2562">
        <w:rPr>
          <w:rFonts w:ascii="Times New Roman" w:hAnsi="Times New Roman" w:cs="Times New Roman"/>
          <w:sz w:val="24"/>
          <w:szCs w:val="24"/>
        </w:rPr>
        <w:t xml:space="preserve"> является повышение количества предпринимателей, диверсификация сфер предпринимательской деятельности</w:t>
      </w:r>
      <w:r w:rsidR="009D3F2F">
        <w:rPr>
          <w:rFonts w:ascii="Times New Roman" w:hAnsi="Times New Roman" w:cs="Times New Roman"/>
          <w:sz w:val="24"/>
          <w:szCs w:val="24"/>
        </w:rPr>
        <w:t xml:space="preserve"> и развитие действующего бизнеса</w:t>
      </w:r>
      <w:r w:rsidRPr="002C2562">
        <w:rPr>
          <w:rFonts w:ascii="Times New Roman" w:hAnsi="Times New Roman" w:cs="Times New Roman"/>
          <w:sz w:val="24"/>
          <w:szCs w:val="24"/>
        </w:rPr>
        <w:t>.</w:t>
      </w:r>
      <w:r w:rsidR="009D3F2F">
        <w:rPr>
          <w:rFonts w:ascii="Times New Roman" w:hAnsi="Times New Roman" w:cs="Times New Roman"/>
          <w:sz w:val="24"/>
          <w:szCs w:val="24"/>
        </w:rPr>
        <w:t xml:space="preserve"> Во исполнение поставленных целей администрацией города Урай разработан комплекс программных мероприятий и механизмов поддержки и развития изложенный в муниципальных программах </w:t>
      </w:r>
      <w:r w:rsidR="009D3F2F" w:rsidRPr="002C2562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 в городе Урай на 2011 – 2015 г.»</w:t>
      </w:r>
      <w:r w:rsidR="009D3F2F">
        <w:rPr>
          <w:rFonts w:ascii="Times New Roman" w:hAnsi="Times New Roman" w:cs="Times New Roman"/>
          <w:sz w:val="24"/>
          <w:szCs w:val="24"/>
        </w:rPr>
        <w:t xml:space="preserve"> и </w:t>
      </w:r>
      <w:r w:rsidRPr="002C2562">
        <w:rPr>
          <w:rFonts w:ascii="Times New Roman" w:hAnsi="Times New Roman" w:cs="Times New Roman"/>
          <w:sz w:val="24"/>
          <w:szCs w:val="24"/>
        </w:rPr>
        <w:t>«</w:t>
      </w:r>
      <w:r w:rsidRPr="002C2562">
        <w:rPr>
          <w:rStyle w:val="ad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5B15E5" w:rsidRPr="002C2562">
        <w:rPr>
          <w:rFonts w:ascii="Times New Roman" w:hAnsi="Times New Roman" w:cs="Times New Roman"/>
          <w:sz w:val="24"/>
          <w:szCs w:val="24"/>
        </w:rPr>
        <w:t xml:space="preserve">(далее - Программы). </w:t>
      </w:r>
    </w:p>
    <w:p w:rsidR="00EC7F08" w:rsidRPr="00F07596" w:rsidRDefault="009D3F2F" w:rsidP="00EC7F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являются комплексным механизмом поддержки, 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</w:t>
      </w:r>
      <w:r w:rsidR="00EC7F08" w:rsidRPr="002C2562">
        <w:rPr>
          <w:rFonts w:ascii="Times New Roman" w:eastAsia="Times New Roman" w:hAnsi="Times New Roman" w:cs="Times New Roman"/>
          <w:sz w:val="24"/>
          <w:szCs w:val="24"/>
        </w:rPr>
        <w:t xml:space="preserve"> в себя мер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C7F08" w:rsidRPr="002C2562">
        <w:rPr>
          <w:rFonts w:ascii="Times New Roman" w:eastAsia="Times New Roman" w:hAnsi="Times New Roman" w:cs="Times New Roman"/>
          <w:sz w:val="24"/>
          <w:szCs w:val="24"/>
        </w:rPr>
        <w:t>, содействующих развитию малого и среднего предпринимательства и сельскохозяйственных товаропроизводителей на территории муниципального образования.</w:t>
      </w:r>
      <w:r w:rsidR="00EC7F08" w:rsidRPr="002C25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Программ</w:t>
      </w:r>
      <w:r w:rsidR="00EC7F08" w:rsidRPr="00F07596">
        <w:rPr>
          <w:rFonts w:ascii="Times New Roman" w:hAnsi="Times New Roman" w:cs="Times New Roman"/>
          <w:sz w:val="24"/>
          <w:szCs w:val="24"/>
        </w:rPr>
        <w:t xml:space="preserve"> оказываются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 w:rsidR="00EC7F08" w:rsidRPr="00F07596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предпринимательства: </w:t>
      </w:r>
    </w:p>
    <w:p w:rsidR="009D3F2F" w:rsidRDefault="00EC7F08" w:rsidP="00B134D9">
      <w:pPr>
        <w:pStyle w:val="af2"/>
        <w:numPr>
          <w:ilvl w:val="0"/>
          <w:numId w:val="1"/>
        </w:numPr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07596">
        <w:t>Имущественная поддержка, включающая в себя формирование перечня муниципального имущества, предназначенного для поддержки Субъектов, применение понижающего коэффициента при аренде муниципального имущества Субъектами, осуществляющими деятельность в социально-значимых (приоритетных) направлениях, и Субъектов, относящихся к особой категории, предоставление муниципальных преференций субъектам малого и среднего предпринимательства в форме передачи муниципального имущества в аренду без проведения торгов</w:t>
      </w:r>
      <w:r w:rsidR="009D3F2F">
        <w:t>.</w:t>
      </w:r>
    </w:p>
    <w:p w:rsidR="00395CC6" w:rsidRDefault="009D3F2F" w:rsidP="009D3F2F">
      <w:pPr>
        <w:pStyle w:val="af2"/>
        <w:spacing w:after="0"/>
        <w:ind w:left="0" w:firstLine="709"/>
        <w:jc w:val="both"/>
      </w:pPr>
      <w:r w:rsidRPr="00F07596">
        <w:t>Имущественная поддержка</w:t>
      </w:r>
      <w:r>
        <w:t xml:space="preserve"> – это эффективный механизм поддержки который позволяет субъекту предпринимательства заключить соглашение с надежным контрагентом в лице муниципалитета, что позволяет арендатору исключить часто встречающиеся проблемы с недобросовестными арендодателями. Так же существенным положительным моментом является понижающий коэффициент, благодаря которому получение муниципальных преференций является для субъектов предпринимательства более выгодно в сравнении с арендой у частных лиц</w:t>
      </w:r>
      <w:r w:rsidR="008B144E" w:rsidRPr="00F07596">
        <w:t xml:space="preserve">, что поможет сократить затраты на аренду имущества, </w:t>
      </w:r>
      <w:r w:rsidR="00F07596" w:rsidRPr="00F07596">
        <w:t xml:space="preserve">а </w:t>
      </w:r>
      <w:r w:rsidR="008B144E" w:rsidRPr="00F07596">
        <w:t xml:space="preserve">высвобожденные денежные средства </w:t>
      </w:r>
      <w:r w:rsidR="00F07596" w:rsidRPr="00F07596">
        <w:t xml:space="preserve">с аренды субъекты МСП смогут </w:t>
      </w:r>
      <w:r w:rsidR="008B144E" w:rsidRPr="00F07596">
        <w:t>потратить на развитие бизнеса.</w:t>
      </w:r>
      <w:r w:rsidR="008765E0" w:rsidRPr="008765E0">
        <w:t xml:space="preserve"> </w:t>
      </w:r>
      <w:r w:rsidR="009E40BC">
        <w:t>Имущественная поддержка поможет в с</w:t>
      </w:r>
      <w:r w:rsidR="00A72338">
        <w:t>одействии</w:t>
      </w:r>
      <w:r w:rsidR="009E40BC">
        <w:t xml:space="preserve"> субъектам МСП в </w:t>
      </w:r>
      <w:r w:rsidR="008765E0">
        <w:t xml:space="preserve">выделении </w:t>
      </w:r>
      <w:r w:rsidR="009E40BC">
        <w:t xml:space="preserve">свободных земельных участков </w:t>
      </w:r>
      <w:r w:rsidR="008765E0">
        <w:t>под строительство собственных объектов</w:t>
      </w:r>
      <w:r>
        <w:t>;</w:t>
      </w:r>
    </w:p>
    <w:p w:rsidR="00EC7F08" w:rsidRPr="00FF0971" w:rsidRDefault="00EC7F08" w:rsidP="00EC7F08">
      <w:pPr>
        <w:pStyle w:val="af2"/>
        <w:numPr>
          <w:ilvl w:val="0"/>
          <w:numId w:val="1"/>
        </w:numPr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Информационная поддержка, включающая в себя  опубликование в средствах массовой информации и размещение на официальном сайте администрации города Урай в информационно-телекоммуникационной сети «Интернет» информации о видах и формах поддержки Субъектов, о проводимых мероприятиях, а также издание буклетов, статей о Субъектах и для Субъектов, содействие в организации проведения выставок, ярмарок, конкурсов с привлечением Субъектов к участию в подобных мероприятиях, проводимых на терри</w:t>
      </w:r>
      <w:r w:rsidR="009F5979" w:rsidRPr="00FF0971">
        <w:t>тории города и за его пределами.</w:t>
      </w:r>
    </w:p>
    <w:p w:rsidR="009D3F2F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Предоставл</w:t>
      </w:r>
      <w:r w:rsidR="009D3F2F">
        <w:t>яемая</w:t>
      </w:r>
      <w:r w:rsidRPr="00FF0971">
        <w:t xml:space="preserve"> поддержка помо</w:t>
      </w:r>
      <w:r w:rsidR="009D3F2F">
        <w:t>гает</w:t>
      </w:r>
      <w:r w:rsidRPr="00FF0971">
        <w:t xml:space="preserve"> субъектам малого и среднего предпринимательства на</w:t>
      </w:r>
      <w:r w:rsidR="009D3F2F">
        <w:t>ходить</w:t>
      </w:r>
      <w:r w:rsidRPr="00FF0971">
        <w:t xml:space="preserve"> полную и достоверную информацию для ведения собственного бизнеса</w:t>
      </w:r>
      <w:r w:rsidR="009D3F2F">
        <w:t>.</w:t>
      </w:r>
    </w:p>
    <w:p w:rsidR="0008296E" w:rsidRPr="00FF0971" w:rsidRDefault="009D3F2F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>
        <w:t>На официальном сайте органов местного самоуправления города Урай размещена информация: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- о реализации программ поддержки малого и среднего предпринимательства и нормативных правовых актах, св</w:t>
      </w:r>
      <w:r w:rsidR="007D4EB2">
        <w:t>язанных с реализацией программ;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 xml:space="preserve">- об организациях, образующих инфраструктуру поддержки малого и среднего предпринимательства; 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 xml:space="preserve">- о проводимых ярмарках, обучающих и консультационных семинарах, тренингах, круглых столах; 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 xml:space="preserve">- об организации и ведении бизнеса; 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lastRenderedPageBreak/>
        <w:t xml:space="preserve">- о взаимоотношениях с контролирующими органами; </w:t>
      </w:r>
    </w:p>
    <w:p w:rsidR="0008296E" w:rsidRPr="00FF0971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- о полезных ресурсах в сети Интернет для предпринимателей;</w:t>
      </w:r>
    </w:p>
    <w:p w:rsidR="0008296E" w:rsidRDefault="0008296E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- иного характера (экономического, правового, информации в области маркетинга).</w:t>
      </w:r>
    </w:p>
    <w:p w:rsidR="009D3F2F" w:rsidRPr="00FF0971" w:rsidRDefault="00BF32B2" w:rsidP="0008296E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>
        <w:t>В</w:t>
      </w:r>
      <w:r w:rsidR="009D3F2F">
        <w:t xml:space="preserve"> целях доступности</w:t>
      </w:r>
      <w:r>
        <w:t xml:space="preserve"> и удобства для Субъектов </w:t>
      </w:r>
      <w:r w:rsidR="009D3F2F">
        <w:t xml:space="preserve">вышеуказанная информация </w:t>
      </w:r>
      <w:r>
        <w:t>размещена на главной странице сайта</w:t>
      </w:r>
      <w:r w:rsidR="009D3F2F">
        <w:t xml:space="preserve"> </w:t>
      </w:r>
      <w:r>
        <w:t>под</w:t>
      </w:r>
      <w:r w:rsidR="009D3F2F">
        <w:t xml:space="preserve"> баннер</w:t>
      </w:r>
      <w:r>
        <w:t>ом</w:t>
      </w:r>
      <w:r w:rsidR="009D3F2F">
        <w:t xml:space="preserve"> «Информация для предпринимателей»;</w:t>
      </w:r>
    </w:p>
    <w:p w:rsidR="00BD2F85" w:rsidRPr="00FF0971" w:rsidRDefault="00EC7F08" w:rsidP="00BD2F85">
      <w:pPr>
        <w:pStyle w:val="af2"/>
        <w:numPr>
          <w:ilvl w:val="0"/>
          <w:numId w:val="1"/>
        </w:numPr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Консультационная поддержка, включающая в себя предоставление консультаций по вопросам ведения п</w:t>
      </w:r>
      <w:r w:rsidR="009F5979" w:rsidRPr="00FF0971">
        <w:t>редпринимательской деятельности.</w:t>
      </w:r>
    </w:p>
    <w:p w:rsidR="00220EE6" w:rsidRPr="00FF0971" w:rsidRDefault="009F5979" w:rsidP="00BD2F85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rPr>
          <w:color w:val="000000"/>
        </w:rPr>
        <w:t>Предпринимателям в рамках данной поддержки предоставл</w:t>
      </w:r>
      <w:r w:rsidR="009D3F2F">
        <w:rPr>
          <w:color w:val="000000"/>
        </w:rPr>
        <w:t>яются</w:t>
      </w:r>
      <w:r w:rsidRPr="00FF0971">
        <w:rPr>
          <w:color w:val="000000"/>
        </w:rPr>
        <w:t xml:space="preserve"> устные и письменные консультации </w:t>
      </w:r>
      <w:r w:rsidRPr="00FF0971">
        <w:t>по вопросам ведения предпринимательской деятельности, лицензирования, получения субсидий, обучения.</w:t>
      </w:r>
    </w:p>
    <w:p w:rsidR="00EC7F08" w:rsidRPr="00FF0971" w:rsidRDefault="00EC7F08" w:rsidP="002B504F">
      <w:pPr>
        <w:pStyle w:val="af2"/>
        <w:numPr>
          <w:ilvl w:val="0"/>
          <w:numId w:val="1"/>
        </w:numPr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Образовательная поддержка, включающая в себя семинары, тренинги, ролевые игры, курсы повы</w:t>
      </w:r>
      <w:r w:rsidR="009F5979" w:rsidRPr="00FF0971">
        <w:t>шения квалификации, конференции.</w:t>
      </w:r>
    </w:p>
    <w:p w:rsidR="002B504F" w:rsidRPr="00FF0971" w:rsidRDefault="002B504F" w:rsidP="009F59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0971">
        <w:rPr>
          <w:rFonts w:ascii="Times New Roman" w:hAnsi="Times New Roman" w:cs="Times New Roman"/>
          <w:spacing w:val="-2"/>
          <w:sz w:val="24"/>
          <w:szCs w:val="24"/>
        </w:rPr>
        <w:t>Предлагаемые в рамках программы образовательные мероприятия позволя</w:t>
      </w:r>
      <w:r w:rsidR="009D3F2F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F0971">
        <w:rPr>
          <w:rFonts w:ascii="Times New Roman" w:hAnsi="Times New Roman" w:cs="Times New Roman"/>
          <w:spacing w:val="-2"/>
          <w:sz w:val="24"/>
          <w:szCs w:val="24"/>
        </w:rPr>
        <w:t>т повысить квалификацию предпринимателей и их работников по вопросам права, основ экономики, менеджмента, маркетинга и в других сферах п</w:t>
      </w:r>
      <w:r w:rsidR="00B134D9" w:rsidRPr="00FF0971">
        <w:rPr>
          <w:rFonts w:ascii="Times New Roman" w:hAnsi="Times New Roman" w:cs="Times New Roman"/>
          <w:spacing w:val="-2"/>
          <w:sz w:val="24"/>
          <w:szCs w:val="24"/>
        </w:rPr>
        <w:t xml:space="preserve">редпринимательской деятельности </w:t>
      </w:r>
      <w:r w:rsidR="00B134D9" w:rsidRPr="00FF0971">
        <w:rPr>
          <w:rFonts w:ascii="Times New Roman" w:hAnsi="Times New Roman" w:cs="Times New Roman"/>
          <w:sz w:val="24"/>
          <w:szCs w:val="24"/>
        </w:rPr>
        <w:t>для обеспечения стабильного функционирования субъектов МСП на всех стадиях развития бизнеса.</w:t>
      </w:r>
    </w:p>
    <w:p w:rsidR="00EC7F08" w:rsidRPr="00FF0971" w:rsidRDefault="00EC7F08" w:rsidP="00FF0971">
      <w:pPr>
        <w:pStyle w:val="af2"/>
        <w:numPr>
          <w:ilvl w:val="0"/>
          <w:numId w:val="1"/>
        </w:numPr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Финансовая поддержка включает в себя предоставление Субъектам субсидий и грантов.</w:t>
      </w:r>
    </w:p>
    <w:p w:rsidR="000B3B48" w:rsidRPr="00FF0971" w:rsidRDefault="000B3B48" w:rsidP="00FF0971">
      <w:pPr>
        <w:pStyle w:val="af2"/>
        <w:tabs>
          <w:tab w:val="left" w:pos="284"/>
          <w:tab w:val="left" w:pos="540"/>
          <w:tab w:val="left" w:pos="993"/>
        </w:tabs>
        <w:spacing w:after="0"/>
        <w:ind w:left="0" w:firstLine="709"/>
        <w:jc w:val="both"/>
      </w:pPr>
      <w:r w:rsidRPr="00FF0971">
        <w:t>В рамках данной поддержки субъекты МСП смогут привлечь финансовые ресурсы для организации, расширения и наращивания производственных мощностей бизнеса, поддержка поспособствует созданию новых рабочих мест, увеличению поступлений налоговых и неналоговых платежей в бюджет. В данное направление включены мероприятия, связанные с оказанием финансовой поддержки, которую могут получить субъекты малого и среднего предпринимательства города</w:t>
      </w:r>
      <w:r w:rsidR="00FF0971" w:rsidRPr="00FF0971">
        <w:t xml:space="preserve"> Урай</w:t>
      </w:r>
      <w:r w:rsidRPr="00FF0971">
        <w:t xml:space="preserve">: </w:t>
      </w:r>
    </w:p>
    <w:p w:rsidR="00C86B26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предоставление ф</w:t>
      </w:r>
      <w:r w:rsidR="002B504F" w:rsidRPr="00FF0971">
        <w:rPr>
          <w:rFonts w:ascii="Times New Roman" w:hAnsi="Times New Roman" w:cs="Times New Roman"/>
          <w:sz w:val="24"/>
          <w:szCs w:val="24"/>
        </w:rPr>
        <w:t>инансов</w:t>
      </w:r>
      <w:r w:rsidRPr="00FF0971">
        <w:rPr>
          <w:rFonts w:ascii="Times New Roman" w:hAnsi="Times New Roman" w:cs="Times New Roman"/>
          <w:sz w:val="24"/>
          <w:szCs w:val="24"/>
        </w:rPr>
        <w:t>ой</w:t>
      </w:r>
      <w:r w:rsidR="002B504F" w:rsidRPr="00FF0971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FF0971">
        <w:rPr>
          <w:rFonts w:ascii="Times New Roman" w:hAnsi="Times New Roman" w:cs="Times New Roman"/>
          <w:sz w:val="24"/>
          <w:szCs w:val="24"/>
        </w:rPr>
        <w:t>и</w:t>
      </w:r>
      <w:r w:rsidR="002B504F" w:rsidRPr="00FF0971">
        <w:rPr>
          <w:rFonts w:ascii="Times New Roman" w:hAnsi="Times New Roman" w:cs="Times New Roman"/>
          <w:sz w:val="24"/>
          <w:szCs w:val="24"/>
        </w:rPr>
        <w:t xml:space="preserve"> </w:t>
      </w:r>
      <w:r w:rsidRPr="00FF0971">
        <w:rPr>
          <w:rFonts w:ascii="Times New Roman" w:hAnsi="Times New Roman" w:cs="Times New Roman"/>
          <w:sz w:val="24"/>
          <w:szCs w:val="24"/>
        </w:rPr>
        <w:t>с</w:t>
      </w:r>
      <w:r w:rsidR="002B504F" w:rsidRPr="00FF0971">
        <w:rPr>
          <w:rFonts w:ascii="Times New Roman" w:hAnsi="Times New Roman" w:cs="Times New Roman"/>
          <w:sz w:val="24"/>
          <w:szCs w:val="24"/>
        </w:rPr>
        <w:t>убъект</w:t>
      </w:r>
      <w:r w:rsidRPr="00FF0971">
        <w:rPr>
          <w:rFonts w:ascii="Times New Roman" w:hAnsi="Times New Roman" w:cs="Times New Roman"/>
          <w:sz w:val="24"/>
          <w:szCs w:val="24"/>
        </w:rPr>
        <w:t>ам МСП</w:t>
      </w:r>
      <w:r w:rsidR="002B504F" w:rsidRPr="00FF0971">
        <w:rPr>
          <w:rFonts w:ascii="Times New Roman" w:hAnsi="Times New Roman" w:cs="Times New Roman"/>
          <w:sz w:val="24"/>
          <w:szCs w:val="24"/>
        </w:rPr>
        <w:t>, осуществляющих производство, реализацию товаров и услуг в социально-значимых видах деятельности, определенных муниципальным образованием город Урай, в части компенсации арендных платежей за нежилые помещения и по предоставленным консалтинговым услугам</w:t>
      </w:r>
    </w:p>
    <w:p w:rsidR="00C86B26" w:rsidRPr="00FF0971" w:rsidRDefault="000B3B48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 xml:space="preserve"> </w:t>
      </w:r>
      <w:r w:rsidR="00CA2BD4" w:rsidRPr="00FF0971">
        <w:rPr>
          <w:rFonts w:ascii="Times New Roman" w:hAnsi="Times New Roman" w:cs="Times New Roman"/>
          <w:sz w:val="24"/>
          <w:szCs w:val="24"/>
        </w:rPr>
        <w:t>предоставление финансовой поддержки с</w:t>
      </w:r>
      <w:r w:rsidR="0047759F" w:rsidRPr="00FF0971">
        <w:rPr>
          <w:rFonts w:ascii="Times New Roman" w:hAnsi="Times New Roman" w:cs="Times New Roman"/>
          <w:sz w:val="24"/>
          <w:szCs w:val="24"/>
        </w:rPr>
        <w:t>убъект</w:t>
      </w:r>
      <w:r w:rsidR="00CA2BD4" w:rsidRPr="00FF0971">
        <w:rPr>
          <w:rFonts w:ascii="Times New Roman" w:hAnsi="Times New Roman" w:cs="Times New Roman"/>
          <w:sz w:val="24"/>
          <w:szCs w:val="24"/>
        </w:rPr>
        <w:t>ам МСП</w:t>
      </w:r>
      <w:r w:rsidR="0047759F" w:rsidRPr="00FF0971">
        <w:rPr>
          <w:rFonts w:ascii="Times New Roman" w:hAnsi="Times New Roman" w:cs="Times New Roman"/>
          <w:sz w:val="24"/>
          <w:szCs w:val="24"/>
        </w:rPr>
        <w:t xml:space="preserve"> по обязательной и добровольной сертификации (декларированию) продукции (продовольственного сырья) местных товаропроизводителей</w:t>
      </w:r>
      <w:r w:rsidR="00C86B26" w:rsidRPr="00FF0971">
        <w:rPr>
          <w:rFonts w:ascii="Times New Roman" w:hAnsi="Times New Roman" w:cs="Times New Roman"/>
          <w:sz w:val="24"/>
          <w:szCs w:val="24"/>
        </w:rPr>
        <w:t>;</w:t>
      </w:r>
    </w:p>
    <w:p w:rsidR="00C86B26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 xml:space="preserve">предоставление финансовой поддержки субъектам МСП </w:t>
      </w:r>
      <w:r w:rsidR="0047759F" w:rsidRPr="00FF0971">
        <w:rPr>
          <w:rFonts w:ascii="Times New Roman" w:hAnsi="Times New Roman" w:cs="Times New Roman"/>
          <w:sz w:val="24"/>
          <w:szCs w:val="24"/>
        </w:rPr>
        <w:t>по приобретению оборудования (основных средств) и лицензионных программных продуктов</w:t>
      </w:r>
      <w:r w:rsidR="00C86B26" w:rsidRPr="00FF0971">
        <w:rPr>
          <w:rFonts w:ascii="Times New Roman" w:hAnsi="Times New Roman" w:cs="Times New Roman"/>
          <w:sz w:val="24"/>
          <w:szCs w:val="24"/>
        </w:rPr>
        <w:t>;</w:t>
      </w:r>
    </w:p>
    <w:p w:rsidR="00C86B26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 xml:space="preserve">предоставление финансовой поддержки субъектам  </w:t>
      </w:r>
      <w:r w:rsidR="000B3B48" w:rsidRPr="00FF0971">
        <w:rPr>
          <w:rFonts w:ascii="Times New Roman" w:hAnsi="Times New Roman" w:cs="Times New Roman"/>
          <w:sz w:val="24"/>
          <w:szCs w:val="24"/>
        </w:rPr>
        <w:t>социального предпринимательства</w:t>
      </w:r>
      <w:r w:rsidR="00C86B26" w:rsidRPr="00FF0971">
        <w:rPr>
          <w:rFonts w:ascii="Times New Roman" w:hAnsi="Times New Roman" w:cs="Times New Roman"/>
          <w:sz w:val="24"/>
          <w:szCs w:val="24"/>
        </w:rPr>
        <w:t>;</w:t>
      </w:r>
    </w:p>
    <w:p w:rsidR="00FF0971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</w:t>
      </w:r>
      <w:r w:rsidR="000B3B48" w:rsidRPr="00FF0971">
        <w:rPr>
          <w:rFonts w:ascii="Times New Roman" w:hAnsi="Times New Roman" w:cs="Times New Roman"/>
          <w:sz w:val="24"/>
          <w:szCs w:val="24"/>
        </w:rPr>
        <w:t>редоставление грантовой поддержки социальному предпринимательству</w:t>
      </w:r>
      <w:r w:rsidR="00FF0971" w:rsidRPr="00FF0971">
        <w:rPr>
          <w:rFonts w:ascii="Times New Roman" w:hAnsi="Times New Roman" w:cs="Times New Roman"/>
          <w:sz w:val="24"/>
          <w:szCs w:val="24"/>
        </w:rPr>
        <w:t>;</w:t>
      </w:r>
      <w:r w:rsidR="00C86B26" w:rsidRPr="00FF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71" w:rsidRPr="00FF0971" w:rsidRDefault="00C86B26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в</w:t>
      </w:r>
      <w:r w:rsidR="00CA2BD4" w:rsidRPr="00FF0971">
        <w:rPr>
          <w:rFonts w:ascii="Times New Roman" w:hAnsi="Times New Roman" w:cs="Times New Roman"/>
          <w:sz w:val="24"/>
          <w:szCs w:val="24"/>
        </w:rPr>
        <w:t>озмещение затрат социальному предпринимательству и семейному бизнесу</w:t>
      </w:r>
      <w:r w:rsidR="00FF0971" w:rsidRPr="00FF0971">
        <w:rPr>
          <w:rFonts w:ascii="Times New Roman" w:hAnsi="Times New Roman" w:cs="Times New Roman"/>
          <w:sz w:val="24"/>
          <w:szCs w:val="24"/>
        </w:rPr>
        <w:t>;</w:t>
      </w:r>
    </w:p>
    <w:p w:rsidR="00FF0971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предоставление грантовой поддержки начинающих инновационных компаний</w:t>
      </w:r>
      <w:r w:rsidR="00FF0971" w:rsidRPr="00FF0971">
        <w:rPr>
          <w:rFonts w:ascii="Times New Roman" w:hAnsi="Times New Roman" w:cs="Times New Roman"/>
          <w:sz w:val="24"/>
          <w:szCs w:val="24"/>
        </w:rPr>
        <w:t>;</w:t>
      </w:r>
    </w:p>
    <w:p w:rsidR="00FF0971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предоставление финансовой поддержки инновационным компаниям</w:t>
      </w:r>
      <w:r w:rsidR="00FF0971" w:rsidRPr="00FF0971">
        <w:rPr>
          <w:rFonts w:ascii="Times New Roman" w:hAnsi="Times New Roman" w:cs="Times New Roman"/>
          <w:sz w:val="24"/>
          <w:szCs w:val="24"/>
        </w:rPr>
        <w:t>;</w:t>
      </w:r>
    </w:p>
    <w:p w:rsidR="00FF0971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предоставление субсидий Субъектам МСП, относящимся к молодежному предпринимательству;</w:t>
      </w:r>
    </w:p>
    <w:p w:rsidR="00FF0971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Компенсация затрат (части затрат), связанных с обучением (курсы повышения квалификации, участие в семинарах, тренингах);</w:t>
      </w:r>
    </w:p>
    <w:p w:rsidR="000B3B48" w:rsidRPr="00FF0971" w:rsidRDefault="00CA2BD4" w:rsidP="00FF097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предоставление финансовой поддержки субъектам МСП, осуществляющих предпринимательскую деятельность в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туризм.</w:t>
      </w:r>
    </w:p>
    <w:p w:rsidR="009D0CDC" w:rsidRPr="00B1342C" w:rsidRDefault="009D0CDC" w:rsidP="00FF09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04F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E56750" w:rsidRPr="002B504F">
        <w:rPr>
          <w:rFonts w:ascii="Times New Roman" w:hAnsi="Times New Roman" w:cs="Times New Roman"/>
          <w:sz w:val="24"/>
          <w:szCs w:val="24"/>
        </w:rPr>
        <w:t>период действия Программ</w:t>
      </w:r>
      <w:r w:rsidRPr="002B504F">
        <w:rPr>
          <w:rFonts w:ascii="Times New Roman" w:hAnsi="Times New Roman" w:cs="Times New Roman"/>
          <w:sz w:val="24"/>
          <w:szCs w:val="24"/>
        </w:rPr>
        <w:t xml:space="preserve"> </w:t>
      </w:r>
      <w:r w:rsidR="001739DC" w:rsidRPr="002B504F">
        <w:rPr>
          <w:rFonts w:ascii="Times New Roman" w:hAnsi="Times New Roman" w:cs="Times New Roman"/>
          <w:sz w:val="24"/>
          <w:szCs w:val="24"/>
        </w:rPr>
        <w:t xml:space="preserve">с </w:t>
      </w:r>
      <w:r w:rsidR="00E56750" w:rsidRPr="002B504F">
        <w:rPr>
          <w:rFonts w:ascii="Times New Roman" w:hAnsi="Times New Roman" w:cs="Times New Roman"/>
          <w:sz w:val="24"/>
          <w:szCs w:val="24"/>
        </w:rPr>
        <w:t xml:space="preserve">2013-2016 годы </w:t>
      </w:r>
      <w:r w:rsidRPr="002B504F">
        <w:rPr>
          <w:rFonts w:ascii="Times New Roman" w:hAnsi="Times New Roman" w:cs="Times New Roman"/>
          <w:sz w:val="24"/>
          <w:szCs w:val="24"/>
        </w:rPr>
        <w:t xml:space="preserve">проведена эффективная работа по </w:t>
      </w:r>
      <w:r w:rsidRPr="00B1342C">
        <w:rPr>
          <w:rFonts w:ascii="Times New Roman" w:hAnsi="Times New Roman" w:cs="Times New Roman"/>
          <w:sz w:val="24"/>
          <w:szCs w:val="24"/>
        </w:rPr>
        <w:t>содействию развития предпринимательства города Урай в различных сферах деятельности, результаты данной работы можно увидеть в приведенной ниже</w:t>
      </w:r>
      <w:r w:rsidR="00E56750" w:rsidRPr="00B1342C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A57DDD" w:rsidRPr="00B1342C">
        <w:rPr>
          <w:rFonts w:ascii="Times New Roman" w:hAnsi="Times New Roman" w:cs="Times New Roman"/>
          <w:sz w:val="24"/>
          <w:szCs w:val="24"/>
        </w:rPr>
        <w:t xml:space="preserve"> 14</w:t>
      </w:r>
      <w:r w:rsidRPr="00B1342C">
        <w:rPr>
          <w:rFonts w:ascii="Times New Roman" w:hAnsi="Times New Roman" w:cs="Times New Roman"/>
          <w:sz w:val="24"/>
          <w:szCs w:val="24"/>
        </w:rPr>
        <w:t>.</w:t>
      </w:r>
    </w:p>
    <w:p w:rsidR="00A45870" w:rsidRPr="00A45870" w:rsidRDefault="00A45870" w:rsidP="009D0C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9D0CDC" w:rsidRPr="00B1342C" w:rsidRDefault="00A57DDD" w:rsidP="009D0C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Таблица 14</w:t>
      </w:r>
      <w:r w:rsidR="009D0CDC"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E28" w:rsidRPr="002B504F" w:rsidRDefault="001C1E28" w:rsidP="000D07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342C">
        <w:rPr>
          <w:rFonts w:ascii="Times New Roman" w:hAnsi="Times New Roman" w:cs="Times New Roman"/>
          <w:b/>
          <w:sz w:val="24"/>
          <w:szCs w:val="24"/>
        </w:rPr>
        <w:t>Результаты программ «Развитие субъектов малого и среднего</w:t>
      </w:r>
      <w:r w:rsidRPr="002B504F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 в городе Урай на 2011 – 2015 г.» и «</w:t>
      </w:r>
      <w:r w:rsidRPr="002B504F">
        <w:rPr>
          <w:rStyle w:val="ad"/>
          <w:rFonts w:ascii="Times New Roman" w:eastAsiaTheme="majorEastAsia" w:hAnsi="Times New Roman" w:cs="Times New Roman"/>
          <w:b/>
          <w:color w:val="auto"/>
          <w:sz w:val="24"/>
          <w:szCs w:val="24"/>
          <w:u w:val="none"/>
        </w:rPr>
        <w:t>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Pr="002B504F">
        <w:rPr>
          <w:rFonts w:ascii="Times New Roman" w:hAnsi="Times New Roman" w:cs="Times New Roman"/>
          <w:b/>
          <w:sz w:val="24"/>
          <w:szCs w:val="24"/>
        </w:rPr>
        <w:t xml:space="preserve"> за период 2013 г. – 2016 г.</w:t>
      </w:r>
    </w:p>
    <w:p w:rsidR="000D0715" w:rsidRPr="002B504F" w:rsidRDefault="000D0715" w:rsidP="000D071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  <w:gridCol w:w="1134"/>
        <w:gridCol w:w="1134"/>
        <w:gridCol w:w="1134"/>
        <w:gridCol w:w="1099"/>
      </w:tblGrid>
      <w:tr w:rsidR="00E63A78" w:rsidRPr="002B504F" w:rsidTr="004371EE">
        <w:trPr>
          <w:tblHeader/>
        </w:trPr>
        <w:tc>
          <w:tcPr>
            <w:tcW w:w="5070" w:type="dxa"/>
            <w:shd w:val="clear" w:color="auto" w:fill="auto"/>
          </w:tcPr>
          <w:p w:rsidR="00E63A78" w:rsidRPr="002B504F" w:rsidRDefault="00E63A78" w:rsidP="004371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4371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E63A78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E56750"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мероприятий Программы, </w:t>
            </w: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E56750" w:rsidRPr="002B504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2 621,2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4 273,5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6 685,8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91312C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5779"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A78"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E63A78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Сумма оказанной </w:t>
            </w:r>
            <w:r w:rsidR="00E56750" w:rsidRPr="002B504F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поддержки, тыс. руб.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2 322,01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3 704,45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6 146,53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504F"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258</w:t>
            </w:r>
            <w:r w:rsidR="002B504F" w:rsidRPr="002B5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E63A78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получивших финансовую поддержку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B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E63A78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652BFE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A78" w:rsidRPr="002B504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BF32B2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652BFE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A78" w:rsidRPr="002B504F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BF32B2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652BFE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A78" w:rsidRPr="002B504F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B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652BFE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A78" w:rsidRPr="002B504F">
              <w:rPr>
                <w:rFonts w:ascii="Times New Roman" w:hAnsi="Times New Roman" w:cs="Times New Roman"/>
                <w:sz w:val="24"/>
                <w:szCs w:val="24"/>
              </w:rPr>
              <w:t>заседаний координационного совета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A78" w:rsidRPr="002B504F" w:rsidTr="004371EE">
        <w:tc>
          <w:tcPr>
            <w:tcW w:w="5070" w:type="dxa"/>
          </w:tcPr>
          <w:p w:rsidR="00E63A78" w:rsidRPr="002B504F" w:rsidRDefault="00E63A78" w:rsidP="0043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 xml:space="preserve">Оказано консультаций 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9" w:type="dxa"/>
            <w:shd w:val="clear" w:color="auto" w:fill="auto"/>
          </w:tcPr>
          <w:p w:rsidR="00E63A78" w:rsidRPr="002B504F" w:rsidRDefault="00E63A78" w:rsidP="0043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4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652BFE" w:rsidRPr="002B504F" w:rsidRDefault="00652BFE" w:rsidP="00EC7F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5E5" w:rsidRPr="00F33D3F" w:rsidRDefault="00F33D3F" w:rsidP="00F33D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04F">
        <w:rPr>
          <w:rFonts w:ascii="Times New Roman" w:hAnsi="Times New Roman" w:cs="Times New Roman"/>
          <w:sz w:val="24"/>
          <w:szCs w:val="24"/>
        </w:rPr>
        <w:t xml:space="preserve">В городе Урай </w:t>
      </w:r>
      <w:r w:rsidR="002B504F">
        <w:rPr>
          <w:rFonts w:ascii="Times New Roman" w:hAnsi="Times New Roman" w:cs="Times New Roman"/>
          <w:sz w:val="24"/>
          <w:szCs w:val="24"/>
        </w:rPr>
        <w:t xml:space="preserve">с 2013 по 2016 года </w:t>
      </w:r>
      <w:r w:rsidRPr="002B504F">
        <w:rPr>
          <w:rFonts w:ascii="Times New Roman" w:hAnsi="Times New Roman" w:cs="Times New Roman"/>
          <w:sz w:val="24"/>
          <w:szCs w:val="24"/>
        </w:rPr>
        <w:t>н</w:t>
      </w:r>
      <w:r w:rsidR="005B15E5" w:rsidRPr="002B504F">
        <w:rPr>
          <w:rFonts w:ascii="Times New Roman" w:hAnsi="Times New Roman" w:cs="Times New Roman"/>
          <w:sz w:val="24"/>
          <w:szCs w:val="24"/>
        </w:rPr>
        <w:t xml:space="preserve">аблюдается положительная </w:t>
      </w:r>
      <w:r w:rsidR="009D3F2F">
        <w:rPr>
          <w:rFonts w:ascii="Times New Roman" w:hAnsi="Times New Roman" w:cs="Times New Roman"/>
          <w:sz w:val="24"/>
          <w:szCs w:val="24"/>
        </w:rPr>
        <w:t>тенденция</w:t>
      </w:r>
      <w:r w:rsidR="005B15E5" w:rsidRPr="002B504F">
        <w:rPr>
          <w:rFonts w:ascii="Times New Roman" w:hAnsi="Times New Roman" w:cs="Times New Roman"/>
          <w:sz w:val="24"/>
          <w:szCs w:val="24"/>
        </w:rPr>
        <w:t xml:space="preserve"> </w:t>
      </w:r>
      <w:r w:rsidR="009D3F2F">
        <w:rPr>
          <w:rFonts w:ascii="Times New Roman" w:hAnsi="Times New Roman" w:cs="Times New Roman"/>
          <w:sz w:val="24"/>
          <w:szCs w:val="24"/>
        </w:rPr>
        <w:t>к</w:t>
      </w:r>
      <w:r w:rsidR="005B15E5" w:rsidRPr="002B504F">
        <w:rPr>
          <w:rFonts w:ascii="Times New Roman" w:hAnsi="Times New Roman" w:cs="Times New Roman"/>
          <w:sz w:val="24"/>
          <w:szCs w:val="24"/>
        </w:rPr>
        <w:t xml:space="preserve"> </w:t>
      </w:r>
      <w:r w:rsidR="009D3F2F">
        <w:rPr>
          <w:rFonts w:ascii="Times New Roman" w:hAnsi="Times New Roman" w:cs="Times New Roman"/>
          <w:sz w:val="24"/>
          <w:szCs w:val="24"/>
        </w:rPr>
        <w:t xml:space="preserve"> занятию </w:t>
      </w:r>
      <w:r w:rsidR="005B15E5" w:rsidRPr="002B504F">
        <w:rPr>
          <w:rFonts w:ascii="Times New Roman" w:hAnsi="Times New Roman" w:cs="Times New Roman"/>
          <w:sz w:val="24"/>
          <w:szCs w:val="24"/>
        </w:rPr>
        <w:t>предпринимательской деятельност</w:t>
      </w:r>
      <w:r w:rsidR="009D3F2F">
        <w:rPr>
          <w:rFonts w:ascii="Times New Roman" w:hAnsi="Times New Roman" w:cs="Times New Roman"/>
          <w:sz w:val="24"/>
          <w:szCs w:val="24"/>
        </w:rPr>
        <w:t>ью, что во многом свидетельствует о правильности выбранных механизмов и форм поддержки осуществляемой в рамках Программ</w:t>
      </w:r>
      <w:r w:rsidR="005B15E5" w:rsidRPr="002B504F">
        <w:rPr>
          <w:rFonts w:ascii="Times New Roman" w:hAnsi="Times New Roman" w:cs="Times New Roman"/>
          <w:sz w:val="24"/>
          <w:szCs w:val="24"/>
        </w:rPr>
        <w:t>.</w:t>
      </w:r>
    </w:p>
    <w:p w:rsidR="009D3F2F" w:rsidRDefault="009D3F2F" w:rsidP="009D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F2F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продолжения осуществления вышеуказанных видов поддержки, так как они является универсальными и применимыми на любых территориях с любым количеством субъектов предпринимательства, в независимости от организационно-правовой формы и видов осуществляемой деятельности. </w:t>
      </w:r>
    </w:p>
    <w:p w:rsidR="009D3F2F" w:rsidRPr="009D3F2F" w:rsidRDefault="009D3F2F" w:rsidP="009D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Плюсом города Урай в данной ситуации является его мобильность, связанная с небольшой территорией и количеством субъектов, что позволяет более оперативно реагировать на экономическую ситуацию в муниципалитете и разрабатывать своевременные и эффективные механизмы поддержки направленные на развитие и сохранения субъектов предпринимательства, ярким примером такой мобильности может служить предоставление субсидий на приобретение кормов сельскохозяйственным товаропроизводителям.</w:t>
      </w:r>
    </w:p>
    <w:p w:rsidR="005B15E5" w:rsidRDefault="005B15E5" w:rsidP="001739DC">
      <w:pPr>
        <w:ind w:firstLine="567"/>
        <w:jc w:val="both"/>
        <w:rPr>
          <w:color w:val="FF0000"/>
        </w:rPr>
      </w:pPr>
    </w:p>
    <w:p w:rsidR="002B504F" w:rsidRDefault="002B504F" w:rsidP="001739DC">
      <w:pPr>
        <w:ind w:firstLine="567"/>
        <w:jc w:val="both"/>
        <w:rPr>
          <w:color w:val="FF0000"/>
        </w:rPr>
      </w:pPr>
    </w:p>
    <w:p w:rsidR="002B504F" w:rsidRDefault="002B504F" w:rsidP="001739DC">
      <w:pPr>
        <w:ind w:firstLine="567"/>
        <w:jc w:val="both"/>
        <w:rPr>
          <w:color w:val="FF0000"/>
        </w:rPr>
      </w:pPr>
    </w:p>
    <w:p w:rsidR="002B504F" w:rsidRPr="007101D4" w:rsidRDefault="002B504F" w:rsidP="001739DC">
      <w:pPr>
        <w:ind w:firstLine="567"/>
        <w:jc w:val="both"/>
        <w:rPr>
          <w:color w:val="FF0000"/>
        </w:rPr>
      </w:pPr>
    </w:p>
    <w:p w:rsidR="008734C5" w:rsidRDefault="008734C5" w:rsidP="001739DC">
      <w:pPr>
        <w:ind w:firstLine="567"/>
        <w:jc w:val="both"/>
        <w:rPr>
          <w:color w:val="FF0000"/>
        </w:rPr>
      </w:pPr>
    </w:p>
    <w:p w:rsidR="00912EAC" w:rsidRDefault="00912EAC" w:rsidP="001739DC">
      <w:pPr>
        <w:ind w:firstLine="567"/>
        <w:jc w:val="both"/>
        <w:rPr>
          <w:color w:val="FF0000"/>
        </w:rPr>
      </w:pPr>
    </w:p>
    <w:p w:rsidR="00912EAC" w:rsidRDefault="00912EAC" w:rsidP="001739DC">
      <w:pPr>
        <w:ind w:firstLine="567"/>
        <w:jc w:val="both"/>
        <w:rPr>
          <w:color w:val="FF0000"/>
        </w:rPr>
      </w:pPr>
    </w:p>
    <w:p w:rsidR="00912EAC" w:rsidRDefault="00912EAC" w:rsidP="001739DC">
      <w:pPr>
        <w:ind w:firstLine="567"/>
        <w:jc w:val="both"/>
        <w:rPr>
          <w:color w:val="FF0000"/>
        </w:rPr>
      </w:pPr>
    </w:p>
    <w:p w:rsidR="00AD291E" w:rsidRPr="0016554B" w:rsidRDefault="000F18A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554B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150936" w:rsidRPr="0016554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291E" w:rsidRPr="0016554B">
        <w:rPr>
          <w:rFonts w:ascii="Times New Roman" w:hAnsi="Times New Roman" w:cs="Times New Roman"/>
          <w:color w:val="auto"/>
          <w:sz w:val="24"/>
          <w:szCs w:val="24"/>
        </w:rPr>
        <w:t xml:space="preserve"> АНАЛИЗ ДАННЫХ, ПОЛУЧЕННЫХ ПО РЕЗУЛЬТАТАМ ПР</w:t>
      </w:r>
      <w:r w:rsidR="0001066A" w:rsidRPr="0016554B">
        <w:rPr>
          <w:rFonts w:ascii="Times New Roman" w:hAnsi="Times New Roman" w:cs="Times New Roman"/>
          <w:color w:val="auto"/>
          <w:sz w:val="24"/>
          <w:szCs w:val="24"/>
        </w:rPr>
        <w:t>ОВЕДЕНИЯ АНКЕТИРОВАНИЯ СУБЪЕКТОВ</w:t>
      </w:r>
      <w:r w:rsidR="00AD291E" w:rsidRPr="0016554B">
        <w:rPr>
          <w:rFonts w:ascii="Times New Roman" w:hAnsi="Times New Roman" w:cs="Times New Roman"/>
          <w:color w:val="auto"/>
          <w:sz w:val="24"/>
          <w:szCs w:val="24"/>
        </w:rPr>
        <w:t xml:space="preserve"> МСП В ГОРОДЕ УРАЙ</w:t>
      </w:r>
      <w:bookmarkEnd w:id="7"/>
    </w:p>
    <w:p w:rsidR="004A62F7" w:rsidRPr="0016554B" w:rsidRDefault="004A62F7" w:rsidP="005C3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291E" w:rsidRPr="0016554B" w:rsidRDefault="000F18A3" w:rsidP="005C3A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34176428"/>
      <w:r w:rsidRPr="0016554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D291E" w:rsidRPr="0016554B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4A62F7" w:rsidRPr="0016554B">
        <w:rPr>
          <w:rFonts w:ascii="Times New Roman" w:hAnsi="Times New Roman" w:cs="Times New Roman"/>
          <w:color w:val="auto"/>
          <w:sz w:val="24"/>
          <w:szCs w:val="24"/>
        </w:rPr>
        <w:t xml:space="preserve"> Анализ данных, полученных по результатам проведения интервьюирования субъектов МСП в городе Урай</w:t>
      </w:r>
      <w:bookmarkEnd w:id="8"/>
    </w:p>
    <w:p w:rsidR="00902752" w:rsidRPr="0016554B" w:rsidRDefault="00902752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C78" w:rsidRPr="0016554B" w:rsidRDefault="00773A14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4B">
        <w:rPr>
          <w:rFonts w:ascii="Times New Roman" w:hAnsi="Times New Roman" w:cs="Times New Roman"/>
          <w:sz w:val="24"/>
          <w:szCs w:val="24"/>
        </w:rPr>
        <w:t xml:space="preserve">В мониторинговом исследовании приняли участие </w:t>
      </w:r>
      <w:r w:rsidR="001845BA" w:rsidRPr="0016554B">
        <w:rPr>
          <w:rFonts w:ascii="Times New Roman" w:hAnsi="Times New Roman" w:cs="Times New Roman"/>
          <w:sz w:val="24"/>
          <w:szCs w:val="24"/>
        </w:rPr>
        <w:t xml:space="preserve">субъекты МСП города Урай – </w:t>
      </w:r>
      <w:r w:rsidRPr="0016554B">
        <w:rPr>
          <w:rFonts w:ascii="Times New Roman" w:hAnsi="Times New Roman" w:cs="Times New Roman"/>
          <w:sz w:val="24"/>
          <w:szCs w:val="24"/>
        </w:rPr>
        <w:t>150 респондентов</w:t>
      </w:r>
      <w:r w:rsidR="00724A04" w:rsidRPr="0016554B">
        <w:rPr>
          <w:rFonts w:ascii="Times New Roman" w:hAnsi="Times New Roman" w:cs="Times New Roman"/>
          <w:sz w:val="24"/>
          <w:szCs w:val="24"/>
        </w:rPr>
        <w:t xml:space="preserve">. </w:t>
      </w:r>
      <w:r w:rsidR="00365C78" w:rsidRPr="0016554B">
        <w:rPr>
          <w:rFonts w:ascii="Times New Roman" w:hAnsi="Times New Roman" w:cs="Times New Roman"/>
          <w:sz w:val="24"/>
          <w:szCs w:val="24"/>
        </w:rPr>
        <w:t>Инструментарием явля</w:t>
      </w:r>
      <w:r w:rsidR="00724A04" w:rsidRPr="0016554B">
        <w:rPr>
          <w:rFonts w:ascii="Times New Roman" w:hAnsi="Times New Roman" w:cs="Times New Roman"/>
          <w:sz w:val="24"/>
          <w:szCs w:val="24"/>
        </w:rPr>
        <w:t>лась</w:t>
      </w:r>
      <w:r w:rsidR="00365C78" w:rsidRPr="0016554B">
        <w:rPr>
          <w:rFonts w:ascii="Times New Roman" w:hAnsi="Times New Roman" w:cs="Times New Roman"/>
          <w:sz w:val="24"/>
          <w:szCs w:val="24"/>
        </w:rPr>
        <w:t xml:space="preserve"> специально разработанная Исполнителем для данного исследования опросная анкета, включающая как о</w:t>
      </w:r>
      <w:r w:rsidR="00BC1DBA" w:rsidRPr="0016554B">
        <w:rPr>
          <w:rFonts w:ascii="Times New Roman" w:hAnsi="Times New Roman" w:cs="Times New Roman"/>
          <w:sz w:val="24"/>
          <w:szCs w:val="24"/>
        </w:rPr>
        <w:t>ткрытые, так и закрыты вопросы.</w:t>
      </w:r>
      <w:r w:rsidR="00685310" w:rsidRPr="0016554B">
        <w:rPr>
          <w:rFonts w:ascii="Times New Roman" w:hAnsi="Times New Roman" w:cs="Times New Roman"/>
          <w:sz w:val="24"/>
          <w:szCs w:val="24"/>
        </w:rPr>
        <w:t xml:space="preserve"> </w:t>
      </w:r>
      <w:r w:rsidR="00365C78" w:rsidRPr="0016554B">
        <w:rPr>
          <w:rFonts w:ascii="Times New Roman" w:hAnsi="Times New Roman" w:cs="Times New Roman"/>
          <w:sz w:val="24"/>
          <w:szCs w:val="24"/>
        </w:rPr>
        <w:t>Исследование проводи</w:t>
      </w:r>
      <w:r w:rsidR="00724A04" w:rsidRPr="0016554B">
        <w:rPr>
          <w:rFonts w:ascii="Times New Roman" w:hAnsi="Times New Roman" w:cs="Times New Roman"/>
          <w:sz w:val="24"/>
          <w:szCs w:val="24"/>
        </w:rPr>
        <w:t>лось</w:t>
      </w:r>
      <w:r w:rsidR="00365C78" w:rsidRPr="0016554B">
        <w:rPr>
          <w:rFonts w:ascii="Times New Roman" w:hAnsi="Times New Roman" w:cs="Times New Roman"/>
          <w:sz w:val="24"/>
          <w:szCs w:val="24"/>
        </w:rPr>
        <w:t xml:space="preserve"> путем индивидуального интервьюирования респонденто</w:t>
      </w:r>
      <w:r w:rsidR="00724A04" w:rsidRPr="0016554B">
        <w:rPr>
          <w:rFonts w:ascii="Times New Roman" w:hAnsi="Times New Roman" w:cs="Times New Roman"/>
          <w:sz w:val="24"/>
          <w:szCs w:val="24"/>
        </w:rPr>
        <w:t>в, попавших в случайную выборку. На основании полученных данных были изучены мнения субъектов малого и среднего предпринимательства, проведен анализ собранной информации.</w:t>
      </w:r>
    </w:p>
    <w:p w:rsidR="00AF28B2" w:rsidRPr="0016554B" w:rsidRDefault="00BC1DBA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4B">
        <w:rPr>
          <w:rFonts w:ascii="Times New Roman" w:hAnsi="Times New Roman" w:cs="Times New Roman"/>
          <w:sz w:val="24"/>
          <w:szCs w:val="24"/>
        </w:rPr>
        <w:t xml:space="preserve">Среди опрошенных </w:t>
      </w:r>
      <w:r w:rsidR="00AF28B2" w:rsidRPr="0016554B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16554B">
        <w:rPr>
          <w:rFonts w:ascii="Times New Roman" w:hAnsi="Times New Roman" w:cs="Times New Roman"/>
          <w:sz w:val="24"/>
          <w:szCs w:val="24"/>
        </w:rPr>
        <w:t xml:space="preserve">было произведено распределение </w:t>
      </w:r>
      <w:r w:rsidR="00AF28B2" w:rsidRPr="0016554B">
        <w:rPr>
          <w:rFonts w:ascii="Times New Roman" w:hAnsi="Times New Roman" w:cs="Times New Roman"/>
          <w:sz w:val="24"/>
          <w:szCs w:val="24"/>
        </w:rPr>
        <w:t xml:space="preserve">по </w:t>
      </w:r>
      <w:r w:rsidR="00AF28B2" w:rsidRPr="00B1342C">
        <w:rPr>
          <w:rFonts w:ascii="Times New Roman" w:hAnsi="Times New Roman" w:cs="Times New Roman"/>
          <w:sz w:val="24"/>
          <w:szCs w:val="24"/>
        </w:rPr>
        <w:t>организационно-правовой форме бизнеса (</w:t>
      </w:r>
      <w:r w:rsidR="00822D89" w:rsidRPr="00B1342C">
        <w:rPr>
          <w:rFonts w:ascii="Times New Roman" w:hAnsi="Times New Roman" w:cs="Times New Roman"/>
          <w:sz w:val="24"/>
          <w:szCs w:val="24"/>
        </w:rPr>
        <w:t>Рису</w:t>
      </w:r>
      <w:r w:rsidR="001C59F3" w:rsidRPr="00B1342C">
        <w:rPr>
          <w:rFonts w:ascii="Times New Roman" w:hAnsi="Times New Roman" w:cs="Times New Roman"/>
          <w:sz w:val="24"/>
          <w:szCs w:val="24"/>
        </w:rPr>
        <w:t>нок 1</w:t>
      </w:r>
      <w:r w:rsidR="007C7EF4">
        <w:rPr>
          <w:rFonts w:ascii="Times New Roman" w:hAnsi="Times New Roman" w:cs="Times New Roman"/>
          <w:sz w:val="24"/>
          <w:szCs w:val="24"/>
        </w:rPr>
        <w:t>1</w:t>
      </w:r>
      <w:r w:rsidR="00AF28B2" w:rsidRPr="00B1342C">
        <w:rPr>
          <w:rFonts w:ascii="Times New Roman" w:hAnsi="Times New Roman" w:cs="Times New Roman"/>
          <w:sz w:val="24"/>
          <w:szCs w:val="24"/>
        </w:rPr>
        <w:t>):</w:t>
      </w:r>
    </w:p>
    <w:p w:rsidR="00AF28B2" w:rsidRPr="0016554B" w:rsidRDefault="00823108" w:rsidP="00EB09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4B">
        <w:rPr>
          <w:rFonts w:ascii="Times New Roman" w:hAnsi="Times New Roman" w:cs="Times New Roman"/>
          <w:sz w:val="24"/>
          <w:szCs w:val="24"/>
        </w:rPr>
        <w:t>76</w:t>
      </w:r>
      <w:r w:rsidR="00192D96" w:rsidRPr="0016554B">
        <w:rPr>
          <w:rFonts w:ascii="Times New Roman" w:hAnsi="Times New Roman" w:cs="Times New Roman"/>
          <w:sz w:val="24"/>
          <w:szCs w:val="24"/>
        </w:rPr>
        <w:t xml:space="preserve"> </w:t>
      </w:r>
      <w:r w:rsidR="00AF28B2" w:rsidRPr="0016554B">
        <w:rPr>
          <w:rFonts w:ascii="Times New Roman" w:hAnsi="Times New Roman" w:cs="Times New Roman"/>
          <w:sz w:val="24"/>
          <w:szCs w:val="24"/>
        </w:rPr>
        <w:t>% - Индивидуальные предприниматели (114</w:t>
      </w:r>
      <w:r w:rsidR="00192D96" w:rsidRPr="0016554B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AF28B2" w:rsidRPr="0016554B">
        <w:rPr>
          <w:rFonts w:ascii="Times New Roman" w:hAnsi="Times New Roman" w:cs="Times New Roman"/>
          <w:sz w:val="24"/>
          <w:szCs w:val="24"/>
        </w:rPr>
        <w:t>);</w:t>
      </w:r>
    </w:p>
    <w:p w:rsidR="00AF28B2" w:rsidRPr="0016554B" w:rsidRDefault="00AF28B2" w:rsidP="00EB09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4B">
        <w:rPr>
          <w:rFonts w:ascii="Times New Roman" w:hAnsi="Times New Roman" w:cs="Times New Roman"/>
          <w:sz w:val="24"/>
          <w:szCs w:val="24"/>
        </w:rPr>
        <w:t>18 % - Общества с ограниченной ответственностью (27 респондентов);</w:t>
      </w:r>
    </w:p>
    <w:p w:rsidR="00AF28B2" w:rsidRDefault="00AF28B2" w:rsidP="00EB09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4B">
        <w:rPr>
          <w:rFonts w:ascii="Times New Roman" w:hAnsi="Times New Roman" w:cs="Times New Roman"/>
          <w:sz w:val="24"/>
          <w:szCs w:val="24"/>
        </w:rPr>
        <w:t>6% - Крестьянские (фермерские) хозяйство (9 респондентов).</w:t>
      </w:r>
    </w:p>
    <w:p w:rsidR="00DF269C" w:rsidRPr="0016554B" w:rsidRDefault="00DF269C" w:rsidP="00DF26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E2" w:rsidRPr="0016554B" w:rsidRDefault="007D0BE2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69E" w:rsidRPr="0004070C" w:rsidRDefault="00823108" w:rsidP="008231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07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276725" cy="241935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069E" w:rsidRPr="0004070C" w:rsidRDefault="0090069E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BE2" w:rsidRPr="00B1342C" w:rsidRDefault="007D0BE2" w:rsidP="005C3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</w:t>
      </w:r>
      <w:r w:rsidR="008F5E4A" w:rsidRPr="00B1342C">
        <w:rPr>
          <w:rFonts w:ascii="Times New Roman" w:hAnsi="Times New Roman" w:cs="Times New Roman"/>
          <w:sz w:val="24"/>
          <w:szCs w:val="24"/>
        </w:rPr>
        <w:t>сунок</w:t>
      </w:r>
      <w:r w:rsidR="001C59F3" w:rsidRPr="00B1342C">
        <w:rPr>
          <w:rFonts w:ascii="Times New Roman" w:hAnsi="Times New Roman" w:cs="Times New Roman"/>
          <w:sz w:val="24"/>
          <w:szCs w:val="24"/>
        </w:rPr>
        <w:t>1</w:t>
      </w:r>
      <w:r w:rsidR="007C7EF4">
        <w:rPr>
          <w:rFonts w:ascii="Times New Roman" w:hAnsi="Times New Roman" w:cs="Times New Roman"/>
          <w:sz w:val="24"/>
          <w:szCs w:val="24"/>
        </w:rPr>
        <w:t>1</w:t>
      </w:r>
      <w:r w:rsidRPr="00B1342C">
        <w:rPr>
          <w:rFonts w:ascii="Times New Roman" w:hAnsi="Times New Roman" w:cs="Times New Roman"/>
          <w:sz w:val="24"/>
          <w:szCs w:val="24"/>
        </w:rPr>
        <w:t>. Распределение респондентов по организационно-правовой форме бизнеса, %</w:t>
      </w:r>
    </w:p>
    <w:p w:rsidR="0090069E" w:rsidRPr="00B1342C" w:rsidRDefault="0090069E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310" w:rsidRPr="00B1342C" w:rsidRDefault="00925C58" w:rsidP="00925C5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При проведении опроса респонденты </w:t>
      </w:r>
      <w:r w:rsidR="00685310" w:rsidRPr="00B1342C">
        <w:rPr>
          <w:rFonts w:ascii="Times New Roman" w:hAnsi="Times New Roman" w:cs="Times New Roman"/>
          <w:sz w:val="24"/>
          <w:szCs w:val="24"/>
        </w:rPr>
        <w:t xml:space="preserve">указывали </w:t>
      </w:r>
      <w:r w:rsidR="0016554B" w:rsidRPr="00B1342C">
        <w:rPr>
          <w:rFonts w:ascii="Times New Roman" w:hAnsi="Times New Roman" w:cs="Times New Roman"/>
          <w:sz w:val="24"/>
          <w:szCs w:val="24"/>
        </w:rPr>
        <w:t xml:space="preserve">свой </w:t>
      </w:r>
      <w:r w:rsidR="00685310" w:rsidRPr="00B1342C">
        <w:rPr>
          <w:rFonts w:ascii="Times New Roman" w:hAnsi="Times New Roman" w:cs="Times New Roman"/>
          <w:sz w:val="24"/>
          <w:szCs w:val="24"/>
        </w:rPr>
        <w:t>основной вид деятельности, по нему и было составлено распределение респондентов по видам деятельности.</w:t>
      </w:r>
    </w:p>
    <w:p w:rsidR="00685310" w:rsidRPr="00B1342C" w:rsidRDefault="00685310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В процессе случайной выборки среди предпринимателей города Урай были опрошены субъекты МСП с</w:t>
      </w:r>
      <w:r w:rsidR="00DF269C" w:rsidRPr="00B1342C">
        <w:rPr>
          <w:rFonts w:ascii="Times New Roman" w:hAnsi="Times New Roman" w:cs="Times New Roman"/>
          <w:sz w:val="24"/>
          <w:szCs w:val="24"/>
        </w:rPr>
        <w:t xml:space="preserve"> разными</w:t>
      </w:r>
      <w:r w:rsidRPr="00B1342C">
        <w:rPr>
          <w:rFonts w:ascii="Times New Roman" w:hAnsi="Times New Roman" w:cs="Times New Roman"/>
          <w:sz w:val="24"/>
          <w:szCs w:val="24"/>
        </w:rPr>
        <w:t xml:space="preserve"> видами деятельности (</w:t>
      </w:r>
      <w:r w:rsidR="0016554B" w:rsidRPr="00B1342C">
        <w:rPr>
          <w:rFonts w:ascii="Times New Roman" w:hAnsi="Times New Roman" w:cs="Times New Roman"/>
          <w:sz w:val="24"/>
          <w:szCs w:val="24"/>
        </w:rPr>
        <w:t>Таблица</w:t>
      </w:r>
      <w:r w:rsidR="001C59F3" w:rsidRPr="00B1342C">
        <w:rPr>
          <w:rFonts w:ascii="Times New Roman" w:hAnsi="Times New Roman" w:cs="Times New Roman"/>
          <w:sz w:val="24"/>
          <w:szCs w:val="24"/>
        </w:rPr>
        <w:t xml:space="preserve"> 15</w:t>
      </w:r>
      <w:r w:rsidR="00DF269C" w:rsidRPr="00B1342C">
        <w:rPr>
          <w:rFonts w:ascii="Times New Roman" w:hAnsi="Times New Roman" w:cs="Times New Roman"/>
          <w:sz w:val="24"/>
          <w:szCs w:val="24"/>
        </w:rPr>
        <w:t>).</w:t>
      </w:r>
    </w:p>
    <w:p w:rsidR="003A6EAF" w:rsidRPr="00B1342C" w:rsidRDefault="003A6EAF" w:rsidP="003A6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Доминирующими видами деятельности среди респондентов были предприниматели, осуществляющие данные виды деятельности:  розничная и оптовая торговля – 18%, бытовые услуги – 12%, деятельность в области культуры, спорта, организации досуга и развлечений – 8%, что говорит об активном развитии данных видов услуг, востребованными самим МСП  и населением (Рисунок 1</w:t>
      </w:r>
      <w:r w:rsidR="007C7EF4">
        <w:rPr>
          <w:rFonts w:ascii="Times New Roman" w:hAnsi="Times New Roman" w:cs="Times New Roman"/>
          <w:sz w:val="24"/>
          <w:szCs w:val="24"/>
        </w:rPr>
        <w:t>2</w:t>
      </w:r>
      <w:r w:rsidRPr="00B1342C">
        <w:rPr>
          <w:rFonts w:ascii="Times New Roman" w:hAnsi="Times New Roman" w:cs="Times New Roman"/>
          <w:sz w:val="24"/>
          <w:szCs w:val="24"/>
        </w:rPr>
        <w:t>).</w:t>
      </w:r>
    </w:p>
    <w:p w:rsidR="00DF269C" w:rsidRPr="00B1342C" w:rsidRDefault="00DF269C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EAF" w:rsidRPr="00B1342C" w:rsidRDefault="003A6EAF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EAF" w:rsidRPr="00B1342C" w:rsidRDefault="003A6EAF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EAF" w:rsidRPr="00B1342C" w:rsidRDefault="003A6EAF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EAF" w:rsidRPr="00B1342C" w:rsidRDefault="003A6EAF" w:rsidP="006853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54B" w:rsidRDefault="0016554B" w:rsidP="001655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1C59F3" w:rsidRPr="00B1342C">
        <w:rPr>
          <w:rFonts w:ascii="Times New Roman" w:hAnsi="Times New Roman" w:cs="Times New Roman"/>
          <w:sz w:val="24"/>
          <w:szCs w:val="24"/>
        </w:rPr>
        <w:t>5</w:t>
      </w:r>
      <w:r w:rsidRPr="00B1342C">
        <w:rPr>
          <w:rFonts w:ascii="Times New Roman" w:hAnsi="Times New Roman" w:cs="Times New Roman"/>
          <w:sz w:val="24"/>
          <w:szCs w:val="24"/>
        </w:rPr>
        <w:t>.</w:t>
      </w:r>
      <w:r w:rsidRPr="001C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4B" w:rsidRDefault="0016554B" w:rsidP="0016554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F3">
        <w:rPr>
          <w:rFonts w:ascii="Times New Roman" w:hAnsi="Times New Roman" w:cs="Times New Roman"/>
          <w:b/>
          <w:sz w:val="24"/>
          <w:szCs w:val="24"/>
        </w:rPr>
        <w:t>Распределение респондентов по основным видам деятельности г. Урай</w:t>
      </w:r>
    </w:p>
    <w:p w:rsidR="003A6EAF" w:rsidRPr="00DF269C" w:rsidRDefault="003A6EAF" w:rsidP="0016554B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4"/>
        <w:gridCol w:w="1928"/>
        <w:gridCol w:w="2041"/>
      </w:tblGrid>
      <w:tr w:rsidR="0016554B" w:rsidRPr="00554A71" w:rsidTr="00302FD5">
        <w:trPr>
          <w:trHeight w:val="1275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4B" w:rsidRPr="0016554B" w:rsidRDefault="0016554B" w:rsidP="00D714A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вид деятельности </w:t>
            </w:r>
            <w:r w:rsidR="00302FD5" w:rsidRPr="0016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респондентов</w:t>
            </w:r>
            <w:r w:rsidRPr="0016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(субъектов МСП г. Урай)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4B" w:rsidRPr="0016554B" w:rsidRDefault="0016554B" w:rsidP="00302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 респондентов</w:t>
            </w:r>
            <w:r w:rsidRPr="001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4B" w:rsidRPr="0016554B" w:rsidRDefault="0016554B" w:rsidP="0016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4B">
              <w:rPr>
                <w:rFonts w:ascii="Times New Roman" w:hAnsi="Times New Roman" w:cs="Times New Roman"/>
                <w:b/>
                <w:sz w:val="24"/>
                <w:szCs w:val="24"/>
              </w:rPr>
              <w:t>Доля субъектов МСП среди респондентов</w:t>
            </w:r>
            <w:r w:rsidRPr="001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и оптовая торговля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строительные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переработка рыбы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транспорта и связи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туризма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Социальные, консалтинговые, юридические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деятельность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жилищно-коммунального хозяйства и экологии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6554B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8D2725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2,00%</w:t>
            </w:r>
          </w:p>
        </w:tc>
      </w:tr>
      <w:tr w:rsidR="008D2725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80BB0" w:rsidRDefault="008D2725" w:rsidP="008D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деятельности (аренда недвижимого имущества; аренда и лизинг строительных машин и оборудования; ветеринарная деятельности; деятельности в области фотографии; сдача площадей в аренду; подача напитков)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80BB0" w:rsidRDefault="008D2725" w:rsidP="00D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25" w:rsidRPr="00180BB0" w:rsidRDefault="008D2725" w:rsidP="008D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4,00%</w:t>
            </w:r>
          </w:p>
        </w:tc>
      </w:tr>
      <w:tr w:rsidR="00DF269C" w:rsidRPr="00554A71" w:rsidTr="00302FD5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9C" w:rsidRPr="0016554B" w:rsidRDefault="00DF269C" w:rsidP="00D71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C" w:rsidRPr="00DF269C" w:rsidRDefault="00DF269C" w:rsidP="00D71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C" w:rsidRPr="00DF269C" w:rsidRDefault="00DF269C" w:rsidP="00D71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16554B" w:rsidRDefault="0016554B" w:rsidP="001655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7A00" w:rsidRDefault="00107A00" w:rsidP="001655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2A8F" w:rsidRPr="00742E4A" w:rsidRDefault="00107A00" w:rsidP="00742E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7A0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325" cy="7191375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7306C" w:rsidRPr="00B1342C" w:rsidRDefault="001C59F3" w:rsidP="005C3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2</w:t>
      </w:r>
      <w:r w:rsidR="00C7306C" w:rsidRPr="00B1342C">
        <w:rPr>
          <w:rFonts w:ascii="Times New Roman" w:hAnsi="Times New Roman" w:cs="Times New Roman"/>
          <w:sz w:val="24"/>
          <w:szCs w:val="24"/>
        </w:rPr>
        <w:t>. Распределение респондентов по видам деятельности, %</w:t>
      </w:r>
    </w:p>
    <w:p w:rsidR="0079144A" w:rsidRPr="00B1342C" w:rsidRDefault="0079144A" w:rsidP="005C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EB" w:rsidRPr="00B1342C" w:rsidRDefault="00781586" w:rsidP="00D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Респонденты </w:t>
      </w:r>
      <w:r w:rsidR="00912EAC">
        <w:rPr>
          <w:rFonts w:ascii="Times New Roman" w:hAnsi="Times New Roman" w:cs="Times New Roman"/>
          <w:sz w:val="24"/>
          <w:szCs w:val="24"/>
        </w:rPr>
        <w:t>отметили</w:t>
      </w:r>
      <w:r w:rsidRPr="00B1342C">
        <w:rPr>
          <w:rFonts w:ascii="Times New Roman" w:hAnsi="Times New Roman" w:cs="Times New Roman"/>
          <w:sz w:val="24"/>
          <w:szCs w:val="24"/>
        </w:rPr>
        <w:t xml:space="preserve"> неосвоенные виды предпринимательской деятельности в городе Урай, а также о необходимости введения </w:t>
      </w:r>
      <w:r w:rsidR="006C5FD2" w:rsidRPr="00B1342C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1342C">
        <w:rPr>
          <w:rFonts w:ascii="Times New Roman" w:hAnsi="Times New Roman" w:cs="Times New Roman"/>
          <w:sz w:val="24"/>
          <w:szCs w:val="24"/>
        </w:rPr>
        <w:t>видов предпринимательской деятельности в городе</w:t>
      </w:r>
      <w:r w:rsidR="006C5FD2" w:rsidRPr="00B1342C">
        <w:rPr>
          <w:rFonts w:ascii="Times New Roman" w:hAnsi="Times New Roman" w:cs="Times New Roman"/>
          <w:sz w:val="24"/>
          <w:szCs w:val="24"/>
        </w:rPr>
        <w:t xml:space="preserve"> по мнению респондентов</w:t>
      </w:r>
      <w:r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1C59F3" w:rsidRPr="00B1342C">
        <w:rPr>
          <w:rFonts w:ascii="Times New Roman" w:hAnsi="Times New Roman" w:cs="Times New Roman"/>
          <w:sz w:val="24"/>
          <w:szCs w:val="24"/>
        </w:rPr>
        <w:t>(Рисунок 1</w:t>
      </w:r>
      <w:r w:rsidR="007C7EF4">
        <w:rPr>
          <w:rFonts w:ascii="Times New Roman" w:hAnsi="Times New Roman" w:cs="Times New Roman"/>
          <w:sz w:val="24"/>
          <w:szCs w:val="24"/>
        </w:rPr>
        <w:t>3</w:t>
      </w:r>
      <w:r w:rsidRPr="00B1342C">
        <w:rPr>
          <w:rFonts w:ascii="Times New Roman" w:hAnsi="Times New Roman" w:cs="Times New Roman"/>
          <w:sz w:val="24"/>
          <w:szCs w:val="24"/>
        </w:rPr>
        <w:t>)</w:t>
      </w:r>
      <w:r w:rsidR="00834FEB" w:rsidRPr="00B1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586" w:rsidRDefault="00834FEB" w:rsidP="00D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AC">
        <w:rPr>
          <w:rFonts w:ascii="Times New Roman" w:hAnsi="Times New Roman" w:cs="Times New Roman"/>
          <w:sz w:val="24"/>
          <w:szCs w:val="24"/>
        </w:rPr>
        <w:t>П</w:t>
      </w:r>
      <w:r w:rsidR="008350E7" w:rsidRPr="00912EAC">
        <w:rPr>
          <w:rFonts w:ascii="Times New Roman" w:hAnsi="Times New Roman" w:cs="Times New Roman"/>
          <w:sz w:val="24"/>
          <w:szCs w:val="24"/>
        </w:rPr>
        <w:t xml:space="preserve">о мнению респондентов </w:t>
      </w:r>
      <w:r w:rsidR="00D93554" w:rsidRPr="00912EAC">
        <w:rPr>
          <w:rFonts w:ascii="Times New Roman" w:hAnsi="Times New Roman" w:cs="Times New Roman"/>
          <w:sz w:val="24"/>
          <w:szCs w:val="24"/>
        </w:rPr>
        <w:t>самыми неосвоенными видами деятельности являются услуги здравоохранения (13,28%), услуги в сфере культуры и спорта, отдыха и развлечений (12,95%), сельскохозяйственное производство (12,62%), образовательные услуги (10,33%), ремесленная деятельность, изготовление изделий народных художественных промыслов (10,33%), развитие туризма (10,33%)</w:t>
      </w:r>
      <w:r w:rsidRPr="00912EAC">
        <w:rPr>
          <w:rFonts w:ascii="Times New Roman" w:hAnsi="Times New Roman" w:cs="Times New Roman"/>
          <w:sz w:val="24"/>
          <w:szCs w:val="24"/>
        </w:rPr>
        <w:t>.</w:t>
      </w:r>
      <w:r w:rsidR="00845F84" w:rsidRPr="00912EAC">
        <w:rPr>
          <w:rFonts w:ascii="Times New Roman" w:hAnsi="Times New Roman" w:cs="Times New Roman"/>
          <w:sz w:val="24"/>
          <w:szCs w:val="24"/>
        </w:rPr>
        <w:t xml:space="preserve"> Так же среди других </w:t>
      </w:r>
      <w:r w:rsidR="00376F32" w:rsidRPr="00912EAC">
        <w:rPr>
          <w:rFonts w:ascii="Times New Roman" w:hAnsi="Times New Roman" w:cs="Times New Roman"/>
          <w:sz w:val="24"/>
          <w:szCs w:val="24"/>
        </w:rPr>
        <w:t xml:space="preserve">неосвоенных </w:t>
      </w:r>
      <w:r w:rsidR="00845F84" w:rsidRPr="00912EAC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376F32" w:rsidRPr="00912EAC">
        <w:rPr>
          <w:rFonts w:ascii="Times New Roman" w:hAnsi="Times New Roman" w:cs="Times New Roman"/>
          <w:sz w:val="24"/>
          <w:szCs w:val="24"/>
        </w:rPr>
        <w:t>деятельности,</w:t>
      </w:r>
      <w:r w:rsidR="00845F84" w:rsidRPr="00912EAC">
        <w:rPr>
          <w:rFonts w:ascii="Times New Roman" w:hAnsi="Times New Roman" w:cs="Times New Roman"/>
          <w:sz w:val="24"/>
          <w:szCs w:val="24"/>
        </w:rPr>
        <w:t xml:space="preserve"> </w:t>
      </w:r>
      <w:r w:rsidR="00376F32" w:rsidRPr="00912EAC">
        <w:rPr>
          <w:rFonts w:ascii="Times New Roman" w:hAnsi="Times New Roman" w:cs="Times New Roman"/>
          <w:sz w:val="24"/>
          <w:szCs w:val="24"/>
        </w:rPr>
        <w:t xml:space="preserve">по мнению респондентов, </w:t>
      </w:r>
      <w:r w:rsidR="00845F84" w:rsidRPr="00912EAC">
        <w:rPr>
          <w:rFonts w:ascii="Times New Roman" w:hAnsi="Times New Roman" w:cs="Times New Roman"/>
          <w:sz w:val="24"/>
          <w:szCs w:val="24"/>
        </w:rPr>
        <w:t>были выделаны: страхование, п</w:t>
      </w:r>
      <w:r w:rsidR="00F07785" w:rsidRPr="00912EAC">
        <w:rPr>
          <w:rFonts w:ascii="Times New Roman" w:hAnsi="Times New Roman" w:cs="Times New Roman"/>
          <w:sz w:val="24"/>
          <w:szCs w:val="24"/>
        </w:rPr>
        <w:t>е</w:t>
      </w:r>
      <w:r w:rsidR="00845F84" w:rsidRPr="00912EAC">
        <w:rPr>
          <w:rFonts w:ascii="Times New Roman" w:hAnsi="Times New Roman" w:cs="Times New Roman"/>
          <w:sz w:val="24"/>
          <w:szCs w:val="24"/>
        </w:rPr>
        <w:t xml:space="preserve">реработка </w:t>
      </w:r>
      <w:r w:rsidR="00845F84" w:rsidRPr="00912EAC">
        <w:rPr>
          <w:rFonts w:ascii="Times New Roman" w:hAnsi="Times New Roman" w:cs="Times New Roman"/>
          <w:sz w:val="24"/>
          <w:szCs w:val="24"/>
        </w:rPr>
        <w:lastRenderedPageBreak/>
        <w:t>бытовых отходов, хосписы для пожилых</w:t>
      </w:r>
      <w:r w:rsidR="00D17DB5" w:rsidRPr="00912EAC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845F84" w:rsidRPr="00912EAC">
        <w:rPr>
          <w:rFonts w:ascii="Times New Roman" w:hAnsi="Times New Roman" w:cs="Times New Roman"/>
          <w:sz w:val="24"/>
          <w:szCs w:val="24"/>
        </w:rPr>
        <w:t xml:space="preserve">, инновационная деятельность, </w:t>
      </w:r>
      <w:r w:rsidR="00F07785" w:rsidRPr="00912EAC">
        <w:rPr>
          <w:rFonts w:ascii="Times New Roman" w:hAnsi="Times New Roman" w:cs="Times New Roman"/>
          <w:sz w:val="24"/>
          <w:szCs w:val="24"/>
        </w:rPr>
        <w:t>легкая промышленность, строительство.</w:t>
      </w:r>
    </w:p>
    <w:p w:rsidR="0079144A" w:rsidRPr="0079144A" w:rsidRDefault="0079144A" w:rsidP="00D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3B8F" w:rsidRDefault="00943B8F" w:rsidP="005C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586" w:rsidRPr="00041F59" w:rsidRDefault="00781586" w:rsidP="005C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41F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4143375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9144A" w:rsidRPr="0079144A" w:rsidRDefault="0079144A" w:rsidP="007815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781586" w:rsidRPr="00B1342C" w:rsidRDefault="00781586" w:rsidP="007815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C59F3" w:rsidRPr="00B1342C">
        <w:rPr>
          <w:rFonts w:ascii="Times New Roman" w:hAnsi="Times New Roman" w:cs="Times New Roman"/>
          <w:sz w:val="24"/>
          <w:szCs w:val="24"/>
        </w:rPr>
        <w:t>1</w:t>
      </w:r>
      <w:r w:rsidR="007C7EF4">
        <w:rPr>
          <w:rFonts w:ascii="Times New Roman" w:hAnsi="Times New Roman" w:cs="Times New Roman"/>
          <w:sz w:val="24"/>
          <w:szCs w:val="24"/>
        </w:rPr>
        <w:t>3</w:t>
      </w:r>
      <w:r w:rsidRPr="00B1342C">
        <w:rPr>
          <w:rFonts w:ascii="Times New Roman" w:hAnsi="Times New Roman" w:cs="Times New Roman"/>
          <w:sz w:val="24"/>
          <w:szCs w:val="24"/>
        </w:rPr>
        <w:t>. Распределение неосвоенных видов предпринимательской деятельности по мнению респондентов, %</w:t>
      </w:r>
    </w:p>
    <w:p w:rsidR="004165BD" w:rsidRPr="00B1342C" w:rsidRDefault="004165BD" w:rsidP="007815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5733" w:rsidRPr="00041F59" w:rsidRDefault="00F348C4" w:rsidP="004752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На </w:t>
      </w:r>
      <w:r w:rsidR="00E3175A" w:rsidRPr="00B1342C">
        <w:rPr>
          <w:rFonts w:ascii="Times New Roman" w:hAnsi="Times New Roman" w:cs="Times New Roman"/>
          <w:sz w:val="24"/>
          <w:szCs w:val="24"/>
        </w:rPr>
        <w:t>вопрос,</w:t>
      </w:r>
      <w:r w:rsidRPr="00B1342C">
        <w:rPr>
          <w:rFonts w:ascii="Times New Roman" w:hAnsi="Times New Roman" w:cs="Times New Roman"/>
          <w:sz w:val="24"/>
          <w:szCs w:val="24"/>
        </w:rPr>
        <w:t xml:space="preserve"> о каких механизмах поддержки предпринимательства  осведомлены</w:t>
      </w:r>
      <w:r w:rsidR="00E3175A" w:rsidRPr="00B1342C">
        <w:rPr>
          <w:rFonts w:ascii="Times New Roman" w:hAnsi="Times New Roman" w:cs="Times New Roman"/>
          <w:sz w:val="24"/>
          <w:szCs w:val="24"/>
        </w:rPr>
        <w:t xml:space="preserve"> субъекты МСП</w:t>
      </w:r>
      <w:r w:rsidRPr="00B1342C">
        <w:rPr>
          <w:rFonts w:ascii="Times New Roman" w:hAnsi="Times New Roman" w:cs="Times New Roman"/>
          <w:sz w:val="24"/>
          <w:szCs w:val="24"/>
        </w:rPr>
        <w:t>, респонденты от</w:t>
      </w:r>
      <w:r w:rsidR="006154E3" w:rsidRPr="00B1342C">
        <w:rPr>
          <w:rFonts w:ascii="Times New Roman" w:hAnsi="Times New Roman" w:cs="Times New Roman"/>
          <w:sz w:val="24"/>
          <w:szCs w:val="24"/>
        </w:rPr>
        <w:t>метили</w:t>
      </w:r>
      <w:r w:rsidR="0014568F" w:rsidRPr="00B1342C">
        <w:rPr>
          <w:rFonts w:ascii="Times New Roman" w:hAnsi="Times New Roman" w:cs="Times New Roman"/>
          <w:sz w:val="24"/>
          <w:szCs w:val="24"/>
        </w:rPr>
        <w:t xml:space="preserve"> </w:t>
      </w:r>
      <w:r w:rsidR="008F5E4A" w:rsidRPr="00B1342C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1C59F3" w:rsidRPr="00B1342C">
        <w:rPr>
          <w:rFonts w:ascii="Times New Roman" w:hAnsi="Times New Roman" w:cs="Times New Roman"/>
          <w:sz w:val="24"/>
          <w:szCs w:val="24"/>
        </w:rPr>
        <w:t>1</w:t>
      </w:r>
      <w:r w:rsidR="007C7EF4">
        <w:rPr>
          <w:rFonts w:ascii="Times New Roman" w:hAnsi="Times New Roman" w:cs="Times New Roman"/>
          <w:sz w:val="24"/>
          <w:szCs w:val="24"/>
        </w:rPr>
        <w:t>4</w:t>
      </w:r>
      <w:r w:rsidR="00806ADA" w:rsidRPr="00B1342C">
        <w:rPr>
          <w:rFonts w:ascii="Times New Roman" w:hAnsi="Times New Roman" w:cs="Times New Roman"/>
          <w:sz w:val="24"/>
          <w:szCs w:val="24"/>
        </w:rPr>
        <w:t>)</w:t>
      </w:r>
      <w:r w:rsidR="006154E3" w:rsidRPr="00B1342C">
        <w:rPr>
          <w:rFonts w:ascii="Times New Roman" w:hAnsi="Times New Roman" w:cs="Times New Roman"/>
          <w:sz w:val="24"/>
          <w:szCs w:val="24"/>
        </w:rPr>
        <w:t>:</w:t>
      </w:r>
      <w:r w:rsidR="006154E3" w:rsidRPr="00041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E3" w:rsidRPr="00041F59" w:rsidRDefault="00475275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Финансовая поддержка - 28,16%;</w:t>
      </w:r>
    </w:p>
    <w:p w:rsidR="004165BD" w:rsidRPr="00041F59" w:rsidRDefault="004165BD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Консультационная поддержка - 18,20%;</w:t>
      </w:r>
    </w:p>
    <w:p w:rsidR="004165BD" w:rsidRPr="00041F59" w:rsidRDefault="004165BD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Образовательная поддержка - 17,72%;</w:t>
      </w:r>
    </w:p>
    <w:p w:rsidR="004165BD" w:rsidRPr="00041F59" w:rsidRDefault="004165BD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Помощь центра занятости при открытии бизнеса - 14,56%;</w:t>
      </w:r>
    </w:p>
    <w:p w:rsidR="00475275" w:rsidRPr="00041F59" w:rsidRDefault="00475275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Имущественная поддержка - 12,86%;</w:t>
      </w:r>
    </w:p>
    <w:p w:rsidR="00475275" w:rsidRPr="00041F59" w:rsidRDefault="00475275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Льготное кредитование - 7,28%;</w:t>
      </w:r>
    </w:p>
    <w:p w:rsidR="00475275" w:rsidRPr="00041F59" w:rsidRDefault="00475275" w:rsidP="00EB09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eastAsia="Times New Roman" w:hAnsi="Times New Roman" w:cs="Times New Roman"/>
          <w:sz w:val="24"/>
          <w:szCs w:val="24"/>
        </w:rPr>
        <w:t>Не осведомленнос</w:t>
      </w:r>
      <w:r w:rsidR="00ED386B" w:rsidRPr="00041F59">
        <w:rPr>
          <w:rFonts w:ascii="Times New Roman" w:eastAsia="Times New Roman" w:hAnsi="Times New Roman" w:cs="Times New Roman"/>
          <w:sz w:val="24"/>
          <w:szCs w:val="24"/>
        </w:rPr>
        <w:t>ть о механизмах поддержки - 1,22</w:t>
      </w:r>
      <w:r w:rsidRPr="00041F5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75275" w:rsidRPr="00041F59" w:rsidRDefault="00475275" w:rsidP="005C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13F29" w:rsidRPr="00041F59" w:rsidRDefault="0038709A" w:rsidP="005C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59">
        <w:rPr>
          <w:rFonts w:ascii="Times New Roman" w:hAnsi="Times New Roman" w:cs="Times New Roman"/>
          <w:sz w:val="24"/>
          <w:szCs w:val="24"/>
        </w:rPr>
        <w:t xml:space="preserve">Среди респондентов только 5 субъектов МСП совершенно не осведомлены о механизмах поддержки, что составляет </w:t>
      </w:r>
      <w:r w:rsidR="00912EAC" w:rsidRPr="00041F59">
        <w:rPr>
          <w:rFonts w:ascii="Times New Roman" w:eastAsia="Times New Roman" w:hAnsi="Times New Roman" w:cs="Times New Roman"/>
          <w:sz w:val="24"/>
          <w:szCs w:val="24"/>
        </w:rPr>
        <w:t>1,22</w:t>
      </w:r>
      <w:r w:rsidRPr="00041F59">
        <w:rPr>
          <w:rFonts w:ascii="Times New Roman" w:hAnsi="Times New Roman" w:cs="Times New Roman"/>
          <w:sz w:val="24"/>
          <w:szCs w:val="24"/>
        </w:rPr>
        <w:t>% от общего количества респондентов</w:t>
      </w:r>
      <w:r w:rsidR="00806ADA" w:rsidRPr="00041F59">
        <w:rPr>
          <w:rFonts w:ascii="Times New Roman" w:hAnsi="Times New Roman" w:cs="Times New Roman"/>
          <w:sz w:val="24"/>
          <w:szCs w:val="24"/>
        </w:rPr>
        <w:t>. П</w:t>
      </w:r>
      <w:r w:rsidRPr="00041F59">
        <w:rPr>
          <w:rFonts w:ascii="Times New Roman" w:hAnsi="Times New Roman" w:cs="Times New Roman"/>
          <w:sz w:val="24"/>
          <w:szCs w:val="24"/>
        </w:rPr>
        <w:t xml:space="preserve">оэтому можно сделать вывод, что большое количество </w:t>
      </w:r>
      <w:r w:rsidR="00806ADA" w:rsidRPr="00041F59">
        <w:rPr>
          <w:rFonts w:ascii="Times New Roman" w:hAnsi="Times New Roman" w:cs="Times New Roman"/>
          <w:sz w:val="24"/>
          <w:szCs w:val="24"/>
        </w:rPr>
        <w:t>субъектов</w:t>
      </w:r>
      <w:r w:rsidR="00FF1A18" w:rsidRPr="00041F59">
        <w:rPr>
          <w:rFonts w:ascii="Times New Roman" w:hAnsi="Times New Roman" w:cs="Times New Roman"/>
          <w:sz w:val="24"/>
          <w:szCs w:val="24"/>
        </w:rPr>
        <w:t xml:space="preserve"> МСП</w:t>
      </w:r>
      <w:r w:rsidR="001B13DA" w:rsidRPr="00041F59">
        <w:rPr>
          <w:rFonts w:ascii="Times New Roman" w:hAnsi="Times New Roman" w:cs="Times New Roman"/>
          <w:sz w:val="24"/>
          <w:szCs w:val="24"/>
        </w:rPr>
        <w:t xml:space="preserve"> </w:t>
      </w:r>
      <w:r w:rsidR="0056635D" w:rsidRPr="00041F59">
        <w:rPr>
          <w:rFonts w:ascii="Times New Roman" w:hAnsi="Times New Roman" w:cs="Times New Roman"/>
          <w:sz w:val="24"/>
          <w:szCs w:val="24"/>
        </w:rPr>
        <w:t>(</w:t>
      </w:r>
      <w:r w:rsidR="00FF1A18" w:rsidRPr="00041F59">
        <w:rPr>
          <w:rFonts w:ascii="Times New Roman" w:hAnsi="Times New Roman" w:cs="Times New Roman"/>
          <w:sz w:val="24"/>
          <w:szCs w:val="24"/>
        </w:rPr>
        <w:t>9</w:t>
      </w:r>
      <w:r w:rsidR="00912EAC">
        <w:rPr>
          <w:rFonts w:ascii="Times New Roman" w:hAnsi="Times New Roman" w:cs="Times New Roman"/>
          <w:sz w:val="24"/>
          <w:szCs w:val="24"/>
        </w:rPr>
        <w:t>8</w:t>
      </w:r>
      <w:r w:rsidR="00FF1A18" w:rsidRPr="00041F59">
        <w:rPr>
          <w:rFonts w:ascii="Times New Roman" w:hAnsi="Times New Roman" w:cs="Times New Roman"/>
          <w:sz w:val="24"/>
          <w:szCs w:val="24"/>
        </w:rPr>
        <w:t>,7</w:t>
      </w:r>
      <w:r w:rsidR="00912EAC">
        <w:rPr>
          <w:rFonts w:ascii="Times New Roman" w:hAnsi="Times New Roman" w:cs="Times New Roman"/>
          <w:sz w:val="24"/>
          <w:szCs w:val="24"/>
        </w:rPr>
        <w:t>8</w:t>
      </w:r>
      <w:r w:rsidR="00FF1A18" w:rsidRPr="00041F59">
        <w:rPr>
          <w:rFonts w:ascii="Times New Roman" w:hAnsi="Times New Roman" w:cs="Times New Roman"/>
          <w:sz w:val="24"/>
          <w:szCs w:val="24"/>
        </w:rPr>
        <w:t>%</w:t>
      </w:r>
      <w:r w:rsidR="0056635D" w:rsidRPr="00041F59">
        <w:rPr>
          <w:rFonts w:ascii="Times New Roman" w:hAnsi="Times New Roman" w:cs="Times New Roman"/>
          <w:sz w:val="24"/>
          <w:szCs w:val="24"/>
        </w:rPr>
        <w:t>)</w:t>
      </w:r>
      <w:r w:rsidR="00FF1A18" w:rsidRPr="00041F59">
        <w:rPr>
          <w:rFonts w:ascii="Times New Roman" w:hAnsi="Times New Roman" w:cs="Times New Roman"/>
          <w:sz w:val="24"/>
          <w:szCs w:val="24"/>
        </w:rPr>
        <w:t xml:space="preserve"> </w:t>
      </w:r>
      <w:r w:rsidR="008F149D" w:rsidRPr="00041F59">
        <w:rPr>
          <w:rFonts w:ascii="Times New Roman" w:hAnsi="Times New Roman" w:cs="Times New Roman"/>
          <w:sz w:val="24"/>
          <w:szCs w:val="24"/>
        </w:rPr>
        <w:t xml:space="preserve">проинформированы </w:t>
      </w:r>
      <w:r w:rsidR="001B13DA" w:rsidRPr="00041F59">
        <w:rPr>
          <w:rFonts w:ascii="Times New Roman" w:hAnsi="Times New Roman" w:cs="Times New Roman"/>
          <w:sz w:val="24"/>
          <w:szCs w:val="24"/>
        </w:rPr>
        <w:t xml:space="preserve">о механизмах </w:t>
      </w:r>
      <w:r w:rsidR="00AF2563" w:rsidRPr="00041F59">
        <w:rPr>
          <w:rFonts w:ascii="Times New Roman" w:hAnsi="Times New Roman" w:cs="Times New Roman"/>
          <w:sz w:val="24"/>
          <w:szCs w:val="24"/>
        </w:rPr>
        <w:t>поддержки</w:t>
      </w:r>
      <w:r w:rsidR="00FF21A3" w:rsidRPr="00041F59">
        <w:rPr>
          <w:rFonts w:ascii="Times New Roman" w:hAnsi="Times New Roman" w:cs="Times New Roman"/>
          <w:sz w:val="24"/>
          <w:szCs w:val="24"/>
        </w:rPr>
        <w:t xml:space="preserve">, через различные источники получения информации, что показывает хорошую информационную поддержку </w:t>
      </w:r>
      <w:r w:rsidR="0067577E" w:rsidRPr="00041F59">
        <w:rPr>
          <w:rFonts w:ascii="Times New Roman" w:hAnsi="Times New Roman" w:cs="Times New Roman"/>
          <w:sz w:val="24"/>
          <w:szCs w:val="24"/>
        </w:rPr>
        <w:t>со стороны</w:t>
      </w:r>
      <w:r w:rsidR="00FF21A3" w:rsidRPr="00041F59">
        <w:rPr>
          <w:rFonts w:ascii="Times New Roman" w:hAnsi="Times New Roman" w:cs="Times New Roman"/>
          <w:sz w:val="24"/>
          <w:szCs w:val="24"/>
        </w:rPr>
        <w:t xml:space="preserve"> администрации г. Урай и др</w:t>
      </w:r>
      <w:r w:rsidR="0067577E" w:rsidRPr="00041F59">
        <w:rPr>
          <w:rFonts w:ascii="Times New Roman" w:hAnsi="Times New Roman" w:cs="Times New Roman"/>
          <w:sz w:val="24"/>
          <w:szCs w:val="24"/>
        </w:rPr>
        <w:t>угих структур поддержки субъектов МСП.</w:t>
      </w:r>
    </w:p>
    <w:p w:rsidR="00065733" w:rsidRPr="0004070C" w:rsidRDefault="00F348C4" w:rsidP="00F348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070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724525" cy="4124325"/>
            <wp:effectExtent l="1905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154E3" w:rsidRPr="00222331" w:rsidRDefault="006154E3" w:rsidP="006154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4</w:t>
      </w:r>
      <w:r w:rsidRPr="00B1342C">
        <w:rPr>
          <w:rFonts w:ascii="Times New Roman" w:hAnsi="Times New Roman" w:cs="Times New Roman"/>
          <w:sz w:val="24"/>
          <w:szCs w:val="24"/>
        </w:rPr>
        <w:t>. Осведомленность субъектов МСП о механизмах поддержки</w:t>
      </w:r>
      <w:r w:rsidRPr="00222331">
        <w:rPr>
          <w:rFonts w:ascii="Times New Roman" w:hAnsi="Times New Roman" w:cs="Times New Roman"/>
          <w:sz w:val="24"/>
          <w:szCs w:val="24"/>
        </w:rPr>
        <w:t xml:space="preserve"> предпринимательства в г. Урай по мнению респондентов, %</w:t>
      </w:r>
    </w:p>
    <w:p w:rsidR="00065733" w:rsidRPr="00222331" w:rsidRDefault="00065733" w:rsidP="005C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568F" w:rsidRDefault="00CC7B59" w:rsidP="00F07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2331">
        <w:rPr>
          <w:rFonts w:ascii="Times New Roman" w:hAnsi="Times New Roman" w:cs="Times New Roman"/>
          <w:spacing w:val="-2"/>
          <w:sz w:val="24"/>
          <w:szCs w:val="24"/>
        </w:rPr>
        <w:t xml:space="preserve">Респонденты выделили источники </w:t>
      </w:r>
      <w:r w:rsidR="00845F84" w:rsidRPr="002223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получения информации о существующих </w:t>
      </w:r>
      <w:r w:rsidR="00987C64" w:rsidRPr="0022233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видах </w:t>
      </w:r>
      <w:r w:rsidR="00845F84" w:rsidRPr="00222331">
        <w:rPr>
          <w:rFonts w:ascii="Times New Roman" w:eastAsia="Times New Roman" w:hAnsi="Times New Roman" w:cs="Times New Roman"/>
          <w:bCs/>
          <w:sz w:val="24"/>
          <w:szCs w:val="24"/>
        </w:rPr>
        <w:t>поддержках для субъектов МСП в г. Урай,</w:t>
      </w:r>
      <w:r w:rsidR="00F07785" w:rsidRPr="002223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них </w:t>
      </w:r>
      <w:r w:rsidR="00845F84" w:rsidRPr="00222331">
        <w:rPr>
          <w:rFonts w:ascii="Times New Roman" w:hAnsi="Times New Roman" w:cs="Times New Roman"/>
          <w:spacing w:val="-2"/>
          <w:sz w:val="24"/>
          <w:szCs w:val="24"/>
        </w:rPr>
        <w:t xml:space="preserve">1,22% </w:t>
      </w:r>
      <w:r w:rsidR="00F07785" w:rsidRPr="00222331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="00845F84" w:rsidRPr="00222331">
        <w:rPr>
          <w:rFonts w:ascii="Times New Roman" w:hAnsi="Times New Roman" w:cs="Times New Roman"/>
          <w:spacing w:val="-2"/>
          <w:sz w:val="24"/>
          <w:szCs w:val="24"/>
        </w:rPr>
        <w:t xml:space="preserve"> имеют </w:t>
      </w:r>
      <w:r w:rsidR="00F07785" w:rsidRPr="00222331">
        <w:rPr>
          <w:rFonts w:ascii="Times New Roman" w:hAnsi="Times New Roman" w:cs="Times New Roman"/>
          <w:spacing w:val="-2"/>
          <w:sz w:val="24"/>
          <w:szCs w:val="24"/>
        </w:rPr>
        <w:t>информации,</w:t>
      </w:r>
      <w:r w:rsidR="00845F84" w:rsidRPr="002223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7785" w:rsidRPr="00222331">
        <w:rPr>
          <w:rFonts w:ascii="Times New Roman" w:hAnsi="Times New Roman" w:cs="Times New Roman"/>
          <w:spacing w:val="-2"/>
          <w:sz w:val="24"/>
          <w:szCs w:val="24"/>
        </w:rPr>
        <w:t xml:space="preserve">откуда </w:t>
      </w:r>
      <w:r w:rsidR="00F07785" w:rsidRPr="00B1342C">
        <w:rPr>
          <w:rFonts w:ascii="Times New Roman" w:hAnsi="Times New Roman" w:cs="Times New Roman"/>
          <w:spacing w:val="-2"/>
          <w:sz w:val="24"/>
          <w:szCs w:val="24"/>
        </w:rPr>
        <w:t xml:space="preserve">можно узнать  о видах поддержки для субъектов МСП (Рисунок </w:t>
      </w:r>
      <w:r w:rsidR="001C59F3" w:rsidRPr="00B1342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7C7EF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F07785" w:rsidRPr="00B1342C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C47D84" w:rsidRDefault="00C47D84" w:rsidP="00F07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63434" w:rsidRDefault="00563434" w:rsidP="00F07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"/>
          <w:szCs w:val="2"/>
        </w:rPr>
      </w:pPr>
    </w:p>
    <w:p w:rsidR="00563434" w:rsidRPr="00563434" w:rsidRDefault="00563434" w:rsidP="00F07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"/>
          <w:szCs w:val="2"/>
        </w:rPr>
      </w:pPr>
    </w:p>
    <w:p w:rsidR="0014568F" w:rsidRPr="00222331" w:rsidRDefault="00BB0591" w:rsidP="0084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409950"/>
            <wp:effectExtent l="19050" t="0" r="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568F" w:rsidRPr="00222331" w:rsidRDefault="0014568F" w:rsidP="00145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5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  <w:r w:rsidR="00741952" w:rsidRPr="00B1342C">
        <w:rPr>
          <w:rFonts w:ascii="Times New Roman" w:eastAsia="Times New Roman" w:hAnsi="Times New Roman" w:cs="Times New Roman"/>
          <w:bCs/>
          <w:sz w:val="24"/>
          <w:szCs w:val="24"/>
        </w:rPr>
        <w:t>Источники получения респондентами информации о существующих</w:t>
      </w:r>
      <w:r w:rsidR="00741952" w:rsidRPr="002223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поддержках для субъектов МСП в г. Урай</w:t>
      </w:r>
      <w:r w:rsidRPr="00222331">
        <w:rPr>
          <w:rFonts w:ascii="Times New Roman" w:hAnsi="Times New Roman" w:cs="Times New Roman"/>
          <w:sz w:val="24"/>
          <w:szCs w:val="24"/>
        </w:rPr>
        <w:t>, %</w:t>
      </w:r>
    </w:p>
    <w:p w:rsidR="003248D5" w:rsidRPr="00891B7D" w:rsidRDefault="003248D5" w:rsidP="00324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hAnsi="Times New Roman" w:cs="Times New Roman"/>
          <w:sz w:val="24"/>
          <w:szCs w:val="24"/>
        </w:rPr>
        <w:lastRenderedPageBreak/>
        <w:t xml:space="preserve">На взгляд респондентов особо необходимы субъектам МСП данные виды поддержки </w:t>
      </w:r>
      <w:r w:rsidRPr="00B1342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D477F" w:rsidRPr="00B1342C">
        <w:rPr>
          <w:rFonts w:ascii="Times New Roman" w:hAnsi="Times New Roman" w:cs="Times New Roman"/>
          <w:sz w:val="24"/>
          <w:szCs w:val="24"/>
        </w:rPr>
        <w:t xml:space="preserve"> (Рисунок</w:t>
      </w:r>
      <w:r w:rsidR="001C59F3" w:rsidRPr="00B1342C">
        <w:rPr>
          <w:rFonts w:ascii="Times New Roman" w:hAnsi="Times New Roman" w:cs="Times New Roman"/>
          <w:sz w:val="24"/>
          <w:szCs w:val="24"/>
        </w:rPr>
        <w:t xml:space="preserve"> 1</w:t>
      </w:r>
      <w:r w:rsidR="007C7EF4">
        <w:rPr>
          <w:rFonts w:ascii="Times New Roman" w:hAnsi="Times New Roman" w:cs="Times New Roman"/>
          <w:sz w:val="24"/>
          <w:szCs w:val="24"/>
        </w:rPr>
        <w:t>6</w:t>
      </w:r>
      <w:r w:rsidR="008D477F" w:rsidRPr="00B1342C">
        <w:rPr>
          <w:rFonts w:ascii="Times New Roman" w:hAnsi="Times New Roman" w:cs="Times New Roman"/>
          <w:sz w:val="24"/>
          <w:szCs w:val="24"/>
        </w:rPr>
        <w:t>)</w:t>
      </w:r>
      <w:r w:rsidRPr="00B1342C">
        <w:rPr>
          <w:rFonts w:ascii="Times New Roman" w:hAnsi="Times New Roman" w:cs="Times New Roman"/>
          <w:sz w:val="24"/>
          <w:szCs w:val="24"/>
        </w:rPr>
        <w:t>:</w:t>
      </w:r>
      <w:r w:rsidR="008D477F" w:rsidRPr="0089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A4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поддержка 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38,15% (отметили 124 респондента);</w:t>
      </w:r>
    </w:p>
    <w:p w:rsidR="00874DAF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Льготное кредитование 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21,85% (71 респондент);</w:t>
      </w:r>
    </w:p>
    <w:p w:rsidR="00874DAF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Имущественная поддержка 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13,85% (45 респондентов);</w:t>
      </w:r>
    </w:p>
    <w:p w:rsidR="00874DAF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поддержка 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12,00% (39 респондентов);</w:t>
      </w:r>
    </w:p>
    <w:p w:rsidR="00874DAF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>Консультационная поддержка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 9,54% (31 респондент);</w:t>
      </w:r>
    </w:p>
    <w:p w:rsidR="00874DAF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>Помощь центра занятости при открытии бизнеса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 4,31% (14 респондентов);</w:t>
      </w:r>
    </w:p>
    <w:p w:rsidR="003248D5" w:rsidRPr="00891B7D" w:rsidRDefault="00874DAF" w:rsidP="00EB096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Иные поддержки МСП: юридические услуги </w:t>
      </w:r>
      <w:r w:rsidR="005365E6" w:rsidRPr="00891B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0,31% (1 респондент).</w:t>
      </w:r>
    </w:p>
    <w:p w:rsidR="00845F84" w:rsidRPr="00891B7D" w:rsidRDefault="00650CC7" w:rsidP="0084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hAnsi="Times New Roman" w:cs="Times New Roman"/>
          <w:sz w:val="24"/>
          <w:szCs w:val="24"/>
        </w:rPr>
        <w:t xml:space="preserve">При этом респонденты </w:t>
      </w:r>
      <w:r w:rsidR="00845F84" w:rsidRPr="00891B7D">
        <w:rPr>
          <w:rFonts w:ascii="Times New Roman" w:hAnsi="Times New Roman" w:cs="Times New Roman"/>
          <w:sz w:val="24"/>
          <w:szCs w:val="24"/>
        </w:rPr>
        <w:t>отметили потребность в новых видах поддержки</w:t>
      </w:r>
      <w:r w:rsidRPr="00891B7D">
        <w:rPr>
          <w:rFonts w:ascii="Times New Roman" w:hAnsi="Times New Roman" w:cs="Times New Roman"/>
          <w:sz w:val="24"/>
          <w:szCs w:val="24"/>
        </w:rPr>
        <w:t xml:space="preserve"> – юридических услугах для субъектов МСП.</w:t>
      </w:r>
      <w:r w:rsidR="00845F84" w:rsidRPr="00891B7D">
        <w:rPr>
          <w:rFonts w:ascii="Times New Roman" w:hAnsi="Times New Roman" w:cs="Times New Roman"/>
          <w:sz w:val="24"/>
          <w:szCs w:val="24"/>
        </w:rPr>
        <w:t xml:space="preserve"> </w:t>
      </w:r>
      <w:r w:rsidRPr="00891B7D">
        <w:rPr>
          <w:rFonts w:ascii="Times New Roman" w:hAnsi="Times New Roman" w:cs="Times New Roman"/>
          <w:sz w:val="24"/>
          <w:szCs w:val="24"/>
        </w:rPr>
        <w:t>П</w:t>
      </w:r>
      <w:r w:rsidR="00845F84" w:rsidRPr="00891B7D">
        <w:rPr>
          <w:rFonts w:ascii="Times New Roman" w:hAnsi="Times New Roman" w:cs="Times New Roman"/>
          <w:sz w:val="24"/>
          <w:szCs w:val="24"/>
        </w:rPr>
        <w:t>о мнению</w:t>
      </w:r>
      <w:r w:rsidRPr="00891B7D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845F84" w:rsidRPr="00891B7D">
        <w:rPr>
          <w:rFonts w:ascii="Times New Roman" w:hAnsi="Times New Roman" w:cs="Times New Roman"/>
          <w:sz w:val="24"/>
          <w:szCs w:val="24"/>
        </w:rPr>
        <w:t xml:space="preserve"> финансовая поддержка для предпринимателей является основно</w:t>
      </w:r>
      <w:r w:rsidR="0055736D" w:rsidRPr="00891B7D">
        <w:rPr>
          <w:rFonts w:ascii="Times New Roman" w:hAnsi="Times New Roman" w:cs="Times New Roman"/>
          <w:sz w:val="24"/>
          <w:szCs w:val="24"/>
        </w:rPr>
        <w:t>й</w:t>
      </w:r>
      <w:r w:rsidR="00874DAF" w:rsidRPr="00891B7D">
        <w:rPr>
          <w:rFonts w:ascii="Times New Roman" w:hAnsi="Times New Roman" w:cs="Times New Roman"/>
          <w:sz w:val="24"/>
          <w:szCs w:val="24"/>
        </w:rPr>
        <w:t>.</w:t>
      </w:r>
    </w:p>
    <w:p w:rsidR="0014568F" w:rsidRPr="0004070C" w:rsidRDefault="0014568F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68F" w:rsidRPr="00891B7D" w:rsidRDefault="00874DAF" w:rsidP="0032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2827963"/>
            <wp:effectExtent l="0" t="0" r="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568F" w:rsidRPr="00891B7D" w:rsidRDefault="0014568F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36D" w:rsidRPr="00891B7D" w:rsidRDefault="001C59F3" w:rsidP="005573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6</w:t>
      </w:r>
      <w:r w:rsidR="0055736D" w:rsidRPr="00B1342C">
        <w:rPr>
          <w:rFonts w:ascii="Times New Roman" w:hAnsi="Times New Roman" w:cs="Times New Roman"/>
          <w:sz w:val="24"/>
          <w:szCs w:val="24"/>
        </w:rPr>
        <w:t>. Необходимые виды поддержки предпринимательства  по мнению</w:t>
      </w:r>
      <w:r w:rsidR="0055736D" w:rsidRPr="00891B7D">
        <w:rPr>
          <w:rFonts w:ascii="Times New Roman" w:hAnsi="Times New Roman" w:cs="Times New Roman"/>
          <w:sz w:val="24"/>
          <w:szCs w:val="24"/>
        </w:rPr>
        <w:t xml:space="preserve"> субъектов МСП г. Урай, %</w:t>
      </w:r>
    </w:p>
    <w:p w:rsidR="0055736D" w:rsidRPr="00891B7D" w:rsidRDefault="0055736D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57DD" w:rsidRPr="00891B7D" w:rsidRDefault="001A57DD" w:rsidP="001A5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причинами нежелания получить государственную поддержку субъектами МСП г. Урай являются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высокие критерии для получения поддержки и большая отчетность перед государством после оказания поддержки</w:t>
      </w:r>
      <w:r w:rsidRPr="0089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(отметили 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 xml:space="preserve">21,13% респондентов); сложность в оформлении документации на получение поддержки </w:t>
      </w:r>
      <w:r w:rsidRPr="00891B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91B7D">
        <w:rPr>
          <w:rFonts w:ascii="Times New Roman" w:eastAsia="Times New Roman" w:hAnsi="Times New Roman" w:cs="Times New Roman"/>
          <w:sz w:val="24"/>
          <w:szCs w:val="24"/>
        </w:rPr>
        <w:t>19,59% респондентов);  отсутствие нужных видов поддержки в конкретном бизнесе (17,01% респондентов).</w:t>
      </w:r>
    </w:p>
    <w:p w:rsidR="001A57DD" w:rsidRPr="00891B7D" w:rsidRDefault="002D443D" w:rsidP="001A57D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7D">
        <w:rPr>
          <w:rFonts w:ascii="Times New Roman" w:eastAsia="Times New Roman" w:hAnsi="Times New Roman" w:cs="Times New Roman"/>
          <w:bCs/>
          <w:sz w:val="24"/>
          <w:szCs w:val="24"/>
        </w:rPr>
        <w:t>Часть респондентов воздержались от ответа 13,4%</w:t>
      </w:r>
      <w:r w:rsidR="0003151B" w:rsidRPr="00891B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3151B" w:rsidRPr="00891B7D">
        <w:rPr>
          <w:rFonts w:ascii="Times New Roman" w:hAnsi="Times New Roman" w:cs="Times New Roman"/>
          <w:sz w:val="24"/>
          <w:szCs w:val="24"/>
        </w:rPr>
        <w:t xml:space="preserve">это может означать отсутствие </w:t>
      </w:r>
      <w:r w:rsidR="0003151B" w:rsidRPr="00B1342C">
        <w:rPr>
          <w:rFonts w:ascii="Times New Roman" w:hAnsi="Times New Roman" w:cs="Times New Roman"/>
          <w:sz w:val="24"/>
          <w:szCs w:val="24"/>
        </w:rPr>
        <w:t>причин нежелания получения государственной поддержки</w:t>
      </w:r>
      <w:r w:rsidR="0003151B" w:rsidRPr="00B13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59F3" w:rsidRPr="00B1342C">
        <w:rPr>
          <w:rFonts w:ascii="Times New Roman" w:hAnsi="Times New Roman" w:cs="Times New Roman"/>
          <w:sz w:val="24"/>
          <w:szCs w:val="24"/>
        </w:rPr>
        <w:t>(Рисунок 1</w:t>
      </w:r>
      <w:r w:rsidR="007C7EF4">
        <w:rPr>
          <w:rFonts w:ascii="Times New Roman" w:hAnsi="Times New Roman" w:cs="Times New Roman"/>
          <w:sz w:val="24"/>
          <w:szCs w:val="24"/>
        </w:rPr>
        <w:t>7</w:t>
      </w:r>
      <w:r w:rsidR="00307FB4" w:rsidRPr="00B1342C">
        <w:rPr>
          <w:rFonts w:ascii="Times New Roman" w:hAnsi="Times New Roman" w:cs="Times New Roman"/>
          <w:sz w:val="24"/>
          <w:szCs w:val="24"/>
        </w:rPr>
        <w:t>).</w:t>
      </w:r>
    </w:p>
    <w:p w:rsidR="001A57DD" w:rsidRPr="0004070C" w:rsidRDefault="001A57DD" w:rsidP="001A57DD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1A57DD" w:rsidRPr="0004070C" w:rsidRDefault="001A57DD" w:rsidP="009943F5">
      <w:pPr>
        <w:pStyle w:val="a3"/>
        <w:ind w:left="0" w:firstLine="426"/>
        <w:jc w:val="both"/>
        <w:rPr>
          <w:b/>
          <w:bCs/>
          <w:iCs/>
          <w:color w:val="FF0000"/>
          <w:highlight w:val="yellow"/>
        </w:rPr>
      </w:pPr>
    </w:p>
    <w:p w:rsidR="0055736D" w:rsidRPr="00E51E09" w:rsidRDefault="009943F5" w:rsidP="0099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1E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325" cy="4591050"/>
            <wp:effectExtent l="0" t="0" r="0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F35CA" w:rsidRPr="00E51E09" w:rsidRDefault="004F35CA" w:rsidP="004F35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7</w:t>
      </w:r>
      <w:r w:rsidRPr="00B1342C">
        <w:rPr>
          <w:rFonts w:ascii="Times New Roman" w:hAnsi="Times New Roman" w:cs="Times New Roman"/>
          <w:sz w:val="24"/>
          <w:szCs w:val="24"/>
        </w:rPr>
        <w:t xml:space="preserve">. </w:t>
      </w:r>
      <w:r w:rsidRPr="00B1342C">
        <w:rPr>
          <w:rFonts w:ascii="Times New Roman" w:eastAsia="Times New Roman" w:hAnsi="Times New Roman" w:cs="Times New Roman"/>
          <w:bCs/>
          <w:sz w:val="24"/>
          <w:szCs w:val="24"/>
        </w:rPr>
        <w:t>Причины нежелания получить государственную поддержку субъектами</w:t>
      </w:r>
      <w:r w:rsidRPr="00E51E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МСП г. Урай</w:t>
      </w:r>
      <w:r w:rsidRPr="00E51E09">
        <w:rPr>
          <w:rFonts w:ascii="Times New Roman" w:hAnsi="Times New Roman" w:cs="Times New Roman"/>
          <w:sz w:val="24"/>
          <w:szCs w:val="24"/>
        </w:rPr>
        <w:t>, %</w:t>
      </w:r>
    </w:p>
    <w:p w:rsidR="0055736D" w:rsidRPr="00E51E09" w:rsidRDefault="0055736D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36D" w:rsidRPr="00E51E09" w:rsidRDefault="00E51E09" w:rsidP="00DB11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hAnsi="Times New Roman" w:cs="Times New Roman"/>
          <w:sz w:val="24"/>
          <w:szCs w:val="24"/>
        </w:rPr>
        <w:t>Основными</w:t>
      </w:r>
      <w:r w:rsidR="00DB11FC" w:rsidRPr="00E51E09">
        <w:rPr>
          <w:rFonts w:ascii="Times New Roman" w:hAnsi="Times New Roman" w:cs="Times New Roman"/>
          <w:sz w:val="24"/>
          <w:szCs w:val="24"/>
        </w:rPr>
        <w:t xml:space="preserve"> п</w:t>
      </w:r>
      <w:r w:rsidR="00FD7670" w:rsidRPr="00E51E09">
        <w:rPr>
          <w:rFonts w:ascii="Times New Roman" w:hAnsi="Times New Roman" w:cs="Times New Roman"/>
          <w:sz w:val="24"/>
          <w:szCs w:val="24"/>
        </w:rPr>
        <w:t>репятствия</w:t>
      </w:r>
      <w:r w:rsidR="00DB11FC" w:rsidRPr="00E51E09">
        <w:rPr>
          <w:rFonts w:ascii="Times New Roman" w:hAnsi="Times New Roman" w:cs="Times New Roman"/>
          <w:sz w:val="24"/>
          <w:szCs w:val="24"/>
        </w:rPr>
        <w:t>ми</w:t>
      </w:r>
      <w:r w:rsidR="00FD7670" w:rsidRPr="00E51E09">
        <w:rPr>
          <w:rFonts w:ascii="Times New Roman" w:hAnsi="Times New Roman" w:cs="Times New Roman"/>
          <w:sz w:val="24"/>
          <w:szCs w:val="24"/>
        </w:rPr>
        <w:t xml:space="preserve"> и проблем</w:t>
      </w:r>
      <w:r w:rsidR="00DB11FC" w:rsidRPr="00E51E09">
        <w:rPr>
          <w:rFonts w:ascii="Times New Roman" w:hAnsi="Times New Roman" w:cs="Times New Roman"/>
          <w:sz w:val="24"/>
          <w:szCs w:val="24"/>
        </w:rPr>
        <w:t>ами</w:t>
      </w:r>
      <w:r w:rsidR="00FD7670" w:rsidRPr="00E51E09">
        <w:rPr>
          <w:rFonts w:ascii="Times New Roman" w:hAnsi="Times New Roman" w:cs="Times New Roman"/>
          <w:sz w:val="24"/>
          <w:szCs w:val="24"/>
        </w:rPr>
        <w:t xml:space="preserve"> в развитии бизнеса, с которыми </w:t>
      </w:r>
      <w:r w:rsidR="00FD7670" w:rsidRPr="00B1342C">
        <w:rPr>
          <w:rFonts w:ascii="Times New Roman" w:hAnsi="Times New Roman" w:cs="Times New Roman"/>
          <w:sz w:val="24"/>
          <w:szCs w:val="24"/>
        </w:rPr>
        <w:t>сталкиваются субъекты МСП г. Урай</w:t>
      </w:r>
      <w:r w:rsidR="00DB11FC" w:rsidRPr="00B1342C">
        <w:rPr>
          <w:rFonts w:ascii="Times New Roman" w:hAnsi="Times New Roman" w:cs="Times New Roman"/>
          <w:sz w:val="24"/>
          <w:szCs w:val="24"/>
        </w:rPr>
        <w:t xml:space="preserve"> по мнению респондентов стали (Рисунок</w:t>
      </w:r>
      <w:r w:rsidR="001C59F3" w:rsidRPr="00B1342C">
        <w:rPr>
          <w:rFonts w:ascii="Times New Roman" w:hAnsi="Times New Roman" w:cs="Times New Roman"/>
          <w:sz w:val="24"/>
          <w:szCs w:val="24"/>
        </w:rPr>
        <w:t xml:space="preserve"> 1</w:t>
      </w:r>
      <w:r w:rsidR="007C7EF4">
        <w:rPr>
          <w:rFonts w:ascii="Times New Roman" w:hAnsi="Times New Roman" w:cs="Times New Roman"/>
          <w:sz w:val="24"/>
          <w:szCs w:val="24"/>
        </w:rPr>
        <w:t>8</w:t>
      </w:r>
      <w:r w:rsidR="00DB11FC" w:rsidRPr="00B1342C">
        <w:rPr>
          <w:rFonts w:ascii="Times New Roman" w:hAnsi="Times New Roman" w:cs="Times New Roman"/>
          <w:sz w:val="24"/>
          <w:szCs w:val="24"/>
        </w:rPr>
        <w:t>):</w:t>
      </w:r>
    </w:p>
    <w:p w:rsidR="00DB11FC" w:rsidRPr="00E51E09" w:rsidRDefault="00DB11FC" w:rsidP="00EB09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>Высокий уровень налогообложения (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>отметили 22,44% респондентов</w:t>
      </w:r>
      <w:r w:rsidRPr="00E51E0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B11FC" w:rsidRPr="00E51E09" w:rsidRDefault="00DB11FC" w:rsidP="00EB09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 xml:space="preserve">Высокие арендные платежи за помещения (отметили 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>11,91% респондентов)</w:t>
      </w:r>
      <w:r w:rsidRPr="00E51E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11FC" w:rsidRPr="00E51E09" w:rsidRDefault="00DB11FC" w:rsidP="00E51E0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 xml:space="preserve">Низкая платежеспособность клиентов (отметили 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>11,91% респондентов);</w:t>
      </w:r>
    </w:p>
    <w:p w:rsidR="00E51E09" w:rsidRPr="00E51E09" w:rsidRDefault="002F2F62" w:rsidP="00E51E0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>Нехватка квалифицированных кадров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 xml:space="preserve"> (отметили</w:t>
      </w:r>
      <w:r w:rsidRPr="00E5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>11,08% респондентов);</w:t>
      </w:r>
    </w:p>
    <w:p w:rsidR="00E51E09" w:rsidRPr="00E51E09" w:rsidRDefault="002F2F62" w:rsidP="00EB096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 xml:space="preserve">Рост цен на энергоносители и сырье 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>(отметили 8,86% респондентов).</w:t>
      </w:r>
    </w:p>
    <w:p w:rsidR="00EE538A" w:rsidRPr="00E51E09" w:rsidRDefault="00EE538A" w:rsidP="00E51E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09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препятствий в развитии бизнеса субъектов МСП отметили </w:t>
      </w:r>
      <w:r w:rsidR="00E51E09" w:rsidRPr="00E51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51E09">
        <w:rPr>
          <w:rFonts w:ascii="Times New Roman" w:eastAsia="Times New Roman" w:hAnsi="Times New Roman" w:cs="Times New Roman"/>
          <w:sz w:val="24"/>
          <w:szCs w:val="24"/>
        </w:rPr>
        <w:t>3 респондента</w:t>
      </w:r>
      <w:r w:rsidR="002260A6">
        <w:rPr>
          <w:rFonts w:ascii="Times New Roman" w:eastAsia="Times New Roman" w:hAnsi="Times New Roman" w:cs="Times New Roman"/>
          <w:sz w:val="24"/>
          <w:szCs w:val="24"/>
        </w:rPr>
        <w:t xml:space="preserve"> (2%)</w:t>
      </w:r>
      <w:r w:rsidRPr="00E51E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1FC" w:rsidRPr="0004070C" w:rsidRDefault="00DB11FC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36D" w:rsidRPr="0004070C" w:rsidRDefault="00FD7670" w:rsidP="00FD76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070C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181725" cy="3914775"/>
            <wp:effectExtent l="19050" t="0" r="0" b="0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5736D" w:rsidRPr="0004070C" w:rsidRDefault="0055736D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1FC" w:rsidRPr="007872D6" w:rsidRDefault="00DB11FC" w:rsidP="00DB1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1</w:t>
      </w:r>
      <w:r w:rsidR="007C7EF4">
        <w:rPr>
          <w:rFonts w:ascii="Times New Roman" w:hAnsi="Times New Roman" w:cs="Times New Roman"/>
          <w:sz w:val="24"/>
          <w:szCs w:val="24"/>
        </w:rPr>
        <w:t>8</w:t>
      </w:r>
      <w:r w:rsidRPr="00B1342C">
        <w:rPr>
          <w:rFonts w:ascii="Times New Roman" w:hAnsi="Times New Roman" w:cs="Times New Roman"/>
          <w:sz w:val="24"/>
          <w:szCs w:val="24"/>
        </w:rPr>
        <w:t>. Препятствия и проблемы в развитии бизнеса, с которыми сталкиваются</w:t>
      </w:r>
      <w:r w:rsidRPr="00E51E09">
        <w:rPr>
          <w:rFonts w:ascii="Times New Roman" w:hAnsi="Times New Roman" w:cs="Times New Roman"/>
          <w:sz w:val="24"/>
          <w:szCs w:val="24"/>
        </w:rPr>
        <w:t xml:space="preserve"> </w:t>
      </w:r>
      <w:r w:rsidRPr="007872D6">
        <w:rPr>
          <w:rFonts w:ascii="Times New Roman" w:hAnsi="Times New Roman" w:cs="Times New Roman"/>
          <w:sz w:val="24"/>
          <w:szCs w:val="24"/>
        </w:rPr>
        <w:t>субъекты МСП г. Урай, %</w:t>
      </w:r>
    </w:p>
    <w:p w:rsidR="0055736D" w:rsidRPr="007872D6" w:rsidRDefault="0055736D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6B0" w:rsidRPr="007872D6" w:rsidRDefault="00AF16B0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2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Оценку эффективности функционирования налоговой системы РФ для субъектов </w:t>
      </w:r>
      <w:r w:rsidRPr="00B1342C">
        <w:rPr>
          <w:rFonts w:ascii="Times New Roman" w:eastAsia="Times New Roman" w:hAnsi="Times New Roman" w:cs="Times New Roman"/>
          <w:bCs/>
          <w:sz w:val="24"/>
          <w:szCs w:val="24"/>
        </w:rPr>
        <w:t>МСП г. Урай респондентам было предложен</w:t>
      </w:r>
      <w:r w:rsidR="00912EA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1342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оценить по 5 балльной шкале</w:t>
      </w:r>
      <w:r w:rsidR="003E0EF1" w:rsidRPr="00B1342C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(Рисунок</w:t>
      </w:r>
      <w:r w:rsidR="001C59F3" w:rsidRPr="00B134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7EF4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3E0EF1" w:rsidRPr="00B1342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31CED" w:rsidRPr="00B134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1CED" w:rsidRPr="007872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16B0" w:rsidRPr="007872D6" w:rsidRDefault="00042C7E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2D6">
        <w:rPr>
          <w:rFonts w:ascii="Times New Roman" w:hAnsi="Times New Roman" w:cs="Times New Roman"/>
          <w:sz w:val="24"/>
          <w:szCs w:val="24"/>
        </w:rPr>
        <w:t>Больш</w:t>
      </w:r>
      <w:r w:rsidR="00912EAC">
        <w:rPr>
          <w:rFonts w:ascii="Times New Roman" w:hAnsi="Times New Roman" w:cs="Times New Roman"/>
          <w:sz w:val="24"/>
          <w:szCs w:val="24"/>
        </w:rPr>
        <w:t>е</w:t>
      </w:r>
      <w:r w:rsidRPr="007872D6">
        <w:rPr>
          <w:rFonts w:ascii="Times New Roman" w:hAnsi="Times New Roman" w:cs="Times New Roman"/>
          <w:sz w:val="24"/>
          <w:szCs w:val="24"/>
        </w:rPr>
        <w:t xml:space="preserve">е количество респондентов оценило </w:t>
      </w:r>
      <w:r w:rsidRPr="007872D6">
        <w:rPr>
          <w:rFonts w:ascii="Times New Roman" w:eastAsia="Times New Roman" w:hAnsi="Times New Roman" w:cs="Times New Roman"/>
          <w:bCs/>
          <w:sz w:val="24"/>
          <w:szCs w:val="24"/>
        </w:rPr>
        <w:t>функционирование налоговой системы РФ на 3 балла (41,33% респондентов), так как у многих предпринимателей были выявлены сложности при ведении налогового учета в бизнесе.</w:t>
      </w:r>
    </w:p>
    <w:p w:rsidR="00332143" w:rsidRPr="0004070C" w:rsidRDefault="00AF16B0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70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572000" cy="2838450"/>
            <wp:effectExtent l="19050" t="0" r="0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32143" w:rsidRPr="007872D6" w:rsidRDefault="00332143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6B0" w:rsidRPr="007872D6" w:rsidRDefault="001C59F3" w:rsidP="00AF1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C7EF4">
        <w:rPr>
          <w:rFonts w:ascii="Times New Roman" w:hAnsi="Times New Roman" w:cs="Times New Roman"/>
          <w:sz w:val="24"/>
          <w:szCs w:val="24"/>
        </w:rPr>
        <w:t>19</w:t>
      </w:r>
      <w:r w:rsidR="00AF16B0" w:rsidRPr="00B1342C">
        <w:rPr>
          <w:rFonts w:ascii="Times New Roman" w:hAnsi="Times New Roman" w:cs="Times New Roman"/>
          <w:sz w:val="24"/>
          <w:szCs w:val="24"/>
        </w:rPr>
        <w:t>. Оценка эффективности функционирования налоговой системы РФ для</w:t>
      </w:r>
      <w:r w:rsidR="00AF16B0" w:rsidRPr="007872D6">
        <w:rPr>
          <w:rFonts w:ascii="Times New Roman" w:hAnsi="Times New Roman" w:cs="Times New Roman"/>
          <w:sz w:val="24"/>
          <w:szCs w:val="24"/>
        </w:rPr>
        <w:t xml:space="preserve"> субъектов МСП г. Урай (по 5 балльной шкале), %</w:t>
      </w:r>
    </w:p>
    <w:p w:rsidR="00042C7E" w:rsidRPr="00B1342C" w:rsidRDefault="003E0EF1" w:rsidP="0014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0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Сложности субъектов МСП г. Урай при ведении налогового учета в бизнесе в том, что</w:t>
      </w:r>
      <w:r w:rsidR="00154CCE" w:rsidRPr="00FE60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>налоговая система является сложной, отягченной большим числом налогов, сборов и платежей для предпринимателей (</w:t>
      </w:r>
      <w:r w:rsidR="00797991" w:rsidRPr="00FE60D8">
        <w:rPr>
          <w:rFonts w:ascii="Times New Roman" w:eastAsia="Times New Roman" w:hAnsi="Times New Roman" w:cs="Times New Roman"/>
          <w:sz w:val="24"/>
          <w:szCs w:val="24"/>
        </w:rPr>
        <w:t xml:space="preserve">ответили </w:t>
      </w:r>
      <w:r w:rsidR="00935F39" w:rsidRPr="00FE60D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>% респондентов)</w:t>
      </w:r>
      <w:r w:rsidR="00797991" w:rsidRPr="00FE60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991" w:rsidRPr="00FE60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>ысокая стоимость бухгалтерских услуг</w:t>
      </w:r>
      <w:r w:rsidR="00CD4045" w:rsidRPr="00FE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>по аутсорсингу (</w:t>
      </w:r>
      <w:r w:rsidR="00935F39" w:rsidRPr="00FE60D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E60D8">
        <w:rPr>
          <w:rFonts w:ascii="Times New Roman" w:eastAsia="Times New Roman" w:hAnsi="Times New Roman" w:cs="Times New Roman"/>
          <w:sz w:val="24"/>
          <w:szCs w:val="24"/>
        </w:rPr>
        <w:t>% респондентов).</w:t>
      </w:r>
      <w:r w:rsidR="00797991" w:rsidRPr="00FE60D8">
        <w:rPr>
          <w:rFonts w:ascii="Times New Roman" w:eastAsia="Times New Roman" w:hAnsi="Times New Roman" w:cs="Times New Roman"/>
          <w:sz w:val="24"/>
          <w:szCs w:val="24"/>
        </w:rPr>
        <w:t xml:space="preserve"> Также большое количество респондентов отметили, что нет сложностей </w:t>
      </w:r>
      <w:r w:rsidR="00797991" w:rsidRPr="00FE60D8">
        <w:rPr>
          <w:rFonts w:ascii="Times New Roman" w:eastAsia="Times New Roman" w:hAnsi="Times New Roman" w:cs="Times New Roman"/>
          <w:bCs/>
          <w:sz w:val="24"/>
          <w:szCs w:val="24"/>
        </w:rPr>
        <w:t>при ведении налогового учета в бизнесе</w:t>
      </w:r>
      <w:r w:rsidR="001C59F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43 % </w:t>
      </w:r>
      <w:r w:rsidR="001C59F3" w:rsidRPr="00B1342C">
        <w:rPr>
          <w:rFonts w:ascii="Times New Roman" w:eastAsia="Times New Roman" w:hAnsi="Times New Roman" w:cs="Times New Roman"/>
          <w:bCs/>
          <w:sz w:val="24"/>
          <w:szCs w:val="24"/>
        </w:rPr>
        <w:t>(Рисунок 2</w:t>
      </w:r>
      <w:r w:rsidR="007C7EF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07FB4" w:rsidRPr="00B1342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D4045" w:rsidRPr="0004070C" w:rsidRDefault="00CD4045" w:rsidP="00CD40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736D" w:rsidRPr="009D3EF5" w:rsidRDefault="00CD4045" w:rsidP="00CD4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1792" cy="310896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54CCE" w:rsidRPr="009D3EF5" w:rsidRDefault="001C59F3" w:rsidP="00154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42C">
        <w:rPr>
          <w:rFonts w:ascii="Times New Roman" w:hAnsi="Times New Roman" w:cs="Times New Roman"/>
          <w:sz w:val="24"/>
          <w:szCs w:val="24"/>
        </w:rPr>
        <w:t>Рисунок 2</w:t>
      </w:r>
      <w:r w:rsidR="007C7EF4">
        <w:rPr>
          <w:rFonts w:ascii="Times New Roman" w:hAnsi="Times New Roman" w:cs="Times New Roman"/>
          <w:sz w:val="24"/>
          <w:szCs w:val="24"/>
        </w:rPr>
        <w:t>0</w:t>
      </w:r>
      <w:r w:rsidR="00154CCE" w:rsidRPr="00B1342C">
        <w:rPr>
          <w:rFonts w:ascii="Times New Roman" w:hAnsi="Times New Roman" w:cs="Times New Roman"/>
          <w:sz w:val="24"/>
          <w:szCs w:val="24"/>
        </w:rPr>
        <w:t xml:space="preserve">. </w:t>
      </w:r>
      <w:r w:rsidR="00154CCE" w:rsidRPr="00B1342C">
        <w:rPr>
          <w:rFonts w:ascii="Times New Roman" w:eastAsia="Times New Roman" w:hAnsi="Times New Roman" w:cs="Times New Roman"/>
          <w:bCs/>
          <w:sz w:val="24"/>
          <w:szCs w:val="24"/>
        </w:rPr>
        <w:t>Сложности субъектов МСП г. Урай при ведении налогового учета в бизнесе</w:t>
      </w:r>
      <w:r w:rsidR="00154CCE" w:rsidRPr="00B1342C">
        <w:rPr>
          <w:rFonts w:ascii="Times New Roman" w:hAnsi="Times New Roman" w:cs="Times New Roman"/>
          <w:sz w:val="24"/>
          <w:szCs w:val="24"/>
        </w:rPr>
        <w:t>, %</w:t>
      </w:r>
    </w:p>
    <w:p w:rsidR="00154CCE" w:rsidRPr="009D3EF5" w:rsidRDefault="00154CCE" w:rsidP="009C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6D2" w:rsidRPr="00B37C32" w:rsidRDefault="00315A3A" w:rsidP="00472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sz w:val="24"/>
          <w:szCs w:val="24"/>
        </w:rPr>
        <w:t>П</w:t>
      </w:r>
      <w:r w:rsidR="00DA119A" w:rsidRPr="00B37C32">
        <w:rPr>
          <w:rFonts w:ascii="Times New Roman" w:hAnsi="Times New Roman" w:cs="Times New Roman"/>
          <w:sz w:val="24"/>
          <w:szCs w:val="24"/>
        </w:rPr>
        <w:t>о результат</w:t>
      </w:r>
      <w:r w:rsidRPr="00B37C32">
        <w:rPr>
          <w:rFonts w:ascii="Times New Roman" w:hAnsi="Times New Roman" w:cs="Times New Roman"/>
          <w:sz w:val="24"/>
          <w:szCs w:val="24"/>
        </w:rPr>
        <w:t>ам</w:t>
      </w:r>
      <w:r w:rsidR="00DA119A" w:rsidRPr="00B37C32">
        <w:rPr>
          <w:rFonts w:ascii="Times New Roman" w:hAnsi="Times New Roman" w:cs="Times New Roman"/>
          <w:sz w:val="24"/>
          <w:szCs w:val="24"/>
        </w:rPr>
        <w:t xml:space="preserve"> проведения анкетирования </w:t>
      </w:r>
      <w:r w:rsidRPr="00B37C32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DA119A" w:rsidRPr="00B37C32">
        <w:rPr>
          <w:rFonts w:ascii="Times New Roman" w:hAnsi="Times New Roman" w:cs="Times New Roman"/>
          <w:sz w:val="24"/>
          <w:szCs w:val="24"/>
        </w:rPr>
        <w:t xml:space="preserve">МСП можно </w:t>
      </w:r>
      <w:r w:rsidRPr="00B37C32">
        <w:rPr>
          <w:rFonts w:ascii="Times New Roman" w:hAnsi="Times New Roman" w:cs="Times New Roman"/>
          <w:sz w:val="24"/>
          <w:szCs w:val="24"/>
        </w:rPr>
        <w:t>сделать выводы</w:t>
      </w:r>
      <w:r w:rsidR="00DA119A" w:rsidRPr="00B37C32"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B37C32">
        <w:rPr>
          <w:rFonts w:ascii="Times New Roman" w:hAnsi="Times New Roman" w:cs="Times New Roman"/>
          <w:sz w:val="24"/>
          <w:szCs w:val="24"/>
        </w:rPr>
        <w:t xml:space="preserve">г. </w:t>
      </w:r>
      <w:r w:rsidR="00DA119A" w:rsidRPr="00B37C32">
        <w:rPr>
          <w:rFonts w:ascii="Times New Roman" w:hAnsi="Times New Roman" w:cs="Times New Roman"/>
          <w:sz w:val="24"/>
          <w:szCs w:val="24"/>
        </w:rPr>
        <w:t>Ура</w:t>
      </w:r>
      <w:r w:rsidRPr="00B37C32">
        <w:rPr>
          <w:rFonts w:ascii="Times New Roman" w:hAnsi="Times New Roman" w:cs="Times New Roman"/>
          <w:sz w:val="24"/>
          <w:szCs w:val="24"/>
        </w:rPr>
        <w:t>й</w:t>
      </w:r>
      <w:r w:rsidR="00DA119A" w:rsidRPr="00B37C32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756A0D" w:rsidRPr="00B37C32">
        <w:rPr>
          <w:rFonts w:ascii="Times New Roman" w:hAnsi="Times New Roman" w:cs="Times New Roman"/>
          <w:sz w:val="24"/>
          <w:szCs w:val="24"/>
        </w:rPr>
        <w:t xml:space="preserve"> </w:t>
      </w:r>
      <w:r w:rsidR="00E55F59" w:rsidRPr="00B37C32">
        <w:rPr>
          <w:rFonts w:ascii="Times New Roman" w:hAnsi="Times New Roman" w:cs="Times New Roman"/>
          <w:sz w:val="24"/>
          <w:szCs w:val="24"/>
        </w:rPr>
        <w:t>развитие</w:t>
      </w:r>
      <w:r w:rsidR="00756A0D" w:rsidRPr="00B37C32">
        <w:rPr>
          <w:rFonts w:ascii="Times New Roman" w:hAnsi="Times New Roman" w:cs="Times New Roman"/>
          <w:sz w:val="24"/>
          <w:szCs w:val="24"/>
        </w:rPr>
        <w:t xml:space="preserve"> </w:t>
      </w:r>
      <w:r w:rsidR="00DA119A" w:rsidRPr="00B37C32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5535C4" w:rsidRPr="00B37C3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A119A" w:rsidRPr="00B37C32">
        <w:rPr>
          <w:rFonts w:ascii="Times New Roman" w:hAnsi="Times New Roman" w:cs="Times New Roman"/>
          <w:sz w:val="24"/>
          <w:szCs w:val="24"/>
        </w:rPr>
        <w:t>бизнеса</w:t>
      </w:r>
      <w:r w:rsidR="00E55F59" w:rsidRPr="00B37C32">
        <w:rPr>
          <w:rFonts w:ascii="Times New Roman" w:hAnsi="Times New Roman" w:cs="Times New Roman"/>
          <w:sz w:val="24"/>
          <w:szCs w:val="24"/>
        </w:rPr>
        <w:t xml:space="preserve"> по видам деятельности</w:t>
      </w:r>
      <w:r w:rsidR="00E403A2" w:rsidRPr="00B37C32">
        <w:rPr>
          <w:rFonts w:ascii="Times New Roman" w:hAnsi="Times New Roman" w:cs="Times New Roman"/>
          <w:sz w:val="24"/>
          <w:szCs w:val="24"/>
        </w:rPr>
        <w:t xml:space="preserve">, </w:t>
      </w:r>
      <w:r w:rsidR="00CA2888" w:rsidRPr="00B37C32">
        <w:rPr>
          <w:rFonts w:ascii="Times New Roman" w:hAnsi="Times New Roman" w:cs="Times New Roman"/>
          <w:sz w:val="24"/>
          <w:szCs w:val="24"/>
        </w:rPr>
        <w:t xml:space="preserve">как </w:t>
      </w:r>
      <w:r w:rsidR="00CA2888" w:rsidRPr="009D3F2F">
        <w:rPr>
          <w:rFonts w:ascii="Times New Roman" w:hAnsi="Times New Roman" w:cs="Times New Roman"/>
          <w:sz w:val="24"/>
          <w:szCs w:val="24"/>
        </w:rPr>
        <w:t>розничная торговля; услуги транспорта и связи; строительство</w:t>
      </w:r>
      <w:r w:rsidR="00B37C32" w:rsidRPr="009D3F2F">
        <w:rPr>
          <w:rFonts w:ascii="Times New Roman" w:hAnsi="Times New Roman" w:cs="Times New Roman"/>
          <w:sz w:val="24"/>
          <w:szCs w:val="24"/>
        </w:rPr>
        <w:t xml:space="preserve"> и </w:t>
      </w:r>
      <w:r w:rsidR="00CA2888" w:rsidRPr="009D3F2F">
        <w:rPr>
          <w:rFonts w:ascii="Times New Roman" w:hAnsi="Times New Roman" w:cs="Times New Roman"/>
          <w:sz w:val="24"/>
          <w:szCs w:val="24"/>
        </w:rPr>
        <w:t>строитель</w:t>
      </w:r>
      <w:r w:rsidR="00B37C32" w:rsidRPr="009D3F2F">
        <w:rPr>
          <w:rFonts w:ascii="Times New Roman" w:hAnsi="Times New Roman" w:cs="Times New Roman"/>
          <w:sz w:val="24"/>
          <w:szCs w:val="24"/>
        </w:rPr>
        <w:t xml:space="preserve">ные и </w:t>
      </w:r>
      <w:r w:rsidR="00CA2888" w:rsidRPr="009D3F2F">
        <w:rPr>
          <w:rFonts w:ascii="Times New Roman" w:hAnsi="Times New Roman" w:cs="Times New Roman"/>
          <w:sz w:val="24"/>
          <w:szCs w:val="24"/>
        </w:rPr>
        <w:t>работы;</w:t>
      </w:r>
      <w:r w:rsidR="00B37C32" w:rsidRPr="009D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услуг парикмахерскими и салонами красоты;</w:t>
      </w:r>
      <w:r w:rsidR="00B37C32" w:rsidRPr="009D3F2F">
        <w:rPr>
          <w:rFonts w:ascii="Times New Roman" w:hAnsi="Times New Roman" w:cs="Times New Roman"/>
          <w:sz w:val="24"/>
          <w:szCs w:val="24"/>
        </w:rPr>
        <w:t xml:space="preserve"> консалтинговые услуги.</w:t>
      </w:r>
      <w:r w:rsidR="0047286A">
        <w:rPr>
          <w:rFonts w:ascii="Times New Roman" w:hAnsi="Times New Roman" w:cs="Times New Roman"/>
          <w:sz w:val="24"/>
          <w:szCs w:val="24"/>
        </w:rPr>
        <w:t xml:space="preserve"> </w:t>
      </w:r>
      <w:r w:rsidR="00F21289" w:rsidRPr="00B37C32">
        <w:rPr>
          <w:rFonts w:ascii="Times New Roman" w:hAnsi="Times New Roman" w:cs="Times New Roman"/>
          <w:sz w:val="24"/>
          <w:szCs w:val="24"/>
        </w:rPr>
        <w:t>О</w:t>
      </w:r>
      <w:r w:rsidR="00E55F59" w:rsidRPr="00B37C32">
        <w:rPr>
          <w:rFonts w:ascii="Times New Roman" w:hAnsi="Times New Roman" w:cs="Times New Roman"/>
          <w:sz w:val="24"/>
          <w:szCs w:val="24"/>
        </w:rPr>
        <w:t>днако</w:t>
      </w:r>
      <w:r w:rsidR="00756A0D" w:rsidRPr="00B37C32">
        <w:rPr>
          <w:rFonts w:ascii="Times New Roman" w:hAnsi="Times New Roman" w:cs="Times New Roman"/>
          <w:sz w:val="24"/>
          <w:szCs w:val="24"/>
        </w:rPr>
        <w:t xml:space="preserve"> </w:t>
      </w:r>
      <w:r w:rsidR="00E55F59" w:rsidRPr="00B37C32">
        <w:rPr>
          <w:rFonts w:ascii="Times New Roman" w:hAnsi="Times New Roman" w:cs="Times New Roman"/>
          <w:sz w:val="24"/>
          <w:szCs w:val="24"/>
        </w:rPr>
        <w:t>самыми н</w:t>
      </w:r>
      <w:r w:rsidR="00943B8F" w:rsidRPr="00B37C32">
        <w:rPr>
          <w:rFonts w:ascii="Times New Roman" w:hAnsi="Times New Roman" w:cs="Times New Roman"/>
          <w:sz w:val="24"/>
          <w:szCs w:val="24"/>
        </w:rPr>
        <w:t xml:space="preserve">еосвоенными видами деятельности, по мнению респондентов, </w:t>
      </w:r>
      <w:r w:rsidR="00912EAC" w:rsidRPr="00912EAC">
        <w:rPr>
          <w:rFonts w:ascii="Times New Roman" w:hAnsi="Times New Roman" w:cs="Times New Roman"/>
          <w:sz w:val="24"/>
          <w:szCs w:val="24"/>
        </w:rPr>
        <w:t>услуги здравоохранения, услуги в сфере культуры и спорта, отдыха и развлечений, сельскохозяйственное производство, образовательные услуги, ремесленная деятельность, изготовление изделий народных художественных промыслов, развитие туризма.</w:t>
      </w:r>
    </w:p>
    <w:p w:rsidR="009C2BF2" w:rsidRPr="00B37C32" w:rsidRDefault="00692DA3" w:rsidP="009C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sz w:val="24"/>
          <w:szCs w:val="24"/>
        </w:rPr>
        <w:t>Развитие этих видов деятельности позволит разнообразить направленность г. Урай, увеличить количество рабочих мест, повысить привлекательность города.</w:t>
      </w:r>
    </w:p>
    <w:p w:rsidR="00F87EFC" w:rsidRPr="00082290" w:rsidRDefault="00F87EFC" w:rsidP="00F87E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sz w:val="24"/>
          <w:szCs w:val="24"/>
        </w:rPr>
        <w:t>Основные проблемы респондентов в развитии бизнеса, с которыми</w:t>
      </w:r>
      <w:r w:rsidRPr="009D3EF5">
        <w:rPr>
          <w:rFonts w:ascii="Times New Roman" w:hAnsi="Times New Roman" w:cs="Times New Roman"/>
          <w:sz w:val="24"/>
          <w:szCs w:val="24"/>
        </w:rPr>
        <w:t xml:space="preserve"> сталкиваются субъекты МСП г. Урай: </w:t>
      </w:r>
      <w:r w:rsidRPr="009D3EF5">
        <w:rPr>
          <w:rFonts w:ascii="Times New Roman" w:eastAsia="Times New Roman" w:hAnsi="Times New Roman" w:cs="Times New Roman"/>
          <w:sz w:val="24"/>
          <w:szCs w:val="24"/>
        </w:rPr>
        <w:t>высокий уровень налогообложения;</w:t>
      </w:r>
      <w:r w:rsidRPr="009D3EF5">
        <w:rPr>
          <w:rFonts w:ascii="Times New Roman" w:hAnsi="Times New Roman" w:cs="Times New Roman"/>
          <w:sz w:val="24"/>
          <w:szCs w:val="24"/>
        </w:rPr>
        <w:t xml:space="preserve"> </w:t>
      </w:r>
      <w:r w:rsidRPr="009D3EF5">
        <w:rPr>
          <w:rFonts w:ascii="Times New Roman" w:eastAsia="Times New Roman" w:hAnsi="Times New Roman" w:cs="Times New Roman"/>
          <w:sz w:val="24"/>
          <w:szCs w:val="24"/>
        </w:rPr>
        <w:t>высокие арендные платежи за помещения;</w:t>
      </w:r>
      <w:r w:rsidRPr="009D3EF5">
        <w:rPr>
          <w:rFonts w:ascii="Times New Roman" w:hAnsi="Times New Roman" w:cs="Times New Roman"/>
          <w:sz w:val="24"/>
          <w:szCs w:val="24"/>
        </w:rPr>
        <w:t xml:space="preserve"> </w:t>
      </w:r>
      <w:r w:rsidRPr="009D3EF5">
        <w:rPr>
          <w:rFonts w:ascii="Times New Roman" w:eastAsia="Times New Roman" w:hAnsi="Times New Roman" w:cs="Times New Roman"/>
          <w:sz w:val="24"/>
          <w:szCs w:val="24"/>
        </w:rPr>
        <w:t>низкая платежеспособность клиентов;</w:t>
      </w:r>
      <w:r w:rsidRPr="009D3EF5">
        <w:rPr>
          <w:rFonts w:ascii="Times New Roman" w:hAnsi="Times New Roman" w:cs="Times New Roman"/>
          <w:sz w:val="24"/>
          <w:szCs w:val="24"/>
        </w:rPr>
        <w:t xml:space="preserve"> </w:t>
      </w:r>
      <w:r w:rsidRPr="009D3EF5">
        <w:rPr>
          <w:rFonts w:ascii="Times New Roman" w:eastAsia="Times New Roman" w:hAnsi="Times New Roman" w:cs="Times New Roman"/>
          <w:sz w:val="24"/>
          <w:szCs w:val="24"/>
        </w:rPr>
        <w:t>нехватка квалифицированных</w:t>
      </w:r>
      <w:r w:rsidRPr="00082290">
        <w:rPr>
          <w:rFonts w:ascii="Times New Roman" w:eastAsia="Times New Roman" w:hAnsi="Times New Roman" w:cs="Times New Roman"/>
          <w:sz w:val="24"/>
          <w:szCs w:val="24"/>
        </w:rPr>
        <w:t xml:space="preserve"> кадров</w:t>
      </w:r>
      <w:r w:rsidR="00082290" w:rsidRPr="00082290">
        <w:rPr>
          <w:rFonts w:ascii="Times New Roman" w:eastAsia="Times New Roman" w:hAnsi="Times New Roman" w:cs="Times New Roman"/>
          <w:sz w:val="24"/>
          <w:szCs w:val="24"/>
        </w:rPr>
        <w:t>, рост цен на энергоносители и сырье</w:t>
      </w:r>
      <w:r w:rsidRPr="00082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901" w:rsidRDefault="000641B8" w:rsidP="002E09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082290">
        <w:rPr>
          <w:rFonts w:ascii="Times New Roman" w:hAnsi="Times New Roman" w:cs="Times New Roman"/>
          <w:sz w:val="24"/>
          <w:szCs w:val="24"/>
        </w:rPr>
        <w:t>Предприниматели г. Урай осведомлены о механизмах поддержки предпринимательства из таких источников, как администрация г. Урай (отдел содействия малому и среднему п</w:t>
      </w:r>
      <w:r w:rsidRPr="006F5E86">
        <w:rPr>
          <w:rFonts w:ascii="Times New Roman" w:hAnsi="Times New Roman" w:cs="Times New Roman"/>
          <w:sz w:val="24"/>
          <w:szCs w:val="24"/>
        </w:rPr>
        <w:t>редпринимательству), знакомые</w:t>
      </w:r>
      <w:r w:rsidR="00133A28" w:rsidRPr="006F5E86">
        <w:rPr>
          <w:rFonts w:ascii="Times New Roman" w:hAnsi="Times New Roman" w:cs="Times New Roman"/>
          <w:sz w:val="24"/>
          <w:szCs w:val="24"/>
        </w:rPr>
        <w:t xml:space="preserve"> и И</w:t>
      </w:r>
      <w:r w:rsidRPr="006F5E86">
        <w:rPr>
          <w:rFonts w:ascii="Times New Roman" w:hAnsi="Times New Roman" w:cs="Times New Roman"/>
          <w:sz w:val="24"/>
          <w:szCs w:val="24"/>
        </w:rPr>
        <w:t>нтернет</w:t>
      </w:r>
      <w:r w:rsidR="00082290" w:rsidRPr="006F5E86">
        <w:rPr>
          <w:sz w:val="24"/>
          <w:szCs w:val="24"/>
        </w:rPr>
        <w:t xml:space="preserve"> </w:t>
      </w:r>
      <w:r w:rsidR="00082290" w:rsidRPr="006F5E86">
        <w:rPr>
          <w:rFonts w:ascii="Times New Roman" w:hAnsi="Times New Roman" w:cs="Times New Roman"/>
          <w:sz w:val="24"/>
          <w:szCs w:val="24"/>
        </w:rPr>
        <w:t xml:space="preserve">(официальный сайт </w:t>
      </w:r>
      <w:r w:rsidR="00912EAC">
        <w:rPr>
          <w:rFonts w:ascii="Times New Roman" w:hAnsi="Times New Roman" w:cs="Times New Roman"/>
          <w:sz w:val="24"/>
          <w:szCs w:val="24"/>
        </w:rPr>
        <w:t>органов местного самоуправления города</w:t>
      </w:r>
      <w:r w:rsidR="00082290" w:rsidRPr="006F5E86">
        <w:rPr>
          <w:rFonts w:ascii="Times New Roman" w:hAnsi="Times New Roman" w:cs="Times New Roman"/>
          <w:sz w:val="24"/>
          <w:szCs w:val="24"/>
        </w:rPr>
        <w:t xml:space="preserve"> Урай в информационно-телекоммуникационной сети «Интернет»). </w:t>
      </w:r>
      <w:r w:rsidR="00133A28" w:rsidRPr="006F5E86">
        <w:rPr>
          <w:rFonts w:ascii="Times New Roman" w:hAnsi="Times New Roman" w:cs="Times New Roman"/>
          <w:sz w:val="24"/>
          <w:szCs w:val="24"/>
        </w:rPr>
        <w:t xml:space="preserve"> </w:t>
      </w:r>
      <w:r w:rsidR="00B84BAE" w:rsidRPr="009D3F2F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6F5E86" w:rsidRPr="009D3F2F">
        <w:rPr>
          <w:rFonts w:ascii="Times New Roman" w:hAnsi="Times New Roman" w:cs="Times New Roman"/>
          <w:sz w:val="24"/>
          <w:szCs w:val="24"/>
        </w:rPr>
        <w:t>предприниматели отметили, что на официальном сайте администрации г. Урай имеются все</w:t>
      </w:r>
      <w:r w:rsidR="002E0901" w:rsidRPr="009D3F2F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 w:rsidR="006F5E86" w:rsidRPr="009D3F2F">
        <w:rPr>
          <w:rFonts w:ascii="Times New Roman" w:hAnsi="Times New Roman" w:cs="Times New Roman"/>
          <w:sz w:val="24"/>
          <w:szCs w:val="24"/>
        </w:rPr>
        <w:t xml:space="preserve"> ресурсы для малого и среднего предпринимательства,</w:t>
      </w:r>
      <w:r w:rsidR="006F5E86" w:rsidRPr="009D3F2F">
        <w:rPr>
          <w:rFonts w:ascii="Times New Roman" w:hAnsi="Times New Roman"/>
          <w:sz w:val="24"/>
          <w:szCs w:val="24"/>
        </w:rPr>
        <w:t xml:space="preserve"> необходимые для организации и ведения бизнеса</w:t>
      </w:r>
      <w:r w:rsidR="006F5E86" w:rsidRPr="009D3F2F">
        <w:rPr>
          <w:rFonts w:ascii="Times New Roman" w:hAnsi="Times New Roman" w:cs="Times New Roman"/>
          <w:sz w:val="24"/>
          <w:szCs w:val="24"/>
        </w:rPr>
        <w:t xml:space="preserve">, </w:t>
      </w:r>
      <w:r w:rsidR="006F5E86" w:rsidRPr="009D3F2F">
        <w:rPr>
          <w:rFonts w:ascii="Times New Roman" w:hAnsi="Times New Roman"/>
          <w:sz w:val="24"/>
          <w:szCs w:val="24"/>
        </w:rPr>
        <w:t xml:space="preserve">что можно расценивать как положительный момент </w:t>
      </w:r>
      <w:r w:rsidR="002E0901" w:rsidRPr="009D3F2F">
        <w:rPr>
          <w:rFonts w:ascii="Times New Roman" w:hAnsi="Times New Roman"/>
          <w:sz w:val="24"/>
          <w:szCs w:val="24"/>
        </w:rPr>
        <w:t>об осведомленности в механизмах поддержки субъектами МСП</w:t>
      </w:r>
      <w:r w:rsidR="006F5E86" w:rsidRPr="009D3F2F">
        <w:rPr>
          <w:rFonts w:ascii="Times New Roman" w:hAnsi="Times New Roman"/>
          <w:sz w:val="24"/>
          <w:szCs w:val="24"/>
        </w:rPr>
        <w:t>.</w:t>
      </w:r>
    </w:p>
    <w:p w:rsidR="001B4FA8" w:rsidRPr="002E0901" w:rsidRDefault="00133A28" w:rsidP="002E09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082290">
        <w:rPr>
          <w:rFonts w:ascii="Times New Roman" w:hAnsi="Times New Roman" w:cs="Times New Roman"/>
          <w:sz w:val="24"/>
          <w:szCs w:val="24"/>
        </w:rPr>
        <w:t xml:space="preserve">Однако имеются причины нежелания получить государственную поддержку субъектами МСП </w:t>
      </w:r>
      <w:r w:rsidR="00611369" w:rsidRPr="00082290">
        <w:rPr>
          <w:rFonts w:ascii="Times New Roman" w:eastAsia="Times New Roman" w:hAnsi="Times New Roman" w:cs="Times New Roman"/>
          <w:sz w:val="24"/>
          <w:szCs w:val="24"/>
        </w:rPr>
        <w:t xml:space="preserve">из-за высоких критериев для получения поддержки и большой отчетности </w:t>
      </w:r>
      <w:r w:rsidR="00611369" w:rsidRPr="00082290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государством после оказания поддержки</w:t>
      </w:r>
      <w:r w:rsidR="00611369" w:rsidRPr="000822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11369" w:rsidRPr="00082290">
        <w:rPr>
          <w:rFonts w:ascii="Times New Roman" w:eastAsia="Times New Roman" w:hAnsi="Times New Roman" w:cs="Times New Roman"/>
          <w:sz w:val="24"/>
          <w:szCs w:val="24"/>
        </w:rPr>
        <w:t xml:space="preserve">сложностей в оформлении документации на получение поддержки </w:t>
      </w:r>
      <w:r w:rsidR="00611369" w:rsidRPr="0008229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11369" w:rsidRPr="00082290">
        <w:rPr>
          <w:rFonts w:ascii="Times New Roman" w:eastAsia="Times New Roman" w:hAnsi="Times New Roman" w:cs="Times New Roman"/>
          <w:sz w:val="24"/>
          <w:szCs w:val="24"/>
        </w:rPr>
        <w:t xml:space="preserve"> отсутствия нужных видов поддержки в конкретном бизнесе.</w:t>
      </w:r>
    </w:p>
    <w:p w:rsidR="001B4FA8" w:rsidRPr="00FE60D8" w:rsidRDefault="00884A13" w:rsidP="001B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290">
        <w:rPr>
          <w:rFonts w:ascii="Times New Roman" w:hAnsi="Times New Roman" w:cs="Times New Roman"/>
          <w:sz w:val="24"/>
          <w:szCs w:val="24"/>
        </w:rPr>
        <w:t>По мнению респондентов финансовая поддержка для предпринимателей является основной</w:t>
      </w:r>
      <w:r w:rsidR="00E74B58" w:rsidRPr="00082290">
        <w:rPr>
          <w:rFonts w:ascii="Times New Roman" w:hAnsi="Times New Roman" w:cs="Times New Roman"/>
          <w:sz w:val="24"/>
          <w:szCs w:val="24"/>
        </w:rPr>
        <w:t xml:space="preserve">, </w:t>
      </w:r>
      <w:r w:rsidR="00323FD3" w:rsidRPr="00082290">
        <w:rPr>
          <w:rFonts w:ascii="Times New Roman" w:hAnsi="Times New Roman" w:cs="Times New Roman"/>
          <w:sz w:val="24"/>
          <w:szCs w:val="24"/>
        </w:rPr>
        <w:t xml:space="preserve">но </w:t>
      </w:r>
      <w:r w:rsidR="00D33298" w:rsidRPr="00082290">
        <w:rPr>
          <w:rFonts w:ascii="Times New Roman" w:hAnsi="Times New Roman" w:cs="Times New Roman"/>
          <w:sz w:val="24"/>
          <w:szCs w:val="24"/>
        </w:rPr>
        <w:t>так как большая часть опрошенных респондентов занимаются</w:t>
      </w:r>
      <w:r w:rsidR="00D33298" w:rsidRPr="00FE60D8">
        <w:rPr>
          <w:rFonts w:ascii="Times New Roman" w:hAnsi="Times New Roman" w:cs="Times New Roman"/>
          <w:sz w:val="24"/>
          <w:szCs w:val="24"/>
        </w:rPr>
        <w:t xml:space="preserve"> розничной торговлей и являются не приоритетным видом деятельности в городе Урай, то они не получают финансовую поддержку</w:t>
      </w:r>
      <w:r w:rsidR="00323FD3" w:rsidRPr="00FE60D8">
        <w:rPr>
          <w:rFonts w:ascii="Times New Roman" w:hAnsi="Times New Roman" w:cs="Times New Roman"/>
          <w:sz w:val="24"/>
          <w:szCs w:val="24"/>
        </w:rPr>
        <w:t xml:space="preserve">. </w:t>
      </w:r>
      <w:r w:rsidR="00D33298" w:rsidRPr="00FE60D8">
        <w:rPr>
          <w:rFonts w:ascii="Times New Roman" w:hAnsi="Times New Roman" w:cs="Times New Roman"/>
          <w:sz w:val="24"/>
          <w:szCs w:val="24"/>
        </w:rPr>
        <w:t>Поэтому рассматривая ответы остальных опрошенных респондентов, была выделена большая потребность в образовательн</w:t>
      </w:r>
      <w:r w:rsidR="000641B8" w:rsidRPr="00FE60D8">
        <w:rPr>
          <w:rFonts w:ascii="Times New Roman" w:hAnsi="Times New Roman" w:cs="Times New Roman"/>
          <w:sz w:val="24"/>
          <w:szCs w:val="24"/>
        </w:rPr>
        <w:t>ой</w:t>
      </w:r>
      <w:r w:rsidR="00D33298" w:rsidRPr="00FE60D8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0641B8" w:rsidRPr="00FE60D8">
        <w:rPr>
          <w:rFonts w:ascii="Times New Roman" w:hAnsi="Times New Roman" w:cs="Times New Roman"/>
          <w:sz w:val="24"/>
          <w:szCs w:val="24"/>
        </w:rPr>
        <w:t>ке</w:t>
      </w:r>
      <w:r w:rsidR="00D33298" w:rsidRPr="00FE60D8">
        <w:rPr>
          <w:rFonts w:ascii="Times New Roman" w:hAnsi="Times New Roman" w:cs="Times New Roman"/>
          <w:sz w:val="24"/>
          <w:szCs w:val="24"/>
        </w:rPr>
        <w:t>, чтобы  повысить образовательный уровень субъектов МСП в ведении своего бизнеса.</w:t>
      </w:r>
      <w:r w:rsidR="000641B8" w:rsidRPr="00FE60D8">
        <w:rPr>
          <w:rFonts w:ascii="Times New Roman" w:hAnsi="Times New Roman" w:cs="Times New Roman"/>
          <w:sz w:val="24"/>
          <w:szCs w:val="24"/>
        </w:rPr>
        <w:t xml:space="preserve"> А также респонденты выделили </w:t>
      </w:r>
      <w:r w:rsidR="001B4FA8" w:rsidRPr="00FE60D8">
        <w:rPr>
          <w:rFonts w:ascii="Times New Roman" w:hAnsi="Times New Roman" w:cs="Times New Roman"/>
          <w:sz w:val="24"/>
          <w:szCs w:val="24"/>
        </w:rPr>
        <w:t>информационную</w:t>
      </w:r>
      <w:r w:rsidR="000641B8" w:rsidRPr="00FE60D8">
        <w:rPr>
          <w:rFonts w:ascii="Times New Roman" w:hAnsi="Times New Roman" w:cs="Times New Roman"/>
          <w:sz w:val="24"/>
          <w:szCs w:val="24"/>
        </w:rPr>
        <w:t xml:space="preserve"> поддержку, которая поможет </w:t>
      </w:r>
      <w:r w:rsidR="001B4FA8" w:rsidRPr="00FE60D8">
        <w:rPr>
          <w:rFonts w:ascii="Times New Roman" w:hAnsi="Times New Roman" w:cs="Times New Roman"/>
          <w:sz w:val="24"/>
          <w:szCs w:val="24"/>
        </w:rPr>
        <w:t>узнать о видах и формах поддержки, о проводимых мероприятиях на территории города и за его пределами.</w:t>
      </w:r>
    </w:p>
    <w:p w:rsidR="000641B8" w:rsidRPr="00FE60D8" w:rsidRDefault="00692DA3" w:rsidP="000641B8">
      <w:pPr>
        <w:spacing w:after="0" w:line="240" w:lineRule="auto"/>
        <w:ind w:right="-1" w:firstLine="709"/>
        <w:jc w:val="both"/>
        <w:rPr>
          <w:rFonts w:ascii="Tahoma" w:hAnsi="Tahoma" w:cs="Tahoma"/>
          <w:sz w:val="24"/>
          <w:szCs w:val="24"/>
        </w:rPr>
      </w:pPr>
      <w:r w:rsidRPr="00FE60D8">
        <w:rPr>
          <w:rFonts w:ascii="Times New Roman" w:hAnsi="Times New Roman" w:cs="Times New Roman"/>
          <w:sz w:val="24"/>
          <w:szCs w:val="24"/>
        </w:rPr>
        <w:t xml:space="preserve">Субъекты МСП имеют сложности </w:t>
      </w:r>
      <w:r w:rsidR="000641B8" w:rsidRPr="00FE60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ведении налогового учета в бизнесе в том, что </w:t>
      </w:r>
      <w:r w:rsidR="000641B8" w:rsidRPr="00FE60D8">
        <w:rPr>
          <w:rFonts w:ascii="Times New Roman" w:eastAsia="Times New Roman" w:hAnsi="Times New Roman" w:cs="Times New Roman"/>
          <w:sz w:val="24"/>
          <w:szCs w:val="24"/>
        </w:rPr>
        <w:t>налоговая система является сложной и необходимо сдавать большое количество отчетов в налоговый орган. Так как у многих предпринимателей отсутствует в штате бухгалтер и самостоятельно не могут сдать все отчеты, то им приходит</w:t>
      </w:r>
      <w:r w:rsidR="00912EA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641B8" w:rsidRPr="00FE60D8">
        <w:rPr>
          <w:rFonts w:ascii="Times New Roman" w:eastAsia="Times New Roman" w:hAnsi="Times New Roman" w:cs="Times New Roman"/>
          <w:sz w:val="24"/>
          <w:szCs w:val="24"/>
        </w:rPr>
        <w:t>ся обращаться за бухгалтерскими услугами по аутсорсингу.</w:t>
      </w:r>
    </w:p>
    <w:p w:rsidR="000641B8" w:rsidRPr="0004070C" w:rsidRDefault="000641B8" w:rsidP="000641B8">
      <w:pPr>
        <w:spacing w:after="0" w:line="240" w:lineRule="auto"/>
        <w:ind w:right="-1"/>
        <w:jc w:val="both"/>
        <w:rPr>
          <w:rFonts w:ascii="Tahoma" w:hAnsi="Tahoma" w:cs="Tahoma"/>
          <w:color w:val="FF0000"/>
          <w:sz w:val="24"/>
          <w:szCs w:val="24"/>
        </w:rPr>
      </w:pPr>
    </w:p>
    <w:p w:rsidR="000641B8" w:rsidRPr="0004070C" w:rsidRDefault="000641B8" w:rsidP="009C2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B1D" w:rsidRPr="0004070C" w:rsidRDefault="00BC5B1D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326CB" w:rsidRPr="0004070C" w:rsidRDefault="008326CB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3B8F" w:rsidRPr="0004070C" w:rsidRDefault="00943B8F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C2BF2" w:rsidRPr="0004070C" w:rsidRDefault="009C2BF2" w:rsidP="005C3A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D7E30" w:rsidRDefault="003D7E30" w:rsidP="00F258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3.2_Итоговая_оценка"/>
      <w:bookmarkStart w:id="10" w:name="_Toc434176429"/>
      <w:bookmarkEnd w:id="9"/>
      <w:r w:rsidRPr="008115C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3.2 </w:t>
      </w:r>
      <w:bookmarkEnd w:id="10"/>
      <w:r w:rsidR="002260A6">
        <w:rPr>
          <w:rFonts w:ascii="Times New Roman" w:hAnsi="Times New Roman" w:cs="Times New Roman"/>
          <w:color w:val="auto"/>
          <w:sz w:val="24"/>
          <w:szCs w:val="24"/>
        </w:rPr>
        <w:t>Выводы и предложения по полученным результат</w:t>
      </w:r>
      <w:r w:rsidR="00F25889">
        <w:rPr>
          <w:rFonts w:ascii="Times New Roman" w:hAnsi="Times New Roman" w:cs="Times New Roman"/>
          <w:color w:val="auto"/>
          <w:sz w:val="24"/>
          <w:szCs w:val="24"/>
        </w:rPr>
        <w:t>ам                                  мониторингового исследования</w:t>
      </w:r>
    </w:p>
    <w:p w:rsidR="00F25889" w:rsidRPr="00F25889" w:rsidRDefault="00F25889" w:rsidP="00F25889">
      <w:pPr>
        <w:spacing w:after="0" w:line="240" w:lineRule="auto"/>
      </w:pPr>
    </w:p>
    <w:p w:rsidR="002260A6" w:rsidRPr="002B2352" w:rsidRDefault="002260A6" w:rsidP="00F2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52">
        <w:rPr>
          <w:rFonts w:ascii="Times New Roman" w:hAnsi="Times New Roman" w:cs="Times New Roman"/>
          <w:sz w:val="24"/>
          <w:szCs w:val="24"/>
        </w:rPr>
        <w:t>Проведенный анализ мониторингового исследования и анкетирования в городе Урай позволил выявить неосвоенные виды предпринимательской деятельности, которые в дальнейшем необходимо развивать в городе, через предложения по совершенствованию видов поддержки субъектов малого и среднего предпринимательства, образующих инфраструктуру поддержки субъектов малого и среднего предпринимательства (Раздел 3.2 Итоговая оценка состояния МСП в городе Урай и перспективы развития субъектов МСП на территории города Урай).</w:t>
      </w:r>
    </w:p>
    <w:p w:rsidR="002260A6" w:rsidRPr="00E8327B" w:rsidRDefault="002260A6" w:rsidP="0022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EB8">
        <w:rPr>
          <w:rFonts w:ascii="Times New Roman" w:hAnsi="Times New Roman" w:cs="Times New Roman"/>
          <w:sz w:val="24"/>
          <w:szCs w:val="24"/>
        </w:rPr>
        <w:t xml:space="preserve">Проведя анализ анкетирования препятствиями и проблемами в развитии предпринимателей г. Урай по мнению респондентов являются высокий уровень налогообложения, </w:t>
      </w:r>
      <w:r w:rsidRPr="007E2EB8">
        <w:rPr>
          <w:rFonts w:ascii="Times New Roman" w:eastAsia="Times New Roman" w:hAnsi="Times New Roman" w:cs="Times New Roman"/>
          <w:sz w:val="24"/>
          <w:szCs w:val="24"/>
        </w:rPr>
        <w:t>высокие арендные платежи за помещения, низкая платежеспособность клиентов и нехватка квалифицированных кадров</w:t>
      </w:r>
      <w:r w:rsidRPr="007E2EB8">
        <w:rPr>
          <w:rFonts w:ascii="Times New Roman" w:hAnsi="Times New Roman" w:cs="Times New Roman"/>
          <w:sz w:val="24"/>
          <w:szCs w:val="24"/>
        </w:rPr>
        <w:t xml:space="preserve">; </w:t>
      </w:r>
      <w:r w:rsidRPr="007E2EB8">
        <w:rPr>
          <w:rFonts w:ascii="Times New Roman" w:eastAsia="Times New Roman" w:hAnsi="Times New Roman" w:cs="Times New Roman"/>
          <w:sz w:val="24"/>
          <w:szCs w:val="24"/>
        </w:rPr>
        <w:t>рост цен на энергоносители</w:t>
      </w:r>
      <w:r w:rsidRPr="00A31AB8">
        <w:rPr>
          <w:rFonts w:ascii="Times New Roman" w:eastAsia="Times New Roman" w:hAnsi="Times New Roman" w:cs="Times New Roman"/>
          <w:sz w:val="24"/>
          <w:szCs w:val="24"/>
        </w:rPr>
        <w:t xml:space="preserve"> и сырье;</w:t>
      </w:r>
      <w:r w:rsidRPr="00A31AB8">
        <w:rPr>
          <w:rFonts w:ascii="Times New Roman" w:hAnsi="Times New Roman" w:cs="Times New Roman"/>
          <w:sz w:val="24"/>
          <w:szCs w:val="24"/>
        </w:rPr>
        <w:t xml:space="preserve"> </w:t>
      </w:r>
      <w:r w:rsidRPr="00A31AB8">
        <w:rPr>
          <w:rFonts w:ascii="Times New Roman" w:eastAsia="Times New Roman" w:hAnsi="Times New Roman" w:cs="Times New Roman"/>
          <w:sz w:val="24"/>
          <w:szCs w:val="24"/>
        </w:rPr>
        <w:t>несовершенное налоговое законодательство</w:t>
      </w:r>
      <w:r w:rsidRPr="00E83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0A6" w:rsidRPr="009D3F2F" w:rsidRDefault="002260A6" w:rsidP="00226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F2F">
        <w:rPr>
          <w:rFonts w:ascii="Times New Roman" w:hAnsi="Times New Roman" w:cs="Times New Roman"/>
          <w:sz w:val="24"/>
          <w:szCs w:val="24"/>
        </w:rPr>
        <w:t xml:space="preserve">Предприниматели г. Урай хорошо </w:t>
      </w:r>
      <w:r w:rsidRPr="009D3F2F">
        <w:rPr>
          <w:rFonts w:ascii="Times New Roman" w:hAnsi="Times New Roman"/>
          <w:sz w:val="24"/>
          <w:szCs w:val="24"/>
        </w:rPr>
        <w:t>осведомлены о механизмах поддержки субъектов МСП</w:t>
      </w:r>
      <w:r w:rsidRPr="009D3F2F">
        <w:rPr>
          <w:rFonts w:ascii="Times New Roman" w:hAnsi="Times New Roman" w:cs="Times New Roman"/>
          <w:sz w:val="24"/>
          <w:szCs w:val="24"/>
        </w:rPr>
        <w:t>, в основном из официального сайта администрации г. Урай, где имеются все информационные ресурсы для малого и среднего предпринимательства,</w:t>
      </w:r>
      <w:r w:rsidRPr="009D3F2F">
        <w:rPr>
          <w:rFonts w:ascii="Times New Roman" w:hAnsi="Times New Roman"/>
          <w:sz w:val="24"/>
          <w:szCs w:val="24"/>
        </w:rPr>
        <w:t xml:space="preserve"> необходимые для организации и ведения бизнеса.</w:t>
      </w:r>
    </w:p>
    <w:p w:rsidR="002260A6" w:rsidRPr="009D3F2F" w:rsidRDefault="002260A6" w:rsidP="002260A6">
      <w:pPr>
        <w:pStyle w:val="31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9D3F2F">
        <w:rPr>
          <w:rStyle w:val="tgc"/>
          <w:bCs/>
          <w:sz w:val="24"/>
          <w:szCs w:val="24"/>
        </w:rPr>
        <w:t xml:space="preserve">В г. Урай больший интерес среди предпринимателей представляет сфера услуг, так как </w:t>
      </w:r>
      <w:r w:rsidRPr="009D3F2F">
        <w:rPr>
          <w:sz w:val="24"/>
          <w:szCs w:val="24"/>
          <w:shd w:val="clear" w:color="auto" w:fill="FFFFFF"/>
        </w:rPr>
        <w:t xml:space="preserve">со стороны сектора малого и среднего предпринимательства возрастает стремление заполнить </w:t>
      </w:r>
      <w:r>
        <w:rPr>
          <w:sz w:val="24"/>
          <w:szCs w:val="24"/>
          <w:shd w:val="clear" w:color="auto" w:fill="FFFFFF"/>
        </w:rPr>
        <w:t>неосвоенные виды деятельности</w:t>
      </w:r>
      <w:r w:rsidRPr="009D3F2F">
        <w:rPr>
          <w:sz w:val="24"/>
          <w:szCs w:val="24"/>
          <w:shd w:val="clear" w:color="auto" w:fill="FFFFFF"/>
        </w:rPr>
        <w:t>, существующие в системе оказания государственных услуг.</w:t>
      </w:r>
    </w:p>
    <w:p w:rsidR="002260A6" w:rsidRPr="009D3F2F" w:rsidRDefault="002260A6" w:rsidP="0022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F2F">
        <w:rPr>
          <w:rStyle w:val="tgc"/>
          <w:rFonts w:ascii="Times New Roman" w:hAnsi="Times New Roman" w:cs="Times New Roman"/>
          <w:bCs/>
          <w:sz w:val="24"/>
          <w:szCs w:val="24"/>
        </w:rPr>
        <w:t xml:space="preserve">Среди субъектов малого и среднего предпринимательства </w:t>
      </w:r>
      <w:r w:rsidRPr="009D3F2F">
        <w:rPr>
          <w:rFonts w:ascii="Times New Roman" w:hAnsi="Times New Roman" w:cs="Times New Roman"/>
          <w:sz w:val="24"/>
          <w:szCs w:val="24"/>
        </w:rPr>
        <w:t>была выявлена большая потребност</w:t>
      </w:r>
      <w:r>
        <w:rPr>
          <w:rFonts w:ascii="Times New Roman" w:hAnsi="Times New Roman" w:cs="Times New Roman"/>
          <w:sz w:val="24"/>
          <w:szCs w:val="24"/>
        </w:rPr>
        <w:t xml:space="preserve">ь в образовательной поддержке, </w:t>
      </w:r>
      <w:r w:rsidRPr="009D3F2F">
        <w:rPr>
          <w:rFonts w:ascii="Times New Roman" w:hAnsi="Times New Roman" w:cs="Times New Roman"/>
          <w:sz w:val="24"/>
          <w:szCs w:val="24"/>
        </w:rPr>
        <w:t>необходимость для вновь открывшихся субъектов предпринимательства проводить тематические образовательные мероприятия для веде</w:t>
      </w:r>
      <w:r>
        <w:rPr>
          <w:rFonts w:ascii="Times New Roman" w:hAnsi="Times New Roman" w:cs="Times New Roman"/>
          <w:sz w:val="24"/>
          <w:szCs w:val="24"/>
        </w:rPr>
        <w:t>ния и развития своего бизнеса.</w:t>
      </w:r>
    </w:p>
    <w:p w:rsidR="002260A6" w:rsidRPr="002E5445" w:rsidRDefault="002260A6" w:rsidP="002260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45">
        <w:rPr>
          <w:rFonts w:ascii="Times New Roman" w:hAnsi="Times New Roman"/>
          <w:sz w:val="24"/>
          <w:szCs w:val="24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 г. Урай.</w:t>
      </w:r>
    </w:p>
    <w:p w:rsidR="002260A6" w:rsidRPr="00741136" w:rsidRDefault="002260A6" w:rsidP="0022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1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01.01.2017</w:t>
      </w:r>
      <w:r w:rsidRPr="00741136">
        <w:rPr>
          <w:rFonts w:ascii="Times New Roman" w:hAnsi="Times New Roman" w:cs="Times New Roman"/>
          <w:sz w:val="24"/>
          <w:szCs w:val="24"/>
        </w:rPr>
        <w:t xml:space="preserve"> года на территории г. Урай зарегистрировано и действует свыше 1,55 тысяч субъектов малого и среднего предпринимательства, на которых трудится 2,77 тыс. человек.</w:t>
      </w:r>
    </w:p>
    <w:p w:rsidR="002260A6" w:rsidRPr="00873785" w:rsidRDefault="002260A6" w:rsidP="002260A6">
      <w:pPr>
        <w:pStyle w:val="af0"/>
        <w:spacing w:before="0" w:beforeAutospacing="0" w:after="0" w:afterAutospacing="0"/>
        <w:ind w:firstLine="709"/>
        <w:jc w:val="both"/>
      </w:pPr>
      <w:r w:rsidRPr="004854F0">
        <w:t xml:space="preserve">За 4 рассматриваемых года число субъектов МСП сократилось на 26,9 %. Основной отток происходит в подвижной категории индивидуальных предпринимателей, которая в количественном выражении превалирует среди субъектов малого сектора. </w:t>
      </w:r>
      <w:r w:rsidRPr="009D3F2F">
        <w:t>Необходимо учитывать, что при этом  больше половины оборота сектора МСП обеспечивают предприятия малого бизнеса (с учётом микропредприятий). Снижение числа индивидуальных предпринимателей в анализируемом периоде, позволяет сделать вывод о переходе индивидуальных предпринимателей в категорию микропредприятий.</w:t>
      </w:r>
      <w:r w:rsidRPr="00873785">
        <w:t xml:space="preserve"> </w:t>
      </w:r>
    </w:p>
    <w:p w:rsidR="002260A6" w:rsidRPr="002B2352" w:rsidRDefault="002260A6" w:rsidP="002260A6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73785">
        <w:t>Снижение числа субъектов МСП наблюдается на фоне неуклонного роста численности постоянного населения города Урай, что влечёт за собой снижение количества предприятий  малого и среднего бизнеса в расчете на 10 тысяч человек населения.  Учитывая, что в наибольшей степени спад количества</w:t>
      </w:r>
      <w:r w:rsidRPr="009627E5">
        <w:t xml:space="preserve"> субъектов МСП приходится на долю индивидуальных предпринимателей, можно ожидать ослабления конкуренции в основном на рынке продовольственных товаров. </w:t>
      </w:r>
      <w:r w:rsidRPr="009D3F2F">
        <w:t xml:space="preserve">Спад численности субъектов МСП обусловлен </w:t>
      </w:r>
      <w:r w:rsidRPr="002B2352">
        <w:t>экономическим кризисом в стране и входом федеральных и региональных торговых сетей в г. Урай. В связи с увеличением налоговой нагрузки субъекты осуществляющие деятельность в сфере бытовых услуг (такие как ремонт обуви, пошив одежды, изготовление ключей) уходят в теневой сектор экономики.</w:t>
      </w:r>
    </w:p>
    <w:p w:rsidR="002260A6" w:rsidRPr="002B2352" w:rsidRDefault="002260A6" w:rsidP="0022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</w:t>
      </w:r>
      <w:r w:rsidRPr="002B2352">
        <w:rPr>
          <w:rFonts w:ascii="Times New Roman" w:hAnsi="Times New Roman" w:cs="Times New Roman"/>
          <w:sz w:val="24"/>
          <w:szCs w:val="24"/>
        </w:rPr>
        <w:t>окращени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2352">
        <w:rPr>
          <w:rFonts w:ascii="Times New Roman" w:hAnsi="Times New Roman" w:cs="Times New Roman"/>
          <w:sz w:val="24"/>
          <w:szCs w:val="24"/>
        </w:rPr>
        <w:t xml:space="preserve"> числа субъектов МСП и численности занятых в секторе МСП, </w:t>
      </w:r>
      <w:r>
        <w:rPr>
          <w:rFonts w:ascii="Times New Roman" w:hAnsi="Times New Roman" w:cs="Times New Roman"/>
          <w:sz w:val="24"/>
          <w:szCs w:val="24"/>
        </w:rPr>
        <w:t>произошел</w:t>
      </w:r>
      <w:r w:rsidRPr="002B2352">
        <w:rPr>
          <w:rFonts w:ascii="Times New Roman" w:hAnsi="Times New Roman" w:cs="Times New Roman"/>
          <w:sz w:val="24"/>
          <w:szCs w:val="24"/>
        </w:rPr>
        <w:t xml:space="preserve"> рост налоговых поступления в местный бюджет от субъектов МСП, это связано с уходом субъектов предпринимательства не укрепившихся на рынке товаров/услуг, </w:t>
      </w:r>
      <w:r w:rsidRPr="002B2352">
        <w:rPr>
          <w:rFonts w:ascii="Times New Roman" w:hAnsi="Times New Roman" w:cs="Times New Roman"/>
          <w:sz w:val="24"/>
          <w:szCs w:val="24"/>
        </w:rPr>
        <w:lastRenderedPageBreak/>
        <w:t>оставшиеся субъекты МСП, адаптировались к новым экономическим условиям и стабилизировали финансовый оборот и вышли на рентабельность своей деятельности.</w:t>
      </w:r>
    </w:p>
    <w:p w:rsidR="007F45ED" w:rsidRPr="006F3131" w:rsidRDefault="007F45ED" w:rsidP="007F45ED">
      <w:pPr>
        <w:pStyle w:val="af0"/>
        <w:spacing w:before="0" w:beforeAutospacing="0" w:after="0" w:afterAutospacing="0"/>
        <w:ind w:firstLine="720"/>
        <w:jc w:val="both"/>
      </w:pPr>
      <w:r w:rsidRPr="008115CF">
        <w:t>Программно-целевой подход необходим для того, чтобы сконцентрировать в рамках программы, имеющиеся государственные ресурсы и частные инвестиции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</w:t>
      </w:r>
      <w:r w:rsidRPr="006F3131">
        <w:t xml:space="preserve"> предпринимательства, и контролировать ход реализации поставленных задач. Программно-целевой метод управления обеспечивает максимальную результативность использования ресурсов, привлекаемых на цели развития и поддержки предпринимательства.</w:t>
      </w:r>
    </w:p>
    <w:p w:rsidR="001B4FA8" w:rsidRPr="006F3131" w:rsidRDefault="001B4FA8" w:rsidP="001B4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31">
        <w:rPr>
          <w:rFonts w:ascii="Times New Roman" w:hAnsi="Times New Roman" w:cs="Times New Roman"/>
          <w:sz w:val="24"/>
          <w:szCs w:val="24"/>
        </w:rPr>
        <w:t>По итогам мониторингового исследования и по мнению респондентов с целью развития малого и среднего предпринимательства на территории города Урай необходимо развивать следующие приоритетные направления</w:t>
      </w:r>
      <w:r w:rsidR="002260A6">
        <w:rPr>
          <w:rFonts w:ascii="Times New Roman" w:hAnsi="Times New Roman" w:cs="Times New Roman"/>
          <w:sz w:val="24"/>
          <w:szCs w:val="24"/>
        </w:rPr>
        <w:t>:</w:t>
      </w:r>
    </w:p>
    <w:p w:rsidR="00CF43D9" w:rsidRPr="006F3131" w:rsidRDefault="002260A6" w:rsidP="00CF43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BFD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F43D9" w:rsidRPr="006F3131">
        <w:rPr>
          <w:rFonts w:ascii="Times New Roman" w:hAnsi="Times New Roman" w:cs="Times New Roman"/>
          <w:sz w:val="24"/>
          <w:szCs w:val="24"/>
        </w:rPr>
        <w:t>хозяйство (</w:t>
      </w:r>
      <w:r w:rsidR="00CF43D9" w:rsidRPr="006F31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выращивание овощей, корнеплодных и клубнеплодных культур; выращивание прочих однолетних культур и рассады; разведение молочного крупного рогатого скота, производство сырого молока; разведение прочих пород крупного рогатого скота; разведение лошадей, овец, коз, кроликов, свиней, сельскохозяйственной птицы);</w:t>
      </w:r>
    </w:p>
    <w:p w:rsidR="00CF43D9" w:rsidRPr="006F3131" w:rsidRDefault="00CF43D9" w:rsidP="00CF43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(</w:t>
      </w:r>
      <w:r w:rsidRPr="006F3131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Pr="006F31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из мяса, молочной продукции; производство хлеба и мучных кондитерских изделий, тортов и пирожных недлительного хранения, а также </w:t>
      </w:r>
      <w:r w:rsidRPr="006F3131">
        <w:rPr>
          <w:rFonts w:ascii="Times New Roman" w:eastAsia="Times New Roman" w:hAnsi="Times New Roman" w:cs="Times New Roman"/>
          <w:sz w:val="24"/>
          <w:szCs w:val="24"/>
        </w:rPr>
        <w:t>предназначенных для длительного хранения; производство безалкогольных напитков</w:t>
      </w:r>
      <w:r w:rsidRPr="006F3131">
        <w:rPr>
          <w:rFonts w:ascii="Times New Roman" w:eastAsia="Times New Roman" w:hAnsi="Times New Roman" w:cs="Times New Roman"/>
          <w:sz w:val="24"/>
          <w:szCs w:val="24"/>
        </w:rPr>
        <w:tab/>
        <w:t>производство минеральных вод и прочих питьевых вод в бутылках; производство готовых текстильных изделий; производство одежды и аксессуаров одежды, меховых изделий, обуви; производство мебели; производство деревянных строительных конструкций и столярных изделий; производство деревянных изделий, пластмассовых изделий, используемых в строительстве; производство кирпича, черепицы и прочих строительных изделий из обожженной глины, изделий из бетона, гипсовых изделий для использования в строительстве, сухих бетонных смесей, прочих изделий из гипса, бетона или цемента; резка, обработка и отделка камня; производство металлических дверей и окон;  обработка металлов и нанесение покрытий на металлы; обработка металлических изделий);</w:t>
      </w:r>
    </w:p>
    <w:p w:rsidR="00CF43D9" w:rsidRPr="006F3131" w:rsidRDefault="00CF43D9" w:rsidP="00CF43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3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сфере жилищно-коммунального хозяйства и экологии (</w:t>
      </w:r>
      <w:r w:rsidRPr="006F3131">
        <w:rPr>
          <w:rFonts w:ascii="Times New Roman" w:eastAsia="Times New Roman" w:hAnsi="Times New Roman" w:cs="Times New Roman"/>
          <w:sz w:val="24"/>
          <w:szCs w:val="24"/>
        </w:rPr>
        <w:t>Производство, передача и распределение электроэнергии; производство, передача и распределение пара и горячей воды; забор, очистка и распределение воды; сбор и обработка сточных вод; сбор неопасных отходов  и опасных отходов; обработка и утилизация неопасных отходов и опасных отходов);</w:t>
      </w:r>
    </w:p>
    <w:p w:rsidR="00CF43D9" w:rsidRPr="006F3131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6F3131">
        <w:t>Переработка рыбы и производство рыбной продукции;</w:t>
      </w:r>
    </w:p>
    <w:p w:rsidR="00CF43D9" w:rsidRPr="006F3131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6F3131">
        <w:t>Обработка древесины и производство изделий из дерева;</w:t>
      </w:r>
    </w:p>
    <w:p w:rsidR="00CF43D9" w:rsidRPr="006F3131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6F3131">
        <w:rPr>
          <w:color w:val="000000"/>
        </w:rPr>
        <w:t>Бытовые услуги (</w:t>
      </w:r>
      <w:r w:rsidRPr="006F3131">
        <w:rPr>
          <w:shd w:val="clear" w:color="auto" w:fill="FFFFFF"/>
        </w:rPr>
        <w:t xml:space="preserve">ремонт электронной бытовой техники; </w:t>
      </w:r>
      <w:r w:rsidRPr="006F3131">
        <w:rPr>
          <w:color w:val="000000"/>
          <w:shd w:val="clear" w:color="auto" w:fill="FFFFFF"/>
        </w:rPr>
        <w:t> </w:t>
      </w:r>
      <w:r w:rsidRPr="006F3131">
        <w:rPr>
          <w:shd w:val="clear" w:color="auto" w:fill="FFFFFF"/>
        </w:rPr>
        <w:t>ремонт бытовых приборов, домашнего и садового инвентаря;</w:t>
      </w:r>
      <w:r w:rsidRPr="006F3131">
        <w:rPr>
          <w:color w:val="000000"/>
          <w:shd w:val="clear" w:color="auto" w:fill="FFFFFF"/>
        </w:rPr>
        <w:t> </w:t>
      </w:r>
      <w:r w:rsidRPr="006F3131">
        <w:rPr>
          <w:shd w:val="clear" w:color="auto" w:fill="F8FBFD"/>
        </w:rPr>
        <w:t xml:space="preserve"> ремонт одежды и изделий;  </w:t>
      </w:r>
      <w:r w:rsidRPr="006F3131">
        <w:rPr>
          <w:shd w:val="clear" w:color="auto" w:fill="FFFFFF"/>
        </w:rPr>
        <w:t>ремонт обуви и прочих изделий из кожи; ремонт мебели и предметов домашнего обихода</w:t>
      </w:r>
      <w:r w:rsidRPr="006F3131">
        <w:t>;</w:t>
      </w:r>
      <w:r w:rsidRPr="006F3131">
        <w:rPr>
          <w:color w:val="000000"/>
          <w:shd w:val="clear" w:color="auto" w:fill="FFFFFF"/>
        </w:rPr>
        <w:t> </w:t>
      </w:r>
      <w:r w:rsidRPr="006F3131">
        <w:rPr>
          <w:shd w:val="clear" w:color="auto" w:fill="FFFFFF"/>
        </w:rPr>
        <w:t xml:space="preserve"> ремонт часов и ювелирных изделий</w:t>
      </w:r>
      <w:r w:rsidRPr="006F3131">
        <w:t>;</w:t>
      </w:r>
      <w:r w:rsidRPr="006F3131">
        <w:rPr>
          <w:color w:val="000000"/>
          <w:shd w:val="clear" w:color="auto" w:fill="FFFFFF"/>
        </w:rPr>
        <w:t> </w:t>
      </w:r>
      <w:r w:rsidRPr="006F3131">
        <w:rPr>
          <w:shd w:val="clear" w:color="auto" w:fill="FFFFFF"/>
        </w:rPr>
        <w:t>ремонт прочих предметов личного потребления и бытовых товаров;</w:t>
      </w:r>
      <w:r w:rsidRPr="006F3131">
        <w:rPr>
          <w:color w:val="000000"/>
          <w:shd w:val="clear" w:color="auto" w:fill="FFFFFF"/>
        </w:rPr>
        <w:t> </w:t>
      </w:r>
      <w:r w:rsidRPr="006F3131">
        <w:rPr>
          <w:shd w:val="clear" w:color="auto" w:fill="FFFFFF"/>
        </w:rPr>
        <w:t>стирка и химическая чистка текстильных и меховых изделий; прокат и аренда товаров для отдыха и спортивных товаров</w:t>
      </w:r>
      <w:r w:rsidRPr="006F3131">
        <w:rPr>
          <w:shd w:val="clear" w:color="auto" w:fill="F8FBFD"/>
        </w:rPr>
        <w:t xml:space="preserve">; </w:t>
      </w:r>
      <w:r w:rsidRPr="006F3131">
        <w:rPr>
          <w:shd w:val="clear" w:color="auto" w:fill="FFFFFF"/>
        </w:rPr>
        <w:t>прокат и аренда прочих предметов личного пользования и хозяйственно-бытового назначения</w:t>
      </w:r>
      <w:r w:rsidRPr="006F3131">
        <w:rPr>
          <w:shd w:val="clear" w:color="auto" w:fill="F8FBFD"/>
        </w:rPr>
        <w:t>);</w:t>
      </w:r>
    </w:p>
    <w:p w:rsidR="00CF43D9" w:rsidRPr="006F3131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6F3131">
        <w:rPr>
          <w:color w:val="000000"/>
        </w:rPr>
        <w:t>Деятельность предприятий общественного питания (</w:t>
      </w:r>
      <w:r w:rsidRPr="006F3131">
        <w:rPr>
          <w:shd w:val="clear" w:color="auto" w:fill="FFFFFF"/>
        </w:rPr>
        <w:t>деятельность ресторанов и услуги по доставке продуктов питания; деятельность предприятий общественного питания по обслуживанию торжественных мероприятий</w:t>
      </w:r>
      <w:r w:rsidRPr="006F3131">
        <w:rPr>
          <w:color w:val="000000"/>
          <w:shd w:val="clear" w:color="auto" w:fill="FFFFFF"/>
        </w:rPr>
        <w:t>; д</w:t>
      </w:r>
      <w:r w:rsidRPr="006F3131">
        <w:rPr>
          <w:shd w:val="clear" w:color="auto" w:fill="FFFFFF"/>
        </w:rPr>
        <w:t>еятельность предприятий общественного питания по прочим видам организации питания</w:t>
      </w:r>
      <w:r w:rsidRPr="006F3131">
        <w:rPr>
          <w:color w:val="000000"/>
          <w:shd w:val="clear" w:color="auto" w:fill="FFFFFF"/>
        </w:rPr>
        <w:t>);</w:t>
      </w:r>
    </w:p>
    <w:p w:rsidR="00CF43D9" w:rsidRPr="006F3131" w:rsidRDefault="002260A6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9441CE">
        <w:rPr>
          <w:color w:val="000000"/>
        </w:rPr>
        <w:t>Услуги по организации въездного и внутреннего туризма (</w:t>
      </w:r>
      <w:r w:rsidRPr="009441CE">
        <w:rPr>
          <w:color w:val="000000"/>
          <w:shd w:val="clear" w:color="auto" w:fill="FFFFFF"/>
        </w:rPr>
        <w:t>д</w:t>
      </w:r>
      <w:r w:rsidRPr="009441CE">
        <w:rPr>
          <w:shd w:val="clear" w:color="auto" w:fill="FFFFFF"/>
        </w:rPr>
        <w:t>еяте</w:t>
      </w:r>
      <w:r>
        <w:rPr>
          <w:shd w:val="clear" w:color="auto" w:fill="FFFFFF"/>
        </w:rPr>
        <w:t>льность туристических агентств и</w:t>
      </w:r>
      <w:r w:rsidRPr="009441CE">
        <w:rPr>
          <w:shd w:val="clear" w:color="auto" w:fill="FFFFFF"/>
        </w:rPr>
        <w:t xml:space="preserve"> туроператоров</w:t>
      </w:r>
      <w:r>
        <w:rPr>
          <w:shd w:val="clear" w:color="auto" w:fill="FFFFFF"/>
        </w:rPr>
        <w:t xml:space="preserve"> – оказывающих услуги въездного и внутреннего туризма</w:t>
      </w:r>
      <w:r w:rsidRPr="009441CE">
        <w:rPr>
          <w:shd w:val="clear" w:color="auto" w:fill="FFFFFF"/>
        </w:rPr>
        <w:t xml:space="preserve">; </w:t>
      </w:r>
      <w:r>
        <w:rPr>
          <w:shd w:val="clear" w:color="auto" w:fill="FFFFFF"/>
        </w:rPr>
        <w:t xml:space="preserve">деятельность гостиниц; </w:t>
      </w:r>
      <w:r w:rsidRPr="009441CE">
        <w:t xml:space="preserve">туризм в пределах территории ХМАО-Югры для лиц, не </w:t>
      </w:r>
      <w:r w:rsidRPr="009441CE">
        <w:lastRenderedPageBreak/>
        <w:t>проживающих постоянно в округе, а также для лиц постоянно проживающих на территории округа)</w:t>
      </w:r>
      <w:r w:rsidR="00CF43D9" w:rsidRPr="006F3131">
        <w:t>;</w:t>
      </w:r>
    </w:p>
    <w:p w:rsidR="00CF43D9" w:rsidRPr="006F3131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6F3131">
        <w:rPr>
          <w:color w:val="000000"/>
        </w:rPr>
        <w:t>Социальное предпринимательство (</w:t>
      </w:r>
      <w:r w:rsidRPr="006F3131"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 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 организация социального туризма в части экскурсионно-познавательных туров для лиц, относящихся к социально незащищенным группам граждан; обеспечение культурно-просветительской деятельности (музеи, театры, школы-студии, музыкальные учреждения, творческие мастерские); предоставление образовательных услуг лицам, относящимся к социально незащищенным группам граждан; содействие вовлечению в социально-активную деятельность лиц, относящихся к социаль</w:t>
      </w:r>
      <w:r w:rsidR="00143922">
        <w:t>но незащищенным группам граждан</w:t>
      </w:r>
      <w:r w:rsidRPr="006F3131">
        <w:t>);</w:t>
      </w:r>
    </w:p>
    <w:p w:rsidR="00CF43D9" w:rsidRPr="00900C85" w:rsidRDefault="00CF43D9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6F3131">
        <w:rPr>
          <w:color w:val="000000"/>
        </w:rPr>
        <w:t xml:space="preserve">Деятельность в области культуры, спорта, организации досуга и развлечений </w:t>
      </w:r>
      <w:r w:rsidRPr="006F3131">
        <w:t xml:space="preserve">(деятельность в области исполнительских искусств; </w:t>
      </w:r>
      <w:r w:rsidRPr="006F3131">
        <w:rPr>
          <w:shd w:val="clear" w:color="auto" w:fill="FFFFFF"/>
        </w:rPr>
        <w:t> деятельность вспомогательная, связанная с исполнительскими искусствами; деятельность в области художественного творчества</w:t>
      </w:r>
      <w:r w:rsidRPr="006F3131">
        <w:t xml:space="preserve">; </w:t>
      </w:r>
      <w:r w:rsidRPr="006F3131">
        <w:rPr>
          <w:shd w:val="clear" w:color="auto" w:fill="FFFFFF"/>
        </w:rPr>
        <w:t>деятельность спортивных клубов</w:t>
      </w:r>
      <w:r w:rsidRPr="006F3131">
        <w:t xml:space="preserve">, объектов; </w:t>
      </w:r>
      <w:r w:rsidRPr="006F3131">
        <w:rPr>
          <w:shd w:val="clear" w:color="auto" w:fill="FFFFFF"/>
        </w:rPr>
        <w:t>деятельность физкультурно-оздоровительная</w:t>
      </w:r>
      <w:r w:rsidRPr="006F3131">
        <w:t>;</w:t>
      </w:r>
      <w:r w:rsidRPr="006F3131">
        <w:rPr>
          <w:shd w:val="clear" w:color="auto" w:fill="FFFFFF"/>
        </w:rPr>
        <w:t>  деятельность фитнес-центров</w:t>
      </w:r>
      <w:r w:rsidRPr="006F3131">
        <w:t xml:space="preserve">; </w:t>
      </w:r>
      <w:r w:rsidRPr="006F3131">
        <w:rPr>
          <w:shd w:val="clear" w:color="auto" w:fill="FFFFFF"/>
        </w:rPr>
        <w:t>деятельность в области спорта прочая</w:t>
      </w:r>
      <w:r w:rsidRPr="006F3131">
        <w:t xml:space="preserve">; </w:t>
      </w:r>
      <w:r w:rsidRPr="008A5CC5">
        <w:rPr>
          <w:shd w:val="clear" w:color="auto" w:fill="FFFFFF"/>
        </w:rPr>
        <w:t>деятельность зрелищно-развлекательная прочая</w:t>
      </w:r>
      <w:r w:rsidR="00900C85">
        <w:t>);</w:t>
      </w:r>
    </w:p>
    <w:p w:rsidR="00900C85" w:rsidRPr="006F3131" w:rsidRDefault="00900C85" w:rsidP="00CF43D9">
      <w:pPr>
        <w:pStyle w:val="af0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330275">
        <w:rPr>
          <w:color w:val="000000"/>
        </w:rPr>
        <w:t>Деятельность в области здравоохранения и образовательных услуг</w:t>
      </w:r>
      <w:r>
        <w:rPr>
          <w:color w:val="000000"/>
        </w:rPr>
        <w:t xml:space="preserve">. Услуги </w:t>
      </w:r>
      <w:r w:rsidRPr="00330275">
        <w:rPr>
          <w:color w:val="000000"/>
        </w:rPr>
        <w:t>здравоохранения и образова</w:t>
      </w:r>
      <w:r>
        <w:rPr>
          <w:color w:val="000000"/>
        </w:rPr>
        <w:t xml:space="preserve">ния удовлетворяются за счет государственных учреждений, </w:t>
      </w:r>
      <w:r w:rsidRPr="00330275">
        <w:rPr>
          <w:color w:val="000000"/>
        </w:rPr>
        <w:t>более 90%</w:t>
      </w:r>
      <w:r>
        <w:rPr>
          <w:color w:val="000000"/>
        </w:rPr>
        <w:t>, уровень конкуренции не высокий это отражается на качестве предоставляемых услуг. В целях развития конкуренции, повышения качества предоставляемых услуг выявлена необходимость в развитии частной практики.</w:t>
      </w:r>
    </w:p>
    <w:p w:rsidR="00CF43D9" w:rsidRPr="008115CF" w:rsidRDefault="00900C85" w:rsidP="0087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 данные виды деятельности представлены как приоритетные в муниципальной программе, но в целях повышения качества предоставления услуг населению необходимо </w:t>
      </w:r>
      <w:r w:rsidR="00A73029" w:rsidRPr="00A73029">
        <w:rPr>
          <w:rFonts w:ascii="Times New Roman" w:hAnsi="Times New Roman" w:cs="Times New Roman"/>
          <w:b/>
          <w:i/>
          <w:sz w:val="24"/>
          <w:szCs w:val="24"/>
        </w:rPr>
        <w:t>дополнить</w:t>
      </w:r>
      <w:r w:rsidRPr="00A73029">
        <w:rPr>
          <w:rFonts w:ascii="Times New Roman" w:hAnsi="Times New Roman" w:cs="Times New Roman"/>
          <w:b/>
          <w:i/>
          <w:sz w:val="24"/>
          <w:szCs w:val="24"/>
        </w:rPr>
        <w:t xml:space="preserve"> виды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в </w:t>
      </w:r>
      <w:r w:rsidRPr="00A73029">
        <w:rPr>
          <w:rFonts w:ascii="Times New Roman" w:hAnsi="Times New Roman" w:cs="Times New Roman"/>
          <w:b/>
          <w:i/>
          <w:sz w:val="24"/>
          <w:szCs w:val="24"/>
        </w:rPr>
        <w:t>области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(все виды частной медицинской практики) и </w:t>
      </w:r>
      <w:r w:rsidRPr="00A73029">
        <w:rPr>
          <w:rFonts w:ascii="Times New Roman" w:hAnsi="Times New Roman" w:cs="Times New Roman"/>
          <w:b/>
          <w:i/>
          <w:sz w:val="24"/>
          <w:szCs w:val="24"/>
        </w:rPr>
        <w:t>туризма</w:t>
      </w:r>
      <w:r>
        <w:rPr>
          <w:rFonts w:ascii="Times New Roman" w:hAnsi="Times New Roman" w:cs="Times New Roman"/>
          <w:sz w:val="24"/>
          <w:szCs w:val="24"/>
        </w:rPr>
        <w:t xml:space="preserve"> (гостиничный бизнес)</w:t>
      </w:r>
      <w:r w:rsidR="00F756A3" w:rsidRPr="008115CF">
        <w:rPr>
          <w:rFonts w:ascii="Times New Roman" w:hAnsi="Times New Roman" w:cs="Times New Roman"/>
          <w:sz w:val="24"/>
          <w:szCs w:val="24"/>
        </w:rPr>
        <w:t>.</w:t>
      </w:r>
    </w:p>
    <w:p w:rsidR="000A42BA" w:rsidRPr="008115CF" w:rsidRDefault="000A42BA" w:rsidP="000A4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5CF">
        <w:rPr>
          <w:rFonts w:ascii="Times New Roman" w:hAnsi="Times New Roman" w:cs="Times New Roman"/>
          <w:sz w:val="24"/>
          <w:szCs w:val="24"/>
        </w:rPr>
        <w:t>В рамках пов</w:t>
      </w:r>
      <w:r w:rsidR="00474FE6">
        <w:rPr>
          <w:rFonts w:ascii="Times New Roman" w:hAnsi="Times New Roman" w:cs="Times New Roman"/>
          <w:sz w:val="24"/>
          <w:szCs w:val="24"/>
        </w:rPr>
        <w:t>ы</w:t>
      </w:r>
      <w:r w:rsidRPr="008115CF">
        <w:rPr>
          <w:rFonts w:ascii="Times New Roman" w:hAnsi="Times New Roman" w:cs="Times New Roman"/>
          <w:sz w:val="24"/>
          <w:szCs w:val="24"/>
        </w:rPr>
        <w:t>ш</w:t>
      </w:r>
      <w:r w:rsidR="00474FE6">
        <w:rPr>
          <w:rFonts w:ascii="Times New Roman" w:hAnsi="Times New Roman" w:cs="Times New Roman"/>
          <w:sz w:val="24"/>
          <w:szCs w:val="24"/>
        </w:rPr>
        <w:t>е</w:t>
      </w:r>
      <w:r w:rsidRPr="008115CF">
        <w:rPr>
          <w:rFonts w:ascii="Times New Roman" w:hAnsi="Times New Roman" w:cs="Times New Roman"/>
          <w:sz w:val="24"/>
          <w:szCs w:val="24"/>
        </w:rPr>
        <w:t xml:space="preserve">ния предпринимательской активности субъектов МСП в г. Урай предлагается реализация следующих </w:t>
      </w:r>
      <w:r w:rsidR="00474FE6">
        <w:rPr>
          <w:rFonts w:ascii="Times New Roman" w:hAnsi="Times New Roman" w:cs="Times New Roman"/>
          <w:sz w:val="24"/>
          <w:szCs w:val="24"/>
        </w:rPr>
        <w:t>мероприятий</w:t>
      </w:r>
      <w:r w:rsidRPr="008115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2BA" w:rsidRDefault="000A42BA" w:rsidP="000A42BA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b/>
          <w:i/>
          <w:sz w:val="24"/>
          <w:szCs w:val="24"/>
        </w:rPr>
        <w:t>Продолжить работу по повышению образовательного уровня субъектов МСП</w:t>
      </w:r>
      <w:r w:rsidRPr="009D3F2F">
        <w:rPr>
          <w:rFonts w:ascii="Times New Roman" w:hAnsi="Times New Roman" w:cs="Times New Roman"/>
          <w:sz w:val="24"/>
          <w:szCs w:val="24"/>
        </w:rPr>
        <w:t xml:space="preserve"> (проведение на территории города семинаров, тренингов, форумов, курсов повышения квалификации не только для субъектов МСП,  но и их сотрудников, так как имеется </w:t>
      </w:r>
      <w:r>
        <w:rPr>
          <w:rFonts w:ascii="Times New Roman" w:hAnsi="Times New Roman" w:cs="Times New Roman"/>
          <w:sz w:val="24"/>
          <w:szCs w:val="24"/>
        </w:rPr>
        <w:t>потребность в</w:t>
      </w:r>
      <w:r w:rsidRPr="009D3F2F">
        <w:rPr>
          <w:rFonts w:ascii="Times New Roman" w:hAnsi="Times New Roman" w:cs="Times New Roman"/>
          <w:sz w:val="24"/>
          <w:szCs w:val="24"/>
        </w:rPr>
        <w:t xml:space="preserve"> квалифицированных кадров, оказание содействия в повышении профессионального уровня ра</w:t>
      </w:r>
      <w:r>
        <w:rPr>
          <w:rFonts w:ascii="Times New Roman" w:hAnsi="Times New Roman" w:cs="Times New Roman"/>
          <w:sz w:val="24"/>
          <w:szCs w:val="24"/>
        </w:rPr>
        <w:t xml:space="preserve">ботников потребительского рынка </w:t>
      </w:r>
      <w:r w:rsidRPr="009D3F2F">
        <w:rPr>
          <w:rFonts w:ascii="Times New Roman" w:hAnsi="Times New Roman" w:cs="Times New Roman"/>
          <w:sz w:val="24"/>
          <w:szCs w:val="24"/>
        </w:rPr>
        <w:t>и иных сфер деятельности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2BA" w:rsidRPr="009D3F2F" w:rsidRDefault="000A42BA" w:rsidP="000A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2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ХМАО-Югре успешно формируется благоприятный инвестиционный климат. По итогам 2016 года Югра вошла в первую десятку Национального рейтинга состояния инвестиционного климата, заняв 9 место, улучшив свои позиции (результат 2015 года – 12 место). В целях сохранения положительной тенденции по улучшению инвестиционного климата, в том числе и в муниципальном образовании город Урай </w:t>
      </w:r>
      <w:r w:rsidRPr="00A7302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необходимо провести тематические семинары по инвестиционной привлекательности и инвестиционной деятельности</w:t>
      </w:r>
      <w:r w:rsidRPr="009D3F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2BA" w:rsidRPr="009D3F2F" w:rsidRDefault="000A42BA" w:rsidP="000A42BA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b/>
          <w:i/>
          <w:sz w:val="24"/>
          <w:szCs w:val="24"/>
        </w:rPr>
        <w:t>Продолжить работу по привлечение малого и среднего предпринимательства к участию в выставочно-ярмарочных мероприятиях</w:t>
      </w:r>
      <w:r w:rsidRPr="009D3F2F">
        <w:rPr>
          <w:rFonts w:ascii="Times New Roman" w:hAnsi="Times New Roman" w:cs="Times New Roman"/>
          <w:sz w:val="24"/>
          <w:szCs w:val="24"/>
        </w:rPr>
        <w:t xml:space="preserve"> (увеличить количество выставочно-ярмарочных мероприятий </w:t>
      </w:r>
      <w:r w:rsidRPr="009D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повышения имиджа малого и среднего предпринимательства, расширения взаимовыгодных экономических связей, демонстрации товаров и услуг предприятий города,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удовлетворения потребностей населения</w:t>
      </w:r>
      <w:r w:rsidRPr="009D3F2F">
        <w:rPr>
          <w:rFonts w:ascii="Times New Roman" w:hAnsi="Times New Roman" w:cs="Times New Roman"/>
          <w:sz w:val="24"/>
          <w:szCs w:val="24"/>
        </w:rPr>
        <w:t>, а также</w:t>
      </w:r>
      <w:r w:rsidRPr="009D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 к участию других муниципальных образований</w:t>
      </w:r>
      <w:r w:rsidR="00312B0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D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A42BA" w:rsidRPr="009D3F2F" w:rsidRDefault="000A42BA" w:rsidP="000A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F2F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г. Урай успешно интегрирован формат выставки-ярмарки «Малый бизнес Урая», в данном формате возможно проведение тематических выставок «Товары и услуги», </w:t>
      </w:r>
      <w:r>
        <w:rPr>
          <w:rFonts w:ascii="Times New Roman" w:hAnsi="Times New Roman" w:cs="Times New Roman"/>
          <w:sz w:val="24"/>
          <w:szCs w:val="24"/>
        </w:rPr>
        <w:t>«Индустрия туризма и отдыха»</w:t>
      </w:r>
      <w:r w:rsidRPr="009D3F2F">
        <w:rPr>
          <w:rFonts w:ascii="Times New Roman" w:hAnsi="Times New Roman" w:cs="Times New Roman"/>
          <w:sz w:val="24"/>
          <w:szCs w:val="24"/>
        </w:rPr>
        <w:t>;</w:t>
      </w:r>
    </w:p>
    <w:p w:rsidR="000A42BA" w:rsidRPr="009D3F2F" w:rsidRDefault="000A42BA" w:rsidP="000A42B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b/>
          <w:i/>
          <w:sz w:val="24"/>
          <w:szCs w:val="24"/>
        </w:rPr>
        <w:t>Продолжить работу по повышению интереса молодежи к предпринимательской деятельности.</w:t>
      </w:r>
      <w:r w:rsidRPr="009D3F2F">
        <w:rPr>
          <w:rFonts w:ascii="Times New Roman" w:hAnsi="Times New Roman" w:cs="Times New Roman"/>
          <w:sz w:val="24"/>
          <w:szCs w:val="24"/>
        </w:rPr>
        <w:t xml:space="preserve"> В Урае успешно реализуются мероприятия по: привлечению предпринимателей к проведению открытых уроков и лекций в школах; </w:t>
      </w:r>
      <w:r w:rsidRPr="009D3F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3F2F">
        <w:rPr>
          <w:rFonts w:ascii="Times New Roman" w:hAnsi="Times New Roman" w:cs="Times New Roman"/>
          <w:sz w:val="24"/>
          <w:szCs w:val="24"/>
        </w:rPr>
        <w:t xml:space="preserve">формированию молодежных команд для развития бизнес-проектов; профориентации и приобщения к предпринимательской деятельности; проведению различных бизнес-игр; </w:t>
      </w:r>
      <w:r w:rsidRPr="009D3F2F">
        <w:rPr>
          <w:rFonts w:ascii="Times New Roman" w:hAnsi="Times New Roman" w:cs="Times New Roman"/>
          <w:color w:val="1F2834"/>
          <w:sz w:val="24"/>
          <w:szCs w:val="24"/>
          <w:shd w:val="clear" w:color="auto" w:fill="FFFFFF"/>
        </w:rPr>
        <w:t>проведению образовательной программы «Азбука бизнеса»</w:t>
      </w:r>
      <w:r w:rsidRPr="009D3F2F">
        <w:rPr>
          <w:rFonts w:ascii="Times New Roman" w:hAnsi="Times New Roman" w:cs="Times New Roman"/>
          <w:sz w:val="24"/>
          <w:szCs w:val="24"/>
        </w:rPr>
        <w:t>.</w:t>
      </w:r>
    </w:p>
    <w:p w:rsidR="000A42BA" w:rsidRPr="009D3F2F" w:rsidRDefault="000A42BA" w:rsidP="000A42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00C85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 w:rsidR="00D36449">
        <w:rPr>
          <w:rFonts w:ascii="Times New Roman" w:hAnsi="Times New Roman" w:cs="Times New Roman"/>
          <w:sz w:val="24"/>
          <w:szCs w:val="24"/>
        </w:rPr>
        <w:t>деятельности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привлечение учеников старших классов и/или студентов к тематическим конкурсным мероприятиям популяризирующим предпринимательскую деятельность (сферы общественного питания и ремонт/продажа бытовой электроники)</w:t>
      </w:r>
      <w:r w:rsidRPr="009D3F2F">
        <w:rPr>
          <w:rFonts w:ascii="Times New Roman" w:hAnsi="Times New Roman" w:cs="Times New Roman"/>
          <w:sz w:val="24"/>
          <w:szCs w:val="24"/>
        </w:rPr>
        <w:t>;</w:t>
      </w:r>
    </w:p>
    <w:p w:rsidR="000A42BA" w:rsidRPr="00F103A2" w:rsidRDefault="00900C85" w:rsidP="000A42BA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b/>
          <w:i/>
          <w:sz w:val="24"/>
          <w:szCs w:val="24"/>
        </w:rPr>
        <w:t>Применить</w:t>
      </w:r>
      <w:r w:rsidR="000A42BA" w:rsidRPr="00A73029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современные технические средства</w:t>
      </w:r>
      <w:r w:rsidR="000A42BA" w:rsidRPr="00F103A2">
        <w:rPr>
          <w:rFonts w:ascii="Times New Roman" w:hAnsi="Times New Roman" w:cs="Times New Roman"/>
          <w:sz w:val="24"/>
          <w:szCs w:val="24"/>
        </w:rPr>
        <w:t xml:space="preserve"> для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информирования,</w:t>
      </w:r>
      <w:r w:rsidR="000A42BA" w:rsidRPr="00F103A2">
        <w:rPr>
          <w:rFonts w:ascii="Times New Roman" w:hAnsi="Times New Roman" w:cs="Times New Roman"/>
          <w:sz w:val="24"/>
          <w:szCs w:val="24"/>
        </w:rPr>
        <w:t xml:space="preserve"> оповещения Субъектов о проводимых мероприятиях и предоставляемых услугах. Для этого возможно использование </w:t>
      </w:r>
      <w:r w:rsidR="000A42BA" w:rsidRPr="00F103A2">
        <w:rPr>
          <w:rFonts w:ascii="Times New Roman" w:hAnsi="Times New Roman" w:cs="Times New Roman"/>
          <w:color w:val="222222"/>
          <w:sz w:val="24"/>
          <w:szCs w:val="24"/>
        </w:rPr>
        <w:t>кроссплатформенных мессенджеров Telegram, WhatsApp, Viber.</w:t>
      </w:r>
    </w:p>
    <w:p w:rsidR="00D36449" w:rsidRDefault="00D36449" w:rsidP="00D36449">
      <w:pPr>
        <w:pStyle w:val="31"/>
        <w:widowControl w:val="0"/>
        <w:spacing w:after="0"/>
        <w:ind w:left="0" w:firstLine="709"/>
        <w:jc w:val="both"/>
        <w:rPr>
          <w:rStyle w:val="tgc"/>
          <w:bCs/>
          <w:sz w:val="24"/>
          <w:szCs w:val="24"/>
        </w:rPr>
      </w:pPr>
      <w:r w:rsidRPr="006F3131">
        <w:rPr>
          <w:sz w:val="24"/>
          <w:szCs w:val="24"/>
        </w:rPr>
        <w:t xml:space="preserve">Состояние деятельности </w:t>
      </w:r>
      <w:r w:rsidR="00474FE6">
        <w:rPr>
          <w:sz w:val="24"/>
          <w:szCs w:val="24"/>
        </w:rPr>
        <w:t>с</w:t>
      </w:r>
      <w:r w:rsidRPr="006F3131">
        <w:rPr>
          <w:sz w:val="24"/>
          <w:szCs w:val="24"/>
        </w:rPr>
        <w:t>убъектов</w:t>
      </w:r>
      <w:r w:rsidR="00474FE6">
        <w:rPr>
          <w:sz w:val="24"/>
          <w:szCs w:val="24"/>
        </w:rPr>
        <w:t xml:space="preserve"> предпринимательства</w:t>
      </w:r>
      <w:r w:rsidRPr="006F3131">
        <w:rPr>
          <w:sz w:val="24"/>
          <w:szCs w:val="24"/>
        </w:rPr>
        <w:t xml:space="preserve"> в городе Урай можно считать удовлетворительное. По результатам проведения анализа мониторингового исследования и анкетирования </w:t>
      </w:r>
      <w:r w:rsidR="00474FE6">
        <w:rPr>
          <w:sz w:val="24"/>
          <w:szCs w:val="24"/>
        </w:rPr>
        <w:t>с</w:t>
      </w:r>
      <w:r w:rsidRPr="006F3131">
        <w:rPr>
          <w:sz w:val="24"/>
          <w:szCs w:val="24"/>
        </w:rPr>
        <w:t>убъектов</w:t>
      </w:r>
      <w:r w:rsidR="00474FE6">
        <w:rPr>
          <w:sz w:val="24"/>
          <w:szCs w:val="24"/>
        </w:rPr>
        <w:t xml:space="preserve"> предпринимательства</w:t>
      </w:r>
      <w:r w:rsidRPr="006F3131">
        <w:rPr>
          <w:sz w:val="24"/>
          <w:szCs w:val="24"/>
        </w:rPr>
        <w:t xml:space="preserve"> можно сделать выводы, что в г. Урай наблюдается развитие </w:t>
      </w:r>
      <w:r>
        <w:rPr>
          <w:sz w:val="24"/>
          <w:szCs w:val="24"/>
        </w:rPr>
        <w:t>предпринимательства</w:t>
      </w:r>
      <w:r w:rsidR="00A73029">
        <w:rPr>
          <w:rStyle w:val="tgc"/>
          <w:bCs/>
          <w:sz w:val="24"/>
          <w:szCs w:val="24"/>
        </w:rPr>
        <w:t>.</w:t>
      </w:r>
    </w:p>
    <w:p w:rsidR="00A73029" w:rsidRPr="006F3131" w:rsidRDefault="00A73029" w:rsidP="00D36449">
      <w:pPr>
        <w:pStyle w:val="31"/>
        <w:widowControl w:val="0"/>
        <w:spacing w:after="0"/>
        <w:ind w:left="0" w:firstLine="709"/>
        <w:jc w:val="both"/>
        <w:rPr>
          <w:rStyle w:val="tgc"/>
          <w:sz w:val="24"/>
          <w:szCs w:val="24"/>
        </w:rPr>
      </w:pPr>
      <w:r w:rsidRPr="00C04C82">
        <w:rPr>
          <w:sz w:val="24"/>
          <w:szCs w:val="24"/>
        </w:rPr>
        <w:t xml:space="preserve">В целом можно отметить положительное развитие предпринимательства города Урай, </w:t>
      </w:r>
      <w:r w:rsidRPr="00C04C82">
        <w:rPr>
          <w:color w:val="000000"/>
          <w:sz w:val="24"/>
          <w:szCs w:val="24"/>
        </w:rPr>
        <w:t>в том числе благодаря поддержк</w:t>
      </w:r>
      <w:r w:rsidR="00474FE6">
        <w:rPr>
          <w:color w:val="000000"/>
          <w:sz w:val="24"/>
          <w:szCs w:val="24"/>
        </w:rPr>
        <w:t>е</w:t>
      </w:r>
      <w:r w:rsidRPr="00C04C82">
        <w:rPr>
          <w:color w:val="000000"/>
          <w:sz w:val="24"/>
          <w:szCs w:val="24"/>
        </w:rPr>
        <w:t xml:space="preserve"> со стороны муниципалитета</w:t>
      </w:r>
      <w:r>
        <w:rPr>
          <w:color w:val="000000"/>
          <w:sz w:val="24"/>
          <w:szCs w:val="24"/>
        </w:rPr>
        <w:t xml:space="preserve">, что показывает эффективное взаимодействие органов местного самоуправления и </w:t>
      </w:r>
      <w:r w:rsidR="00474FE6">
        <w:rPr>
          <w:sz w:val="24"/>
          <w:szCs w:val="24"/>
        </w:rPr>
        <w:t>с</w:t>
      </w:r>
      <w:r w:rsidR="00474FE6" w:rsidRPr="006F3131">
        <w:rPr>
          <w:sz w:val="24"/>
          <w:szCs w:val="24"/>
        </w:rPr>
        <w:t>убъектов</w:t>
      </w:r>
      <w:r w:rsidR="00474FE6">
        <w:rPr>
          <w:sz w:val="24"/>
          <w:szCs w:val="24"/>
        </w:rPr>
        <w:t xml:space="preserve"> предпринимательства.</w:t>
      </w:r>
      <w:r>
        <w:rPr>
          <w:sz w:val="24"/>
          <w:szCs w:val="24"/>
        </w:rPr>
        <w:t xml:space="preserve"> Продолжение заданного курса позволит </w:t>
      </w:r>
      <w:r w:rsidR="00474FE6">
        <w:rPr>
          <w:sz w:val="24"/>
          <w:szCs w:val="24"/>
        </w:rPr>
        <w:t>с</w:t>
      </w:r>
      <w:r w:rsidR="00474FE6" w:rsidRPr="006F3131">
        <w:rPr>
          <w:sz w:val="24"/>
          <w:szCs w:val="24"/>
        </w:rPr>
        <w:t>убъект</w:t>
      </w:r>
      <w:r w:rsidR="00474FE6">
        <w:rPr>
          <w:sz w:val="24"/>
          <w:szCs w:val="24"/>
        </w:rPr>
        <w:t>ам предпринимательства</w:t>
      </w:r>
      <w:r>
        <w:rPr>
          <w:sz w:val="24"/>
          <w:szCs w:val="24"/>
        </w:rPr>
        <w:t xml:space="preserve"> города Урай освоить не занятые ниши предпринимательской деятельности и </w:t>
      </w:r>
      <w:r w:rsidR="00474FE6">
        <w:rPr>
          <w:sz w:val="24"/>
          <w:szCs w:val="24"/>
        </w:rPr>
        <w:t>адаптироваться</w:t>
      </w:r>
      <w:r>
        <w:rPr>
          <w:sz w:val="24"/>
          <w:szCs w:val="24"/>
        </w:rPr>
        <w:t xml:space="preserve"> в </w:t>
      </w:r>
      <w:r w:rsidR="00474FE6">
        <w:rPr>
          <w:sz w:val="24"/>
          <w:szCs w:val="24"/>
        </w:rPr>
        <w:t>новых экономических условиях</w:t>
      </w:r>
      <w:r>
        <w:rPr>
          <w:sz w:val="24"/>
          <w:szCs w:val="24"/>
        </w:rPr>
        <w:t>.</w:t>
      </w:r>
    </w:p>
    <w:p w:rsidR="00D67E92" w:rsidRPr="002B2352" w:rsidRDefault="00D67E92" w:rsidP="00FF361F">
      <w:pPr>
        <w:pStyle w:val="af0"/>
        <w:spacing w:before="0" w:beforeAutospacing="0" w:after="0" w:afterAutospacing="0"/>
        <w:ind w:firstLine="709"/>
        <w:jc w:val="both"/>
      </w:pPr>
    </w:p>
    <w:p w:rsidR="00D67E92" w:rsidRDefault="00D67E92" w:rsidP="00D67E92">
      <w:bookmarkStart w:id="11" w:name="_Toc434176431"/>
    </w:p>
    <w:p w:rsidR="00E925FD" w:rsidRDefault="00E925FD" w:rsidP="00D36442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Default="002A035C" w:rsidP="002A035C"/>
    <w:p w:rsidR="002A035C" w:rsidRPr="00B42929" w:rsidRDefault="002A035C" w:rsidP="002A035C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2929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использованных источников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База статистических данных Федеральной службы государственной статистики – Режим доступа:</w:t>
      </w:r>
      <w:hyperlink r:id="rId31" w:tgtFrame="_blank" w:history="1">
        <w:r w:rsidRPr="00B42929">
          <w:rPr>
            <w:rStyle w:val="ad"/>
            <w:color w:val="auto"/>
            <w:sz w:val="23"/>
            <w:szCs w:val="23"/>
          </w:rPr>
          <w:t>http://www.gks.ru/free_doc/new_site/bd_munst/munst.htm</w:t>
        </w:r>
      </w:hyperlink>
      <w:r w:rsidRPr="00B42929">
        <w:rPr>
          <w:sz w:val="23"/>
          <w:szCs w:val="23"/>
        </w:rPr>
        <w:t> (дата обращения: 13.10.2017);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Мониторинг Югра – </w:t>
      </w:r>
      <w:hyperlink r:id="rId32" w:tgtFrame="_blank" w:history="1">
        <w:r w:rsidRPr="00B42929">
          <w:rPr>
            <w:rStyle w:val="ad"/>
            <w:color w:val="auto"/>
            <w:sz w:val="23"/>
            <w:szCs w:val="23"/>
          </w:rPr>
          <w:t>http://www.monitoring.admhmao.ru/hmao/</w:t>
        </w:r>
      </w:hyperlink>
      <w:r w:rsidRPr="00B42929">
        <w:rPr>
          <w:sz w:val="23"/>
          <w:szCs w:val="23"/>
        </w:rPr>
        <w:t> (дата обращения: 15.10.2017);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Муниципальная программа «Развитие субъектов малого и среднего предпринимательства, потребительского рынка и сельскохозяйственных товаропроизводителей города Урай на 2011-2015 годы»;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Муниципальная программа «Развитие субъектов малого и среднего предпринимательства, потребительского рынка и сельскохозяйственных товаропроизводителей города Урай на 2016-2020 годы»;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Ханты-Мансийский автономный округ - Югра в цифрах, 2013 год: Статистический сборник / Территориальный орган Федеральной службы государственной статистики по Ханты-Мансийскому автономному округу - Югре, 2014. – 81 с.;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Ханты-Мансийский автономный округ - Югра в цифрах, 2014 год: Статистический сборник / Территориальный орган Федеральной службы государственной статистики по Ханты-Мансийскому автономному округу - Югре, 2015. – 81 с.;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Итоги социально-экономического развития города Урай за 2013 г. – Режим доступа: </w:t>
      </w:r>
      <w:hyperlink r:id="rId33" w:tgtFrame="_blank" w:history="1">
        <w:r w:rsidRPr="00B42929">
          <w:rPr>
            <w:rStyle w:val="ad"/>
            <w:color w:val="auto"/>
            <w:sz w:val="23"/>
            <w:szCs w:val="23"/>
          </w:rPr>
          <w:t>http://www.uray.ru/itogi-razvitiya-77</w:t>
        </w:r>
      </w:hyperlink>
      <w:r w:rsidRPr="00B42929">
        <w:rPr>
          <w:sz w:val="23"/>
          <w:szCs w:val="23"/>
        </w:rPr>
        <w:t> (дата обращения: 13.10.2017);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Итоги социально-экономического развития города Урай за 2014 г. – Режим доступа: </w:t>
      </w:r>
      <w:hyperlink r:id="rId34" w:tgtFrame="_blank" w:history="1">
        <w:r w:rsidRPr="00B42929">
          <w:rPr>
            <w:rStyle w:val="ad"/>
            <w:color w:val="auto"/>
            <w:sz w:val="23"/>
            <w:szCs w:val="23"/>
          </w:rPr>
          <w:t>http://www.uray.ru/itogi-razvitiya-77</w:t>
        </w:r>
      </w:hyperlink>
      <w:r w:rsidRPr="00B42929">
        <w:rPr>
          <w:sz w:val="23"/>
          <w:szCs w:val="23"/>
        </w:rPr>
        <w:t> (дата обращения: 13.10.2017);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 xml:space="preserve">Итоги социально-экономического развития города Урай за 2015 г. – Режим доступа: </w:t>
      </w:r>
      <w:hyperlink r:id="rId35" w:tgtFrame="_blank" w:history="1">
        <w:r w:rsidRPr="00B42929">
          <w:rPr>
            <w:rStyle w:val="ad"/>
            <w:color w:val="auto"/>
            <w:sz w:val="23"/>
            <w:szCs w:val="23"/>
          </w:rPr>
          <w:t>http://www.uray.ru/itogi-razvitiya-77</w:t>
        </w:r>
      </w:hyperlink>
      <w:r w:rsidRPr="00B42929">
        <w:rPr>
          <w:sz w:val="23"/>
          <w:szCs w:val="23"/>
        </w:rPr>
        <w:t xml:space="preserve"> (дата обращения: 13.10.2017);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 xml:space="preserve">Итоги социально-экономического развития города Урай за 2016 г. – Режим доступа: </w:t>
      </w:r>
      <w:hyperlink r:id="rId36" w:tgtFrame="_blank" w:history="1">
        <w:r w:rsidRPr="00B42929">
          <w:rPr>
            <w:rStyle w:val="ad"/>
            <w:color w:val="auto"/>
            <w:sz w:val="23"/>
            <w:szCs w:val="23"/>
          </w:rPr>
          <w:t>http://www.uray.ru/itogi-razvitiya-77</w:t>
        </w:r>
      </w:hyperlink>
      <w:r w:rsidRPr="00B42929">
        <w:rPr>
          <w:sz w:val="23"/>
          <w:szCs w:val="23"/>
        </w:rPr>
        <w:t xml:space="preserve"> (дата обращения: 13.10.2017);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Федеральная служба государственной статистики – Режим доступа: </w:t>
      </w:r>
      <w:hyperlink r:id="rId37" w:tgtFrame="_blank" w:history="1">
        <w:r w:rsidRPr="00B42929">
          <w:rPr>
            <w:rStyle w:val="ad"/>
            <w:color w:val="auto"/>
            <w:sz w:val="23"/>
            <w:szCs w:val="23"/>
          </w:rPr>
          <w:t>http://www.gks.ru</w:t>
        </w:r>
      </w:hyperlink>
      <w:r w:rsidRPr="00B42929">
        <w:rPr>
          <w:sz w:val="23"/>
          <w:szCs w:val="23"/>
        </w:rPr>
        <w:t> (дата обращения 12.10.2017);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Отчет об исполнении бюджета городского округа город Урай за 2013 год – Режим доступа:</w:t>
      </w:r>
      <w:hyperlink r:id="rId38" w:tgtFrame="_blank" w:history="1">
        <w:r w:rsidRPr="00B42929">
          <w:rPr>
            <w:rStyle w:val="ad"/>
            <w:color w:val="auto"/>
            <w:sz w:val="23"/>
            <w:szCs w:val="23"/>
          </w:rPr>
          <w:t>http://uray.ru/byudjet-goroda-urai/otchet-ob-ispolnenii-byudjeta-gorodskogo-okruga-gorod-urai-68/</w:t>
        </w:r>
      </w:hyperlink>
      <w:r w:rsidRPr="00B42929">
        <w:rPr>
          <w:sz w:val="23"/>
          <w:szCs w:val="23"/>
        </w:rPr>
        <w:t> (дата обращения 15.10.2017);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Отчет об исполнении бюджета городского округа город Урай за 2014 год – Режим доступа:</w:t>
      </w:r>
      <w:hyperlink r:id="rId39" w:tgtFrame="_blank" w:history="1">
        <w:r w:rsidRPr="00B42929">
          <w:rPr>
            <w:rStyle w:val="ad"/>
            <w:color w:val="auto"/>
            <w:sz w:val="23"/>
            <w:szCs w:val="23"/>
          </w:rPr>
          <w:t>http://uray.ru/byudjet-goroda-urai/otchet-ob-ispolnenii-byudjeta-gorodskogo-okruga-gorod-urai-68/</w:t>
        </w:r>
      </w:hyperlink>
      <w:r w:rsidRPr="00B42929">
        <w:rPr>
          <w:sz w:val="23"/>
          <w:szCs w:val="23"/>
        </w:rPr>
        <w:t> (дата обращения 15.10.2017);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Отчет об исполнении бюджета городского округа город Урай за 2015 год – Режим доступа:</w:t>
      </w:r>
      <w:hyperlink r:id="rId40" w:tgtFrame="_blank" w:history="1">
        <w:r w:rsidRPr="00B42929">
          <w:rPr>
            <w:rStyle w:val="ad"/>
            <w:color w:val="auto"/>
            <w:sz w:val="23"/>
            <w:szCs w:val="23"/>
          </w:rPr>
          <w:t>http://uray.ru/byudjet-goroda-urai/otchet-ob-ispolnenii-byudjeta-gorodskogo-okruga-gorod-urai-68/</w:t>
        </w:r>
      </w:hyperlink>
      <w:r w:rsidRPr="00B42929">
        <w:rPr>
          <w:sz w:val="23"/>
          <w:szCs w:val="23"/>
        </w:rPr>
        <w:t> (дата обращения 15.10.2017);</w:t>
      </w:r>
    </w:p>
    <w:p w:rsidR="002A035C" w:rsidRPr="00B42929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Отчет об исполнении бюджета городского округа город Урай за 2016 год – Режим доступа:</w:t>
      </w:r>
      <w:hyperlink r:id="rId41" w:tgtFrame="_blank" w:history="1">
        <w:r w:rsidRPr="00B42929">
          <w:rPr>
            <w:rStyle w:val="ad"/>
            <w:color w:val="auto"/>
            <w:sz w:val="23"/>
            <w:szCs w:val="23"/>
          </w:rPr>
          <w:t>http://uray.ru/byudjet-goroda-urai/otchet-ob-ispolnenii-byudjeta-gorodskogo-okruga-gorod-urai-68/</w:t>
        </w:r>
      </w:hyperlink>
      <w:r w:rsidRPr="00B42929">
        <w:rPr>
          <w:sz w:val="23"/>
          <w:szCs w:val="23"/>
        </w:rPr>
        <w:t> (дата обращения 15.10.2017).</w:t>
      </w:r>
    </w:p>
    <w:p w:rsidR="002A035C" w:rsidRPr="00912EAC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  <w:sz w:val="23"/>
          <w:szCs w:val="23"/>
        </w:rPr>
      </w:pPr>
      <w:r w:rsidRPr="00B42929">
        <w:rPr>
          <w:sz w:val="23"/>
          <w:szCs w:val="23"/>
        </w:rPr>
        <w:t>Информация об исполнении Закона Ханты-Мансийского автономного округа – Югры от 29 декабря 2007 года № 213-оз «О развитии малого и среднего предпринимательства в Ханты-Мансийском автономном округе – Югре» в 2016 году.</w:t>
      </w:r>
    </w:p>
    <w:p w:rsidR="002A035C" w:rsidRPr="00E925FD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  <w:rPr>
          <w:rFonts w:ascii="yandex-sans" w:hAnsi="yandex-sans"/>
        </w:rPr>
      </w:pPr>
      <w:r w:rsidRPr="00E925FD">
        <w:t>Федеральный закон от 24.07.2007 №209-ФЗ «О развитии малого и среднего предпринимательства в Российской Федерации».</w:t>
      </w:r>
    </w:p>
    <w:p w:rsidR="002A035C" w:rsidRDefault="002A035C" w:rsidP="002A035C">
      <w:pPr>
        <w:pStyle w:val="af0"/>
        <w:numPr>
          <w:ilvl w:val="0"/>
          <w:numId w:val="3"/>
        </w:numPr>
        <w:shd w:val="clear" w:color="auto" w:fill="FFFFFF"/>
        <w:tabs>
          <w:tab w:val="clear" w:pos="720"/>
          <w:tab w:val="left" w:pos="993"/>
          <w:tab w:val="num" w:pos="1134"/>
        </w:tabs>
        <w:spacing w:before="40" w:beforeAutospacing="0" w:after="40" w:afterAutospacing="0"/>
        <w:ind w:left="0" w:firstLine="709"/>
        <w:jc w:val="both"/>
      </w:pPr>
      <w:r w:rsidRPr="00E925FD">
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года».</w:t>
      </w:r>
    </w:p>
    <w:p w:rsidR="00302D90" w:rsidRDefault="00302D90" w:rsidP="00302D90">
      <w:pPr>
        <w:pStyle w:val="af0"/>
        <w:shd w:val="clear" w:color="auto" w:fill="FFFFFF"/>
        <w:tabs>
          <w:tab w:val="left" w:pos="993"/>
        </w:tabs>
        <w:spacing w:before="40" w:beforeAutospacing="0" w:after="40" w:afterAutospacing="0"/>
        <w:jc w:val="both"/>
      </w:pPr>
    </w:p>
    <w:bookmarkEnd w:id="11"/>
    <w:p w:rsidR="002A035C" w:rsidRDefault="002A035C" w:rsidP="002A035C">
      <w:pPr>
        <w:pStyle w:val="1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sectPr w:rsidR="002A035C" w:rsidSect="00302D90">
      <w:footerReference w:type="default" r:id="rId42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45" w:rsidRDefault="00B53545" w:rsidP="00AA4C38">
      <w:pPr>
        <w:spacing w:after="0" w:line="240" w:lineRule="auto"/>
      </w:pPr>
      <w:r>
        <w:separator/>
      </w:r>
    </w:p>
  </w:endnote>
  <w:endnote w:type="continuationSeparator" w:id="0">
    <w:p w:rsidR="00B53545" w:rsidRDefault="00B53545" w:rsidP="00AA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94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5921" w:rsidRPr="00015301" w:rsidRDefault="00C35921">
        <w:pPr>
          <w:pStyle w:val="aa"/>
          <w:jc w:val="right"/>
          <w:rPr>
            <w:rFonts w:ascii="Times New Roman" w:hAnsi="Times New Roman" w:cs="Times New Roman"/>
          </w:rPr>
        </w:pPr>
        <w:r w:rsidRPr="00015301">
          <w:rPr>
            <w:rFonts w:ascii="Times New Roman" w:hAnsi="Times New Roman" w:cs="Times New Roman"/>
          </w:rPr>
          <w:fldChar w:fldCharType="begin"/>
        </w:r>
        <w:r w:rsidRPr="00015301">
          <w:rPr>
            <w:rFonts w:ascii="Times New Roman" w:hAnsi="Times New Roman" w:cs="Times New Roman"/>
          </w:rPr>
          <w:instrText xml:space="preserve"> PAGE   \* MERGEFORMAT </w:instrText>
        </w:r>
        <w:r w:rsidRPr="00015301">
          <w:rPr>
            <w:rFonts w:ascii="Times New Roman" w:hAnsi="Times New Roman" w:cs="Times New Roman"/>
          </w:rPr>
          <w:fldChar w:fldCharType="separate"/>
        </w:r>
        <w:r w:rsidR="00312B0C">
          <w:rPr>
            <w:rFonts w:ascii="Times New Roman" w:hAnsi="Times New Roman" w:cs="Times New Roman"/>
            <w:noProof/>
          </w:rPr>
          <w:t>39</w:t>
        </w:r>
        <w:r w:rsidRPr="00015301">
          <w:rPr>
            <w:rFonts w:ascii="Times New Roman" w:hAnsi="Times New Roman" w:cs="Times New Roman"/>
          </w:rPr>
          <w:fldChar w:fldCharType="end"/>
        </w:r>
      </w:p>
    </w:sdtContent>
  </w:sdt>
  <w:p w:rsidR="00C35921" w:rsidRPr="00015301" w:rsidRDefault="00C35921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45" w:rsidRDefault="00B53545" w:rsidP="00AA4C38">
      <w:pPr>
        <w:spacing w:after="0" w:line="240" w:lineRule="auto"/>
      </w:pPr>
      <w:r>
        <w:separator/>
      </w:r>
    </w:p>
  </w:footnote>
  <w:footnote w:type="continuationSeparator" w:id="0">
    <w:p w:rsidR="00B53545" w:rsidRDefault="00B53545" w:rsidP="00AA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21"/>
    <w:multiLevelType w:val="hybridMultilevel"/>
    <w:tmpl w:val="7C9028A6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994"/>
    <w:multiLevelType w:val="hybridMultilevel"/>
    <w:tmpl w:val="39E0B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75F26"/>
    <w:multiLevelType w:val="hybridMultilevel"/>
    <w:tmpl w:val="10BA3514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3001"/>
    <w:multiLevelType w:val="hybridMultilevel"/>
    <w:tmpl w:val="392CD8F4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803A8"/>
    <w:multiLevelType w:val="hybridMultilevel"/>
    <w:tmpl w:val="CA84C44E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736ED"/>
    <w:multiLevelType w:val="hybridMultilevel"/>
    <w:tmpl w:val="B4AC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D17BEB"/>
    <w:multiLevelType w:val="hybridMultilevel"/>
    <w:tmpl w:val="7C381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A0326"/>
    <w:multiLevelType w:val="multilevel"/>
    <w:tmpl w:val="E3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B4512"/>
    <w:multiLevelType w:val="hybridMultilevel"/>
    <w:tmpl w:val="E900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6FF6"/>
    <w:multiLevelType w:val="hybridMultilevel"/>
    <w:tmpl w:val="FE0EF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F71AE"/>
    <w:multiLevelType w:val="hybridMultilevel"/>
    <w:tmpl w:val="FF9CD0A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0B7710"/>
    <w:multiLevelType w:val="hybridMultilevel"/>
    <w:tmpl w:val="E734456A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16725"/>
    <w:multiLevelType w:val="hybridMultilevel"/>
    <w:tmpl w:val="70F4AA98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785"/>
    <w:multiLevelType w:val="hybridMultilevel"/>
    <w:tmpl w:val="2FFC4DBC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A6B"/>
    <w:multiLevelType w:val="hybridMultilevel"/>
    <w:tmpl w:val="1B04DD0A"/>
    <w:lvl w:ilvl="0" w:tplc="04267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1ADB"/>
    <w:multiLevelType w:val="hybridMultilevel"/>
    <w:tmpl w:val="FC76CFAE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C4376"/>
    <w:multiLevelType w:val="hybridMultilevel"/>
    <w:tmpl w:val="8E8E5896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F32E1"/>
    <w:multiLevelType w:val="hybridMultilevel"/>
    <w:tmpl w:val="3D3ED488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311E"/>
    <w:multiLevelType w:val="hybridMultilevel"/>
    <w:tmpl w:val="297E24F0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41DB0"/>
    <w:multiLevelType w:val="hybridMultilevel"/>
    <w:tmpl w:val="33B4C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E744D"/>
    <w:multiLevelType w:val="hybridMultilevel"/>
    <w:tmpl w:val="1F58EAD4"/>
    <w:lvl w:ilvl="0" w:tplc="4CCA3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C7203"/>
    <w:multiLevelType w:val="hybridMultilevel"/>
    <w:tmpl w:val="3524F9A8"/>
    <w:lvl w:ilvl="0" w:tplc="E81C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766A4"/>
    <w:multiLevelType w:val="hybridMultilevel"/>
    <w:tmpl w:val="D694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D5A87"/>
    <w:multiLevelType w:val="hybridMultilevel"/>
    <w:tmpl w:val="8E68A3E8"/>
    <w:lvl w:ilvl="0" w:tplc="E81C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4695C"/>
    <w:multiLevelType w:val="hybridMultilevel"/>
    <w:tmpl w:val="DEF270DA"/>
    <w:lvl w:ilvl="0" w:tplc="BE1CD6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7B1F91"/>
    <w:multiLevelType w:val="hybridMultilevel"/>
    <w:tmpl w:val="47ECC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801DC3"/>
    <w:multiLevelType w:val="hybridMultilevel"/>
    <w:tmpl w:val="D3367A12"/>
    <w:lvl w:ilvl="0" w:tplc="E81C21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FB6377"/>
    <w:multiLevelType w:val="multilevel"/>
    <w:tmpl w:val="4E847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3883110"/>
    <w:multiLevelType w:val="hybridMultilevel"/>
    <w:tmpl w:val="E95C3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F0952"/>
    <w:multiLevelType w:val="hybridMultilevel"/>
    <w:tmpl w:val="6346DE7E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8285A"/>
    <w:multiLevelType w:val="hybridMultilevel"/>
    <w:tmpl w:val="6D501FE4"/>
    <w:lvl w:ilvl="0" w:tplc="E81C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072BC"/>
    <w:multiLevelType w:val="hybridMultilevel"/>
    <w:tmpl w:val="C3C86D5E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D4D41"/>
    <w:multiLevelType w:val="hybridMultilevel"/>
    <w:tmpl w:val="F43C47F0"/>
    <w:lvl w:ilvl="0" w:tplc="E81C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F0D01"/>
    <w:multiLevelType w:val="multilevel"/>
    <w:tmpl w:val="6EC0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33"/>
  </w:num>
  <w:num w:numId="4">
    <w:abstractNumId w:val="0"/>
  </w:num>
  <w:num w:numId="5">
    <w:abstractNumId w:val="12"/>
  </w:num>
  <w:num w:numId="6">
    <w:abstractNumId w:val="18"/>
  </w:num>
  <w:num w:numId="7">
    <w:abstractNumId w:val="32"/>
  </w:num>
  <w:num w:numId="8">
    <w:abstractNumId w:val="30"/>
  </w:num>
  <w:num w:numId="9">
    <w:abstractNumId w:val="21"/>
  </w:num>
  <w:num w:numId="10">
    <w:abstractNumId w:val="26"/>
  </w:num>
  <w:num w:numId="11">
    <w:abstractNumId w:val="23"/>
  </w:num>
  <w:num w:numId="12">
    <w:abstractNumId w:val="14"/>
  </w:num>
  <w:num w:numId="13">
    <w:abstractNumId w:val="27"/>
  </w:num>
  <w:num w:numId="14">
    <w:abstractNumId w:val="22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28"/>
  </w:num>
  <w:num w:numId="20">
    <w:abstractNumId w:val="1"/>
  </w:num>
  <w:num w:numId="21">
    <w:abstractNumId w:val="19"/>
  </w:num>
  <w:num w:numId="22">
    <w:abstractNumId w:val="24"/>
  </w:num>
  <w:num w:numId="23">
    <w:abstractNumId w:val="13"/>
  </w:num>
  <w:num w:numId="24">
    <w:abstractNumId w:val="11"/>
  </w:num>
  <w:num w:numId="25">
    <w:abstractNumId w:val="17"/>
  </w:num>
  <w:num w:numId="26">
    <w:abstractNumId w:val="16"/>
  </w:num>
  <w:num w:numId="27">
    <w:abstractNumId w:val="2"/>
  </w:num>
  <w:num w:numId="28">
    <w:abstractNumId w:val="5"/>
  </w:num>
  <w:num w:numId="29">
    <w:abstractNumId w:val="3"/>
  </w:num>
  <w:num w:numId="30">
    <w:abstractNumId w:val="29"/>
  </w:num>
  <w:num w:numId="31">
    <w:abstractNumId w:val="25"/>
  </w:num>
  <w:num w:numId="32">
    <w:abstractNumId w:val="8"/>
  </w:num>
  <w:num w:numId="33">
    <w:abstractNumId w:val="7"/>
  </w:num>
  <w:num w:numId="34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374"/>
    <w:rsid w:val="00000B5F"/>
    <w:rsid w:val="00001286"/>
    <w:rsid w:val="000016F7"/>
    <w:rsid w:val="0000184F"/>
    <w:rsid w:val="00002D32"/>
    <w:rsid w:val="000037A7"/>
    <w:rsid w:val="000045F4"/>
    <w:rsid w:val="00005228"/>
    <w:rsid w:val="00005C17"/>
    <w:rsid w:val="00006A83"/>
    <w:rsid w:val="000077DF"/>
    <w:rsid w:val="00007AE0"/>
    <w:rsid w:val="00007C06"/>
    <w:rsid w:val="00007C5A"/>
    <w:rsid w:val="0001066A"/>
    <w:rsid w:val="000134F0"/>
    <w:rsid w:val="00014403"/>
    <w:rsid w:val="00015301"/>
    <w:rsid w:val="000212C4"/>
    <w:rsid w:val="00021B99"/>
    <w:rsid w:val="000226DE"/>
    <w:rsid w:val="0002342C"/>
    <w:rsid w:val="000236DD"/>
    <w:rsid w:val="00023A68"/>
    <w:rsid w:val="00024382"/>
    <w:rsid w:val="00024DBE"/>
    <w:rsid w:val="00024F65"/>
    <w:rsid w:val="00025D74"/>
    <w:rsid w:val="000261C0"/>
    <w:rsid w:val="00026C09"/>
    <w:rsid w:val="00026C37"/>
    <w:rsid w:val="00026EA1"/>
    <w:rsid w:val="00027837"/>
    <w:rsid w:val="00027A3E"/>
    <w:rsid w:val="000301F2"/>
    <w:rsid w:val="0003151B"/>
    <w:rsid w:val="00032A6E"/>
    <w:rsid w:val="00033425"/>
    <w:rsid w:val="00033956"/>
    <w:rsid w:val="00033A72"/>
    <w:rsid w:val="00034C6C"/>
    <w:rsid w:val="00036199"/>
    <w:rsid w:val="00036367"/>
    <w:rsid w:val="00040070"/>
    <w:rsid w:val="0004070C"/>
    <w:rsid w:val="00040858"/>
    <w:rsid w:val="00040906"/>
    <w:rsid w:val="00040F3B"/>
    <w:rsid w:val="00041D49"/>
    <w:rsid w:val="00041F59"/>
    <w:rsid w:val="000422F4"/>
    <w:rsid w:val="00042532"/>
    <w:rsid w:val="00042795"/>
    <w:rsid w:val="00042C7E"/>
    <w:rsid w:val="0004334F"/>
    <w:rsid w:val="00043683"/>
    <w:rsid w:val="00043E0D"/>
    <w:rsid w:val="00044062"/>
    <w:rsid w:val="00044FD4"/>
    <w:rsid w:val="00046E0A"/>
    <w:rsid w:val="000513DD"/>
    <w:rsid w:val="0005158D"/>
    <w:rsid w:val="000516F2"/>
    <w:rsid w:val="000526BA"/>
    <w:rsid w:val="00052F8F"/>
    <w:rsid w:val="00053469"/>
    <w:rsid w:val="00053485"/>
    <w:rsid w:val="00053522"/>
    <w:rsid w:val="00053773"/>
    <w:rsid w:val="0005445A"/>
    <w:rsid w:val="00054C98"/>
    <w:rsid w:val="00054FD0"/>
    <w:rsid w:val="00055E5C"/>
    <w:rsid w:val="000569ED"/>
    <w:rsid w:val="00057550"/>
    <w:rsid w:val="00057AC8"/>
    <w:rsid w:val="00057CAC"/>
    <w:rsid w:val="00060A75"/>
    <w:rsid w:val="00061904"/>
    <w:rsid w:val="00062709"/>
    <w:rsid w:val="00062A3F"/>
    <w:rsid w:val="00062E19"/>
    <w:rsid w:val="00063BAD"/>
    <w:rsid w:val="000641B8"/>
    <w:rsid w:val="0006560B"/>
    <w:rsid w:val="00065733"/>
    <w:rsid w:val="00067341"/>
    <w:rsid w:val="0006739E"/>
    <w:rsid w:val="00067F9B"/>
    <w:rsid w:val="000704DD"/>
    <w:rsid w:val="000713E3"/>
    <w:rsid w:val="000717FE"/>
    <w:rsid w:val="00071A47"/>
    <w:rsid w:val="00071E02"/>
    <w:rsid w:val="00072675"/>
    <w:rsid w:val="00073052"/>
    <w:rsid w:val="00073A97"/>
    <w:rsid w:val="0007560A"/>
    <w:rsid w:val="00075D5F"/>
    <w:rsid w:val="000761A5"/>
    <w:rsid w:val="000802F0"/>
    <w:rsid w:val="00080FE9"/>
    <w:rsid w:val="00081625"/>
    <w:rsid w:val="00081AD3"/>
    <w:rsid w:val="00081DC4"/>
    <w:rsid w:val="00082189"/>
    <w:rsid w:val="00082290"/>
    <w:rsid w:val="0008296E"/>
    <w:rsid w:val="00083000"/>
    <w:rsid w:val="00083E9A"/>
    <w:rsid w:val="0008415B"/>
    <w:rsid w:val="000852BE"/>
    <w:rsid w:val="000853D2"/>
    <w:rsid w:val="0008650C"/>
    <w:rsid w:val="00086DFA"/>
    <w:rsid w:val="00087209"/>
    <w:rsid w:val="00090721"/>
    <w:rsid w:val="000910ED"/>
    <w:rsid w:val="00091BE8"/>
    <w:rsid w:val="00091EC4"/>
    <w:rsid w:val="00093C71"/>
    <w:rsid w:val="00094720"/>
    <w:rsid w:val="00094744"/>
    <w:rsid w:val="00096221"/>
    <w:rsid w:val="00096CE8"/>
    <w:rsid w:val="0009766A"/>
    <w:rsid w:val="00097B82"/>
    <w:rsid w:val="000A048F"/>
    <w:rsid w:val="000A109B"/>
    <w:rsid w:val="000A3EE5"/>
    <w:rsid w:val="000A42BA"/>
    <w:rsid w:val="000A4F3D"/>
    <w:rsid w:val="000A549E"/>
    <w:rsid w:val="000A68D6"/>
    <w:rsid w:val="000A7467"/>
    <w:rsid w:val="000A7978"/>
    <w:rsid w:val="000A7C92"/>
    <w:rsid w:val="000B0937"/>
    <w:rsid w:val="000B10D7"/>
    <w:rsid w:val="000B199E"/>
    <w:rsid w:val="000B1B22"/>
    <w:rsid w:val="000B2979"/>
    <w:rsid w:val="000B3B48"/>
    <w:rsid w:val="000B3F67"/>
    <w:rsid w:val="000B65BF"/>
    <w:rsid w:val="000B75E7"/>
    <w:rsid w:val="000B7ED5"/>
    <w:rsid w:val="000C0207"/>
    <w:rsid w:val="000C0729"/>
    <w:rsid w:val="000C0A2F"/>
    <w:rsid w:val="000C117D"/>
    <w:rsid w:val="000C23CC"/>
    <w:rsid w:val="000C317E"/>
    <w:rsid w:val="000C408F"/>
    <w:rsid w:val="000C4414"/>
    <w:rsid w:val="000C4D72"/>
    <w:rsid w:val="000C6374"/>
    <w:rsid w:val="000C6BD9"/>
    <w:rsid w:val="000C725D"/>
    <w:rsid w:val="000C7B73"/>
    <w:rsid w:val="000C7D1F"/>
    <w:rsid w:val="000C7D43"/>
    <w:rsid w:val="000D0715"/>
    <w:rsid w:val="000D19CC"/>
    <w:rsid w:val="000D1CCA"/>
    <w:rsid w:val="000D1D4E"/>
    <w:rsid w:val="000D208A"/>
    <w:rsid w:val="000D20BE"/>
    <w:rsid w:val="000D28EB"/>
    <w:rsid w:val="000D4280"/>
    <w:rsid w:val="000D4B65"/>
    <w:rsid w:val="000D5060"/>
    <w:rsid w:val="000D5DFF"/>
    <w:rsid w:val="000D6D7E"/>
    <w:rsid w:val="000E0203"/>
    <w:rsid w:val="000E1184"/>
    <w:rsid w:val="000E37C2"/>
    <w:rsid w:val="000E40E0"/>
    <w:rsid w:val="000E4407"/>
    <w:rsid w:val="000E4D15"/>
    <w:rsid w:val="000E6278"/>
    <w:rsid w:val="000E70A9"/>
    <w:rsid w:val="000E7F50"/>
    <w:rsid w:val="000F0939"/>
    <w:rsid w:val="000F0C91"/>
    <w:rsid w:val="000F12DF"/>
    <w:rsid w:val="000F164B"/>
    <w:rsid w:val="000F1713"/>
    <w:rsid w:val="000F18A3"/>
    <w:rsid w:val="000F1966"/>
    <w:rsid w:val="000F2A27"/>
    <w:rsid w:val="000F2F03"/>
    <w:rsid w:val="000F34A8"/>
    <w:rsid w:val="000F38A7"/>
    <w:rsid w:val="000F403C"/>
    <w:rsid w:val="000F464A"/>
    <w:rsid w:val="000F4913"/>
    <w:rsid w:val="000F6625"/>
    <w:rsid w:val="000F6B25"/>
    <w:rsid w:val="00100401"/>
    <w:rsid w:val="00101DC3"/>
    <w:rsid w:val="00103D8F"/>
    <w:rsid w:val="0010426A"/>
    <w:rsid w:val="00105283"/>
    <w:rsid w:val="00105404"/>
    <w:rsid w:val="00105E8B"/>
    <w:rsid w:val="001063E6"/>
    <w:rsid w:val="00106664"/>
    <w:rsid w:val="00106810"/>
    <w:rsid w:val="00106ACE"/>
    <w:rsid w:val="00106D1B"/>
    <w:rsid w:val="00107A00"/>
    <w:rsid w:val="001105D4"/>
    <w:rsid w:val="00110A7C"/>
    <w:rsid w:val="00110C52"/>
    <w:rsid w:val="00110DBD"/>
    <w:rsid w:val="00110E27"/>
    <w:rsid w:val="00111378"/>
    <w:rsid w:val="001121DA"/>
    <w:rsid w:val="00112759"/>
    <w:rsid w:val="00113E5A"/>
    <w:rsid w:val="0011405C"/>
    <w:rsid w:val="001143AF"/>
    <w:rsid w:val="00114521"/>
    <w:rsid w:val="00114A6E"/>
    <w:rsid w:val="001154F8"/>
    <w:rsid w:val="001156C7"/>
    <w:rsid w:val="00116C04"/>
    <w:rsid w:val="0011755F"/>
    <w:rsid w:val="0011778B"/>
    <w:rsid w:val="00117DE5"/>
    <w:rsid w:val="00120660"/>
    <w:rsid w:val="001216DC"/>
    <w:rsid w:val="001219B1"/>
    <w:rsid w:val="00124375"/>
    <w:rsid w:val="001248A9"/>
    <w:rsid w:val="00125821"/>
    <w:rsid w:val="00125BDD"/>
    <w:rsid w:val="00125E22"/>
    <w:rsid w:val="00130A3D"/>
    <w:rsid w:val="00131945"/>
    <w:rsid w:val="00132B1E"/>
    <w:rsid w:val="0013304D"/>
    <w:rsid w:val="00133168"/>
    <w:rsid w:val="001335B5"/>
    <w:rsid w:val="00133A28"/>
    <w:rsid w:val="0013434D"/>
    <w:rsid w:val="001401AA"/>
    <w:rsid w:val="00140347"/>
    <w:rsid w:val="00140E96"/>
    <w:rsid w:val="00141C65"/>
    <w:rsid w:val="00141C8C"/>
    <w:rsid w:val="00143922"/>
    <w:rsid w:val="0014568F"/>
    <w:rsid w:val="001458B0"/>
    <w:rsid w:val="00145D09"/>
    <w:rsid w:val="00145EA9"/>
    <w:rsid w:val="00146A9C"/>
    <w:rsid w:val="00147500"/>
    <w:rsid w:val="00150580"/>
    <w:rsid w:val="00150936"/>
    <w:rsid w:val="00150F27"/>
    <w:rsid w:val="001514CE"/>
    <w:rsid w:val="00151FE8"/>
    <w:rsid w:val="00152324"/>
    <w:rsid w:val="00152630"/>
    <w:rsid w:val="00152E2B"/>
    <w:rsid w:val="00153EC2"/>
    <w:rsid w:val="00154CCE"/>
    <w:rsid w:val="001553CD"/>
    <w:rsid w:val="00155B5D"/>
    <w:rsid w:val="00156EFA"/>
    <w:rsid w:val="001579AF"/>
    <w:rsid w:val="00160004"/>
    <w:rsid w:val="00160471"/>
    <w:rsid w:val="00160DAA"/>
    <w:rsid w:val="001611A2"/>
    <w:rsid w:val="0016228A"/>
    <w:rsid w:val="00164719"/>
    <w:rsid w:val="0016554B"/>
    <w:rsid w:val="00166FE6"/>
    <w:rsid w:val="0016794B"/>
    <w:rsid w:val="00167A5C"/>
    <w:rsid w:val="00167AF4"/>
    <w:rsid w:val="00170A23"/>
    <w:rsid w:val="00170BC7"/>
    <w:rsid w:val="00172AB3"/>
    <w:rsid w:val="00173408"/>
    <w:rsid w:val="001739DC"/>
    <w:rsid w:val="001742E4"/>
    <w:rsid w:val="001743D3"/>
    <w:rsid w:val="00174552"/>
    <w:rsid w:val="00175F48"/>
    <w:rsid w:val="00176030"/>
    <w:rsid w:val="001762CF"/>
    <w:rsid w:val="001764BB"/>
    <w:rsid w:val="00176B81"/>
    <w:rsid w:val="00177179"/>
    <w:rsid w:val="0018035B"/>
    <w:rsid w:val="00180BB0"/>
    <w:rsid w:val="00181CA3"/>
    <w:rsid w:val="00181F8A"/>
    <w:rsid w:val="001844B9"/>
    <w:rsid w:val="001845BA"/>
    <w:rsid w:val="00184BDA"/>
    <w:rsid w:val="00185812"/>
    <w:rsid w:val="00185A21"/>
    <w:rsid w:val="00186125"/>
    <w:rsid w:val="001907C7"/>
    <w:rsid w:val="00190A0D"/>
    <w:rsid w:val="001910AA"/>
    <w:rsid w:val="0019194E"/>
    <w:rsid w:val="00192214"/>
    <w:rsid w:val="001923DB"/>
    <w:rsid w:val="001927C9"/>
    <w:rsid w:val="00192D96"/>
    <w:rsid w:val="00193252"/>
    <w:rsid w:val="00193418"/>
    <w:rsid w:val="0019363B"/>
    <w:rsid w:val="00193E03"/>
    <w:rsid w:val="00194E3B"/>
    <w:rsid w:val="0019519C"/>
    <w:rsid w:val="00195847"/>
    <w:rsid w:val="00195B58"/>
    <w:rsid w:val="00195BD3"/>
    <w:rsid w:val="00196637"/>
    <w:rsid w:val="0019774E"/>
    <w:rsid w:val="00197A1C"/>
    <w:rsid w:val="001A1421"/>
    <w:rsid w:val="001A2040"/>
    <w:rsid w:val="001A22B7"/>
    <w:rsid w:val="001A4539"/>
    <w:rsid w:val="001A4962"/>
    <w:rsid w:val="001A5367"/>
    <w:rsid w:val="001A57DD"/>
    <w:rsid w:val="001A617D"/>
    <w:rsid w:val="001A659F"/>
    <w:rsid w:val="001A709B"/>
    <w:rsid w:val="001A70CA"/>
    <w:rsid w:val="001B0008"/>
    <w:rsid w:val="001B0A20"/>
    <w:rsid w:val="001B0B98"/>
    <w:rsid w:val="001B13DA"/>
    <w:rsid w:val="001B1488"/>
    <w:rsid w:val="001B16F1"/>
    <w:rsid w:val="001B1747"/>
    <w:rsid w:val="001B1C59"/>
    <w:rsid w:val="001B1CDD"/>
    <w:rsid w:val="001B2865"/>
    <w:rsid w:val="001B389B"/>
    <w:rsid w:val="001B4F7D"/>
    <w:rsid w:val="001B4FA8"/>
    <w:rsid w:val="001B62AF"/>
    <w:rsid w:val="001B656F"/>
    <w:rsid w:val="001B6F20"/>
    <w:rsid w:val="001B7C87"/>
    <w:rsid w:val="001C0B48"/>
    <w:rsid w:val="001C0BCC"/>
    <w:rsid w:val="001C1E28"/>
    <w:rsid w:val="001C2407"/>
    <w:rsid w:val="001C38E6"/>
    <w:rsid w:val="001C453C"/>
    <w:rsid w:val="001C4F77"/>
    <w:rsid w:val="001C59F3"/>
    <w:rsid w:val="001C7988"/>
    <w:rsid w:val="001C7D40"/>
    <w:rsid w:val="001C7FD1"/>
    <w:rsid w:val="001D060C"/>
    <w:rsid w:val="001D13EF"/>
    <w:rsid w:val="001D1BE6"/>
    <w:rsid w:val="001D1C8D"/>
    <w:rsid w:val="001D2A48"/>
    <w:rsid w:val="001D3575"/>
    <w:rsid w:val="001D3AB3"/>
    <w:rsid w:val="001D3EFC"/>
    <w:rsid w:val="001D47FB"/>
    <w:rsid w:val="001D52C2"/>
    <w:rsid w:val="001D5ED2"/>
    <w:rsid w:val="001D732B"/>
    <w:rsid w:val="001E0172"/>
    <w:rsid w:val="001E0613"/>
    <w:rsid w:val="001E086A"/>
    <w:rsid w:val="001E0B1D"/>
    <w:rsid w:val="001E0C80"/>
    <w:rsid w:val="001E12BA"/>
    <w:rsid w:val="001E1456"/>
    <w:rsid w:val="001E1EAA"/>
    <w:rsid w:val="001E308E"/>
    <w:rsid w:val="001E4C7F"/>
    <w:rsid w:val="001E4F07"/>
    <w:rsid w:val="001E547F"/>
    <w:rsid w:val="001E5526"/>
    <w:rsid w:val="001F06BB"/>
    <w:rsid w:val="001F16D1"/>
    <w:rsid w:val="001F33FA"/>
    <w:rsid w:val="001F3F27"/>
    <w:rsid w:val="001F507E"/>
    <w:rsid w:val="001F59F0"/>
    <w:rsid w:val="001F6EB5"/>
    <w:rsid w:val="001F7409"/>
    <w:rsid w:val="001F7C44"/>
    <w:rsid w:val="00200A1F"/>
    <w:rsid w:val="00200C80"/>
    <w:rsid w:val="0020164D"/>
    <w:rsid w:val="002020A7"/>
    <w:rsid w:val="00202638"/>
    <w:rsid w:val="0020316C"/>
    <w:rsid w:val="00203B4F"/>
    <w:rsid w:val="00203E4C"/>
    <w:rsid w:val="00206101"/>
    <w:rsid w:val="002066ED"/>
    <w:rsid w:val="00206A35"/>
    <w:rsid w:val="00206D90"/>
    <w:rsid w:val="00210A3D"/>
    <w:rsid w:val="00210EAC"/>
    <w:rsid w:val="0021123A"/>
    <w:rsid w:val="00212119"/>
    <w:rsid w:val="00212B21"/>
    <w:rsid w:val="00213666"/>
    <w:rsid w:val="00213BAF"/>
    <w:rsid w:val="0021405E"/>
    <w:rsid w:val="0021418A"/>
    <w:rsid w:val="00214647"/>
    <w:rsid w:val="00214881"/>
    <w:rsid w:val="00214B78"/>
    <w:rsid w:val="00214E24"/>
    <w:rsid w:val="00214E65"/>
    <w:rsid w:val="00216763"/>
    <w:rsid w:val="0022063E"/>
    <w:rsid w:val="00220EE6"/>
    <w:rsid w:val="00221325"/>
    <w:rsid w:val="00222261"/>
    <w:rsid w:val="00222331"/>
    <w:rsid w:val="00222659"/>
    <w:rsid w:val="0022367D"/>
    <w:rsid w:val="00223BF6"/>
    <w:rsid w:val="00223E38"/>
    <w:rsid w:val="0022400E"/>
    <w:rsid w:val="00224289"/>
    <w:rsid w:val="00225EBC"/>
    <w:rsid w:val="0022605B"/>
    <w:rsid w:val="002260A6"/>
    <w:rsid w:val="00226C49"/>
    <w:rsid w:val="00226DE9"/>
    <w:rsid w:val="0022733E"/>
    <w:rsid w:val="00227744"/>
    <w:rsid w:val="00230EB9"/>
    <w:rsid w:val="00230FAE"/>
    <w:rsid w:val="00231530"/>
    <w:rsid w:val="00231C78"/>
    <w:rsid w:val="00232A10"/>
    <w:rsid w:val="00232D5E"/>
    <w:rsid w:val="0023381A"/>
    <w:rsid w:val="002339FA"/>
    <w:rsid w:val="0023473C"/>
    <w:rsid w:val="00234CB2"/>
    <w:rsid w:val="002357C5"/>
    <w:rsid w:val="00236850"/>
    <w:rsid w:val="002368CD"/>
    <w:rsid w:val="00236B60"/>
    <w:rsid w:val="00237834"/>
    <w:rsid w:val="00240600"/>
    <w:rsid w:val="002407E1"/>
    <w:rsid w:val="00240E3C"/>
    <w:rsid w:val="00241660"/>
    <w:rsid w:val="002427CC"/>
    <w:rsid w:val="00243BEE"/>
    <w:rsid w:val="002455C2"/>
    <w:rsid w:val="00246A54"/>
    <w:rsid w:val="00246D78"/>
    <w:rsid w:val="00246E14"/>
    <w:rsid w:val="0025046F"/>
    <w:rsid w:val="00254444"/>
    <w:rsid w:val="002549BE"/>
    <w:rsid w:val="002558D7"/>
    <w:rsid w:val="00255993"/>
    <w:rsid w:val="00256099"/>
    <w:rsid w:val="00256FB3"/>
    <w:rsid w:val="002617D4"/>
    <w:rsid w:val="0026249E"/>
    <w:rsid w:val="00262C4C"/>
    <w:rsid w:val="002637F5"/>
    <w:rsid w:val="00264A96"/>
    <w:rsid w:val="0026574F"/>
    <w:rsid w:val="0026662C"/>
    <w:rsid w:val="00266A54"/>
    <w:rsid w:val="00266EE6"/>
    <w:rsid w:val="002674A9"/>
    <w:rsid w:val="0026785D"/>
    <w:rsid w:val="00270734"/>
    <w:rsid w:val="00271102"/>
    <w:rsid w:val="00272282"/>
    <w:rsid w:val="002723AC"/>
    <w:rsid w:val="002725A6"/>
    <w:rsid w:val="00273D6F"/>
    <w:rsid w:val="00274A59"/>
    <w:rsid w:val="00274E3F"/>
    <w:rsid w:val="00274F2B"/>
    <w:rsid w:val="002753B1"/>
    <w:rsid w:val="00276AC3"/>
    <w:rsid w:val="00276AEC"/>
    <w:rsid w:val="002773DD"/>
    <w:rsid w:val="0027798D"/>
    <w:rsid w:val="00277A62"/>
    <w:rsid w:val="0028036B"/>
    <w:rsid w:val="00280983"/>
    <w:rsid w:val="002809C0"/>
    <w:rsid w:val="00282DFC"/>
    <w:rsid w:val="002832A3"/>
    <w:rsid w:val="00283955"/>
    <w:rsid w:val="002849F6"/>
    <w:rsid w:val="00285461"/>
    <w:rsid w:val="002859FF"/>
    <w:rsid w:val="00285C6A"/>
    <w:rsid w:val="00285F6F"/>
    <w:rsid w:val="00286B5F"/>
    <w:rsid w:val="002875FF"/>
    <w:rsid w:val="00287857"/>
    <w:rsid w:val="002907AD"/>
    <w:rsid w:val="0029155D"/>
    <w:rsid w:val="00291957"/>
    <w:rsid w:val="00291CA9"/>
    <w:rsid w:val="00293B81"/>
    <w:rsid w:val="00293DEA"/>
    <w:rsid w:val="00294474"/>
    <w:rsid w:val="0029518E"/>
    <w:rsid w:val="002954C9"/>
    <w:rsid w:val="00295831"/>
    <w:rsid w:val="002966C5"/>
    <w:rsid w:val="00296C98"/>
    <w:rsid w:val="00297713"/>
    <w:rsid w:val="002A035C"/>
    <w:rsid w:val="002A05E6"/>
    <w:rsid w:val="002A07A6"/>
    <w:rsid w:val="002A1126"/>
    <w:rsid w:val="002A25D9"/>
    <w:rsid w:val="002A29A9"/>
    <w:rsid w:val="002A3093"/>
    <w:rsid w:val="002A33F1"/>
    <w:rsid w:val="002A3916"/>
    <w:rsid w:val="002A3B2B"/>
    <w:rsid w:val="002A45FB"/>
    <w:rsid w:val="002A4F75"/>
    <w:rsid w:val="002A5955"/>
    <w:rsid w:val="002A720E"/>
    <w:rsid w:val="002B02A9"/>
    <w:rsid w:val="002B0CA7"/>
    <w:rsid w:val="002B2352"/>
    <w:rsid w:val="002B2463"/>
    <w:rsid w:val="002B28EA"/>
    <w:rsid w:val="002B37C3"/>
    <w:rsid w:val="002B4A91"/>
    <w:rsid w:val="002B5029"/>
    <w:rsid w:val="002B504F"/>
    <w:rsid w:val="002B58AF"/>
    <w:rsid w:val="002B5AE1"/>
    <w:rsid w:val="002B666F"/>
    <w:rsid w:val="002B72DC"/>
    <w:rsid w:val="002C02F6"/>
    <w:rsid w:val="002C0399"/>
    <w:rsid w:val="002C09C9"/>
    <w:rsid w:val="002C0DCD"/>
    <w:rsid w:val="002C1E4A"/>
    <w:rsid w:val="002C2562"/>
    <w:rsid w:val="002C6E13"/>
    <w:rsid w:val="002C72FC"/>
    <w:rsid w:val="002D0C7E"/>
    <w:rsid w:val="002D0D6A"/>
    <w:rsid w:val="002D1F91"/>
    <w:rsid w:val="002D30E6"/>
    <w:rsid w:val="002D35D1"/>
    <w:rsid w:val="002D3757"/>
    <w:rsid w:val="002D443D"/>
    <w:rsid w:val="002D4C8D"/>
    <w:rsid w:val="002D4DA1"/>
    <w:rsid w:val="002D7757"/>
    <w:rsid w:val="002E05EF"/>
    <w:rsid w:val="002E0901"/>
    <w:rsid w:val="002E0CB8"/>
    <w:rsid w:val="002E12ED"/>
    <w:rsid w:val="002E1A2A"/>
    <w:rsid w:val="002E1D4D"/>
    <w:rsid w:val="002E2142"/>
    <w:rsid w:val="002E26C5"/>
    <w:rsid w:val="002E3E1A"/>
    <w:rsid w:val="002E425B"/>
    <w:rsid w:val="002E4C5E"/>
    <w:rsid w:val="002E5445"/>
    <w:rsid w:val="002E670B"/>
    <w:rsid w:val="002E7A84"/>
    <w:rsid w:val="002F0368"/>
    <w:rsid w:val="002F08D5"/>
    <w:rsid w:val="002F08FC"/>
    <w:rsid w:val="002F2F62"/>
    <w:rsid w:val="002F3CFE"/>
    <w:rsid w:val="002F4139"/>
    <w:rsid w:val="002F693A"/>
    <w:rsid w:val="003015DB"/>
    <w:rsid w:val="00302D90"/>
    <w:rsid w:val="00302FD5"/>
    <w:rsid w:val="00304BF6"/>
    <w:rsid w:val="0030525E"/>
    <w:rsid w:val="00306077"/>
    <w:rsid w:val="003069EE"/>
    <w:rsid w:val="0030725F"/>
    <w:rsid w:val="00307810"/>
    <w:rsid w:val="00307942"/>
    <w:rsid w:val="00307AE7"/>
    <w:rsid w:val="00307FB4"/>
    <w:rsid w:val="003105FB"/>
    <w:rsid w:val="003124CD"/>
    <w:rsid w:val="00312B0C"/>
    <w:rsid w:val="00313AF8"/>
    <w:rsid w:val="00313DA0"/>
    <w:rsid w:val="0031465E"/>
    <w:rsid w:val="00315A3A"/>
    <w:rsid w:val="00315F30"/>
    <w:rsid w:val="0031760F"/>
    <w:rsid w:val="003201B9"/>
    <w:rsid w:val="003201C0"/>
    <w:rsid w:val="003210AD"/>
    <w:rsid w:val="003216DB"/>
    <w:rsid w:val="00321BB8"/>
    <w:rsid w:val="00322594"/>
    <w:rsid w:val="003228E7"/>
    <w:rsid w:val="00322BA2"/>
    <w:rsid w:val="00322C59"/>
    <w:rsid w:val="00323A71"/>
    <w:rsid w:val="00323AE6"/>
    <w:rsid w:val="00323B7E"/>
    <w:rsid w:val="00323BC7"/>
    <w:rsid w:val="00323ED5"/>
    <w:rsid w:val="00323FD3"/>
    <w:rsid w:val="003248D5"/>
    <w:rsid w:val="00324A1F"/>
    <w:rsid w:val="00324CA1"/>
    <w:rsid w:val="00324D9F"/>
    <w:rsid w:val="00325B88"/>
    <w:rsid w:val="003263F0"/>
    <w:rsid w:val="00326683"/>
    <w:rsid w:val="00326CAA"/>
    <w:rsid w:val="003277A1"/>
    <w:rsid w:val="00327D0F"/>
    <w:rsid w:val="00327DBB"/>
    <w:rsid w:val="00330275"/>
    <w:rsid w:val="00331505"/>
    <w:rsid w:val="00332143"/>
    <w:rsid w:val="00332288"/>
    <w:rsid w:val="003336F4"/>
    <w:rsid w:val="003341AD"/>
    <w:rsid w:val="00335438"/>
    <w:rsid w:val="00335CB4"/>
    <w:rsid w:val="00335D48"/>
    <w:rsid w:val="00335D73"/>
    <w:rsid w:val="003361A5"/>
    <w:rsid w:val="00336D94"/>
    <w:rsid w:val="003376FC"/>
    <w:rsid w:val="00337B94"/>
    <w:rsid w:val="0034070C"/>
    <w:rsid w:val="00340965"/>
    <w:rsid w:val="00341DA4"/>
    <w:rsid w:val="003421E3"/>
    <w:rsid w:val="00342389"/>
    <w:rsid w:val="00342A0C"/>
    <w:rsid w:val="00343194"/>
    <w:rsid w:val="0034347B"/>
    <w:rsid w:val="00343823"/>
    <w:rsid w:val="00344F4F"/>
    <w:rsid w:val="00345101"/>
    <w:rsid w:val="0034528D"/>
    <w:rsid w:val="00346730"/>
    <w:rsid w:val="00346BE6"/>
    <w:rsid w:val="00350583"/>
    <w:rsid w:val="00350F81"/>
    <w:rsid w:val="003516A3"/>
    <w:rsid w:val="00353B69"/>
    <w:rsid w:val="00353D6C"/>
    <w:rsid w:val="0035442B"/>
    <w:rsid w:val="003551D3"/>
    <w:rsid w:val="00357B85"/>
    <w:rsid w:val="003602E8"/>
    <w:rsid w:val="00361096"/>
    <w:rsid w:val="00363587"/>
    <w:rsid w:val="0036360A"/>
    <w:rsid w:val="00363943"/>
    <w:rsid w:val="0036443D"/>
    <w:rsid w:val="00364464"/>
    <w:rsid w:val="003648C3"/>
    <w:rsid w:val="00365C78"/>
    <w:rsid w:val="00365FFE"/>
    <w:rsid w:val="0036689B"/>
    <w:rsid w:val="003668B6"/>
    <w:rsid w:val="00366A06"/>
    <w:rsid w:val="00366A66"/>
    <w:rsid w:val="00366B9C"/>
    <w:rsid w:val="003715EB"/>
    <w:rsid w:val="00373121"/>
    <w:rsid w:val="003735B4"/>
    <w:rsid w:val="003736F1"/>
    <w:rsid w:val="00374548"/>
    <w:rsid w:val="003763FD"/>
    <w:rsid w:val="00376F32"/>
    <w:rsid w:val="00380458"/>
    <w:rsid w:val="00380508"/>
    <w:rsid w:val="003808AA"/>
    <w:rsid w:val="00380C96"/>
    <w:rsid w:val="0038114A"/>
    <w:rsid w:val="00381DB3"/>
    <w:rsid w:val="0038284A"/>
    <w:rsid w:val="00383DD1"/>
    <w:rsid w:val="00383DD2"/>
    <w:rsid w:val="00384289"/>
    <w:rsid w:val="00384326"/>
    <w:rsid w:val="003847B6"/>
    <w:rsid w:val="00384E4D"/>
    <w:rsid w:val="00385531"/>
    <w:rsid w:val="0038556C"/>
    <w:rsid w:val="0038596B"/>
    <w:rsid w:val="00386281"/>
    <w:rsid w:val="003868BC"/>
    <w:rsid w:val="0038709A"/>
    <w:rsid w:val="00387199"/>
    <w:rsid w:val="00387571"/>
    <w:rsid w:val="003877ED"/>
    <w:rsid w:val="0038783B"/>
    <w:rsid w:val="0039028B"/>
    <w:rsid w:val="00390B44"/>
    <w:rsid w:val="003912EE"/>
    <w:rsid w:val="003913C5"/>
    <w:rsid w:val="003916F6"/>
    <w:rsid w:val="00391B37"/>
    <w:rsid w:val="00391C88"/>
    <w:rsid w:val="00392F8B"/>
    <w:rsid w:val="003935A3"/>
    <w:rsid w:val="00393B1A"/>
    <w:rsid w:val="003957F8"/>
    <w:rsid w:val="00395AB1"/>
    <w:rsid w:val="00395CC6"/>
    <w:rsid w:val="0039789E"/>
    <w:rsid w:val="00397ADA"/>
    <w:rsid w:val="003A0533"/>
    <w:rsid w:val="003A0CB3"/>
    <w:rsid w:val="003A0D65"/>
    <w:rsid w:val="003A213E"/>
    <w:rsid w:val="003A2917"/>
    <w:rsid w:val="003A4253"/>
    <w:rsid w:val="003A42F5"/>
    <w:rsid w:val="003A4553"/>
    <w:rsid w:val="003A6B80"/>
    <w:rsid w:val="003A6EAF"/>
    <w:rsid w:val="003A7545"/>
    <w:rsid w:val="003B1065"/>
    <w:rsid w:val="003B108C"/>
    <w:rsid w:val="003B1DA9"/>
    <w:rsid w:val="003B1EEC"/>
    <w:rsid w:val="003B31B0"/>
    <w:rsid w:val="003B3ADB"/>
    <w:rsid w:val="003B4C89"/>
    <w:rsid w:val="003B556F"/>
    <w:rsid w:val="003B5D08"/>
    <w:rsid w:val="003B5D96"/>
    <w:rsid w:val="003B62E4"/>
    <w:rsid w:val="003B791F"/>
    <w:rsid w:val="003B7B71"/>
    <w:rsid w:val="003C02CE"/>
    <w:rsid w:val="003C0876"/>
    <w:rsid w:val="003C1BCE"/>
    <w:rsid w:val="003C22D0"/>
    <w:rsid w:val="003C2961"/>
    <w:rsid w:val="003C3217"/>
    <w:rsid w:val="003C33E4"/>
    <w:rsid w:val="003C487A"/>
    <w:rsid w:val="003C4B14"/>
    <w:rsid w:val="003C5A80"/>
    <w:rsid w:val="003C5EBD"/>
    <w:rsid w:val="003C60DF"/>
    <w:rsid w:val="003C7057"/>
    <w:rsid w:val="003C74CD"/>
    <w:rsid w:val="003D085D"/>
    <w:rsid w:val="003D0BE3"/>
    <w:rsid w:val="003D0C93"/>
    <w:rsid w:val="003D18B1"/>
    <w:rsid w:val="003D34A0"/>
    <w:rsid w:val="003D3639"/>
    <w:rsid w:val="003D4139"/>
    <w:rsid w:val="003D4182"/>
    <w:rsid w:val="003D41ED"/>
    <w:rsid w:val="003D446A"/>
    <w:rsid w:val="003D5689"/>
    <w:rsid w:val="003D59C0"/>
    <w:rsid w:val="003D5ACC"/>
    <w:rsid w:val="003D5F89"/>
    <w:rsid w:val="003D6323"/>
    <w:rsid w:val="003D714E"/>
    <w:rsid w:val="003D79FC"/>
    <w:rsid w:val="003D7E30"/>
    <w:rsid w:val="003E0EF1"/>
    <w:rsid w:val="003E1439"/>
    <w:rsid w:val="003E1548"/>
    <w:rsid w:val="003E16E2"/>
    <w:rsid w:val="003E1867"/>
    <w:rsid w:val="003E18E1"/>
    <w:rsid w:val="003E1FA5"/>
    <w:rsid w:val="003E4846"/>
    <w:rsid w:val="003E5695"/>
    <w:rsid w:val="003E5A2F"/>
    <w:rsid w:val="003E5EE4"/>
    <w:rsid w:val="003F0C47"/>
    <w:rsid w:val="003F19D6"/>
    <w:rsid w:val="003F282D"/>
    <w:rsid w:val="003F3903"/>
    <w:rsid w:val="003F3ABF"/>
    <w:rsid w:val="003F3FC9"/>
    <w:rsid w:val="003F4035"/>
    <w:rsid w:val="003F46B5"/>
    <w:rsid w:val="003F4D01"/>
    <w:rsid w:val="003F6B55"/>
    <w:rsid w:val="003F796E"/>
    <w:rsid w:val="003F7B32"/>
    <w:rsid w:val="003F7F81"/>
    <w:rsid w:val="00400743"/>
    <w:rsid w:val="00401075"/>
    <w:rsid w:val="004019CE"/>
    <w:rsid w:val="00401D0F"/>
    <w:rsid w:val="004026E0"/>
    <w:rsid w:val="004026E4"/>
    <w:rsid w:val="00402B1B"/>
    <w:rsid w:val="00403119"/>
    <w:rsid w:val="00403194"/>
    <w:rsid w:val="0040357E"/>
    <w:rsid w:val="00404070"/>
    <w:rsid w:val="00404844"/>
    <w:rsid w:val="0040485F"/>
    <w:rsid w:val="00405161"/>
    <w:rsid w:val="00405D8C"/>
    <w:rsid w:val="00405E87"/>
    <w:rsid w:val="004062E4"/>
    <w:rsid w:val="00406D52"/>
    <w:rsid w:val="00410A7D"/>
    <w:rsid w:val="00411B1D"/>
    <w:rsid w:val="00412464"/>
    <w:rsid w:val="004126F7"/>
    <w:rsid w:val="00412A3A"/>
    <w:rsid w:val="00413231"/>
    <w:rsid w:val="00413A32"/>
    <w:rsid w:val="00415035"/>
    <w:rsid w:val="004164D4"/>
    <w:rsid w:val="004165BD"/>
    <w:rsid w:val="00416620"/>
    <w:rsid w:val="004167E4"/>
    <w:rsid w:val="00417664"/>
    <w:rsid w:val="004178B8"/>
    <w:rsid w:val="00417CD5"/>
    <w:rsid w:val="004200DE"/>
    <w:rsid w:val="00420700"/>
    <w:rsid w:val="0042104F"/>
    <w:rsid w:val="00421500"/>
    <w:rsid w:val="004222C5"/>
    <w:rsid w:val="0042230B"/>
    <w:rsid w:val="00422765"/>
    <w:rsid w:val="00422D6A"/>
    <w:rsid w:val="00423779"/>
    <w:rsid w:val="00423BC1"/>
    <w:rsid w:val="00424D42"/>
    <w:rsid w:val="00426128"/>
    <w:rsid w:val="00426296"/>
    <w:rsid w:val="00427043"/>
    <w:rsid w:val="0042794B"/>
    <w:rsid w:val="00427E0C"/>
    <w:rsid w:val="00430806"/>
    <w:rsid w:val="00431A4C"/>
    <w:rsid w:val="0043212C"/>
    <w:rsid w:val="00432A5C"/>
    <w:rsid w:val="0043383B"/>
    <w:rsid w:val="00433CAE"/>
    <w:rsid w:val="00433CBA"/>
    <w:rsid w:val="00435033"/>
    <w:rsid w:val="00435103"/>
    <w:rsid w:val="004371EE"/>
    <w:rsid w:val="00441965"/>
    <w:rsid w:val="00442F02"/>
    <w:rsid w:val="00442FE4"/>
    <w:rsid w:val="00443B17"/>
    <w:rsid w:val="00445217"/>
    <w:rsid w:val="00445247"/>
    <w:rsid w:val="00445B82"/>
    <w:rsid w:val="00446320"/>
    <w:rsid w:val="00446400"/>
    <w:rsid w:val="00447035"/>
    <w:rsid w:val="004475C8"/>
    <w:rsid w:val="00450B30"/>
    <w:rsid w:val="00452772"/>
    <w:rsid w:val="004528FE"/>
    <w:rsid w:val="00455925"/>
    <w:rsid w:val="00456810"/>
    <w:rsid w:val="00456E6A"/>
    <w:rsid w:val="004577FB"/>
    <w:rsid w:val="00457EB0"/>
    <w:rsid w:val="0046182F"/>
    <w:rsid w:val="0046352D"/>
    <w:rsid w:val="004638FA"/>
    <w:rsid w:val="00463BCC"/>
    <w:rsid w:val="004642CE"/>
    <w:rsid w:val="004642D8"/>
    <w:rsid w:val="004652E6"/>
    <w:rsid w:val="00466189"/>
    <w:rsid w:val="004679E9"/>
    <w:rsid w:val="0047046F"/>
    <w:rsid w:val="00470F07"/>
    <w:rsid w:val="00470F5F"/>
    <w:rsid w:val="0047179C"/>
    <w:rsid w:val="0047286A"/>
    <w:rsid w:val="00474BD1"/>
    <w:rsid w:val="00474C7C"/>
    <w:rsid w:val="00474FE6"/>
    <w:rsid w:val="00475275"/>
    <w:rsid w:val="00475473"/>
    <w:rsid w:val="0047759F"/>
    <w:rsid w:val="00480762"/>
    <w:rsid w:val="00480AB1"/>
    <w:rsid w:val="00480F34"/>
    <w:rsid w:val="00481A71"/>
    <w:rsid w:val="0048380E"/>
    <w:rsid w:val="0048432B"/>
    <w:rsid w:val="004845A8"/>
    <w:rsid w:val="004849FE"/>
    <w:rsid w:val="004854F0"/>
    <w:rsid w:val="004854F5"/>
    <w:rsid w:val="00485DBC"/>
    <w:rsid w:val="00486030"/>
    <w:rsid w:val="004860EC"/>
    <w:rsid w:val="00486FF3"/>
    <w:rsid w:val="00487A40"/>
    <w:rsid w:val="00490EBE"/>
    <w:rsid w:val="00492E0E"/>
    <w:rsid w:val="00494BF7"/>
    <w:rsid w:val="00494C3F"/>
    <w:rsid w:val="00495AF1"/>
    <w:rsid w:val="004963C2"/>
    <w:rsid w:val="004975A4"/>
    <w:rsid w:val="004A0392"/>
    <w:rsid w:val="004A098C"/>
    <w:rsid w:val="004A0EC6"/>
    <w:rsid w:val="004A16D2"/>
    <w:rsid w:val="004A354C"/>
    <w:rsid w:val="004A37E1"/>
    <w:rsid w:val="004A3AE1"/>
    <w:rsid w:val="004A562F"/>
    <w:rsid w:val="004A62F7"/>
    <w:rsid w:val="004A63FB"/>
    <w:rsid w:val="004A6B33"/>
    <w:rsid w:val="004A7AD9"/>
    <w:rsid w:val="004B0B0C"/>
    <w:rsid w:val="004B0C21"/>
    <w:rsid w:val="004B0E11"/>
    <w:rsid w:val="004B11EA"/>
    <w:rsid w:val="004B1A96"/>
    <w:rsid w:val="004B1DCE"/>
    <w:rsid w:val="004B2737"/>
    <w:rsid w:val="004B2C83"/>
    <w:rsid w:val="004B313B"/>
    <w:rsid w:val="004B3CB5"/>
    <w:rsid w:val="004B48BC"/>
    <w:rsid w:val="004B4C87"/>
    <w:rsid w:val="004B5EA8"/>
    <w:rsid w:val="004B7593"/>
    <w:rsid w:val="004C02C9"/>
    <w:rsid w:val="004C05E8"/>
    <w:rsid w:val="004C0A03"/>
    <w:rsid w:val="004C17D5"/>
    <w:rsid w:val="004C30E2"/>
    <w:rsid w:val="004C4875"/>
    <w:rsid w:val="004C52D2"/>
    <w:rsid w:val="004C53A4"/>
    <w:rsid w:val="004C598A"/>
    <w:rsid w:val="004C5C1C"/>
    <w:rsid w:val="004C7515"/>
    <w:rsid w:val="004D0DD0"/>
    <w:rsid w:val="004D1CBE"/>
    <w:rsid w:val="004D229D"/>
    <w:rsid w:val="004D24F2"/>
    <w:rsid w:val="004D326D"/>
    <w:rsid w:val="004D3273"/>
    <w:rsid w:val="004D4CB6"/>
    <w:rsid w:val="004D73FE"/>
    <w:rsid w:val="004E033D"/>
    <w:rsid w:val="004E19BC"/>
    <w:rsid w:val="004E2219"/>
    <w:rsid w:val="004E3C3F"/>
    <w:rsid w:val="004E3F42"/>
    <w:rsid w:val="004E4069"/>
    <w:rsid w:val="004E58F0"/>
    <w:rsid w:val="004E5CF8"/>
    <w:rsid w:val="004E6A2B"/>
    <w:rsid w:val="004E6D4D"/>
    <w:rsid w:val="004E766D"/>
    <w:rsid w:val="004F0654"/>
    <w:rsid w:val="004F0FD2"/>
    <w:rsid w:val="004F120D"/>
    <w:rsid w:val="004F17A4"/>
    <w:rsid w:val="004F19A2"/>
    <w:rsid w:val="004F2C3C"/>
    <w:rsid w:val="004F35CA"/>
    <w:rsid w:val="004F477D"/>
    <w:rsid w:val="004F4B07"/>
    <w:rsid w:val="004F50BA"/>
    <w:rsid w:val="004F591C"/>
    <w:rsid w:val="004F6768"/>
    <w:rsid w:val="00502098"/>
    <w:rsid w:val="0050278F"/>
    <w:rsid w:val="00502FC6"/>
    <w:rsid w:val="00503982"/>
    <w:rsid w:val="0050477E"/>
    <w:rsid w:val="0050543D"/>
    <w:rsid w:val="0050623E"/>
    <w:rsid w:val="005068FC"/>
    <w:rsid w:val="00507CAC"/>
    <w:rsid w:val="00510E21"/>
    <w:rsid w:val="00511866"/>
    <w:rsid w:val="00511D31"/>
    <w:rsid w:val="00513184"/>
    <w:rsid w:val="0051440A"/>
    <w:rsid w:val="0051444B"/>
    <w:rsid w:val="00515184"/>
    <w:rsid w:val="00516674"/>
    <w:rsid w:val="00516915"/>
    <w:rsid w:val="0051787B"/>
    <w:rsid w:val="005200CE"/>
    <w:rsid w:val="0052075A"/>
    <w:rsid w:val="00521829"/>
    <w:rsid w:val="00521C0C"/>
    <w:rsid w:val="00522665"/>
    <w:rsid w:val="00522C9D"/>
    <w:rsid w:val="00523381"/>
    <w:rsid w:val="00524F80"/>
    <w:rsid w:val="0052507B"/>
    <w:rsid w:val="00525327"/>
    <w:rsid w:val="00525E19"/>
    <w:rsid w:val="0052742A"/>
    <w:rsid w:val="00527935"/>
    <w:rsid w:val="00527E92"/>
    <w:rsid w:val="005312B8"/>
    <w:rsid w:val="0053183E"/>
    <w:rsid w:val="005331FD"/>
    <w:rsid w:val="00533200"/>
    <w:rsid w:val="00533935"/>
    <w:rsid w:val="00535339"/>
    <w:rsid w:val="00536063"/>
    <w:rsid w:val="005365E6"/>
    <w:rsid w:val="005376EA"/>
    <w:rsid w:val="00540AA4"/>
    <w:rsid w:val="0054106F"/>
    <w:rsid w:val="005410BC"/>
    <w:rsid w:val="00541281"/>
    <w:rsid w:val="005415C0"/>
    <w:rsid w:val="00541B09"/>
    <w:rsid w:val="00541E6C"/>
    <w:rsid w:val="005422B4"/>
    <w:rsid w:val="005423B2"/>
    <w:rsid w:val="00546467"/>
    <w:rsid w:val="00547198"/>
    <w:rsid w:val="005472CF"/>
    <w:rsid w:val="00547EA2"/>
    <w:rsid w:val="0055050B"/>
    <w:rsid w:val="00550A59"/>
    <w:rsid w:val="00551831"/>
    <w:rsid w:val="00552B8C"/>
    <w:rsid w:val="005535C4"/>
    <w:rsid w:val="005536E2"/>
    <w:rsid w:val="00554377"/>
    <w:rsid w:val="00554A71"/>
    <w:rsid w:val="00555B8A"/>
    <w:rsid w:val="00556DB6"/>
    <w:rsid w:val="00556E9D"/>
    <w:rsid w:val="0055736D"/>
    <w:rsid w:val="0055746E"/>
    <w:rsid w:val="00557567"/>
    <w:rsid w:val="00557736"/>
    <w:rsid w:val="00557767"/>
    <w:rsid w:val="00557D37"/>
    <w:rsid w:val="00561EBB"/>
    <w:rsid w:val="005630B0"/>
    <w:rsid w:val="00563434"/>
    <w:rsid w:val="005634E4"/>
    <w:rsid w:val="00563F1E"/>
    <w:rsid w:val="00566193"/>
    <w:rsid w:val="0056635D"/>
    <w:rsid w:val="00566663"/>
    <w:rsid w:val="00566C43"/>
    <w:rsid w:val="005679DF"/>
    <w:rsid w:val="00571FC2"/>
    <w:rsid w:val="0057282C"/>
    <w:rsid w:val="005729EB"/>
    <w:rsid w:val="00572D3B"/>
    <w:rsid w:val="00573AF9"/>
    <w:rsid w:val="00574614"/>
    <w:rsid w:val="00575664"/>
    <w:rsid w:val="005764B2"/>
    <w:rsid w:val="005764BC"/>
    <w:rsid w:val="00576842"/>
    <w:rsid w:val="00576CF9"/>
    <w:rsid w:val="00580591"/>
    <w:rsid w:val="0058094B"/>
    <w:rsid w:val="0058099E"/>
    <w:rsid w:val="0058170E"/>
    <w:rsid w:val="005819F4"/>
    <w:rsid w:val="00581B21"/>
    <w:rsid w:val="0058229B"/>
    <w:rsid w:val="005832BA"/>
    <w:rsid w:val="0058455F"/>
    <w:rsid w:val="00586529"/>
    <w:rsid w:val="00590986"/>
    <w:rsid w:val="005919BA"/>
    <w:rsid w:val="00591ED2"/>
    <w:rsid w:val="0059353F"/>
    <w:rsid w:val="00593997"/>
    <w:rsid w:val="00595388"/>
    <w:rsid w:val="00595C64"/>
    <w:rsid w:val="0059681E"/>
    <w:rsid w:val="00596DFD"/>
    <w:rsid w:val="005A011D"/>
    <w:rsid w:val="005A1BCB"/>
    <w:rsid w:val="005A2E00"/>
    <w:rsid w:val="005A3262"/>
    <w:rsid w:val="005A3FFE"/>
    <w:rsid w:val="005A4974"/>
    <w:rsid w:val="005A4CCF"/>
    <w:rsid w:val="005A5260"/>
    <w:rsid w:val="005A6E27"/>
    <w:rsid w:val="005A7F52"/>
    <w:rsid w:val="005B094C"/>
    <w:rsid w:val="005B09C2"/>
    <w:rsid w:val="005B0D23"/>
    <w:rsid w:val="005B1571"/>
    <w:rsid w:val="005B15E5"/>
    <w:rsid w:val="005B2881"/>
    <w:rsid w:val="005B3200"/>
    <w:rsid w:val="005B5619"/>
    <w:rsid w:val="005B5897"/>
    <w:rsid w:val="005B613B"/>
    <w:rsid w:val="005B6B2A"/>
    <w:rsid w:val="005B70B8"/>
    <w:rsid w:val="005C036B"/>
    <w:rsid w:val="005C0705"/>
    <w:rsid w:val="005C1281"/>
    <w:rsid w:val="005C1383"/>
    <w:rsid w:val="005C336F"/>
    <w:rsid w:val="005C3A9B"/>
    <w:rsid w:val="005C4486"/>
    <w:rsid w:val="005C6055"/>
    <w:rsid w:val="005C6BF7"/>
    <w:rsid w:val="005C7099"/>
    <w:rsid w:val="005C743D"/>
    <w:rsid w:val="005C750F"/>
    <w:rsid w:val="005C756A"/>
    <w:rsid w:val="005C77D0"/>
    <w:rsid w:val="005D01D3"/>
    <w:rsid w:val="005D035A"/>
    <w:rsid w:val="005D08FD"/>
    <w:rsid w:val="005D0D5F"/>
    <w:rsid w:val="005D18B0"/>
    <w:rsid w:val="005D2F8B"/>
    <w:rsid w:val="005D3DB1"/>
    <w:rsid w:val="005D3FAA"/>
    <w:rsid w:val="005D4C87"/>
    <w:rsid w:val="005D67A5"/>
    <w:rsid w:val="005D6F72"/>
    <w:rsid w:val="005D7D4B"/>
    <w:rsid w:val="005E147E"/>
    <w:rsid w:val="005E2033"/>
    <w:rsid w:val="005E22F3"/>
    <w:rsid w:val="005E291A"/>
    <w:rsid w:val="005E2B42"/>
    <w:rsid w:val="005E31FE"/>
    <w:rsid w:val="005E4291"/>
    <w:rsid w:val="005E4354"/>
    <w:rsid w:val="005E4A99"/>
    <w:rsid w:val="005E4B7A"/>
    <w:rsid w:val="005E52CB"/>
    <w:rsid w:val="005E5FF3"/>
    <w:rsid w:val="005E68E6"/>
    <w:rsid w:val="005E6B8A"/>
    <w:rsid w:val="005E7335"/>
    <w:rsid w:val="005F0E84"/>
    <w:rsid w:val="005F0ECD"/>
    <w:rsid w:val="005F135E"/>
    <w:rsid w:val="005F1D90"/>
    <w:rsid w:val="005F2662"/>
    <w:rsid w:val="005F3070"/>
    <w:rsid w:val="005F3E36"/>
    <w:rsid w:val="005F413D"/>
    <w:rsid w:val="005F5361"/>
    <w:rsid w:val="005F539B"/>
    <w:rsid w:val="005F5D5B"/>
    <w:rsid w:val="005F637E"/>
    <w:rsid w:val="005F6516"/>
    <w:rsid w:val="005F68F8"/>
    <w:rsid w:val="005F6CF3"/>
    <w:rsid w:val="005F6E16"/>
    <w:rsid w:val="005F701D"/>
    <w:rsid w:val="005F77CC"/>
    <w:rsid w:val="005F7F8A"/>
    <w:rsid w:val="0060033A"/>
    <w:rsid w:val="00600742"/>
    <w:rsid w:val="00600C01"/>
    <w:rsid w:val="006010E5"/>
    <w:rsid w:val="0060225E"/>
    <w:rsid w:val="006023CA"/>
    <w:rsid w:val="00602D53"/>
    <w:rsid w:val="00605354"/>
    <w:rsid w:val="00605BFE"/>
    <w:rsid w:val="00605F7F"/>
    <w:rsid w:val="006067D7"/>
    <w:rsid w:val="00610067"/>
    <w:rsid w:val="00611369"/>
    <w:rsid w:val="00612A08"/>
    <w:rsid w:val="00613253"/>
    <w:rsid w:val="00613392"/>
    <w:rsid w:val="00614A0E"/>
    <w:rsid w:val="00614B75"/>
    <w:rsid w:val="0061542F"/>
    <w:rsid w:val="006154E3"/>
    <w:rsid w:val="0061641B"/>
    <w:rsid w:val="00616687"/>
    <w:rsid w:val="006175BF"/>
    <w:rsid w:val="006200F3"/>
    <w:rsid w:val="00622024"/>
    <w:rsid w:val="00622850"/>
    <w:rsid w:val="00623E3D"/>
    <w:rsid w:val="00624188"/>
    <w:rsid w:val="00624BF8"/>
    <w:rsid w:val="00624C2D"/>
    <w:rsid w:val="00624F35"/>
    <w:rsid w:val="006253EC"/>
    <w:rsid w:val="00625FFF"/>
    <w:rsid w:val="006263F8"/>
    <w:rsid w:val="00627335"/>
    <w:rsid w:val="0062785A"/>
    <w:rsid w:val="00627CCC"/>
    <w:rsid w:val="006322B2"/>
    <w:rsid w:val="00633BA1"/>
    <w:rsid w:val="006347B2"/>
    <w:rsid w:val="00634916"/>
    <w:rsid w:val="00635B6E"/>
    <w:rsid w:val="00635D5A"/>
    <w:rsid w:val="006373FE"/>
    <w:rsid w:val="006409A4"/>
    <w:rsid w:val="00640B36"/>
    <w:rsid w:val="00641A6E"/>
    <w:rsid w:val="00643E41"/>
    <w:rsid w:val="00644598"/>
    <w:rsid w:val="0064562D"/>
    <w:rsid w:val="006459A9"/>
    <w:rsid w:val="00645D95"/>
    <w:rsid w:val="00646F73"/>
    <w:rsid w:val="006502E2"/>
    <w:rsid w:val="00650709"/>
    <w:rsid w:val="0065093A"/>
    <w:rsid w:val="00650CC7"/>
    <w:rsid w:val="00650F3E"/>
    <w:rsid w:val="006512BA"/>
    <w:rsid w:val="00651FF8"/>
    <w:rsid w:val="00652BFE"/>
    <w:rsid w:val="0065479D"/>
    <w:rsid w:val="00654AE9"/>
    <w:rsid w:val="00655046"/>
    <w:rsid w:val="00655564"/>
    <w:rsid w:val="0065570F"/>
    <w:rsid w:val="00655D39"/>
    <w:rsid w:val="0065654E"/>
    <w:rsid w:val="00656FA2"/>
    <w:rsid w:val="0065771D"/>
    <w:rsid w:val="0066036F"/>
    <w:rsid w:val="00660AA1"/>
    <w:rsid w:val="00662E74"/>
    <w:rsid w:val="00663527"/>
    <w:rsid w:val="006637AA"/>
    <w:rsid w:val="0066394D"/>
    <w:rsid w:val="00663A8A"/>
    <w:rsid w:val="006643B3"/>
    <w:rsid w:val="00665782"/>
    <w:rsid w:val="00666200"/>
    <w:rsid w:val="00666282"/>
    <w:rsid w:val="006668FA"/>
    <w:rsid w:val="00666A30"/>
    <w:rsid w:val="0066778E"/>
    <w:rsid w:val="00670126"/>
    <w:rsid w:val="00670761"/>
    <w:rsid w:val="00670DA5"/>
    <w:rsid w:val="006742DB"/>
    <w:rsid w:val="00674305"/>
    <w:rsid w:val="0067577E"/>
    <w:rsid w:val="00675D6B"/>
    <w:rsid w:val="00676814"/>
    <w:rsid w:val="00677940"/>
    <w:rsid w:val="00680226"/>
    <w:rsid w:val="006809CD"/>
    <w:rsid w:val="00680C5E"/>
    <w:rsid w:val="006816B8"/>
    <w:rsid w:val="00681CD0"/>
    <w:rsid w:val="0068230C"/>
    <w:rsid w:val="006834CE"/>
    <w:rsid w:val="006843D8"/>
    <w:rsid w:val="006847F4"/>
    <w:rsid w:val="00685310"/>
    <w:rsid w:val="006857D8"/>
    <w:rsid w:val="00685C0D"/>
    <w:rsid w:val="006860B1"/>
    <w:rsid w:val="00686837"/>
    <w:rsid w:val="006873C9"/>
    <w:rsid w:val="006905F4"/>
    <w:rsid w:val="00690CE6"/>
    <w:rsid w:val="006911FB"/>
    <w:rsid w:val="00692357"/>
    <w:rsid w:val="006928B4"/>
    <w:rsid w:val="00692DA3"/>
    <w:rsid w:val="0069300C"/>
    <w:rsid w:val="0069306E"/>
    <w:rsid w:val="00693645"/>
    <w:rsid w:val="006937B3"/>
    <w:rsid w:val="00693CE9"/>
    <w:rsid w:val="0069449F"/>
    <w:rsid w:val="00694B26"/>
    <w:rsid w:val="00694B97"/>
    <w:rsid w:val="006959A1"/>
    <w:rsid w:val="006A0282"/>
    <w:rsid w:val="006A2E91"/>
    <w:rsid w:val="006A3086"/>
    <w:rsid w:val="006A34A3"/>
    <w:rsid w:val="006A42C1"/>
    <w:rsid w:val="006A77D3"/>
    <w:rsid w:val="006B01DC"/>
    <w:rsid w:val="006B0A09"/>
    <w:rsid w:val="006B12B5"/>
    <w:rsid w:val="006B19CB"/>
    <w:rsid w:val="006B1E60"/>
    <w:rsid w:val="006B2062"/>
    <w:rsid w:val="006B22D0"/>
    <w:rsid w:val="006B3C14"/>
    <w:rsid w:val="006B4094"/>
    <w:rsid w:val="006B4750"/>
    <w:rsid w:val="006B5596"/>
    <w:rsid w:val="006B56D0"/>
    <w:rsid w:val="006B6812"/>
    <w:rsid w:val="006B77EB"/>
    <w:rsid w:val="006C019D"/>
    <w:rsid w:val="006C0932"/>
    <w:rsid w:val="006C2780"/>
    <w:rsid w:val="006C3EAF"/>
    <w:rsid w:val="006C505C"/>
    <w:rsid w:val="006C519D"/>
    <w:rsid w:val="006C5480"/>
    <w:rsid w:val="006C5FD2"/>
    <w:rsid w:val="006C71BA"/>
    <w:rsid w:val="006C739C"/>
    <w:rsid w:val="006D01B2"/>
    <w:rsid w:val="006D0973"/>
    <w:rsid w:val="006D0DC5"/>
    <w:rsid w:val="006D142B"/>
    <w:rsid w:val="006D2DE5"/>
    <w:rsid w:val="006D4929"/>
    <w:rsid w:val="006D67FF"/>
    <w:rsid w:val="006D7928"/>
    <w:rsid w:val="006D7D19"/>
    <w:rsid w:val="006E0BB0"/>
    <w:rsid w:val="006E22B0"/>
    <w:rsid w:val="006E2317"/>
    <w:rsid w:val="006E2636"/>
    <w:rsid w:val="006E280F"/>
    <w:rsid w:val="006E2858"/>
    <w:rsid w:val="006E365E"/>
    <w:rsid w:val="006E3E1A"/>
    <w:rsid w:val="006E458C"/>
    <w:rsid w:val="006E469E"/>
    <w:rsid w:val="006E4E8E"/>
    <w:rsid w:val="006E61E2"/>
    <w:rsid w:val="006E6249"/>
    <w:rsid w:val="006E6FDE"/>
    <w:rsid w:val="006E7328"/>
    <w:rsid w:val="006E7C15"/>
    <w:rsid w:val="006F0618"/>
    <w:rsid w:val="006F0811"/>
    <w:rsid w:val="006F0A42"/>
    <w:rsid w:val="006F0CD7"/>
    <w:rsid w:val="006F1342"/>
    <w:rsid w:val="006F29F9"/>
    <w:rsid w:val="006F3131"/>
    <w:rsid w:val="006F3308"/>
    <w:rsid w:val="006F366E"/>
    <w:rsid w:val="006F37BF"/>
    <w:rsid w:val="006F3B14"/>
    <w:rsid w:val="006F40B4"/>
    <w:rsid w:val="006F51FB"/>
    <w:rsid w:val="006F5815"/>
    <w:rsid w:val="006F5E86"/>
    <w:rsid w:val="006F7A25"/>
    <w:rsid w:val="006F7DA0"/>
    <w:rsid w:val="00700BBF"/>
    <w:rsid w:val="007017C1"/>
    <w:rsid w:val="007019B9"/>
    <w:rsid w:val="00701CE7"/>
    <w:rsid w:val="00702EE0"/>
    <w:rsid w:val="00702EF1"/>
    <w:rsid w:val="00702F1B"/>
    <w:rsid w:val="00703946"/>
    <w:rsid w:val="00704963"/>
    <w:rsid w:val="00704C6A"/>
    <w:rsid w:val="00704CF1"/>
    <w:rsid w:val="00705357"/>
    <w:rsid w:val="007057BE"/>
    <w:rsid w:val="00706337"/>
    <w:rsid w:val="00707283"/>
    <w:rsid w:val="007101D4"/>
    <w:rsid w:val="0071044E"/>
    <w:rsid w:val="0071070A"/>
    <w:rsid w:val="007110F6"/>
    <w:rsid w:val="007112E0"/>
    <w:rsid w:val="00711663"/>
    <w:rsid w:val="00712D55"/>
    <w:rsid w:val="00712D82"/>
    <w:rsid w:val="00713A6F"/>
    <w:rsid w:val="00713ACB"/>
    <w:rsid w:val="007173C0"/>
    <w:rsid w:val="007178E4"/>
    <w:rsid w:val="00717E8E"/>
    <w:rsid w:val="00720775"/>
    <w:rsid w:val="00721869"/>
    <w:rsid w:val="00722999"/>
    <w:rsid w:val="00723173"/>
    <w:rsid w:val="007234EF"/>
    <w:rsid w:val="007244EC"/>
    <w:rsid w:val="00724A04"/>
    <w:rsid w:val="007256D1"/>
    <w:rsid w:val="0072695B"/>
    <w:rsid w:val="007278F1"/>
    <w:rsid w:val="00730CAB"/>
    <w:rsid w:val="00731AE0"/>
    <w:rsid w:val="007334AC"/>
    <w:rsid w:val="00733B7E"/>
    <w:rsid w:val="00733ED8"/>
    <w:rsid w:val="00734086"/>
    <w:rsid w:val="007341B6"/>
    <w:rsid w:val="00734799"/>
    <w:rsid w:val="0073481A"/>
    <w:rsid w:val="007348AA"/>
    <w:rsid w:val="00734F2B"/>
    <w:rsid w:val="00735259"/>
    <w:rsid w:val="00735D62"/>
    <w:rsid w:val="007366BD"/>
    <w:rsid w:val="0073675D"/>
    <w:rsid w:val="00736DB9"/>
    <w:rsid w:val="00736F85"/>
    <w:rsid w:val="00737545"/>
    <w:rsid w:val="007378E8"/>
    <w:rsid w:val="00737D0A"/>
    <w:rsid w:val="00737E02"/>
    <w:rsid w:val="00737F31"/>
    <w:rsid w:val="00741136"/>
    <w:rsid w:val="00741952"/>
    <w:rsid w:val="0074211F"/>
    <w:rsid w:val="007428D7"/>
    <w:rsid w:val="00742E4A"/>
    <w:rsid w:val="00743758"/>
    <w:rsid w:val="00743E98"/>
    <w:rsid w:val="00744A51"/>
    <w:rsid w:val="00744FF9"/>
    <w:rsid w:val="007458FE"/>
    <w:rsid w:val="00746B4E"/>
    <w:rsid w:val="00747462"/>
    <w:rsid w:val="00747ECB"/>
    <w:rsid w:val="007509E0"/>
    <w:rsid w:val="00750EA0"/>
    <w:rsid w:val="00751338"/>
    <w:rsid w:val="007518FB"/>
    <w:rsid w:val="007520C4"/>
    <w:rsid w:val="00752872"/>
    <w:rsid w:val="00752E20"/>
    <w:rsid w:val="00753CC8"/>
    <w:rsid w:val="00753F26"/>
    <w:rsid w:val="00754799"/>
    <w:rsid w:val="00754C77"/>
    <w:rsid w:val="00754F18"/>
    <w:rsid w:val="00755B0E"/>
    <w:rsid w:val="00756485"/>
    <w:rsid w:val="00756739"/>
    <w:rsid w:val="00756A0D"/>
    <w:rsid w:val="00756BD8"/>
    <w:rsid w:val="00757F66"/>
    <w:rsid w:val="00760505"/>
    <w:rsid w:val="007615DD"/>
    <w:rsid w:val="00762104"/>
    <w:rsid w:val="007626EC"/>
    <w:rsid w:val="00762A8F"/>
    <w:rsid w:val="007637CB"/>
    <w:rsid w:val="00763F71"/>
    <w:rsid w:val="00764D98"/>
    <w:rsid w:val="007657DE"/>
    <w:rsid w:val="0076635F"/>
    <w:rsid w:val="0077066C"/>
    <w:rsid w:val="007717C1"/>
    <w:rsid w:val="00771A0A"/>
    <w:rsid w:val="00771E21"/>
    <w:rsid w:val="0077206E"/>
    <w:rsid w:val="007730DF"/>
    <w:rsid w:val="00773A14"/>
    <w:rsid w:val="0077535C"/>
    <w:rsid w:val="00775A9C"/>
    <w:rsid w:val="00776145"/>
    <w:rsid w:val="00777123"/>
    <w:rsid w:val="00777248"/>
    <w:rsid w:val="00777303"/>
    <w:rsid w:val="00780D8C"/>
    <w:rsid w:val="00781586"/>
    <w:rsid w:val="007821D8"/>
    <w:rsid w:val="007831CC"/>
    <w:rsid w:val="00784BF5"/>
    <w:rsid w:val="0078514E"/>
    <w:rsid w:val="00786A58"/>
    <w:rsid w:val="007872D6"/>
    <w:rsid w:val="007873D3"/>
    <w:rsid w:val="0078774E"/>
    <w:rsid w:val="00787859"/>
    <w:rsid w:val="00787925"/>
    <w:rsid w:val="0079144A"/>
    <w:rsid w:val="0079312A"/>
    <w:rsid w:val="00793DDA"/>
    <w:rsid w:val="00794133"/>
    <w:rsid w:val="007945C4"/>
    <w:rsid w:val="0079560B"/>
    <w:rsid w:val="00796A03"/>
    <w:rsid w:val="00796E04"/>
    <w:rsid w:val="007976E5"/>
    <w:rsid w:val="00797991"/>
    <w:rsid w:val="007A0A2B"/>
    <w:rsid w:val="007A0F55"/>
    <w:rsid w:val="007A127D"/>
    <w:rsid w:val="007A1A7A"/>
    <w:rsid w:val="007A1F8C"/>
    <w:rsid w:val="007A3488"/>
    <w:rsid w:val="007A48A5"/>
    <w:rsid w:val="007A4CE5"/>
    <w:rsid w:val="007A5875"/>
    <w:rsid w:val="007A5D0E"/>
    <w:rsid w:val="007A600A"/>
    <w:rsid w:val="007A6303"/>
    <w:rsid w:val="007A6ACC"/>
    <w:rsid w:val="007A7BA9"/>
    <w:rsid w:val="007B0601"/>
    <w:rsid w:val="007B0684"/>
    <w:rsid w:val="007B1867"/>
    <w:rsid w:val="007B190C"/>
    <w:rsid w:val="007B1F16"/>
    <w:rsid w:val="007B2AF5"/>
    <w:rsid w:val="007B3AA7"/>
    <w:rsid w:val="007B4199"/>
    <w:rsid w:val="007B4DB6"/>
    <w:rsid w:val="007B52B1"/>
    <w:rsid w:val="007B5640"/>
    <w:rsid w:val="007B5B31"/>
    <w:rsid w:val="007B674F"/>
    <w:rsid w:val="007C03B5"/>
    <w:rsid w:val="007C053D"/>
    <w:rsid w:val="007C1383"/>
    <w:rsid w:val="007C17C8"/>
    <w:rsid w:val="007C224B"/>
    <w:rsid w:val="007C47A0"/>
    <w:rsid w:val="007C5C2F"/>
    <w:rsid w:val="007C72A0"/>
    <w:rsid w:val="007C7374"/>
    <w:rsid w:val="007C79DB"/>
    <w:rsid w:val="007C7EF4"/>
    <w:rsid w:val="007D0BE2"/>
    <w:rsid w:val="007D1084"/>
    <w:rsid w:val="007D29EF"/>
    <w:rsid w:val="007D2A93"/>
    <w:rsid w:val="007D2B1D"/>
    <w:rsid w:val="007D33A6"/>
    <w:rsid w:val="007D390E"/>
    <w:rsid w:val="007D3C4E"/>
    <w:rsid w:val="007D4995"/>
    <w:rsid w:val="007D4A78"/>
    <w:rsid w:val="007D4EB2"/>
    <w:rsid w:val="007D5BF2"/>
    <w:rsid w:val="007D6635"/>
    <w:rsid w:val="007D6D66"/>
    <w:rsid w:val="007D73A9"/>
    <w:rsid w:val="007D73CB"/>
    <w:rsid w:val="007D7DAC"/>
    <w:rsid w:val="007D7E28"/>
    <w:rsid w:val="007E06C7"/>
    <w:rsid w:val="007E1157"/>
    <w:rsid w:val="007E161A"/>
    <w:rsid w:val="007E161D"/>
    <w:rsid w:val="007E1FC1"/>
    <w:rsid w:val="007E2351"/>
    <w:rsid w:val="007E2EB8"/>
    <w:rsid w:val="007E3B1F"/>
    <w:rsid w:val="007E5039"/>
    <w:rsid w:val="007E53E1"/>
    <w:rsid w:val="007E56E2"/>
    <w:rsid w:val="007E570E"/>
    <w:rsid w:val="007E5FB2"/>
    <w:rsid w:val="007E5FD8"/>
    <w:rsid w:val="007E7184"/>
    <w:rsid w:val="007E76FC"/>
    <w:rsid w:val="007F05A1"/>
    <w:rsid w:val="007F1318"/>
    <w:rsid w:val="007F191D"/>
    <w:rsid w:val="007F19F5"/>
    <w:rsid w:val="007F1DFC"/>
    <w:rsid w:val="007F45ED"/>
    <w:rsid w:val="007F4860"/>
    <w:rsid w:val="007F4D27"/>
    <w:rsid w:val="007F592B"/>
    <w:rsid w:val="007F66C0"/>
    <w:rsid w:val="007F6D84"/>
    <w:rsid w:val="007F77AC"/>
    <w:rsid w:val="008009B9"/>
    <w:rsid w:val="00800B95"/>
    <w:rsid w:val="00802D1F"/>
    <w:rsid w:val="00803AC7"/>
    <w:rsid w:val="00803EED"/>
    <w:rsid w:val="00804F46"/>
    <w:rsid w:val="008053D8"/>
    <w:rsid w:val="00805BC8"/>
    <w:rsid w:val="008061DA"/>
    <w:rsid w:val="008066AA"/>
    <w:rsid w:val="00806ADA"/>
    <w:rsid w:val="008101BF"/>
    <w:rsid w:val="0081059E"/>
    <w:rsid w:val="0081086C"/>
    <w:rsid w:val="00811021"/>
    <w:rsid w:val="008115CF"/>
    <w:rsid w:val="008115DB"/>
    <w:rsid w:val="008115F5"/>
    <w:rsid w:val="00811BD0"/>
    <w:rsid w:val="00811FAA"/>
    <w:rsid w:val="0081239E"/>
    <w:rsid w:val="0081726A"/>
    <w:rsid w:val="0081759C"/>
    <w:rsid w:val="008200ED"/>
    <w:rsid w:val="008204A9"/>
    <w:rsid w:val="00820700"/>
    <w:rsid w:val="00821AB3"/>
    <w:rsid w:val="00821E27"/>
    <w:rsid w:val="00822D89"/>
    <w:rsid w:val="00822E04"/>
    <w:rsid w:val="00823108"/>
    <w:rsid w:val="00823214"/>
    <w:rsid w:val="008232C5"/>
    <w:rsid w:val="008236A2"/>
    <w:rsid w:val="008238C7"/>
    <w:rsid w:val="0082415A"/>
    <w:rsid w:val="008268AE"/>
    <w:rsid w:val="00826D0A"/>
    <w:rsid w:val="00827B36"/>
    <w:rsid w:val="008306BC"/>
    <w:rsid w:val="00830C02"/>
    <w:rsid w:val="00831BBF"/>
    <w:rsid w:val="008326CB"/>
    <w:rsid w:val="008328D7"/>
    <w:rsid w:val="00832CE4"/>
    <w:rsid w:val="00833D80"/>
    <w:rsid w:val="0083407E"/>
    <w:rsid w:val="00834FEB"/>
    <w:rsid w:val="008350E7"/>
    <w:rsid w:val="00836F19"/>
    <w:rsid w:val="008421E0"/>
    <w:rsid w:val="008422C3"/>
    <w:rsid w:val="00842925"/>
    <w:rsid w:val="00842FAF"/>
    <w:rsid w:val="008434AD"/>
    <w:rsid w:val="008447CF"/>
    <w:rsid w:val="00844CDF"/>
    <w:rsid w:val="00845F84"/>
    <w:rsid w:val="00846241"/>
    <w:rsid w:val="00846C91"/>
    <w:rsid w:val="00846E4F"/>
    <w:rsid w:val="00847AB2"/>
    <w:rsid w:val="0085007C"/>
    <w:rsid w:val="00851BA7"/>
    <w:rsid w:val="00852D15"/>
    <w:rsid w:val="008535A4"/>
    <w:rsid w:val="00853D40"/>
    <w:rsid w:val="008543A5"/>
    <w:rsid w:val="00855DFE"/>
    <w:rsid w:val="00856202"/>
    <w:rsid w:val="00856419"/>
    <w:rsid w:val="008567D9"/>
    <w:rsid w:val="00856C48"/>
    <w:rsid w:val="00856D48"/>
    <w:rsid w:val="00856D8C"/>
    <w:rsid w:val="00860B21"/>
    <w:rsid w:val="00860BBC"/>
    <w:rsid w:val="008615ED"/>
    <w:rsid w:val="00861CC5"/>
    <w:rsid w:val="008625C2"/>
    <w:rsid w:val="00863187"/>
    <w:rsid w:val="00863E23"/>
    <w:rsid w:val="00863E7E"/>
    <w:rsid w:val="0086437B"/>
    <w:rsid w:val="0086462A"/>
    <w:rsid w:val="008648EA"/>
    <w:rsid w:val="00866753"/>
    <w:rsid w:val="00867096"/>
    <w:rsid w:val="0087065A"/>
    <w:rsid w:val="0087082E"/>
    <w:rsid w:val="008708C5"/>
    <w:rsid w:val="008709F1"/>
    <w:rsid w:val="00870D9C"/>
    <w:rsid w:val="008717D7"/>
    <w:rsid w:val="00871877"/>
    <w:rsid w:val="008718AE"/>
    <w:rsid w:val="00871A49"/>
    <w:rsid w:val="008728FD"/>
    <w:rsid w:val="00872CCA"/>
    <w:rsid w:val="008734C5"/>
    <w:rsid w:val="00873785"/>
    <w:rsid w:val="00873867"/>
    <w:rsid w:val="00873A43"/>
    <w:rsid w:val="00873E66"/>
    <w:rsid w:val="00873E91"/>
    <w:rsid w:val="00874DAF"/>
    <w:rsid w:val="0087580F"/>
    <w:rsid w:val="008765E0"/>
    <w:rsid w:val="0087697B"/>
    <w:rsid w:val="0087769E"/>
    <w:rsid w:val="0088011E"/>
    <w:rsid w:val="008805B3"/>
    <w:rsid w:val="0088117B"/>
    <w:rsid w:val="0088131D"/>
    <w:rsid w:val="0088337D"/>
    <w:rsid w:val="008834A2"/>
    <w:rsid w:val="00883A5A"/>
    <w:rsid w:val="008846D2"/>
    <w:rsid w:val="00884A13"/>
    <w:rsid w:val="00884A34"/>
    <w:rsid w:val="00886B82"/>
    <w:rsid w:val="008871C0"/>
    <w:rsid w:val="00887D10"/>
    <w:rsid w:val="00887FFA"/>
    <w:rsid w:val="00890EA8"/>
    <w:rsid w:val="008912D5"/>
    <w:rsid w:val="0089134C"/>
    <w:rsid w:val="008917F1"/>
    <w:rsid w:val="00891B7D"/>
    <w:rsid w:val="00893949"/>
    <w:rsid w:val="00893D4A"/>
    <w:rsid w:val="00893E57"/>
    <w:rsid w:val="008957EA"/>
    <w:rsid w:val="00896026"/>
    <w:rsid w:val="00896501"/>
    <w:rsid w:val="00897427"/>
    <w:rsid w:val="008979AD"/>
    <w:rsid w:val="008A000C"/>
    <w:rsid w:val="008A02AA"/>
    <w:rsid w:val="008A140D"/>
    <w:rsid w:val="008A1E2B"/>
    <w:rsid w:val="008A2646"/>
    <w:rsid w:val="008A3C69"/>
    <w:rsid w:val="008A3DCA"/>
    <w:rsid w:val="008A5351"/>
    <w:rsid w:val="008A57F5"/>
    <w:rsid w:val="008A5CC5"/>
    <w:rsid w:val="008A6A53"/>
    <w:rsid w:val="008B119C"/>
    <w:rsid w:val="008B1207"/>
    <w:rsid w:val="008B144E"/>
    <w:rsid w:val="008B2A0C"/>
    <w:rsid w:val="008B4176"/>
    <w:rsid w:val="008B51D3"/>
    <w:rsid w:val="008B5C96"/>
    <w:rsid w:val="008B60C0"/>
    <w:rsid w:val="008B6385"/>
    <w:rsid w:val="008B638F"/>
    <w:rsid w:val="008B6932"/>
    <w:rsid w:val="008B6A1C"/>
    <w:rsid w:val="008B7F44"/>
    <w:rsid w:val="008C0843"/>
    <w:rsid w:val="008C094C"/>
    <w:rsid w:val="008C1AD5"/>
    <w:rsid w:val="008C1F3A"/>
    <w:rsid w:val="008C2835"/>
    <w:rsid w:val="008C4134"/>
    <w:rsid w:val="008C4D28"/>
    <w:rsid w:val="008C50E4"/>
    <w:rsid w:val="008C510B"/>
    <w:rsid w:val="008C63F7"/>
    <w:rsid w:val="008D020A"/>
    <w:rsid w:val="008D1781"/>
    <w:rsid w:val="008D18A7"/>
    <w:rsid w:val="008D2169"/>
    <w:rsid w:val="008D265E"/>
    <w:rsid w:val="008D2725"/>
    <w:rsid w:val="008D2736"/>
    <w:rsid w:val="008D3577"/>
    <w:rsid w:val="008D477F"/>
    <w:rsid w:val="008D4EC5"/>
    <w:rsid w:val="008D5C59"/>
    <w:rsid w:val="008D637A"/>
    <w:rsid w:val="008D79F9"/>
    <w:rsid w:val="008D7EA1"/>
    <w:rsid w:val="008E0E2B"/>
    <w:rsid w:val="008E16B0"/>
    <w:rsid w:val="008E22D9"/>
    <w:rsid w:val="008E3517"/>
    <w:rsid w:val="008E6022"/>
    <w:rsid w:val="008E6144"/>
    <w:rsid w:val="008E79A3"/>
    <w:rsid w:val="008E7DBC"/>
    <w:rsid w:val="008F0A2E"/>
    <w:rsid w:val="008F149D"/>
    <w:rsid w:val="008F425F"/>
    <w:rsid w:val="008F434F"/>
    <w:rsid w:val="008F4C0C"/>
    <w:rsid w:val="008F5092"/>
    <w:rsid w:val="008F5E4A"/>
    <w:rsid w:val="008F7B35"/>
    <w:rsid w:val="008F7C3A"/>
    <w:rsid w:val="009001C7"/>
    <w:rsid w:val="0090069E"/>
    <w:rsid w:val="00900C85"/>
    <w:rsid w:val="00900CF5"/>
    <w:rsid w:val="00901644"/>
    <w:rsid w:val="00902209"/>
    <w:rsid w:val="00902752"/>
    <w:rsid w:val="009037C2"/>
    <w:rsid w:val="009046F1"/>
    <w:rsid w:val="009053F2"/>
    <w:rsid w:val="009054F7"/>
    <w:rsid w:val="009058C2"/>
    <w:rsid w:val="009063EA"/>
    <w:rsid w:val="0090755C"/>
    <w:rsid w:val="009101FF"/>
    <w:rsid w:val="00910348"/>
    <w:rsid w:val="00910617"/>
    <w:rsid w:val="00911DFD"/>
    <w:rsid w:val="00912E47"/>
    <w:rsid w:val="00912EAC"/>
    <w:rsid w:val="00912EF5"/>
    <w:rsid w:val="0091312C"/>
    <w:rsid w:val="00914933"/>
    <w:rsid w:val="0091495E"/>
    <w:rsid w:val="00914C2A"/>
    <w:rsid w:val="0091571D"/>
    <w:rsid w:val="00915E92"/>
    <w:rsid w:val="009160D9"/>
    <w:rsid w:val="0091723E"/>
    <w:rsid w:val="009174B8"/>
    <w:rsid w:val="0092040B"/>
    <w:rsid w:val="00924168"/>
    <w:rsid w:val="00924ABF"/>
    <w:rsid w:val="00925013"/>
    <w:rsid w:val="00925C58"/>
    <w:rsid w:val="0092646A"/>
    <w:rsid w:val="00926B4F"/>
    <w:rsid w:val="00930454"/>
    <w:rsid w:val="009316C5"/>
    <w:rsid w:val="00931DCA"/>
    <w:rsid w:val="00932A45"/>
    <w:rsid w:val="00933F74"/>
    <w:rsid w:val="00933FC7"/>
    <w:rsid w:val="0093520D"/>
    <w:rsid w:val="009352B6"/>
    <w:rsid w:val="009352E4"/>
    <w:rsid w:val="0093590C"/>
    <w:rsid w:val="00935F39"/>
    <w:rsid w:val="00936245"/>
    <w:rsid w:val="0093632E"/>
    <w:rsid w:val="00937032"/>
    <w:rsid w:val="009373F2"/>
    <w:rsid w:val="0094080D"/>
    <w:rsid w:val="00940DEC"/>
    <w:rsid w:val="00941ADB"/>
    <w:rsid w:val="00941B1E"/>
    <w:rsid w:val="00943B8F"/>
    <w:rsid w:val="00944050"/>
    <w:rsid w:val="009441CE"/>
    <w:rsid w:val="00945B43"/>
    <w:rsid w:val="00945C3F"/>
    <w:rsid w:val="00945F83"/>
    <w:rsid w:val="00946261"/>
    <w:rsid w:val="00946520"/>
    <w:rsid w:val="00946B2F"/>
    <w:rsid w:val="0094759D"/>
    <w:rsid w:val="00947A85"/>
    <w:rsid w:val="00951A70"/>
    <w:rsid w:val="00951CCE"/>
    <w:rsid w:val="00953129"/>
    <w:rsid w:val="0095430F"/>
    <w:rsid w:val="0095495D"/>
    <w:rsid w:val="00954D7F"/>
    <w:rsid w:val="00955C96"/>
    <w:rsid w:val="00955CCF"/>
    <w:rsid w:val="00957519"/>
    <w:rsid w:val="00957A4C"/>
    <w:rsid w:val="00957B69"/>
    <w:rsid w:val="0096061F"/>
    <w:rsid w:val="009608AE"/>
    <w:rsid w:val="009612A9"/>
    <w:rsid w:val="009627E5"/>
    <w:rsid w:val="00963720"/>
    <w:rsid w:val="00963861"/>
    <w:rsid w:val="0096405D"/>
    <w:rsid w:val="0096553B"/>
    <w:rsid w:val="0096629B"/>
    <w:rsid w:val="00966314"/>
    <w:rsid w:val="00966402"/>
    <w:rsid w:val="00966B55"/>
    <w:rsid w:val="00972D23"/>
    <w:rsid w:val="00973471"/>
    <w:rsid w:val="00973D16"/>
    <w:rsid w:val="00974259"/>
    <w:rsid w:val="00974AB3"/>
    <w:rsid w:val="00974E9F"/>
    <w:rsid w:val="009756B3"/>
    <w:rsid w:val="009768E4"/>
    <w:rsid w:val="00977135"/>
    <w:rsid w:val="00977513"/>
    <w:rsid w:val="009808DE"/>
    <w:rsid w:val="0098144C"/>
    <w:rsid w:val="0098195B"/>
    <w:rsid w:val="00982062"/>
    <w:rsid w:val="00983A30"/>
    <w:rsid w:val="009842BC"/>
    <w:rsid w:val="00984509"/>
    <w:rsid w:val="00985231"/>
    <w:rsid w:val="00986FD2"/>
    <w:rsid w:val="00986FE2"/>
    <w:rsid w:val="00987AE4"/>
    <w:rsid w:val="00987C64"/>
    <w:rsid w:val="00990865"/>
    <w:rsid w:val="00990883"/>
    <w:rsid w:val="00990AAA"/>
    <w:rsid w:val="0099160D"/>
    <w:rsid w:val="00991A24"/>
    <w:rsid w:val="00991BA6"/>
    <w:rsid w:val="00992460"/>
    <w:rsid w:val="00993D52"/>
    <w:rsid w:val="00993ED9"/>
    <w:rsid w:val="0099414F"/>
    <w:rsid w:val="009943F5"/>
    <w:rsid w:val="00994DFF"/>
    <w:rsid w:val="009950BA"/>
    <w:rsid w:val="0099510F"/>
    <w:rsid w:val="0099585E"/>
    <w:rsid w:val="00995A78"/>
    <w:rsid w:val="00995EEB"/>
    <w:rsid w:val="00997867"/>
    <w:rsid w:val="009A0AF7"/>
    <w:rsid w:val="009A1200"/>
    <w:rsid w:val="009A14EA"/>
    <w:rsid w:val="009A19EE"/>
    <w:rsid w:val="009A25DC"/>
    <w:rsid w:val="009A273B"/>
    <w:rsid w:val="009A29BF"/>
    <w:rsid w:val="009A392E"/>
    <w:rsid w:val="009A496A"/>
    <w:rsid w:val="009A5F56"/>
    <w:rsid w:val="009A5F75"/>
    <w:rsid w:val="009A62CB"/>
    <w:rsid w:val="009A62F2"/>
    <w:rsid w:val="009A69C8"/>
    <w:rsid w:val="009A6D7F"/>
    <w:rsid w:val="009A7730"/>
    <w:rsid w:val="009A7975"/>
    <w:rsid w:val="009A7BD0"/>
    <w:rsid w:val="009A7E2D"/>
    <w:rsid w:val="009B0DFB"/>
    <w:rsid w:val="009B2C77"/>
    <w:rsid w:val="009B3A03"/>
    <w:rsid w:val="009B4438"/>
    <w:rsid w:val="009B4567"/>
    <w:rsid w:val="009B491E"/>
    <w:rsid w:val="009B4A41"/>
    <w:rsid w:val="009B4B83"/>
    <w:rsid w:val="009B4C85"/>
    <w:rsid w:val="009B4C92"/>
    <w:rsid w:val="009B4C98"/>
    <w:rsid w:val="009B54E4"/>
    <w:rsid w:val="009B66BF"/>
    <w:rsid w:val="009B7266"/>
    <w:rsid w:val="009C1654"/>
    <w:rsid w:val="009C2BF2"/>
    <w:rsid w:val="009C3CFB"/>
    <w:rsid w:val="009C42E3"/>
    <w:rsid w:val="009C4D9B"/>
    <w:rsid w:val="009C593B"/>
    <w:rsid w:val="009C5B98"/>
    <w:rsid w:val="009C5D2D"/>
    <w:rsid w:val="009C6D60"/>
    <w:rsid w:val="009C73A8"/>
    <w:rsid w:val="009D040E"/>
    <w:rsid w:val="009D0BA6"/>
    <w:rsid w:val="009D0CDC"/>
    <w:rsid w:val="009D115C"/>
    <w:rsid w:val="009D196B"/>
    <w:rsid w:val="009D2773"/>
    <w:rsid w:val="009D3EF5"/>
    <w:rsid w:val="009D3F2F"/>
    <w:rsid w:val="009D53F8"/>
    <w:rsid w:val="009D5819"/>
    <w:rsid w:val="009D585E"/>
    <w:rsid w:val="009E28DB"/>
    <w:rsid w:val="009E3EE1"/>
    <w:rsid w:val="009E40BC"/>
    <w:rsid w:val="009E45B3"/>
    <w:rsid w:val="009E4A53"/>
    <w:rsid w:val="009E4D44"/>
    <w:rsid w:val="009E5909"/>
    <w:rsid w:val="009E6297"/>
    <w:rsid w:val="009E72B6"/>
    <w:rsid w:val="009F026E"/>
    <w:rsid w:val="009F079D"/>
    <w:rsid w:val="009F1447"/>
    <w:rsid w:val="009F166A"/>
    <w:rsid w:val="009F2452"/>
    <w:rsid w:val="009F2904"/>
    <w:rsid w:val="009F4B69"/>
    <w:rsid w:val="009F4E38"/>
    <w:rsid w:val="009F5085"/>
    <w:rsid w:val="009F5838"/>
    <w:rsid w:val="009F5979"/>
    <w:rsid w:val="009F621F"/>
    <w:rsid w:val="009F6654"/>
    <w:rsid w:val="009F71DC"/>
    <w:rsid w:val="009F7FDE"/>
    <w:rsid w:val="00A003C9"/>
    <w:rsid w:val="00A00854"/>
    <w:rsid w:val="00A00D37"/>
    <w:rsid w:val="00A012C2"/>
    <w:rsid w:val="00A016DA"/>
    <w:rsid w:val="00A03D72"/>
    <w:rsid w:val="00A04860"/>
    <w:rsid w:val="00A04D45"/>
    <w:rsid w:val="00A04F60"/>
    <w:rsid w:val="00A0592A"/>
    <w:rsid w:val="00A05BEE"/>
    <w:rsid w:val="00A05F7E"/>
    <w:rsid w:val="00A060CE"/>
    <w:rsid w:val="00A0669D"/>
    <w:rsid w:val="00A0682A"/>
    <w:rsid w:val="00A071A6"/>
    <w:rsid w:val="00A07DA8"/>
    <w:rsid w:val="00A10375"/>
    <w:rsid w:val="00A10F9E"/>
    <w:rsid w:val="00A117C3"/>
    <w:rsid w:val="00A11E2E"/>
    <w:rsid w:val="00A12A2F"/>
    <w:rsid w:val="00A12BFB"/>
    <w:rsid w:val="00A13532"/>
    <w:rsid w:val="00A137DD"/>
    <w:rsid w:val="00A138BE"/>
    <w:rsid w:val="00A1452F"/>
    <w:rsid w:val="00A15085"/>
    <w:rsid w:val="00A151F2"/>
    <w:rsid w:val="00A15693"/>
    <w:rsid w:val="00A1598F"/>
    <w:rsid w:val="00A15C1E"/>
    <w:rsid w:val="00A15D51"/>
    <w:rsid w:val="00A1627E"/>
    <w:rsid w:val="00A20408"/>
    <w:rsid w:val="00A20F8D"/>
    <w:rsid w:val="00A211C7"/>
    <w:rsid w:val="00A212C0"/>
    <w:rsid w:val="00A221AC"/>
    <w:rsid w:val="00A23380"/>
    <w:rsid w:val="00A248A3"/>
    <w:rsid w:val="00A25B6A"/>
    <w:rsid w:val="00A26EB0"/>
    <w:rsid w:val="00A27190"/>
    <w:rsid w:val="00A30185"/>
    <w:rsid w:val="00A30B26"/>
    <w:rsid w:val="00A310FE"/>
    <w:rsid w:val="00A31AB8"/>
    <w:rsid w:val="00A32F12"/>
    <w:rsid w:val="00A33BF6"/>
    <w:rsid w:val="00A35496"/>
    <w:rsid w:val="00A35769"/>
    <w:rsid w:val="00A36235"/>
    <w:rsid w:val="00A36865"/>
    <w:rsid w:val="00A368EF"/>
    <w:rsid w:val="00A36AFC"/>
    <w:rsid w:val="00A40BB3"/>
    <w:rsid w:val="00A41731"/>
    <w:rsid w:val="00A41FBE"/>
    <w:rsid w:val="00A4223B"/>
    <w:rsid w:val="00A42680"/>
    <w:rsid w:val="00A4320F"/>
    <w:rsid w:val="00A43575"/>
    <w:rsid w:val="00A438A2"/>
    <w:rsid w:val="00A43E38"/>
    <w:rsid w:val="00A45870"/>
    <w:rsid w:val="00A4602B"/>
    <w:rsid w:val="00A465B5"/>
    <w:rsid w:val="00A46647"/>
    <w:rsid w:val="00A468C7"/>
    <w:rsid w:val="00A469DD"/>
    <w:rsid w:val="00A46E63"/>
    <w:rsid w:val="00A47563"/>
    <w:rsid w:val="00A47A8D"/>
    <w:rsid w:val="00A512EB"/>
    <w:rsid w:val="00A54519"/>
    <w:rsid w:val="00A54881"/>
    <w:rsid w:val="00A5494A"/>
    <w:rsid w:val="00A5561E"/>
    <w:rsid w:val="00A55C48"/>
    <w:rsid w:val="00A564CD"/>
    <w:rsid w:val="00A57B3B"/>
    <w:rsid w:val="00A57DDD"/>
    <w:rsid w:val="00A61755"/>
    <w:rsid w:val="00A61B32"/>
    <w:rsid w:val="00A62994"/>
    <w:rsid w:val="00A62BF8"/>
    <w:rsid w:val="00A62D80"/>
    <w:rsid w:val="00A649C2"/>
    <w:rsid w:val="00A65203"/>
    <w:rsid w:val="00A65CDE"/>
    <w:rsid w:val="00A667B5"/>
    <w:rsid w:val="00A6690D"/>
    <w:rsid w:val="00A6729C"/>
    <w:rsid w:val="00A67D56"/>
    <w:rsid w:val="00A70539"/>
    <w:rsid w:val="00A712F6"/>
    <w:rsid w:val="00A7132C"/>
    <w:rsid w:val="00A717AC"/>
    <w:rsid w:val="00A71C4D"/>
    <w:rsid w:val="00A72338"/>
    <w:rsid w:val="00A72C10"/>
    <w:rsid w:val="00A73029"/>
    <w:rsid w:val="00A73B2F"/>
    <w:rsid w:val="00A74072"/>
    <w:rsid w:val="00A7511E"/>
    <w:rsid w:val="00A76541"/>
    <w:rsid w:val="00A76595"/>
    <w:rsid w:val="00A7680B"/>
    <w:rsid w:val="00A76C16"/>
    <w:rsid w:val="00A77530"/>
    <w:rsid w:val="00A776F3"/>
    <w:rsid w:val="00A81F21"/>
    <w:rsid w:val="00A82D63"/>
    <w:rsid w:val="00A83DBA"/>
    <w:rsid w:val="00A84472"/>
    <w:rsid w:val="00A846A8"/>
    <w:rsid w:val="00A84882"/>
    <w:rsid w:val="00A84C13"/>
    <w:rsid w:val="00A85C6B"/>
    <w:rsid w:val="00A866E5"/>
    <w:rsid w:val="00A87994"/>
    <w:rsid w:val="00A90D5D"/>
    <w:rsid w:val="00A90DBE"/>
    <w:rsid w:val="00A91446"/>
    <w:rsid w:val="00A91469"/>
    <w:rsid w:val="00A91ABB"/>
    <w:rsid w:val="00A92512"/>
    <w:rsid w:val="00A927BE"/>
    <w:rsid w:val="00A92968"/>
    <w:rsid w:val="00A92ABA"/>
    <w:rsid w:val="00A92BA4"/>
    <w:rsid w:val="00A93186"/>
    <w:rsid w:val="00A9518B"/>
    <w:rsid w:val="00A95E89"/>
    <w:rsid w:val="00A96390"/>
    <w:rsid w:val="00A96E59"/>
    <w:rsid w:val="00AA214E"/>
    <w:rsid w:val="00AA22A7"/>
    <w:rsid w:val="00AA25FA"/>
    <w:rsid w:val="00AA35AC"/>
    <w:rsid w:val="00AA4C38"/>
    <w:rsid w:val="00AA67C0"/>
    <w:rsid w:val="00AA7221"/>
    <w:rsid w:val="00AB0E09"/>
    <w:rsid w:val="00AB0E7B"/>
    <w:rsid w:val="00AB166E"/>
    <w:rsid w:val="00AB1CBC"/>
    <w:rsid w:val="00AB1EA8"/>
    <w:rsid w:val="00AB28A8"/>
    <w:rsid w:val="00AB3148"/>
    <w:rsid w:val="00AB48BA"/>
    <w:rsid w:val="00AB4C04"/>
    <w:rsid w:val="00AB5C44"/>
    <w:rsid w:val="00AB6814"/>
    <w:rsid w:val="00AB6AC5"/>
    <w:rsid w:val="00AB6E42"/>
    <w:rsid w:val="00AB77DE"/>
    <w:rsid w:val="00AB7FFA"/>
    <w:rsid w:val="00AC0BDF"/>
    <w:rsid w:val="00AC233F"/>
    <w:rsid w:val="00AC322D"/>
    <w:rsid w:val="00AC36E1"/>
    <w:rsid w:val="00AC3F6B"/>
    <w:rsid w:val="00AC4B2C"/>
    <w:rsid w:val="00AC4CCD"/>
    <w:rsid w:val="00AC5291"/>
    <w:rsid w:val="00AC5FB3"/>
    <w:rsid w:val="00AC696C"/>
    <w:rsid w:val="00AC6B86"/>
    <w:rsid w:val="00AC6BC5"/>
    <w:rsid w:val="00AC7493"/>
    <w:rsid w:val="00AC75AF"/>
    <w:rsid w:val="00AC7FFE"/>
    <w:rsid w:val="00AD0473"/>
    <w:rsid w:val="00AD1387"/>
    <w:rsid w:val="00AD2119"/>
    <w:rsid w:val="00AD291E"/>
    <w:rsid w:val="00AD30E1"/>
    <w:rsid w:val="00AD394F"/>
    <w:rsid w:val="00AD4864"/>
    <w:rsid w:val="00AD53A5"/>
    <w:rsid w:val="00AD6F58"/>
    <w:rsid w:val="00AD7EC2"/>
    <w:rsid w:val="00AE0BB5"/>
    <w:rsid w:val="00AE1365"/>
    <w:rsid w:val="00AE18D3"/>
    <w:rsid w:val="00AE1BFA"/>
    <w:rsid w:val="00AE236F"/>
    <w:rsid w:val="00AE24E7"/>
    <w:rsid w:val="00AE254F"/>
    <w:rsid w:val="00AE2AA2"/>
    <w:rsid w:val="00AE2E1C"/>
    <w:rsid w:val="00AE3C23"/>
    <w:rsid w:val="00AE4A50"/>
    <w:rsid w:val="00AE58F0"/>
    <w:rsid w:val="00AE6B8A"/>
    <w:rsid w:val="00AE6C16"/>
    <w:rsid w:val="00AE71A0"/>
    <w:rsid w:val="00AE7522"/>
    <w:rsid w:val="00AE765A"/>
    <w:rsid w:val="00AE7BBA"/>
    <w:rsid w:val="00AF1310"/>
    <w:rsid w:val="00AF1575"/>
    <w:rsid w:val="00AF16B0"/>
    <w:rsid w:val="00AF22CB"/>
    <w:rsid w:val="00AF2563"/>
    <w:rsid w:val="00AF28B2"/>
    <w:rsid w:val="00AF2CBB"/>
    <w:rsid w:val="00AF4395"/>
    <w:rsid w:val="00AF4E0D"/>
    <w:rsid w:val="00AF63D1"/>
    <w:rsid w:val="00AF68B8"/>
    <w:rsid w:val="00AF6A03"/>
    <w:rsid w:val="00B0149C"/>
    <w:rsid w:val="00B02E4D"/>
    <w:rsid w:val="00B047F0"/>
    <w:rsid w:val="00B04E56"/>
    <w:rsid w:val="00B0500E"/>
    <w:rsid w:val="00B053B8"/>
    <w:rsid w:val="00B07BA3"/>
    <w:rsid w:val="00B104F6"/>
    <w:rsid w:val="00B10C3C"/>
    <w:rsid w:val="00B11528"/>
    <w:rsid w:val="00B11598"/>
    <w:rsid w:val="00B1342C"/>
    <w:rsid w:val="00B134D9"/>
    <w:rsid w:val="00B13869"/>
    <w:rsid w:val="00B13D60"/>
    <w:rsid w:val="00B1454F"/>
    <w:rsid w:val="00B14B2E"/>
    <w:rsid w:val="00B14B89"/>
    <w:rsid w:val="00B15645"/>
    <w:rsid w:val="00B16A06"/>
    <w:rsid w:val="00B1717D"/>
    <w:rsid w:val="00B17537"/>
    <w:rsid w:val="00B17A15"/>
    <w:rsid w:val="00B17D89"/>
    <w:rsid w:val="00B2091D"/>
    <w:rsid w:val="00B22964"/>
    <w:rsid w:val="00B23534"/>
    <w:rsid w:val="00B23D56"/>
    <w:rsid w:val="00B24A30"/>
    <w:rsid w:val="00B255BD"/>
    <w:rsid w:val="00B264AE"/>
    <w:rsid w:val="00B26D7B"/>
    <w:rsid w:val="00B272EE"/>
    <w:rsid w:val="00B277E9"/>
    <w:rsid w:val="00B3016F"/>
    <w:rsid w:val="00B31687"/>
    <w:rsid w:val="00B31CCC"/>
    <w:rsid w:val="00B31CED"/>
    <w:rsid w:val="00B3229F"/>
    <w:rsid w:val="00B3256F"/>
    <w:rsid w:val="00B327AA"/>
    <w:rsid w:val="00B336D9"/>
    <w:rsid w:val="00B343F7"/>
    <w:rsid w:val="00B34A79"/>
    <w:rsid w:val="00B34BE4"/>
    <w:rsid w:val="00B3529E"/>
    <w:rsid w:val="00B369C5"/>
    <w:rsid w:val="00B36FDF"/>
    <w:rsid w:val="00B37C32"/>
    <w:rsid w:val="00B40705"/>
    <w:rsid w:val="00B42929"/>
    <w:rsid w:val="00B431F6"/>
    <w:rsid w:val="00B43B79"/>
    <w:rsid w:val="00B43EEA"/>
    <w:rsid w:val="00B4469E"/>
    <w:rsid w:val="00B45043"/>
    <w:rsid w:val="00B45FAC"/>
    <w:rsid w:val="00B47DC7"/>
    <w:rsid w:val="00B519B1"/>
    <w:rsid w:val="00B51D98"/>
    <w:rsid w:val="00B5245A"/>
    <w:rsid w:val="00B52F08"/>
    <w:rsid w:val="00B5341B"/>
    <w:rsid w:val="00B53545"/>
    <w:rsid w:val="00B543B3"/>
    <w:rsid w:val="00B54434"/>
    <w:rsid w:val="00B55816"/>
    <w:rsid w:val="00B559AC"/>
    <w:rsid w:val="00B562F2"/>
    <w:rsid w:val="00B56936"/>
    <w:rsid w:val="00B5743A"/>
    <w:rsid w:val="00B57BE7"/>
    <w:rsid w:val="00B57BEB"/>
    <w:rsid w:val="00B60231"/>
    <w:rsid w:val="00B61179"/>
    <w:rsid w:val="00B611E3"/>
    <w:rsid w:val="00B619FC"/>
    <w:rsid w:val="00B61B8C"/>
    <w:rsid w:val="00B622BA"/>
    <w:rsid w:val="00B62576"/>
    <w:rsid w:val="00B6685F"/>
    <w:rsid w:val="00B66A59"/>
    <w:rsid w:val="00B670EC"/>
    <w:rsid w:val="00B67685"/>
    <w:rsid w:val="00B67F8C"/>
    <w:rsid w:val="00B71036"/>
    <w:rsid w:val="00B7164B"/>
    <w:rsid w:val="00B716CD"/>
    <w:rsid w:val="00B71CFC"/>
    <w:rsid w:val="00B7214A"/>
    <w:rsid w:val="00B72198"/>
    <w:rsid w:val="00B7343D"/>
    <w:rsid w:val="00B735CB"/>
    <w:rsid w:val="00B73609"/>
    <w:rsid w:val="00B73FA3"/>
    <w:rsid w:val="00B7434D"/>
    <w:rsid w:val="00B754F0"/>
    <w:rsid w:val="00B75C58"/>
    <w:rsid w:val="00B75DDF"/>
    <w:rsid w:val="00B76EB8"/>
    <w:rsid w:val="00B76F5E"/>
    <w:rsid w:val="00B778A5"/>
    <w:rsid w:val="00B810C5"/>
    <w:rsid w:val="00B81C46"/>
    <w:rsid w:val="00B82278"/>
    <w:rsid w:val="00B828FF"/>
    <w:rsid w:val="00B82D7D"/>
    <w:rsid w:val="00B84BAE"/>
    <w:rsid w:val="00B86722"/>
    <w:rsid w:val="00B86D4A"/>
    <w:rsid w:val="00B874F0"/>
    <w:rsid w:val="00B87AF7"/>
    <w:rsid w:val="00B87DAE"/>
    <w:rsid w:val="00B90AE5"/>
    <w:rsid w:val="00B91CCF"/>
    <w:rsid w:val="00B91E31"/>
    <w:rsid w:val="00B921FC"/>
    <w:rsid w:val="00B9582C"/>
    <w:rsid w:val="00B95E7B"/>
    <w:rsid w:val="00B95EF1"/>
    <w:rsid w:val="00B9695F"/>
    <w:rsid w:val="00B96BB3"/>
    <w:rsid w:val="00B979F7"/>
    <w:rsid w:val="00B97DC8"/>
    <w:rsid w:val="00B97F45"/>
    <w:rsid w:val="00BA1FF1"/>
    <w:rsid w:val="00BA21B4"/>
    <w:rsid w:val="00BA2F10"/>
    <w:rsid w:val="00BA35C7"/>
    <w:rsid w:val="00BA4234"/>
    <w:rsid w:val="00BA4A93"/>
    <w:rsid w:val="00BA4D6C"/>
    <w:rsid w:val="00BA52B4"/>
    <w:rsid w:val="00BA58BE"/>
    <w:rsid w:val="00BA638E"/>
    <w:rsid w:val="00BA7B38"/>
    <w:rsid w:val="00BA7DED"/>
    <w:rsid w:val="00BB003C"/>
    <w:rsid w:val="00BB0591"/>
    <w:rsid w:val="00BB1CE2"/>
    <w:rsid w:val="00BB33A4"/>
    <w:rsid w:val="00BB5649"/>
    <w:rsid w:val="00BB679F"/>
    <w:rsid w:val="00BB6952"/>
    <w:rsid w:val="00BB7186"/>
    <w:rsid w:val="00BB7682"/>
    <w:rsid w:val="00BB7C0C"/>
    <w:rsid w:val="00BC0BDA"/>
    <w:rsid w:val="00BC0F60"/>
    <w:rsid w:val="00BC10D5"/>
    <w:rsid w:val="00BC115F"/>
    <w:rsid w:val="00BC12B0"/>
    <w:rsid w:val="00BC1DBA"/>
    <w:rsid w:val="00BC204C"/>
    <w:rsid w:val="00BC24C4"/>
    <w:rsid w:val="00BC33FF"/>
    <w:rsid w:val="00BC48DE"/>
    <w:rsid w:val="00BC53BF"/>
    <w:rsid w:val="00BC5B1D"/>
    <w:rsid w:val="00BC64AF"/>
    <w:rsid w:val="00BC6ABB"/>
    <w:rsid w:val="00BC7E0A"/>
    <w:rsid w:val="00BD07E5"/>
    <w:rsid w:val="00BD11EB"/>
    <w:rsid w:val="00BD1CBD"/>
    <w:rsid w:val="00BD2922"/>
    <w:rsid w:val="00BD2F85"/>
    <w:rsid w:val="00BD33D1"/>
    <w:rsid w:val="00BD3B52"/>
    <w:rsid w:val="00BD4778"/>
    <w:rsid w:val="00BD4CED"/>
    <w:rsid w:val="00BD5F42"/>
    <w:rsid w:val="00BD6151"/>
    <w:rsid w:val="00BD67D8"/>
    <w:rsid w:val="00BD6C79"/>
    <w:rsid w:val="00BE0623"/>
    <w:rsid w:val="00BE10F7"/>
    <w:rsid w:val="00BE120E"/>
    <w:rsid w:val="00BE17EB"/>
    <w:rsid w:val="00BE18DA"/>
    <w:rsid w:val="00BE2146"/>
    <w:rsid w:val="00BE28FD"/>
    <w:rsid w:val="00BE36A0"/>
    <w:rsid w:val="00BE53C1"/>
    <w:rsid w:val="00BE6358"/>
    <w:rsid w:val="00BE6BBA"/>
    <w:rsid w:val="00BE7173"/>
    <w:rsid w:val="00BE7B84"/>
    <w:rsid w:val="00BF0018"/>
    <w:rsid w:val="00BF0102"/>
    <w:rsid w:val="00BF0437"/>
    <w:rsid w:val="00BF0BB4"/>
    <w:rsid w:val="00BF0D81"/>
    <w:rsid w:val="00BF2C47"/>
    <w:rsid w:val="00BF32B2"/>
    <w:rsid w:val="00BF4957"/>
    <w:rsid w:val="00BF49E5"/>
    <w:rsid w:val="00BF4A07"/>
    <w:rsid w:val="00BF4AFB"/>
    <w:rsid w:val="00BF540A"/>
    <w:rsid w:val="00BF563C"/>
    <w:rsid w:val="00BF61B8"/>
    <w:rsid w:val="00BF6560"/>
    <w:rsid w:val="00BF73D8"/>
    <w:rsid w:val="00BF7855"/>
    <w:rsid w:val="00BF7D09"/>
    <w:rsid w:val="00C004D8"/>
    <w:rsid w:val="00C00EB7"/>
    <w:rsid w:val="00C01046"/>
    <w:rsid w:val="00C01101"/>
    <w:rsid w:val="00C015FE"/>
    <w:rsid w:val="00C01A59"/>
    <w:rsid w:val="00C045B1"/>
    <w:rsid w:val="00C04B49"/>
    <w:rsid w:val="00C04C82"/>
    <w:rsid w:val="00C04E1F"/>
    <w:rsid w:val="00C05433"/>
    <w:rsid w:val="00C054C6"/>
    <w:rsid w:val="00C06244"/>
    <w:rsid w:val="00C06943"/>
    <w:rsid w:val="00C07098"/>
    <w:rsid w:val="00C07176"/>
    <w:rsid w:val="00C07491"/>
    <w:rsid w:val="00C075A1"/>
    <w:rsid w:val="00C077E8"/>
    <w:rsid w:val="00C07A1D"/>
    <w:rsid w:val="00C07C14"/>
    <w:rsid w:val="00C1094B"/>
    <w:rsid w:val="00C10F5F"/>
    <w:rsid w:val="00C128B6"/>
    <w:rsid w:val="00C12D81"/>
    <w:rsid w:val="00C13EA6"/>
    <w:rsid w:val="00C13F29"/>
    <w:rsid w:val="00C144A1"/>
    <w:rsid w:val="00C1478C"/>
    <w:rsid w:val="00C15463"/>
    <w:rsid w:val="00C16082"/>
    <w:rsid w:val="00C16B56"/>
    <w:rsid w:val="00C16BFD"/>
    <w:rsid w:val="00C17185"/>
    <w:rsid w:val="00C17F94"/>
    <w:rsid w:val="00C202BD"/>
    <w:rsid w:val="00C20382"/>
    <w:rsid w:val="00C20824"/>
    <w:rsid w:val="00C20CC8"/>
    <w:rsid w:val="00C2101C"/>
    <w:rsid w:val="00C210E1"/>
    <w:rsid w:val="00C21357"/>
    <w:rsid w:val="00C2162D"/>
    <w:rsid w:val="00C21C31"/>
    <w:rsid w:val="00C21E6C"/>
    <w:rsid w:val="00C232A2"/>
    <w:rsid w:val="00C24284"/>
    <w:rsid w:val="00C25764"/>
    <w:rsid w:val="00C25D31"/>
    <w:rsid w:val="00C260CD"/>
    <w:rsid w:val="00C267D9"/>
    <w:rsid w:val="00C307DF"/>
    <w:rsid w:val="00C3199B"/>
    <w:rsid w:val="00C31F11"/>
    <w:rsid w:val="00C31FA1"/>
    <w:rsid w:val="00C332BA"/>
    <w:rsid w:val="00C33D62"/>
    <w:rsid w:val="00C33E21"/>
    <w:rsid w:val="00C34F2E"/>
    <w:rsid w:val="00C34FA7"/>
    <w:rsid w:val="00C35203"/>
    <w:rsid w:val="00C3532C"/>
    <w:rsid w:val="00C3538A"/>
    <w:rsid w:val="00C35589"/>
    <w:rsid w:val="00C35921"/>
    <w:rsid w:val="00C35CB5"/>
    <w:rsid w:val="00C35D82"/>
    <w:rsid w:val="00C3622D"/>
    <w:rsid w:val="00C374DC"/>
    <w:rsid w:val="00C37519"/>
    <w:rsid w:val="00C37B3C"/>
    <w:rsid w:val="00C37B55"/>
    <w:rsid w:val="00C37D47"/>
    <w:rsid w:val="00C37D8B"/>
    <w:rsid w:val="00C40382"/>
    <w:rsid w:val="00C410D1"/>
    <w:rsid w:val="00C4157C"/>
    <w:rsid w:val="00C425BC"/>
    <w:rsid w:val="00C425EF"/>
    <w:rsid w:val="00C43058"/>
    <w:rsid w:val="00C4367E"/>
    <w:rsid w:val="00C4398E"/>
    <w:rsid w:val="00C44B01"/>
    <w:rsid w:val="00C44BF4"/>
    <w:rsid w:val="00C4585D"/>
    <w:rsid w:val="00C461CD"/>
    <w:rsid w:val="00C4622D"/>
    <w:rsid w:val="00C47C93"/>
    <w:rsid w:val="00C47D84"/>
    <w:rsid w:val="00C50594"/>
    <w:rsid w:val="00C50B23"/>
    <w:rsid w:val="00C51A87"/>
    <w:rsid w:val="00C52625"/>
    <w:rsid w:val="00C52CC9"/>
    <w:rsid w:val="00C5337D"/>
    <w:rsid w:val="00C54CC3"/>
    <w:rsid w:val="00C54D06"/>
    <w:rsid w:val="00C55D73"/>
    <w:rsid w:val="00C56247"/>
    <w:rsid w:val="00C56D8D"/>
    <w:rsid w:val="00C57149"/>
    <w:rsid w:val="00C57306"/>
    <w:rsid w:val="00C60A8D"/>
    <w:rsid w:val="00C61100"/>
    <w:rsid w:val="00C612F8"/>
    <w:rsid w:val="00C6164C"/>
    <w:rsid w:val="00C61A23"/>
    <w:rsid w:val="00C6292E"/>
    <w:rsid w:val="00C62F13"/>
    <w:rsid w:val="00C635A7"/>
    <w:rsid w:val="00C63A59"/>
    <w:rsid w:val="00C63F91"/>
    <w:rsid w:val="00C654AD"/>
    <w:rsid w:val="00C658D9"/>
    <w:rsid w:val="00C6634D"/>
    <w:rsid w:val="00C674F4"/>
    <w:rsid w:val="00C6787E"/>
    <w:rsid w:val="00C7089A"/>
    <w:rsid w:val="00C70DE2"/>
    <w:rsid w:val="00C70DF8"/>
    <w:rsid w:val="00C711C3"/>
    <w:rsid w:val="00C713B0"/>
    <w:rsid w:val="00C72E69"/>
    <w:rsid w:val="00C7306C"/>
    <w:rsid w:val="00C7499F"/>
    <w:rsid w:val="00C75C2D"/>
    <w:rsid w:val="00C76D9F"/>
    <w:rsid w:val="00C80D67"/>
    <w:rsid w:val="00C81761"/>
    <w:rsid w:val="00C81CA4"/>
    <w:rsid w:val="00C822E1"/>
    <w:rsid w:val="00C82C20"/>
    <w:rsid w:val="00C8304D"/>
    <w:rsid w:val="00C8315E"/>
    <w:rsid w:val="00C83D25"/>
    <w:rsid w:val="00C8450A"/>
    <w:rsid w:val="00C86B26"/>
    <w:rsid w:val="00C87BE6"/>
    <w:rsid w:val="00C90161"/>
    <w:rsid w:val="00C910D1"/>
    <w:rsid w:val="00C91FF2"/>
    <w:rsid w:val="00C921D6"/>
    <w:rsid w:val="00C93145"/>
    <w:rsid w:val="00C93D3A"/>
    <w:rsid w:val="00C93EB2"/>
    <w:rsid w:val="00C9450E"/>
    <w:rsid w:val="00C951E3"/>
    <w:rsid w:val="00C953A4"/>
    <w:rsid w:val="00C956B6"/>
    <w:rsid w:val="00C95C84"/>
    <w:rsid w:val="00C960B5"/>
    <w:rsid w:val="00C961B5"/>
    <w:rsid w:val="00C9675A"/>
    <w:rsid w:val="00C96D62"/>
    <w:rsid w:val="00C96DA4"/>
    <w:rsid w:val="00CA044C"/>
    <w:rsid w:val="00CA04A3"/>
    <w:rsid w:val="00CA08AB"/>
    <w:rsid w:val="00CA13C7"/>
    <w:rsid w:val="00CA2888"/>
    <w:rsid w:val="00CA2BD4"/>
    <w:rsid w:val="00CA3866"/>
    <w:rsid w:val="00CA41E1"/>
    <w:rsid w:val="00CA420E"/>
    <w:rsid w:val="00CA46A5"/>
    <w:rsid w:val="00CA4948"/>
    <w:rsid w:val="00CA5D93"/>
    <w:rsid w:val="00CA62E0"/>
    <w:rsid w:val="00CA77F9"/>
    <w:rsid w:val="00CA7C7B"/>
    <w:rsid w:val="00CA7DC1"/>
    <w:rsid w:val="00CB03FB"/>
    <w:rsid w:val="00CB136E"/>
    <w:rsid w:val="00CB175E"/>
    <w:rsid w:val="00CB1CE8"/>
    <w:rsid w:val="00CB1F11"/>
    <w:rsid w:val="00CB2DFC"/>
    <w:rsid w:val="00CB3110"/>
    <w:rsid w:val="00CB426E"/>
    <w:rsid w:val="00CB4CCB"/>
    <w:rsid w:val="00CB58B3"/>
    <w:rsid w:val="00CB733F"/>
    <w:rsid w:val="00CB73C7"/>
    <w:rsid w:val="00CB7BF5"/>
    <w:rsid w:val="00CB7D52"/>
    <w:rsid w:val="00CC073D"/>
    <w:rsid w:val="00CC0745"/>
    <w:rsid w:val="00CC07A2"/>
    <w:rsid w:val="00CC0869"/>
    <w:rsid w:val="00CC1F47"/>
    <w:rsid w:val="00CC2FCE"/>
    <w:rsid w:val="00CC3445"/>
    <w:rsid w:val="00CC43A2"/>
    <w:rsid w:val="00CC5EE2"/>
    <w:rsid w:val="00CC6009"/>
    <w:rsid w:val="00CC68D9"/>
    <w:rsid w:val="00CC7B59"/>
    <w:rsid w:val="00CD0B72"/>
    <w:rsid w:val="00CD129F"/>
    <w:rsid w:val="00CD1316"/>
    <w:rsid w:val="00CD1C89"/>
    <w:rsid w:val="00CD1F44"/>
    <w:rsid w:val="00CD3172"/>
    <w:rsid w:val="00CD4045"/>
    <w:rsid w:val="00CD43D4"/>
    <w:rsid w:val="00CD5779"/>
    <w:rsid w:val="00CD6334"/>
    <w:rsid w:val="00CD7106"/>
    <w:rsid w:val="00CD72CA"/>
    <w:rsid w:val="00CD772A"/>
    <w:rsid w:val="00CD7E1C"/>
    <w:rsid w:val="00CE0717"/>
    <w:rsid w:val="00CE0FEB"/>
    <w:rsid w:val="00CE1E9B"/>
    <w:rsid w:val="00CE5358"/>
    <w:rsid w:val="00CE66DA"/>
    <w:rsid w:val="00CE6873"/>
    <w:rsid w:val="00CE694C"/>
    <w:rsid w:val="00CF059F"/>
    <w:rsid w:val="00CF0721"/>
    <w:rsid w:val="00CF0BAC"/>
    <w:rsid w:val="00CF206F"/>
    <w:rsid w:val="00CF282B"/>
    <w:rsid w:val="00CF2C26"/>
    <w:rsid w:val="00CF31C0"/>
    <w:rsid w:val="00CF32C8"/>
    <w:rsid w:val="00CF3CBA"/>
    <w:rsid w:val="00CF43D9"/>
    <w:rsid w:val="00CF44A7"/>
    <w:rsid w:val="00CF5853"/>
    <w:rsid w:val="00CF60B9"/>
    <w:rsid w:val="00CF7AD2"/>
    <w:rsid w:val="00CF7CF1"/>
    <w:rsid w:val="00D03F4B"/>
    <w:rsid w:val="00D04E13"/>
    <w:rsid w:val="00D060A7"/>
    <w:rsid w:val="00D07657"/>
    <w:rsid w:val="00D07B01"/>
    <w:rsid w:val="00D10AA2"/>
    <w:rsid w:val="00D11571"/>
    <w:rsid w:val="00D11765"/>
    <w:rsid w:val="00D12081"/>
    <w:rsid w:val="00D12959"/>
    <w:rsid w:val="00D12F84"/>
    <w:rsid w:val="00D13AB1"/>
    <w:rsid w:val="00D13BA7"/>
    <w:rsid w:val="00D15D3F"/>
    <w:rsid w:val="00D15F18"/>
    <w:rsid w:val="00D17DB5"/>
    <w:rsid w:val="00D205B4"/>
    <w:rsid w:val="00D20C1D"/>
    <w:rsid w:val="00D20D05"/>
    <w:rsid w:val="00D216D0"/>
    <w:rsid w:val="00D226B4"/>
    <w:rsid w:val="00D22FA2"/>
    <w:rsid w:val="00D231EB"/>
    <w:rsid w:val="00D233AF"/>
    <w:rsid w:val="00D2368E"/>
    <w:rsid w:val="00D2431F"/>
    <w:rsid w:val="00D244AF"/>
    <w:rsid w:val="00D24531"/>
    <w:rsid w:val="00D246DD"/>
    <w:rsid w:val="00D25863"/>
    <w:rsid w:val="00D26334"/>
    <w:rsid w:val="00D26E4E"/>
    <w:rsid w:val="00D27874"/>
    <w:rsid w:val="00D27B5F"/>
    <w:rsid w:val="00D27C30"/>
    <w:rsid w:val="00D27E9B"/>
    <w:rsid w:val="00D319D0"/>
    <w:rsid w:val="00D319E5"/>
    <w:rsid w:val="00D33190"/>
    <w:rsid w:val="00D33298"/>
    <w:rsid w:val="00D344EC"/>
    <w:rsid w:val="00D3452A"/>
    <w:rsid w:val="00D35945"/>
    <w:rsid w:val="00D35B60"/>
    <w:rsid w:val="00D36442"/>
    <w:rsid w:val="00D36449"/>
    <w:rsid w:val="00D36CA7"/>
    <w:rsid w:val="00D37A38"/>
    <w:rsid w:val="00D404D7"/>
    <w:rsid w:val="00D412A0"/>
    <w:rsid w:val="00D41CFE"/>
    <w:rsid w:val="00D42002"/>
    <w:rsid w:val="00D42A96"/>
    <w:rsid w:val="00D44947"/>
    <w:rsid w:val="00D46290"/>
    <w:rsid w:val="00D465B5"/>
    <w:rsid w:val="00D466D3"/>
    <w:rsid w:val="00D46E13"/>
    <w:rsid w:val="00D47575"/>
    <w:rsid w:val="00D50072"/>
    <w:rsid w:val="00D509D4"/>
    <w:rsid w:val="00D50C35"/>
    <w:rsid w:val="00D510CB"/>
    <w:rsid w:val="00D5288D"/>
    <w:rsid w:val="00D52DDD"/>
    <w:rsid w:val="00D5326C"/>
    <w:rsid w:val="00D53360"/>
    <w:rsid w:val="00D53DB2"/>
    <w:rsid w:val="00D53F27"/>
    <w:rsid w:val="00D5520F"/>
    <w:rsid w:val="00D56512"/>
    <w:rsid w:val="00D56A77"/>
    <w:rsid w:val="00D57AB9"/>
    <w:rsid w:val="00D60DB9"/>
    <w:rsid w:val="00D61313"/>
    <w:rsid w:val="00D63845"/>
    <w:rsid w:val="00D63E2A"/>
    <w:rsid w:val="00D65D6C"/>
    <w:rsid w:val="00D6743B"/>
    <w:rsid w:val="00D67E92"/>
    <w:rsid w:val="00D703A0"/>
    <w:rsid w:val="00D714A7"/>
    <w:rsid w:val="00D726B3"/>
    <w:rsid w:val="00D7291D"/>
    <w:rsid w:val="00D7331F"/>
    <w:rsid w:val="00D739ED"/>
    <w:rsid w:val="00D75C82"/>
    <w:rsid w:val="00D7629E"/>
    <w:rsid w:val="00D76C48"/>
    <w:rsid w:val="00D77776"/>
    <w:rsid w:val="00D8020A"/>
    <w:rsid w:val="00D8041A"/>
    <w:rsid w:val="00D81C8A"/>
    <w:rsid w:val="00D82354"/>
    <w:rsid w:val="00D82863"/>
    <w:rsid w:val="00D82948"/>
    <w:rsid w:val="00D82B8F"/>
    <w:rsid w:val="00D83725"/>
    <w:rsid w:val="00D83B19"/>
    <w:rsid w:val="00D83BE9"/>
    <w:rsid w:val="00D848AA"/>
    <w:rsid w:val="00D84A23"/>
    <w:rsid w:val="00D856AB"/>
    <w:rsid w:val="00D863C6"/>
    <w:rsid w:val="00D86D01"/>
    <w:rsid w:val="00D87C6B"/>
    <w:rsid w:val="00D92858"/>
    <w:rsid w:val="00D93192"/>
    <w:rsid w:val="00D93554"/>
    <w:rsid w:val="00D93EFA"/>
    <w:rsid w:val="00D94666"/>
    <w:rsid w:val="00D9499F"/>
    <w:rsid w:val="00D94FF5"/>
    <w:rsid w:val="00D95269"/>
    <w:rsid w:val="00D95B52"/>
    <w:rsid w:val="00D95D59"/>
    <w:rsid w:val="00D961DB"/>
    <w:rsid w:val="00D96349"/>
    <w:rsid w:val="00D971FB"/>
    <w:rsid w:val="00D97DDC"/>
    <w:rsid w:val="00DA01A4"/>
    <w:rsid w:val="00DA1028"/>
    <w:rsid w:val="00DA119A"/>
    <w:rsid w:val="00DA17F0"/>
    <w:rsid w:val="00DA33A5"/>
    <w:rsid w:val="00DA3494"/>
    <w:rsid w:val="00DA3817"/>
    <w:rsid w:val="00DA43F0"/>
    <w:rsid w:val="00DA47C8"/>
    <w:rsid w:val="00DA4AC5"/>
    <w:rsid w:val="00DA4DA1"/>
    <w:rsid w:val="00DA5312"/>
    <w:rsid w:val="00DA594A"/>
    <w:rsid w:val="00DA5A02"/>
    <w:rsid w:val="00DA64C5"/>
    <w:rsid w:val="00DA6E00"/>
    <w:rsid w:val="00DA7370"/>
    <w:rsid w:val="00DA770F"/>
    <w:rsid w:val="00DA77A1"/>
    <w:rsid w:val="00DA7C7A"/>
    <w:rsid w:val="00DB08F8"/>
    <w:rsid w:val="00DB099F"/>
    <w:rsid w:val="00DB119C"/>
    <w:rsid w:val="00DB11FC"/>
    <w:rsid w:val="00DB1400"/>
    <w:rsid w:val="00DB1767"/>
    <w:rsid w:val="00DB1B05"/>
    <w:rsid w:val="00DB2815"/>
    <w:rsid w:val="00DB342F"/>
    <w:rsid w:val="00DB359C"/>
    <w:rsid w:val="00DB45B2"/>
    <w:rsid w:val="00DB4D65"/>
    <w:rsid w:val="00DB53CB"/>
    <w:rsid w:val="00DB56B7"/>
    <w:rsid w:val="00DB60F3"/>
    <w:rsid w:val="00DB60FF"/>
    <w:rsid w:val="00DB705C"/>
    <w:rsid w:val="00DC021D"/>
    <w:rsid w:val="00DC0289"/>
    <w:rsid w:val="00DC0A5D"/>
    <w:rsid w:val="00DC14EE"/>
    <w:rsid w:val="00DC197A"/>
    <w:rsid w:val="00DC1BF5"/>
    <w:rsid w:val="00DC27FC"/>
    <w:rsid w:val="00DC2918"/>
    <w:rsid w:val="00DC2C0A"/>
    <w:rsid w:val="00DC2DA4"/>
    <w:rsid w:val="00DC549E"/>
    <w:rsid w:val="00DC60D5"/>
    <w:rsid w:val="00DC6850"/>
    <w:rsid w:val="00DC7DBD"/>
    <w:rsid w:val="00DD0787"/>
    <w:rsid w:val="00DD08DB"/>
    <w:rsid w:val="00DD1461"/>
    <w:rsid w:val="00DD1799"/>
    <w:rsid w:val="00DD1933"/>
    <w:rsid w:val="00DD4E36"/>
    <w:rsid w:val="00DD50BA"/>
    <w:rsid w:val="00DD511A"/>
    <w:rsid w:val="00DD59C6"/>
    <w:rsid w:val="00DD69FF"/>
    <w:rsid w:val="00DD6DEE"/>
    <w:rsid w:val="00DD738F"/>
    <w:rsid w:val="00DD74B9"/>
    <w:rsid w:val="00DE0087"/>
    <w:rsid w:val="00DE04B7"/>
    <w:rsid w:val="00DE110A"/>
    <w:rsid w:val="00DE1435"/>
    <w:rsid w:val="00DE18AE"/>
    <w:rsid w:val="00DE1FEC"/>
    <w:rsid w:val="00DE3124"/>
    <w:rsid w:val="00DE3F72"/>
    <w:rsid w:val="00DE42AC"/>
    <w:rsid w:val="00DE4527"/>
    <w:rsid w:val="00DE487D"/>
    <w:rsid w:val="00DE4BF6"/>
    <w:rsid w:val="00DE527F"/>
    <w:rsid w:val="00DE53F6"/>
    <w:rsid w:val="00DE678B"/>
    <w:rsid w:val="00DE6D38"/>
    <w:rsid w:val="00DE75FF"/>
    <w:rsid w:val="00DE7BA7"/>
    <w:rsid w:val="00DF0D19"/>
    <w:rsid w:val="00DF269C"/>
    <w:rsid w:val="00DF300A"/>
    <w:rsid w:val="00DF3786"/>
    <w:rsid w:val="00DF394E"/>
    <w:rsid w:val="00DF39A8"/>
    <w:rsid w:val="00DF4174"/>
    <w:rsid w:val="00DF5755"/>
    <w:rsid w:val="00DF5B7B"/>
    <w:rsid w:val="00DF7E6F"/>
    <w:rsid w:val="00E00C98"/>
    <w:rsid w:val="00E011C2"/>
    <w:rsid w:val="00E013AD"/>
    <w:rsid w:val="00E015CD"/>
    <w:rsid w:val="00E01C89"/>
    <w:rsid w:val="00E02211"/>
    <w:rsid w:val="00E02486"/>
    <w:rsid w:val="00E02CC9"/>
    <w:rsid w:val="00E030C5"/>
    <w:rsid w:val="00E0324D"/>
    <w:rsid w:val="00E033B7"/>
    <w:rsid w:val="00E0372D"/>
    <w:rsid w:val="00E05480"/>
    <w:rsid w:val="00E07560"/>
    <w:rsid w:val="00E1011B"/>
    <w:rsid w:val="00E109F0"/>
    <w:rsid w:val="00E118E7"/>
    <w:rsid w:val="00E11956"/>
    <w:rsid w:val="00E123A3"/>
    <w:rsid w:val="00E12ED7"/>
    <w:rsid w:val="00E131C4"/>
    <w:rsid w:val="00E1327B"/>
    <w:rsid w:val="00E14755"/>
    <w:rsid w:val="00E17991"/>
    <w:rsid w:val="00E204AF"/>
    <w:rsid w:val="00E2146D"/>
    <w:rsid w:val="00E231E7"/>
    <w:rsid w:val="00E23F37"/>
    <w:rsid w:val="00E24538"/>
    <w:rsid w:val="00E24C37"/>
    <w:rsid w:val="00E25469"/>
    <w:rsid w:val="00E26FC0"/>
    <w:rsid w:val="00E27022"/>
    <w:rsid w:val="00E272A9"/>
    <w:rsid w:val="00E30C5E"/>
    <w:rsid w:val="00E3156F"/>
    <w:rsid w:val="00E3175A"/>
    <w:rsid w:val="00E31F16"/>
    <w:rsid w:val="00E32C3F"/>
    <w:rsid w:val="00E32F5C"/>
    <w:rsid w:val="00E3306C"/>
    <w:rsid w:val="00E338C9"/>
    <w:rsid w:val="00E33C4D"/>
    <w:rsid w:val="00E346F2"/>
    <w:rsid w:val="00E35C60"/>
    <w:rsid w:val="00E35C99"/>
    <w:rsid w:val="00E3661C"/>
    <w:rsid w:val="00E36B3B"/>
    <w:rsid w:val="00E36C17"/>
    <w:rsid w:val="00E36E39"/>
    <w:rsid w:val="00E36F93"/>
    <w:rsid w:val="00E403A2"/>
    <w:rsid w:val="00E40783"/>
    <w:rsid w:val="00E4106E"/>
    <w:rsid w:val="00E42C77"/>
    <w:rsid w:val="00E42E85"/>
    <w:rsid w:val="00E431D5"/>
    <w:rsid w:val="00E43796"/>
    <w:rsid w:val="00E44298"/>
    <w:rsid w:val="00E44C70"/>
    <w:rsid w:val="00E45586"/>
    <w:rsid w:val="00E474B0"/>
    <w:rsid w:val="00E47523"/>
    <w:rsid w:val="00E47E31"/>
    <w:rsid w:val="00E5001F"/>
    <w:rsid w:val="00E50271"/>
    <w:rsid w:val="00E50DA4"/>
    <w:rsid w:val="00E51E09"/>
    <w:rsid w:val="00E52042"/>
    <w:rsid w:val="00E527B6"/>
    <w:rsid w:val="00E52FAE"/>
    <w:rsid w:val="00E53639"/>
    <w:rsid w:val="00E5365E"/>
    <w:rsid w:val="00E53988"/>
    <w:rsid w:val="00E53B84"/>
    <w:rsid w:val="00E54618"/>
    <w:rsid w:val="00E54870"/>
    <w:rsid w:val="00E549D2"/>
    <w:rsid w:val="00E54BCB"/>
    <w:rsid w:val="00E54C5C"/>
    <w:rsid w:val="00E54F2E"/>
    <w:rsid w:val="00E55F59"/>
    <w:rsid w:val="00E56750"/>
    <w:rsid w:val="00E56ACF"/>
    <w:rsid w:val="00E56D7A"/>
    <w:rsid w:val="00E578A6"/>
    <w:rsid w:val="00E57BE9"/>
    <w:rsid w:val="00E57F3F"/>
    <w:rsid w:val="00E61AD3"/>
    <w:rsid w:val="00E628EC"/>
    <w:rsid w:val="00E62900"/>
    <w:rsid w:val="00E63043"/>
    <w:rsid w:val="00E63131"/>
    <w:rsid w:val="00E63412"/>
    <w:rsid w:val="00E63653"/>
    <w:rsid w:val="00E63A78"/>
    <w:rsid w:val="00E665A4"/>
    <w:rsid w:val="00E6696F"/>
    <w:rsid w:val="00E679A9"/>
    <w:rsid w:val="00E70F2B"/>
    <w:rsid w:val="00E71C6E"/>
    <w:rsid w:val="00E71FCD"/>
    <w:rsid w:val="00E7303A"/>
    <w:rsid w:val="00E73391"/>
    <w:rsid w:val="00E7396F"/>
    <w:rsid w:val="00E74B58"/>
    <w:rsid w:val="00E74BEB"/>
    <w:rsid w:val="00E74D78"/>
    <w:rsid w:val="00E74F8A"/>
    <w:rsid w:val="00E754A5"/>
    <w:rsid w:val="00E754CE"/>
    <w:rsid w:val="00E7695D"/>
    <w:rsid w:val="00E80049"/>
    <w:rsid w:val="00E800D2"/>
    <w:rsid w:val="00E8012C"/>
    <w:rsid w:val="00E81961"/>
    <w:rsid w:val="00E81EF9"/>
    <w:rsid w:val="00E82C29"/>
    <w:rsid w:val="00E8327B"/>
    <w:rsid w:val="00E833E7"/>
    <w:rsid w:val="00E86DA7"/>
    <w:rsid w:val="00E87211"/>
    <w:rsid w:val="00E87CB2"/>
    <w:rsid w:val="00E901BB"/>
    <w:rsid w:val="00E91561"/>
    <w:rsid w:val="00E91E9C"/>
    <w:rsid w:val="00E925FD"/>
    <w:rsid w:val="00E92FB3"/>
    <w:rsid w:val="00E93877"/>
    <w:rsid w:val="00E94048"/>
    <w:rsid w:val="00E9495E"/>
    <w:rsid w:val="00E953EE"/>
    <w:rsid w:val="00E958D1"/>
    <w:rsid w:val="00E97371"/>
    <w:rsid w:val="00EA0DA4"/>
    <w:rsid w:val="00EA46E4"/>
    <w:rsid w:val="00EA483F"/>
    <w:rsid w:val="00EA5C8B"/>
    <w:rsid w:val="00EA727D"/>
    <w:rsid w:val="00EB0459"/>
    <w:rsid w:val="00EB0961"/>
    <w:rsid w:val="00EB1DA8"/>
    <w:rsid w:val="00EB2231"/>
    <w:rsid w:val="00EB420E"/>
    <w:rsid w:val="00EB6056"/>
    <w:rsid w:val="00EB7966"/>
    <w:rsid w:val="00EC178A"/>
    <w:rsid w:val="00EC1F0B"/>
    <w:rsid w:val="00EC1F3E"/>
    <w:rsid w:val="00EC2BA6"/>
    <w:rsid w:val="00EC383D"/>
    <w:rsid w:val="00EC3BAB"/>
    <w:rsid w:val="00EC5251"/>
    <w:rsid w:val="00EC6768"/>
    <w:rsid w:val="00EC68D2"/>
    <w:rsid w:val="00EC71C7"/>
    <w:rsid w:val="00EC7995"/>
    <w:rsid w:val="00EC7F08"/>
    <w:rsid w:val="00ED030A"/>
    <w:rsid w:val="00ED055C"/>
    <w:rsid w:val="00ED0BF1"/>
    <w:rsid w:val="00ED1788"/>
    <w:rsid w:val="00ED1A35"/>
    <w:rsid w:val="00ED1BBB"/>
    <w:rsid w:val="00ED23A5"/>
    <w:rsid w:val="00ED339E"/>
    <w:rsid w:val="00ED37D9"/>
    <w:rsid w:val="00ED386B"/>
    <w:rsid w:val="00ED3D3F"/>
    <w:rsid w:val="00ED41BB"/>
    <w:rsid w:val="00ED518A"/>
    <w:rsid w:val="00ED545D"/>
    <w:rsid w:val="00ED5E51"/>
    <w:rsid w:val="00ED6274"/>
    <w:rsid w:val="00ED7A1D"/>
    <w:rsid w:val="00ED7B23"/>
    <w:rsid w:val="00EE0A9D"/>
    <w:rsid w:val="00EE0B3D"/>
    <w:rsid w:val="00EE0E70"/>
    <w:rsid w:val="00EE2216"/>
    <w:rsid w:val="00EE237C"/>
    <w:rsid w:val="00EE26B7"/>
    <w:rsid w:val="00EE32E7"/>
    <w:rsid w:val="00EE3347"/>
    <w:rsid w:val="00EE428B"/>
    <w:rsid w:val="00EE4A4E"/>
    <w:rsid w:val="00EE4ADF"/>
    <w:rsid w:val="00EE5139"/>
    <w:rsid w:val="00EE538A"/>
    <w:rsid w:val="00EE597A"/>
    <w:rsid w:val="00EE5F04"/>
    <w:rsid w:val="00EE733B"/>
    <w:rsid w:val="00EE75E7"/>
    <w:rsid w:val="00EF1210"/>
    <w:rsid w:val="00EF22EA"/>
    <w:rsid w:val="00EF301A"/>
    <w:rsid w:val="00EF34E1"/>
    <w:rsid w:val="00EF4C51"/>
    <w:rsid w:val="00EF4D26"/>
    <w:rsid w:val="00EF5473"/>
    <w:rsid w:val="00EF5912"/>
    <w:rsid w:val="00EF5E2D"/>
    <w:rsid w:val="00EF60DA"/>
    <w:rsid w:val="00EF66E0"/>
    <w:rsid w:val="00EF7308"/>
    <w:rsid w:val="00EF75D4"/>
    <w:rsid w:val="00EF79C9"/>
    <w:rsid w:val="00EF7C62"/>
    <w:rsid w:val="00F00214"/>
    <w:rsid w:val="00F00E6B"/>
    <w:rsid w:val="00F03EB9"/>
    <w:rsid w:val="00F049E5"/>
    <w:rsid w:val="00F060A2"/>
    <w:rsid w:val="00F06DDA"/>
    <w:rsid w:val="00F07337"/>
    <w:rsid w:val="00F07596"/>
    <w:rsid w:val="00F07785"/>
    <w:rsid w:val="00F07DC6"/>
    <w:rsid w:val="00F103A2"/>
    <w:rsid w:val="00F12270"/>
    <w:rsid w:val="00F12798"/>
    <w:rsid w:val="00F141BD"/>
    <w:rsid w:val="00F14947"/>
    <w:rsid w:val="00F14A43"/>
    <w:rsid w:val="00F14AC2"/>
    <w:rsid w:val="00F14CCD"/>
    <w:rsid w:val="00F14D43"/>
    <w:rsid w:val="00F14FB9"/>
    <w:rsid w:val="00F1572B"/>
    <w:rsid w:val="00F16610"/>
    <w:rsid w:val="00F17DFD"/>
    <w:rsid w:val="00F20851"/>
    <w:rsid w:val="00F21289"/>
    <w:rsid w:val="00F23223"/>
    <w:rsid w:val="00F2322D"/>
    <w:rsid w:val="00F241E2"/>
    <w:rsid w:val="00F24F6A"/>
    <w:rsid w:val="00F25889"/>
    <w:rsid w:val="00F262C9"/>
    <w:rsid w:val="00F2697E"/>
    <w:rsid w:val="00F27278"/>
    <w:rsid w:val="00F27430"/>
    <w:rsid w:val="00F2745E"/>
    <w:rsid w:val="00F27E37"/>
    <w:rsid w:val="00F30059"/>
    <w:rsid w:val="00F3022D"/>
    <w:rsid w:val="00F3152B"/>
    <w:rsid w:val="00F32B88"/>
    <w:rsid w:val="00F32C6A"/>
    <w:rsid w:val="00F334AF"/>
    <w:rsid w:val="00F33D3F"/>
    <w:rsid w:val="00F33D4D"/>
    <w:rsid w:val="00F347C5"/>
    <w:rsid w:val="00F348C4"/>
    <w:rsid w:val="00F349CF"/>
    <w:rsid w:val="00F3527F"/>
    <w:rsid w:val="00F3533B"/>
    <w:rsid w:val="00F3606D"/>
    <w:rsid w:val="00F369A7"/>
    <w:rsid w:val="00F373A6"/>
    <w:rsid w:val="00F37807"/>
    <w:rsid w:val="00F40180"/>
    <w:rsid w:val="00F41674"/>
    <w:rsid w:val="00F41DCD"/>
    <w:rsid w:val="00F41EF1"/>
    <w:rsid w:val="00F42432"/>
    <w:rsid w:val="00F42953"/>
    <w:rsid w:val="00F432D9"/>
    <w:rsid w:val="00F434A6"/>
    <w:rsid w:val="00F434EE"/>
    <w:rsid w:val="00F4397D"/>
    <w:rsid w:val="00F439D7"/>
    <w:rsid w:val="00F43C38"/>
    <w:rsid w:val="00F440E3"/>
    <w:rsid w:val="00F4560E"/>
    <w:rsid w:val="00F4753C"/>
    <w:rsid w:val="00F4772C"/>
    <w:rsid w:val="00F514AF"/>
    <w:rsid w:val="00F51674"/>
    <w:rsid w:val="00F51758"/>
    <w:rsid w:val="00F51BB5"/>
    <w:rsid w:val="00F5213C"/>
    <w:rsid w:val="00F53153"/>
    <w:rsid w:val="00F53F2D"/>
    <w:rsid w:val="00F5598A"/>
    <w:rsid w:val="00F55AAB"/>
    <w:rsid w:val="00F55B5C"/>
    <w:rsid w:val="00F56C2A"/>
    <w:rsid w:val="00F602C3"/>
    <w:rsid w:val="00F605BF"/>
    <w:rsid w:val="00F605EA"/>
    <w:rsid w:val="00F60933"/>
    <w:rsid w:val="00F614A0"/>
    <w:rsid w:val="00F62275"/>
    <w:rsid w:val="00F647AA"/>
    <w:rsid w:val="00F64EF7"/>
    <w:rsid w:val="00F66FF1"/>
    <w:rsid w:val="00F67A36"/>
    <w:rsid w:val="00F7127E"/>
    <w:rsid w:val="00F713A7"/>
    <w:rsid w:val="00F715E7"/>
    <w:rsid w:val="00F7235F"/>
    <w:rsid w:val="00F73018"/>
    <w:rsid w:val="00F73157"/>
    <w:rsid w:val="00F7317C"/>
    <w:rsid w:val="00F74604"/>
    <w:rsid w:val="00F74D49"/>
    <w:rsid w:val="00F74EFB"/>
    <w:rsid w:val="00F756A3"/>
    <w:rsid w:val="00F75BF9"/>
    <w:rsid w:val="00F75CA5"/>
    <w:rsid w:val="00F75FB8"/>
    <w:rsid w:val="00F760B5"/>
    <w:rsid w:val="00F7740B"/>
    <w:rsid w:val="00F7743A"/>
    <w:rsid w:val="00F778A0"/>
    <w:rsid w:val="00F80BEC"/>
    <w:rsid w:val="00F81D44"/>
    <w:rsid w:val="00F81EE1"/>
    <w:rsid w:val="00F8351A"/>
    <w:rsid w:val="00F8424E"/>
    <w:rsid w:val="00F845A0"/>
    <w:rsid w:val="00F87720"/>
    <w:rsid w:val="00F87EFC"/>
    <w:rsid w:val="00F90182"/>
    <w:rsid w:val="00F9037B"/>
    <w:rsid w:val="00F914C2"/>
    <w:rsid w:val="00F91558"/>
    <w:rsid w:val="00F91A53"/>
    <w:rsid w:val="00F91CF3"/>
    <w:rsid w:val="00F92358"/>
    <w:rsid w:val="00F92501"/>
    <w:rsid w:val="00F92584"/>
    <w:rsid w:val="00F9338A"/>
    <w:rsid w:val="00F93F8E"/>
    <w:rsid w:val="00F94E69"/>
    <w:rsid w:val="00F95B19"/>
    <w:rsid w:val="00F961CC"/>
    <w:rsid w:val="00F96AAF"/>
    <w:rsid w:val="00F96AD7"/>
    <w:rsid w:val="00F97A90"/>
    <w:rsid w:val="00FA34F9"/>
    <w:rsid w:val="00FA39AD"/>
    <w:rsid w:val="00FA5A5B"/>
    <w:rsid w:val="00FA6B45"/>
    <w:rsid w:val="00FA6D82"/>
    <w:rsid w:val="00FA6E27"/>
    <w:rsid w:val="00FA7252"/>
    <w:rsid w:val="00FA774E"/>
    <w:rsid w:val="00FB03AA"/>
    <w:rsid w:val="00FB15F6"/>
    <w:rsid w:val="00FB2F4B"/>
    <w:rsid w:val="00FB442F"/>
    <w:rsid w:val="00FB44AE"/>
    <w:rsid w:val="00FB4559"/>
    <w:rsid w:val="00FB5679"/>
    <w:rsid w:val="00FB6F1B"/>
    <w:rsid w:val="00FB79DD"/>
    <w:rsid w:val="00FB7DEB"/>
    <w:rsid w:val="00FC046D"/>
    <w:rsid w:val="00FC0FFB"/>
    <w:rsid w:val="00FC1FE6"/>
    <w:rsid w:val="00FC214E"/>
    <w:rsid w:val="00FC3A9B"/>
    <w:rsid w:val="00FC4EFB"/>
    <w:rsid w:val="00FC7015"/>
    <w:rsid w:val="00FC711D"/>
    <w:rsid w:val="00FC7447"/>
    <w:rsid w:val="00FC7DE6"/>
    <w:rsid w:val="00FC7EE0"/>
    <w:rsid w:val="00FD0181"/>
    <w:rsid w:val="00FD0603"/>
    <w:rsid w:val="00FD0EB1"/>
    <w:rsid w:val="00FD1A86"/>
    <w:rsid w:val="00FD2A80"/>
    <w:rsid w:val="00FD4650"/>
    <w:rsid w:val="00FD505B"/>
    <w:rsid w:val="00FD5134"/>
    <w:rsid w:val="00FD5244"/>
    <w:rsid w:val="00FD6105"/>
    <w:rsid w:val="00FD616B"/>
    <w:rsid w:val="00FD7055"/>
    <w:rsid w:val="00FD7670"/>
    <w:rsid w:val="00FD790D"/>
    <w:rsid w:val="00FD7DB4"/>
    <w:rsid w:val="00FE019D"/>
    <w:rsid w:val="00FE022D"/>
    <w:rsid w:val="00FE0264"/>
    <w:rsid w:val="00FE0A40"/>
    <w:rsid w:val="00FE1CA1"/>
    <w:rsid w:val="00FE1CAC"/>
    <w:rsid w:val="00FE284B"/>
    <w:rsid w:val="00FE375A"/>
    <w:rsid w:val="00FE3847"/>
    <w:rsid w:val="00FE505D"/>
    <w:rsid w:val="00FE5A6D"/>
    <w:rsid w:val="00FE5A74"/>
    <w:rsid w:val="00FE5B53"/>
    <w:rsid w:val="00FE60D8"/>
    <w:rsid w:val="00FE70D3"/>
    <w:rsid w:val="00FE7AC5"/>
    <w:rsid w:val="00FF03EB"/>
    <w:rsid w:val="00FF0593"/>
    <w:rsid w:val="00FF0971"/>
    <w:rsid w:val="00FF0B40"/>
    <w:rsid w:val="00FF0C07"/>
    <w:rsid w:val="00FF0C31"/>
    <w:rsid w:val="00FF0FF4"/>
    <w:rsid w:val="00FF1A18"/>
    <w:rsid w:val="00FF21A3"/>
    <w:rsid w:val="00FF34B5"/>
    <w:rsid w:val="00FF361F"/>
    <w:rsid w:val="00FF43D6"/>
    <w:rsid w:val="00FF48AD"/>
    <w:rsid w:val="00FF4B05"/>
    <w:rsid w:val="00FF61AE"/>
    <w:rsid w:val="00FF6C9F"/>
    <w:rsid w:val="00FF7180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2"/>
  </w:style>
  <w:style w:type="paragraph" w:styleId="1">
    <w:name w:val="heading 1"/>
    <w:basedOn w:val="a"/>
    <w:next w:val="a"/>
    <w:link w:val="10"/>
    <w:uiPriority w:val="9"/>
    <w:qFormat/>
    <w:rsid w:val="000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0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7C7374"/>
    <w:pPr>
      <w:ind w:left="720"/>
      <w:contextualSpacing/>
    </w:pPr>
  </w:style>
  <w:style w:type="table" w:styleId="a5">
    <w:name w:val="Table Grid"/>
    <w:basedOn w:val="a1"/>
    <w:uiPriority w:val="59"/>
    <w:rsid w:val="00EB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38"/>
  </w:style>
  <w:style w:type="paragraph" w:styleId="aa">
    <w:name w:val="footer"/>
    <w:basedOn w:val="a"/>
    <w:link w:val="ab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38"/>
  </w:style>
  <w:style w:type="paragraph" w:customStyle="1" w:styleId="Default">
    <w:name w:val="Default"/>
    <w:rsid w:val="00DD0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F18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3BC1"/>
    <w:pPr>
      <w:tabs>
        <w:tab w:val="right" w:leader="dot" w:pos="9498"/>
      </w:tabs>
      <w:spacing w:after="100"/>
    </w:pPr>
  </w:style>
  <w:style w:type="character" w:styleId="ad">
    <w:name w:val="Hyperlink"/>
    <w:basedOn w:val="a0"/>
    <w:uiPriority w:val="99"/>
    <w:unhideWhenUsed/>
    <w:rsid w:val="000F18A3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0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F18A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23BC1"/>
    <w:pPr>
      <w:tabs>
        <w:tab w:val="right" w:leader="dot" w:pos="949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DC0A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2F03"/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locked/>
    <w:rsid w:val="001B1C59"/>
  </w:style>
  <w:style w:type="paragraph" w:styleId="af2">
    <w:name w:val="Body Text Indent"/>
    <w:aliases w:val="Основной текст 1,Нумерованный список !!,Основной текст без отступа"/>
    <w:basedOn w:val="a"/>
    <w:link w:val="af3"/>
    <w:rsid w:val="001B1C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Основной текст без отступа Знак"/>
    <w:basedOn w:val="a0"/>
    <w:link w:val="af2"/>
    <w:rsid w:val="001B1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14E24"/>
    <w:rPr>
      <w:b/>
      <w:bCs/>
    </w:rPr>
  </w:style>
  <w:style w:type="paragraph" w:styleId="af5">
    <w:name w:val="Plain Text"/>
    <w:basedOn w:val="a"/>
    <w:link w:val="af6"/>
    <w:rsid w:val="007F45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7F45ED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7F45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5E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112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gc">
    <w:name w:val="_tgc"/>
    <w:basedOn w:val="a0"/>
    <w:rsid w:val="00720775"/>
  </w:style>
  <w:style w:type="character" w:customStyle="1" w:styleId="wmi-callto">
    <w:name w:val="wmi-callto"/>
    <w:basedOn w:val="a0"/>
    <w:rsid w:val="00F4397D"/>
  </w:style>
  <w:style w:type="character" w:customStyle="1" w:styleId="50">
    <w:name w:val="Заголовок 5 Знак"/>
    <w:basedOn w:val="a0"/>
    <w:link w:val="5"/>
    <w:uiPriority w:val="9"/>
    <w:rsid w:val="007F0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af8"/>
    <w:uiPriority w:val="99"/>
    <w:rsid w:val="0045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7"/>
    <w:uiPriority w:val="99"/>
    <w:rsid w:val="00456E6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456E6A"/>
    <w:rPr>
      <w:vertAlign w:val="superscript"/>
    </w:rPr>
  </w:style>
  <w:style w:type="paragraph" w:customStyle="1" w:styleId="afa">
    <w:name w:val="Знак Знак Знак"/>
    <w:basedOn w:val="a"/>
    <w:rsid w:val="00456E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2">
    <w:name w:val="Текст сноски Знак2"/>
    <w:aliases w:val="Table_Footnote_last Знак1,Schriftart: 9 pt Знак1,Schriftart: 10 pt Знак1,Schriftart: 8 pt Знак1,Текст сноски Знак Знак1,Текст сноски Знак1 Знак Знак1,Текст сноски Знак Знак Знак Знак1,Footnote Text Char Знак Знак Знак1,fn Знак"/>
    <w:uiPriority w:val="99"/>
    <w:locked/>
    <w:rsid w:val="00E97371"/>
    <w:rPr>
      <w:rFonts w:eastAsia="Times New Roman"/>
    </w:rPr>
  </w:style>
  <w:style w:type="paragraph" w:customStyle="1" w:styleId="afb">
    <w:name w:val="Стиль"/>
    <w:rsid w:val="009A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slstrong">
    <w:name w:val="tsl_strong"/>
    <w:basedOn w:val="a0"/>
    <w:rsid w:val="00820700"/>
  </w:style>
  <w:style w:type="paragraph" w:styleId="afc">
    <w:name w:val="Title"/>
    <w:basedOn w:val="a"/>
    <w:link w:val="afd"/>
    <w:qFormat/>
    <w:rsid w:val="001739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1739DC"/>
    <w:rPr>
      <w:rFonts w:ascii="Times New Roman" w:eastAsia="Times New Roman" w:hAnsi="Times New Roman" w:cs="Times New Roman"/>
      <w:sz w:val="32"/>
      <w:szCs w:val="20"/>
    </w:rPr>
  </w:style>
  <w:style w:type="paragraph" w:styleId="afe">
    <w:name w:val="Body Text"/>
    <w:basedOn w:val="a"/>
    <w:link w:val="aff"/>
    <w:uiPriority w:val="99"/>
    <w:unhideWhenUsed/>
    <w:rsid w:val="00173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rsid w:val="001739DC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6F5E86"/>
    <w:rPr>
      <w:b/>
      <w:bCs/>
      <w:i w:val="0"/>
      <w:iCs w:val="0"/>
    </w:rPr>
  </w:style>
  <w:style w:type="character" w:customStyle="1" w:styleId="st1">
    <w:name w:val="st1"/>
    <w:basedOn w:val="a0"/>
    <w:rsid w:val="006F5E86"/>
  </w:style>
  <w:style w:type="character" w:customStyle="1" w:styleId="ConsPlusNormal0">
    <w:name w:val="ConsPlusNormal Знак"/>
    <w:link w:val="ConsPlusNormal"/>
    <w:locked/>
    <w:rsid w:val="002B504F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77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374"/>
    <w:pPr>
      <w:ind w:left="720"/>
      <w:contextualSpacing/>
    </w:pPr>
  </w:style>
  <w:style w:type="table" w:styleId="a5">
    <w:name w:val="Table Grid"/>
    <w:basedOn w:val="a1"/>
    <w:uiPriority w:val="59"/>
    <w:rsid w:val="00EB0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38"/>
  </w:style>
  <w:style w:type="paragraph" w:styleId="aa">
    <w:name w:val="footer"/>
    <w:basedOn w:val="a"/>
    <w:link w:val="ab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38"/>
  </w:style>
  <w:style w:type="paragraph" w:customStyle="1" w:styleId="Default">
    <w:name w:val="Default"/>
    <w:rsid w:val="00DD0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F18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F18A3"/>
    <w:pPr>
      <w:spacing w:after="100"/>
    </w:pPr>
  </w:style>
  <w:style w:type="character" w:styleId="ad">
    <w:name w:val="Hyperlink"/>
    <w:basedOn w:val="a0"/>
    <w:uiPriority w:val="99"/>
    <w:unhideWhenUsed/>
    <w:rsid w:val="000F18A3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0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F18A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B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87BE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EC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DC0A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2F03"/>
  </w:style>
  <w:style w:type="character" w:customStyle="1" w:styleId="a4">
    <w:name w:val="Абзац списка Знак"/>
    <w:basedOn w:val="a0"/>
    <w:link w:val="a3"/>
    <w:uiPriority w:val="34"/>
    <w:locked/>
    <w:rsid w:val="001B1C59"/>
  </w:style>
  <w:style w:type="paragraph" w:styleId="af2">
    <w:name w:val="Body Text Indent"/>
    <w:aliases w:val="Основной текст 1,Нумерованный список !!,Основной текст без отступа"/>
    <w:basedOn w:val="a"/>
    <w:link w:val="af3"/>
    <w:rsid w:val="001B1C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Основной текст без отступа Знак"/>
    <w:basedOn w:val="a0"/>
    <w:link w:val="af2"/>
    <w:rsid w:val="001B1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yperlink" Target="https://clck.yandex.ru/redir/nWO_r1F33ck?data=NnBZTWRhdFZKOHQxUjhzSWFYVGhXUU5QOTBiOVlpbWVXdUsyUTFQcEc2bW9Xd3J2OEV1Z3VVWDNRN1JmZmF5d2pVWExFZ0VkQmg5dzkxa2cyV0F5c0syZXFLYXlhY19Ubm1FdWk0Q1RzRWprUE9acGpETmkwRGFzT2lFZFRqMjl3WnhPcGhzbW9xS1M2b2pneDhBVTRmYnVwRVBJUkZmaGo5cXJ3Qm9iVjlrUS1GWFVCT0MzNFAxd3M5SHJMa2t4R0N1cUkyZHJaQlFvcDVoMHZzTGRNUQ&amp;b64e=2&amp;sign=cb44fceda91fd9e6dbf3ab35de0b0ee3&amp;keyno=17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yperlink" Target="https://clck.yandex.ru/redir/nWO_r1F33ck?data=NnBZTWRhdFZKOHQxUjhzSWFYVGhXYWhtalF5N2RvSEJkdmlqVGhSMUpVSmJjSTlNTkFadlhYQjZhMXByYXQ5N3JkdzZ1bTBzY3BuYktGclVUWXMtSmtFZW13bzJDbjhkRWNjaDFiWlpiV0tXS1BxUlVCWHhoWHZpU1pBVm5idVE&amp;b64e=2&amp;sign=167fc10f17dbf304d517e83ce51ede71&amp;keyno=17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hyperlink" Target="https://clck.yandex.ru/redir/nWO_r1F33ck?data=NnBZTWRhdFZKOHQxUjhzSWFYVGhXYWhtalF5N2RvSEJkdmlqVGhSMUpVSmJjSTlNTkFadlhYQjZhMXByYXQ5N3JkdzZ1bTBzY3BuYktGclVUWXMtSmg0ci1UbXd6LUlLYUpBTEVJSGo1RjZXWXB1dUZocFRIcy1sOE95N1J1bWc&amp;b64e=2&amp;sign=5e947b4d44ce9fb7fbf98f1bde31c34b&amp;keyno=17" TargetMode="External"/><Relationship Id="rId38" Type="http://schemas.openxmlformats.org/officeDocument/2006/relationships/hyperlink" Target="https://clck.yandex.ru/redir/nWO_r1F33ck?data=NnBZTWRhdFZKOHQxUjhzSWFYVGhXUU5QOTBiOVlpbWVXdUsyUTFQcEc2bW9Xd3J2OEV1Z3VVWDNRN1JmZmF5d2pVWExFZ0VkQmg5dzkxa2cyV0F5c0syZXFLYXlhY19Ubm1FdWk0Q1RzRWprUE9acGpETmkwRGFzT2lFZFRqMjl3WnhPcGhzbW9xS1M2b2pneDhBVTRmYnVwRVBJUkZmaGo5cXJ3Qm9iVjlrUS1GWFVCT0MzNFAxd3M5SHJMa2t4R0N1cUkyZHJaQlFvcDVoMHZzTGRNUQ&amp;b64e=2&amp;sign=cb44fceda91fd9e6dbf3ab35de0b0ee3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gem.ru/okved2_93_29.htm" TargetMode="Externa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hyperlink" Target="https://clck.yandex.ru/redir/nWO_r1F33ck?data=NnBZTWRhdFZKOHQxUjhzSWFYVGhXUU5QOTBiOVlpbWVXdUsyUTFQcEc2bW9Xd3J2OEV1Z3VVWDNRN1JmZmF5d2pVWExFZ0VkQmg5dzkxa2cyV0F5c0syZXFLYXlhY19Ubm1FdWk0Q1RzRWprUE9acGpETmkwRGFzT2lFZFRqMjl3WnhPcGhzbW9xS1M2b2pneDhBVTRmYnVwRVBJUkZmaGo5cXJ3Qm9iVjlrUS1GWFVCT0MzNFAxd3M5SHJMa2t4R0N1cUkyZHJaQlFvcDVoMHZzTGRNUQ&amp;b64e=2&amp;sign=cb44fceda91fd9e6dbf3ab35de0b0ee3&amp;keyno=17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hyperlink" Target="https://clck.yandex.ru/redir/nWO_r1F33ck?data=NnBZTWRhdFZKOHQxUjhzSWFYVGhXWVc5Ql9IVVhSX1NsX3gxRFBsRGpMcGVKRFY1Y1l4R1dlUFZtUll4cV82QVJEMjd6cW5sSWhzM3VkeXdWTG5XQ3RLUFdaZkJJMWM5LWZ5ek9aYjJlNEdjSmNRcTlvOEQ1cDF1T0RtNGtiMmU&amp;b64e=2&amp;sign=d79a293741ae37be08b74bfd03988289&amp;keyno=17" TargetMode="External"/><Relationship Id="rId37" Type="http://schemas.openxmlformats.org/officeDocument/2006/relationships/hyperlink" Target="https://clck.yandex.ru/redir/nWO_r1F33ck?data=NnBZTWRhdFZKOHQxUjhzSWFYVGhXZUFfbW1LZWpKRmhuZ1F0TE8zdDJBMUNka0FEcTZUajM3eGlsb3hiRktkMTItVmJnMm1TTmJaU2JTUHN2SWJHUzhFcTFnX1lZbVhN&amp;b64e=2&amp;sign=787dbe38d1fadf2ff355c415b0a928cb&amp;keyno=17" TargetMode="External"/><Relationship Id="rId40" Type="http://schemas.openxmlformats.org/officeDocument/2006/relationships/hyperlink" Target="https://clck.yandex.ru/redir/nWO_r1F33ck?data=NnBZTWRhdFZKOHQxUjhzSWFYVGhXUU5QOTBiOVlpbWVXdUsyUTFQcEc2bW9Xd3J2OEV1Z3VVWDNRN1JmZmF5d2pVWExFZ0VkQmg5dzkxa2cyV0F5c0syZXFLYXlhY19Ubm1FdWk0Q1RzRWprUE9acGpETmkwRGFzT2lFZFRqMjl3WnhPcGhzbW9xS1M2b2pneDhBVTRmYnVwRVBJUkZmaGo5cXJ3Qm9iVjlrUS1GWFVCT0MzNFAxd3M5SHJMa2t4R0N1cUkyZHJaQlFvcDVoMHZzTGRNUQ&amp;b64e=2&amp;sign=cb44fceda91fd9e6dbf3ab35de0b0ee3&amp;keyno=17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hyperlink" Target="https://clck.yandex.ru/redir/nWO_r1F33ck?data=NnBZTWRhdFZKOHQxUjhzSWFYVGhXYWhtalF5N2RvSEJkdmlqVGhSMUpVSmJjSTlNTkFadlhYQjZhMXByYXQ5N3JkdzZ1bTBzY3BuYktGclVUWXMtSmtFZW13bzJDbjhkRWNjaDFiWlpiV0tXS1BxUlVCWHhoWHZpU1pBVm5idVE&amp;b64e=2&amp;sign=167fc10f17dbf304d517e83ce51ede71&amp;keyno=17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hyperlink" Target="https://clck.yandex.ru/redir/nWO_r1F33ck?data=NnBZTWRhdFZKOHQxUjhzSWFYVGhXZUFfbW1LZWpKRmhEQzhTajRFbllnNUhoODhfSE50R0ZIbktwM2ZBYVppZFprbndaSXVELURnZmphZHNpdUpzWjlpN0xXUFJUSjRkZklyNVhUcWJRT0lSTFp1ME1Ua3BNdjQ0UTBMOWJIWUdzZUc3OVFrcnlKVWJNWnRFNEdKQmVJdzR3OTZBdHRudQ&amp;b64e=2&amp;sign=cc4bf737721c467d937dabf195ec4330&amp;keyno=1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2AD2B.D7450770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yperlink" Target="https://clck.yandex.ru/redir/nWO_r1F33ck?data=NnBZTWRhdFZKOHQxUjhzSWFYVGhXYWhtalF5N2RvSEJkdmlqVGhSMUpVSmJjSTlNTkFadlhYQjZhMXByYXQ5N3JkdzZ1bTBzY3BuYktGclVUWXMtSmtFZW13bzJDbjhkRWNjaDFiWlpiV0tXS1BxUlVCWHhoWHZpU1pBVm5idVE&amp;b64e=2&amp;sign=167fc10f17dbf304d517e83ce51ede71&amp;keyno=17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0;&#1085;&#1082;&#1077;&#1090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52;&#1086;&#1085;&#1080;&#1090;&#1086;&#1088;&#1080;&#1085;&#1075;\2017\&#1059;&#1088;&#1072;&#1081;\&#1086;&#1090;&#1095;&#1077;&#1090;%20&#1052;&#1045;&#1043;&#1040;&#1055;&#1054;&#1051;&#1048;&#1057;\&#1040;&#1085;&#1082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85;&#1080;&#1090;&#1086;&#1088;&#1080;&#1085;&#1075;%20&#1085;&#1086;&#1074;&#1099;&#1081;\&#1040;&#1085;&#1082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7\&#1059;&#1088;&#1072;&#1081;\&#1086;&#1090;&#1095;&#1077;&#1090;%20&#1052;&#1045;&#1043;&#1040;&#1055;&#1054;&#1051;&#1048;&#1057;\&#1043;&#1054;&#1058;&#1054;&#1042;&#1067;&#1049;%20&#1053;&#1054;&#1042;&#1067;&#1049;\&#1040;&#1085;&#1082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>
        <c:manualLayout>
          <c:layoutTarget val="inner"/>
          <c:xMode val="edge"/>
          <c:yMode val="edge"/>
          <c:x val="7.5354449472096532E-2"/>
          <c:y val="6.4610866372980899E-2"/>
          <c:w val="0.56517634390722948"/>
          <c:h val="0.75911894273127767"/>
        </c:manualLayout>
      </c:layout>
      <c:bar3DChart>
        <c:barDir val="col"/>
        <c:grouping val="clustered"/>
        <c:ser>
          <c:idx val="0"/>
          <c:order val="0"/>
          <c:tx>
            <c:strRef>
              <c:f>[Анкеты.xlsx]Лист4!$E$38</c:f>
              <c:strCache>
                <c:ptCount val="1"/>
                <c:pt idx="0">
                  <c:v>Индивидуальных предпринимателей, тыс. единиц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8.0685829551185115E-3"/>
                  <c:y val="-1.2121212121212118E-2"/>
                </c:manualLayout>
              </c:layout>
              <c:showVal val="1"/>
            </c:dLbl>
            <c:dLbl>
              <c:idx val="1"/>
              <c:layout>
                <c:manualLayout>
                  <c:x val="8.0685829551185115E-3"/>
                  <c:y val="-1.2121212121212118E-2"/>
                </c:manualLayout>
              </c:layout>
              <c:showVal val="1"/>
            </c:dLbl>
            <c:dLbl>
              <c:idx val="2"/>
              <c:layout>
                <c:manualLayout>
                  <c:x val="6.0514372163388815E-3"/>
                  <c:y val="-2.4242424242424235E-2"/>
                </c:manualLayout>
              </c:layout>
              <c:showVal val="1"/>
            </c:dLbl>
            <c:dLbl>
              <c:idx val="3"/>
              <c:layout>
                <c:manualLayout>
                  <c:x val="6.0514372163388815E-3"/>
                  <c:y val="-3.030303030303030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[Анкеты.xlsx]Лист4!$F$37:$I$37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[Анкеты.xlsx]Лист4!$F$38:$I$38</c:f>
              <c:numCache>
                <c:formatCode>0.0</c:formatCode>
                <c:ptCount val="4"/>
                <c:pt idx="0">
                  <c:v>50.1</c:v>
                </c:pt>
                <c:pt idx="1">
                  <c:v>50.6</c:v>
                </c:pt>
                <c:pt idx="2">
                  <c:v>49.8</c:v>
                </c:pt>
                <c:pt idx="3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[Анкеты.xlsx]Лист4!$E$39</c:f>
              <c:strCache>
                <c:ptCount val="1"/>
                <c:pt idx="0">
                  <c:v>Малых предприятий (с учетом микропредприятий), тыс. единиц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6180328064135706E-2"/>
                  <c:y val="4.2195180147936067E-3"/>
                </c:manualLayout>
              </c:layout>
              <c:showVal val="1"/>
            </c:dLbl>
            <c:dLbl>
              <c:idx val="1"/>
              <c:layout>
                <c:manualLayout>
                  <c:x val="4.634574989775294E-2"/>
                  <c:y val="2.4241947029348614E-2"/>
                </c:manualLayout>
              </c:layout>
              <c:showVal val="1"/>
            </c:dLbl>
            <c:dLbl>
              <c:idx val="2"/>
              <c:layout>
                <c:manualLayout>
                  <c:x val="2.212166918049270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132528063341551E-2"/>
                  <c:y val="1.212073490813648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[Анкеты.xlsx]Лист4!$F$37:$I$37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[Анкеты.xlsx]Лист4!$F$39:$I$39</c:f>
              <c:numCache>
                <c:formatCode>0.0</c:formatCode>
                <c:ptCount val="4"/>
                <c:pt idx="0">
                  <c:v>23.2</c:v>
                </c:pt>
                <c:pt idx="1">
                  <c:v>26.8</c:v>
                </c:pt>
                <c:pt idx="2">
                  <c:v>23.3</c:v>
                </c:pt>
                <c:pt idx="3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[Анкеты.xlsx]Лист4!$E$40</c:f>
              <c:strCache>
                <c:ptCount val="1"/>
                <c:pt idx="0">
                  <c:v>Средних предприятий, тыс. единиц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0110608345902427E-2"/>
                  <c:y val="-1.2658227848101266E-2"/>
                </c:manualLayout>
              </c:layout>
              <c:showVal val="1"/>
            </c:dLbl>
            <c:dLbl>
              <c:idx val="1"/>
              <c:layout>
                <c:manualLayout>
                  <c:x val="2.8154851684263453E-2"/>
                  <c:y val="-4.2194092827004936E-3"/>
                </c:manualLayout>
              </c:layout>
              <c:showVal val="1"/>
            </c:dLbl>
            <c:dLbl>
              <c:idx val="2"/>
              <c:layout>
                <c:manualLayout>
                  <c:x val="2.4132730015082978E-2"/>
                  <c:y val="-8.4388185654008449E-3"/>
                </c:manualLayout>
              </c:layout>
              <c:showVal val="1"/>
            </c:dLbl>
            <c:dLbl>
              <c:idx val="3"/>
              <c:layout>
                <c:manualLayout>
                  <c:x val="2.212166918049279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[Анкеты.xlsx]Лист4!$F$37:$I$37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[Анкеты.xlsx]Лист4!$F$40:$I$40</c:f>
              <c:numCache>
                <c:formatCode>0.000</c:formatCode>
                <c:ptCount val="4"/>
                <c:pt idx="0">
                  <c:v>0.24700000000000041</c:v>
                </c:pt>
                <c:pt idx="1">
                  <c:v>0.20600000000000004</c:v>
                </c:pt>
                <c:pt idx="2">
                  <c:v>0.17900000000000021</c:v>
                </c:pt>
                <c:pt idx="3">
                  <c:v>0.20200000000000001</c:v>
                </c:pt>
              </c:numCache>
            </c:numRef>
          </c:val>
        </c:ser>
        <c:shape val="box"/>
        <c:axId val="90522752"/>
        <c:axId val="91078656"/>
        <c:axId val="0"/>
      </c:bar3DChart>
      <c:catAx>
        <c:axId val="90522752"/>
        <c:scaling>
          <c:orientation val="minMax"/>
        </c:scaling>
        <c:axPos val="b"/>
        <c:tickLblPos val="nextTo"/>
        <c:crossAx val="91078656"/>
        <c:crosses val="autoZero"/>
        <c:auto val="1"/>
        <c:lblAlgn val="ctr"/>
        <c:lblOffset val="100"/>
      </c:catAx>
      <c:valAx>
        <c:axId val="9107865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0522752"/>
        <c:crosses val="autoZero"/>
        <c:crossBetween val="between"/>
        <c:majorUnit val="10"/>
        <c:minorUnit val="10"/>
      </c:valAx>
    </c:plotArea>
    <c:legend>
      <c:legendPos val="r"/>
      <c:layout>
        <c:manualLayout>
          <c:xMode val="edge"/>
          <c:yMode val="edge"/>
          <c:x val="0.63461242344706914"/>
          <c:y val="6.5289429730374618E-2"/>
          <c:w val="0.34177500883494022"/>
          <c:h val="0.93471057026962534"/>
        </c:manualLayout>
      </c:layout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 algn="just"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06736719206072"/>
          <c:y val="2.8488914769898142E-2"/>
          <c:w val="0.79354339901908055"/>
          <c:h val="0.45397473225814688"/>
        </c:manualLayout>
      </c:layout>
      <c:barChart>
        <c:barDir val="col"/>
        <c:grouping val="clustered"/>
        <c:ser>
          <c:idx val="0"/>
          <c:order val="0"/>
          <c:tx>
            <c:strRef>
              <c:f>[Анкеты.xlsx]Лист4!$E$135</c:f>
              <c:strCache>
                <c:ptCount val="1"/>
                <c:pt idx="0">
                  <c:v>Оборот всех предприятий и организаций города, млн. руб.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9 293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10 769,7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11 928,7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2.88957688338493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11 507,1</a:t>
                    </a:r>
                  </a:p>
                </c:rich>
              </c:tx>
              <c:showVal val="1"/>
            </c:dLbl>
            <c:showVal val="1"/>
          </c:dLbls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[Анкеты.xlsx]Лист4!$F$135:$I$135</c:f>
              <c:numCache>
                <c:formatCode>General</c:formatCode>
                <c:ptCount val="4"/>
                <c:pt idx="0">
                  <c:v>9293</c:v>
                </c:pt>
                <c:pt idx="1">
                  <c:v>10769.7</c:v>
                </c:pt>
                <c:pt idx="2">
                  <c:v>11928.7</c:v>
                </c:pt>
                <c:pt idx="3">
                  <c:v>11507.1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[Анкеты.xlsx]Лист4!$E$136</c:f>
              <c:strCache>
                <c:ptCount val="1"/>
                <c:pt idx="0">
                  <c:v>Оборот субъектов малых и средних предприятий, млн.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4775683999252417E-3"/>
                </c:manualLayout>
              </c:layout>
              <c:showVal val="1"/>
            </c:dLbl>
            <c:dLbl>
              <c:idx val="1"/>
              <c:layout>
                <c:manualLayout>
                  <c:x val="-2.5501492500645026E-4"/>
                  <c:y val="-2.5219602967585788E-3"/>
                </c:manualLayout>
              </c:layout>
              <c:showVal val="1"/>
            </c:dLbl>
            <c:showVal val="1"/>
          </c:dLbls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[Анкеты.xlsx]Лист4!$F$136:$I$136</c:f>
              <c:numCache>
                <c:formatCode>#,##0</c:formatCode>
                <c:ptCount val="4"/>
                <c:pt idx="0">
                  <c:v>4090</c:v>
                </c:pt>
                <c:pt idx="1">
                  <c:v>4400</c:v>
                </c:pt>
                <c:pt idx="2">
                  <c:v>5769</c:v>
                </c:pt>
                <c:pt idx="3">
                  <c:v>6281</c:v>
                </c:pt>
              </c:numCache>
            </c:numRef>
          </c:val>
        </c:ser>
        <c:dLbls>
          <c:showVal val="1"/>
        </c:dLbls>
        <c:gapWidth val="75"/>
        <c:axId val="132076672"/>
        <c:axId val="132078208"/>
      </c:barChart>
      <c:lineChart>
        <c:grouping val="standard"/>
        <c:ser>
          <c:idx val="2"/>
          <c:order val="2"/>
          <c:tx>
            <c:strRef>
              <c:f>[Анкеты.xlsx]Лист4!$E$137</c:f>
              <c:strCache>
                <c:ptCount val="1"/>
                <c:pt idx="0">
                  <c:v>Доля оборота субъектов малого и среднего предпринимательства в общем обороте всех предприятий и организаций, %</c:v>
                </c:pt>
              </c:strCache>
            </c:strRef>
          </c:tx>
          <c:dLbls>
            <c:dLbl>
              <c:idx val="0"/>
              <c:layout>
                <c:manualLayout>
                  <c:x val="-2.2880915236609609E-2"/>
                  <c:y val="-6.6047471620227033E-2"/>
                </c:manualLayout>
              </c:layout>
              <c:showVal val="1"/>
            </c:dLbl>
            <c:dLbl>
              <c:idx val="1"/>
              <c:layout>
                <c:manualLayout>
                  <c:x val="-1.2775641734330791E-2"/>
                  <c:y val="-6.3352916798712883E-2"/>
                </c:manualLayout>
              </c:layout>
              <c:showVal val="1"/>
            </c:dLbl>
            <c:dLbl>
              <c:idx val="2"/>
              <c:layout>
                <c:manualLayout>
                  <c:x val="-8.3203328133126617E-3"/>
                  <c:y val="-5.3663570691434466E-2"/>
                </c:manualLayout>
              </c:layout>
              <c:showVal val="1"/>
            </c:dLbl>
            <c:dLbl>
              <c:idx val="3"/>
              <c:layout>
                <c:manualLayout>
                  <c:x val="-6.2402496099844343E-3"/>
                  <c:y val="0"/>
                </c:manualLayout>
              </c:layout>
              <c:showVal val="1"/>
            </c:dLbl>
            <c:showVal val="1"/>
          </c:dLbls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[Анкеты.xlsx]Лист4!$F$137:$I$137</c:f>
              <c:numCache>
                <c:formatCode>0.00%</c:formatCode>
                <c:ptCount val="4"/>
                <c:pt idx="0">
                  <c:v>0.44010000000000005</c:v>
                </c:pt>
                <c:pt idx="1">
                  <c:v>0.40860000000000002</c:v>
                </c:pt>
                <c:pt idx="2">
                  <c:v>0.48360000000000031</c:v>
                </c:pt>
                <c:pt idx="3">
                  <c:v>0.54579999999999995</c:v>
                </c:pt>
              </c:numCache>
            </c:numRef>
          </c:val>
        </c:ser>
        <c:dLbls>
          <c:showVal val="1"/>
        </c:dLbls>
        <c:marker val="1"/>
        <c:axId val="111569152"/>
        <c:axId val="111567616"/>
      </c:lineChart>
      <c:catAx>
        <c:axId val="132076672"/>
        <c:scaling>
          <c:orientation val="minMax"/>
        </c:scaling>
        <c:axPos val="b"/>
        <c:numFmt formatCode="General" sourceLinked="1"/>
        <c:majorTickMark val="none"/>
        <c:tickLblPos val="nextTo"/>
        <c:crossAx val="132078208"/>
        <c:crosses val="autoZero"/>
        <c:auto val="1"/>
        <c:lblAlgn val="ctr"/>
        <c:lblOffset val="100"/>
      </c:catAx>
      <c:valAx>
        <c:axId val="132078208"/>
        <c:scaling>
          <c:orientation val="minMax"/>
        </c:scaling>
        <c:axPos val="l"/>
        <c:numFmt formatCode="General" sourceLinked="1"/>
        <c:majorTickMark val="none"/>
        <c:tickLblPos val="nextTo"/>
        <c:crossAx val="132076672"/>
        <c:crosses val="autoZero"/>
        <c:crossBetween val="between"/>
      </c:valAx>
      <c:valAx>
        <c:axId val="111567616"/>
        <c:scaling>
          <c:orientation val="minMax"/>
        </c:scaling>
        <c:axPos val="r"/>
        <c:numFmt formatCode="0.0%" sourceLinked="0"/>
        <c:tickLblPos val="nextTo"/>
        <c:crossAx val="111569152"/>
        <c:crosses val="max"/>
        <c:crossBetween val="between"/>
      </c:valAx>
      <c:catAx>
        <c:axId val="111569152"/>
        <c:scaling>
          <c:orientation val="minMax"/>
        </c:scaling>
        <c:delete val="1"/>
        <c:axPos val="b"/>
        <c:tickLblPos val="none"/>
        <c:crossAx val="11156761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1.655991908967697E-2"/>
          <c:y val="0.61908355882759258"/>
          <c:w val="0.94790426152948426"/>
          <c:h val="0.3078625088356681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592790043783754"/>
          <c:y val="6.8889577779155525E-2"/>
          <c:w val="0.61587780369325706"/>
          <c:h val="0.6706400479467712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0463263361567558E-2"/>
                  <c:y val="1.6155165643664624E-2"/>
                </c:manualLayout>
              </c:layout>
              <c:showVal val="1"/>
            </c:dLbl>
            <c:dLbl>
              <c:idx val="1"/>
              <c:layout>
                <c:manualLayout>
                  <c:x val="0.53126726642465893"/>
                  <c:y val="-0.14177568355136716"/>
                </c:manualLayout>
              </c:layout>
              <c:showVal val="1"/>
            </c:dLbl>
            <c:dLbl>
              <c:idx val="2"/>
              <c:layout>
                <c:manualLayout>
                  <c:x val="-6.9223529686851504E-4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Лист1!$F$6:$F$8</c:f>
              <c:strCache>
                <c:ptCount val="3"/>
                <c:pt idx="0">
                  <c:v>Общество с ограниченной ответственностью</c:v>
                </c:pt>
                <c:pt idx="1">
                  <c:v>Индивидуальный предприниматель</c:v>
                </c:pt>
                <c:pt idx="2">
                  <c:v>Крестьянское (фермерское) хозяйство</c:v>
                </c:pt>
              </c:strCache>
            </c:strRef>
          </c:cat>
          <c:val>
            <c:numRef>
              <c:f>Лист1!$H$6:$H$8</c:f>
              <c:numCache>
                <c:formatCode>0.00%</c:formatCode>
                <c:ptCount val="3"/>
                <c:pt idx="0">
                  <c:v>0.18000000000000024</c:v>
                </c:pt>
                <c:pt idx="1">
                  <c:v>0.760000000000008</c:v>
                </c:pt>
                <c:pt idx="2">
                  <c:v>6.0000000000000032E-2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0845538057742782"/>
          <c:y val="0.73270523476232163"/>
          <c:w val="0.83321128608923878"/>
          <c:h val="0.2660706474190728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32451310884717632"/>
          <c:y val="5.3875927760685505E-2"/>
          <c:w val="0.37782007106931903"/>
          <c:h val="0.3167683509759958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0444577129280602E-2"/>
                  <c:y val="2.625367193339243E-4"/>
                </c:manualLayout>
              </c:layout>
              <c:showPercent val="1"/>
            </c:dLbl>
            <c:dLbl>
              <c:idx val="1"/>
              <c:layout>
                <c:manualLayout>
                  <c:x val="-1.7786125358183576E-2"/>
                  <c:y val="-1.8365572800509763E-2"/>
                </c:manualLayout>
              </c:layout>
              <c:showPercent val="1"/>
            </c:dLbl>
            <c:dLbl>
              <c:idx val="2"/>
              <c:layout>
                <c:manualLayout>
                  <c:x val="-2.2978779028762038E-4"/>
                  <c:y val="-3.5941436091438288E-2"/>
                </c:manualLayout>
              </c:layout>
              <c:showPercent val="1"/>
            </c:dLbl>
            <c:dLbl>
              <c:idx val="3"/>
              <c:layout>
                <c:manualLayout>
                  <c:x val="4.7835763648809964E-3"/>
                  <c:y val="-2.2063174184151851E-2"/>
                </c:manualLayout>
              </c:layout>
              <c:showPercent val="1"/>
            </c:dLbl>
            <c:dLbl>
              <c:idx val="4"/>
              <c:layout>
                <c:manualLayout>
                  <c:x val="3.3336154081657222E-2"/>
                  <c:y val="-4.8324306282523915E-3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[Анкеты.xlsx]Лист1!$F$10:$F$27</c:f>
              <c:strCache>
                <c:ptCount val="18"/>
                <c:pt idx="0">
                  <c:v>Розничная и оптовая торговля</c:v>
                </c:pt>
                <c:pt idx="1">
                  <c:v>Бытовые услуги</c:v>
                </c:pt>
                <c:pt idx="2">
                  <c:v>Строительство и строительные работы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Рыболовство, переработка рыбы</c:v>
                </c:pt>
                <c:pt idx="6">
                  <c:v>Услуги транспорта и связи</c:v>
                </c:pt>
                <c:pt idx="7">
                  <c:v>Общественное питание</c:v>
                </c:pt>
                <c:pt idx="8">
                  <c:v>Лесоводство, лесозаготовки, обработка древесины и производство изделий из дерева</c:v>
                </c:pt>
                <c:pt idx="9">
                  <c:v>Деятельность в области культуры, спорта, организации досуга и развлечений</c:v>
                </c:pt>
                <c:pt idx="10">
                  <c:v>Деятельность по организации туризма</c:v>
                </c:pt>
                <c:pt idx="11">
                  <c:v>Услуги здравоохранения</c:v>
                </c:pt>
                <c:pt idx="12">
                  <c:v>Образовательная деятельность</c:v>
                </c:pt>
                <c:pt idx="13">
                  <c:v>Гостиничные услуги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Деятельность в сфере жилищно-коммунального хозяйства и экологии</c:v>
                </c:pt>
                <c:pt idx="17">
                  <c:v>Прочие виды деятельности </c:v>
                </c:pt>
              </c:strCache>
            </c:strRef>
          </c:cat>
          <c:val>
            <c:numRef>
              <c:f>[Анкеты.xlsx]Лист1!$H$10:$H$27</c:f>
              <c:numCache>
                <c:formatCode>0.00%</c:formatCode>
                <c:ptCount val="18"/>
                <c:pt idx="0">
                  <c:v>0.18000000000000024</c:v>
                </c:pt>
                <c:pt idx="1">
                  <c:v>0.14000000000000001</c:v>
                </c:pt>
                <c:pt idx="2">
                  <c:v>2.6666666666666672E-2</c:v>
                </c:pt>
                <c:pt idx="3">
                  <c:v>5.3333333333333822E-2</c:v>
                </c:pt>
                <c:pt idx="4">
                  <c:v>6.0000000000000032E-2</c:v>
                </c:pt>
                <c:pt idx="5">
                  <c:v>2.0000000000000011E-2</c:v>
                </c:pt>
                <c:pt idx="6">
                  <c:v>5.3333333333333822E-2</c:v>
                </c:pt>
                <c:pt idx="7">
                  <c:v>6.666666666666668E-2</c:v>
                </c:pt>
                <c:pt idx="8">
                  <c:v>6.0000000000000032E-2</c:v>
                </c:pt>
                <c:pt idx="9">
                  <c:v>8.0000000000000043E-2</c:v>
                </c:pt>
                <c:pt idx="10">
                  <c:v>3.333333333333334E-2</c:v>
                </c:pt>
                <c:pt idx="11">
                  <c:v>3.333333333333334E-2</c:v>
                </c:pt>
                <c:pt idx="12">
                  <c:v>2.6666666666666672E-2</c:v>
                </c:pt>
                <c:pt idx="13">
                  <c:v>2.0000000000000011E-2</c:v>
                </c:pt>
                <c:pt idx="14">
                  <c:v>4.6666666666666683E-2</c:v>
                </c:pt>
                <c:pt idx="15">
                  <c:v>4.0000000000000022E-2</c:v>
                </c:pt>
                <c:pt idx="16">
                  <c:v>2.0000000000000011E-2</c:v>
                </c:pt>
                <c:pt idx="17">
                  <c:v>4.0000000000000022E-2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39677455457395938"/>
          <c:w val="0.96964778485258163"/>
          <c:h val="0.5934216177523263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58464421805094269"/>
          <c:y val="0.15394479138383568"/>
          <c:w val="0.35619990629133425"/>
          <c:h val="0.56088194199605557"/>
        </c:manualLayout>
      </c:layout>
      <c:pieChart>
        <c:varyColors val="1"/>
        <c:ser>
          <c:idx val="0"/>
          <c:order val="0"/>
          <c:explosion val="14"/>
          <c:dLbls>
            <c:dLbl>
              <c:idx val="2"/>
              <c:layout>
                <c:manualLayout>
                  <c:x val="-2.6852093725251178E-4"/>
                  <c:y val="-6.3349805412254476E-2"/>
                </c:manualLayout>
              </c:layout>
              <c:showVal val="1"/>
            </c:dLbl>
            <c:dLbl>
              <c:idx val="3"/>
              <c:layout>
                <c:manualLayout>
                  <c:x val="-1.3217068245616221E-3"/>
                  <c:y val="1.2459649440371678E-2"/>
                </c:manualLayout>
              </c:layout>
              <c:showVal val="1"/>
            </c:dLbl>
            <c:dLbl>
              <c:idx val="9"/>
              <c:layout>
                <c:manualLayout>
                  <c:x val="-1.4180857724537988E-2"/>
                  <c:y val="4.1272151325911853E-2"/>
                </c:manualLayout>
              </c:layout>
              <c:showVal val="1"/>
            </c:dLbl>
            <c:dLbl>
              <c:idx val="10"/>
              <c:layout>
                <c:manualLayout>
                  <c:x val="-5.516537920911546E-3"/>
                  <c:y val="3.5097716233746641E-2"/>
                </c:manualLayout>
              </c:layout>
              <c:showVal val="1"/>
            </c:dLbl>
            <c:dLbl>
              <c:idx val="11"/>
              <c:layout>
                <c:manualLayout>
                  <c:x val="1.0430023261310347E-2"/>
                  <c:y val="3.5340754819440674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Лист1!$F$29:$F$41</c:f>
              <c:strCache>
                <c:ptCount val="13"/>
                <c:pt idx="0">
                  <c:v>Образовательные услуги</c:v>
                </c:pt>
                <c:pt idx="1">
                  <c:v>Бытовые услуги</c:v>
                </c:pt>
                <c:pt idx="2">
                  <c:v>Услуги здравоохранения</c:v>
                </c:pt>
                <c:pt idx="3">
                  <c:v>Ремесленная деятельность, изготовление изделий народных художественных промыслов</c:v>
                </c:pt>
                <c:pt idx="4">
                  <c:v>Услуги общественного питания</c:v>
                </c:pt>
                <c:pt idx="5">
                  <c:v>Лесоводство, лесозаготовки, обработка древесины и производство изделий из дерева</c:v>
                </c:pt>
                <c:pt idx="6">
                  <c:v>Услуги транспорта и связи</c:v>
                </c:pt>
                <c:pt idx="7">
                  <c:v>Развитие туризма</c:v>
                </c:pt>
                <c:pt idx="8">
                  <c:v>Гостиничные услуги</c:v>
                </c:pt>
                <c:pt idx="9">
                  <c:v>Услуги в сфере культуры и спорта, отдыха и развлечений</c:v>
                </c:pt>
                <c:pt idx="10">
                  <c:v>Деятельность в области экологии</c:v>
                </c:pt>
                <c:pt idx="11">
                  <c:v>Сельскохозяйственное производство</c:v>
                </c:pt>
                <c:pt idx="12">
                  <c:v>Другое</c:v>
                </c:pt>
              </c:strCache>
            </c:strRef>
          </c:cat>
          <c:val>
            <c:numRef>
              <c:f>Лист1!$H$29:$H$41</c:f>
              <c:numCache>
                <c:formatCode>0.00%</c:formatCode>
                <c:ptCount val="13"/>
                <c:pt idx="0">
                  <c:v>0.10327868852459017</c:v>
                </c:pt>
                <c:pt idx="1">
                  <c:v>4.0983606557377074E-2</c:v>
                </c:pt>
                <c:pt idx="2">
                  <c:v>0.13278688524590171</c:v>
                </c:pt>
                <c:pt idx="3">
                  <c:v>0.10327868852459017</c:v>
                </c:pt>
                <c:pt idx="4">
                  <c:v>3.9344262295081971E-2</c:v>
                </c:pt>
                <c:pt idx="5">
                  <c:v>5.081967213114845E-2</c:v>
                </c:pt>
                <c:pt idx="6">
                  <c:v>1.475409836065574E-2</c:v>
                </c:pt>
                <c:pt idx="7">
                  <c:v>0.10327868852459017</c:v>
                </c:pt>
                <c:pt idx="8">
                  <c:v>6.3934426229508193E-2</c:v>
                </c:pt>
                <c:pt idx="9">
                  <c:v>0.12950819672131336</c:v>
                </c:pt>
                <c:pt idx="10">
                  <c:v>8.3606557377051277E-2</c:v>
                </c:pt>
                <c:pt idx="11">
                  <c:v>0.12622950819672141</c:v>
                </c:pt>
                <c:pt idx="12">
                  <c:v>8.1967213114754103E-3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1.9174564782073562E-3"/>
          <c:w val="0.5728813756100396"/>
          <c:h val="0.9980824810691765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AngAx val="1"/>
    </c:view3D>
    <c:plotArea>
      <c:layout>
        <c:manualLayout>
          <c:layoutTarget val="inner"/>
          <c:xMode val="edge"/>
          <c:yMode val="edge"/>
          <c:x val="0.21124355295854239"/>
          <c:y val="7.0221922648773943E-2"/>
          <c:w val="0.73672854953031064"/>
          <c:h val="0.3864646494049687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092623405435389E-2"/>
                  <c:y val="0"/>
                </c:manualLayout>
              </c:layout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Лист1!$F$44:$F$50</c:f>
              <c:strCache>
                <c:ptCount val="7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Консультационная поддержка</c:v>
                </c:pt>
                <c:pt idx="3">
                  <c:v>Образовательная поддержка</c:v>
                </c:pt>
                <c:pt idx="4">
                  <c:v>Льготное кредитование</c:v>
                </c:pt>
                <c:pt idx="5">
                  <c:v>Помощь центра занятости при открытии бизнеса</c:v>
                </c:pt>
                <c:pt idx="6">
                  <c:v>Не осведомленность о механизмах поддержки</c:v>
                </c:pt>
              </c:strCache>
            </c:strRef>
          </c:cat>
          <c:val>
            <c:numRef>
              <c:f>Лист1!$H$44:$H$50</c:f>
              <c:numCache>
                <c:formatCode>0.00%</c:formatCode>
                <c:ptCount val="7"/>
                <c:pt idx="0">
                  <c:v>0.28155339805825241</c:v>
                </c:pt>
                <c:pt idx="1">
                  <c:v>0.12864077669902912</c:v>
                </c:pt>
                <c:pt idx="2">
                  <c:v>0.18203883495145845</c:v>
                </c:pt>
                <c:pt idx="3">
                  <c:v>0.17718446601941748</c:v>
                </c:pt>
                <c:pt idx="4">
                  <c:v>7.2815533980582534E-2</c:v>
                </c:pt>
                <c:pt idx="5">
                  <c:v>0.14563106796116504</c:v>
                </c:pt>
                <c:pt idx="6">
                  <c:v>1.2135922330097084E-2</c:v>
                </c:pt>
              </c:numCache>
            </c:numRef>
          </c:val>
        </c:ser>
        <c:shape val="box"/>
        <c:axId val="111649152"/>
        <c:axId val="111650688"/>
        <c:axId val="0"/>
      </c:bar3DChart>
      <c:catAx>
        <c:axId val="11164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1650688"/>
        <c:crosses val="autoZero"/>
        <c:auto val="1"/>
        <c:lblAlgn val="ctr"/>
        <c:lblOffset val="100"/>
      </c:catAx>
      <c:valAx>
        <c:axId val="111650688"/>
        <c:scaling>
          <c:orientation val="minMax"/>
        </c:scaling>
        <c:axPos val="l"/>
        <c:majorGridlines/>
        <c:numFmt formatCode="0.00%" sourceLinked="1"/>
        <c:tickLblPos val="nextTo"/>
        <c:crossAx val="11164915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32672745745491488"/>
          <c:y val="0"/>
          <c:w val="0.35065938531877078"/>
          <c:h val="0.5190612765583079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2764880196427063E-2"/>
                  <c:y val="3.2968225340547514E-3"/>
                </c:manualLayout>
              </c:layout>
              <c:showVal val="1"/>
            </c:dLbl>
            <c:dLbl>
              <c:idx val="1"/>
              <c:layout>
                <c:manualLayout>
                  <c:x val="5.6555753111506221E-3"/>
                  <c:y val="-4.9487529142655893E-3"/>
                </c:manualLayout>
              </c:layout>
              <c:showVal val="1"/>
            </c:dLbl>
            <c:dLbl>
              <c:idx val="2"/>
              <c:layout>
                <c:manualLayout>
                  <c:x val="2.5753280839895087E-2"/>
                  <c:y val="-2.5276323699760996E-2"/>
                </c:manualLayout>
              </c:layout>
              <c:showVal val="1"/>
            </c:dLbl>
            <c:dLbl>
              <c:idx val="3"/>
              <c:layout>
                <c:manualLayout>
                  <c:x val="0.111245110490221"/>
                  <c:y val="-5.3588175779703498E-2"/>
                </c:manualLayout>
              </c:layout>
              <c:showVal val="1"/>
            </c:dLbl>
            <c:dLbl>
              <c:idx val="4"/>
              <c:layout>
                <c:manualLayout>
                  <c:x val="-1.0936415206163747E-2"/>
                  <c:y val="-4.6676637487353186E-2"/>
                </c:manualLayout>
              </c:layout>
              <c:showVal val="1"/>
            </c:dLbl>
            <c:dLbl>
              <c:idx val="5"/>
              <c:layout>
                <c:manualLayout>
                  <c:x val="-1.9263398526797058E-2"/>
                  <c:y val="1.7586768134430126E-3"/>
                </c:manualLayout>
              </c:layout>
              <c:showVal val="1"/>
            </c:dLbl>
            <c:dLbl>
              <c:idx val="6"/>
              <c:layout>
                <c:manualLayout>
                  <c:x val="-5.7412242824486093E-2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[Анкеты.xlsx]Лист1!$F$52:$F$58</c:f>
              <c:strCache>
                <c:ptCount val="7"/>
                <c:pt idx="0">
                  <c:v>Интернет (официальный сайт администрации г. Урай в информационно-телекоммуникационной сети «Интернет»)</c:v>
                </c:pt>
                <c:pt idx="1">
                  <c:v>СМИ</c:v>
                </c:pt>
                <c:pt idx="2">
                  <c:v>Центр занятости населения</c:v>
                </c:pt>
                <c:pt idx="3">
                  <c:v>Администрация г. Урай (отдел содействия малому и среднему предпринимательству)</c:v>
                </c:pt>
                <c:pt idx="4">
                  <c:v>Фонд поддержки предпринимательства</c:v>
                </c:pt>
                <c:pt idx="5">
                  <c:v>Знакомые</c:v>
                </c:pt>
                <c:pt idx="6">
                  <c:v>Не имеет информации</c:v>
                </c:pt>
              </c:strCache>
            </c:strRef>
          </c:cat>
          <c:val>
            <c:numRef>
              <c:f>[Анкеты.xlsx]Лист1!$H$52:$H$58</c:f>
              <c:numCache>
                <c:formatCode>0.00%</c:formatCode>
                <c:ptCount val="7"/>
                <c:pt idx="0">
                  <c:v>0.17021276595744694</c:v>
                </c:pt>
                <c:pt idx="1">
                  <c:v>9.7264437689969604E-2</c:v>
                </c:pt>
                <c:pt idx="2">
                  <c:v>5.7750759878419503E-2</c:v>
                </c:pt>
                <c:pt idx="3">
                  <c:v>0.2978723404255319</c:v>
                </c:pt>
                <c:pt idx="4">
                  <c:v>0.13677811550151975</c:v>
                </c:pt>
                <c:pt idx="5">
                  <c:v>0.22796352583586629</c:v>
                </c:pt>
                <c:pt idx="6">
                  <c:v>1.2158054711246199E-2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44048329154386451"/>
          <c:w val="0.9960143933621195"/>
          <c:h val="0.5483435240985941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>
        <c:manualLayout>
          <c:layoutTarget val="inner"/>
          <c:xMode val="edge"/>
          <c:yMode val="edge"/>
          <c:x val="0.4516831342196454"/>
          <c:y val="2.5779991786741011E-2"/>
          <c:w val="0.45235114785616243"/>
          <c:h val="0.96305568946738795"/>
        </c:manualLayout>
      </c:layout>
      <c:barChart>
        <c:barDir val="bar"/>
        <c:grouping val="clustered"/>
        <c:ser>
          <c:idx val="0"/>
          <c:order val="0"/>
          <c:cat>
            <c:strRef>
              <c:f>Лист1!$F$60:$F$66</c:f>
              <c:strCache>
                <c:ptCount val="7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Консультационная поддержка</c:v>
                </c:pt>
                <c:pt idx="3">
                  <c:v>Образовательная поддержка</c:v>
                </c:pt>
                <c:pt idx="4">
                  <c:v>Льготное кредитование</c:v>
                </c:pt>
                <c:pt idx="5">
                  <c:v>Помощь центра занятости при открытии бизнеса</c:v>
                </c:pt>
                <c:pt idx="6">
                  <c:v>Иные поддержки МСП: юридические услуги</c:v>
                </c:pt>
              </c:strCache>
            </c:strRef>
          </c:cat>
          <c:val>
            <c:numRef>
              <c:f>Лист1!$H$60:$H$66</c:f>
              <c:numCache>
                <c:formatCode>0.00%</c:formatCode>
                <c:ptCount val="7"/>
                <c:pt idx="0">
                  <c:v>0.38153846153846793</c:v>
                </c:pt>
                <c:pt idx="1">
                  <c:v>0.13846153846153891</c:v>
                </c:pt>
                <c:pt idx="2">
                  <c:v>9.5384615384615387E-2</c:v>
                </c:pt>
                <c:pt idx="3">
                  <c:v>0.12000000000000002</c:v>
                </c:pt>
                <c:pt idx="4">
                  <c:v>0.21846153846154093</c:v>
                </c:pt>
                <c:pt idx="5">
                  <c:v>4.3076923076923103E-2</c:v>
                </c:pt>
                <c:pt idx="6">
                  <c:v>3.0769230769230852E-3</c:v>
                </c:pt>
              </c:numCache>
            </c:numRef>
          </c:val>
        </c:ser>
        <c:dLbls>
          <c:showVal val="1"/>
        </c:dLbls>
        <c:overlap val="-25"/>
        <c:axId val="112012288"/>
        <c:axId val="112026368"/>
      </c:barChart>
      <c:catAx>
        <c:axId val="112012288"/>
        <c:scaling>
          <c:orientation val="minMax"/>
        </c:scaling>
        <c:axPos val="l"/>
        <c:majorTickMark val="none"/>
        <c:tickLblPos val="nextTo"/>
        <c:crossAx val="112026368"/>
        <c:crosses val="autoZero"/>
        <c:auto val="1"/>
        <c:lblAlgn val="ctr"/>
        <c:lblOffset val="100"/>
      </c:catAx>
      <c:valAx>
        <c:axId val="112026368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120122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36054702226782381"/>
          <c:y val="3.7814684694598609E-2"/>
          <c:w val="0.318922845259342"/>
          <c:h val="0.43724404371594638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941345009598842E-3"/>
                  <c:y val="1.2299365068992932E-2"/>
                </c:manualLayout>
              </c:layout>
              <c:showVal val="1"/>
            </c:dLbl>
            <c:dLbl>
              <c:idx val="1"/>
              <c:layout>
                <c:manualLayout>
                  <c:x val="-7.3345428493721424E-3"/>
                  <c:y val="-1.1853907906212801E-2"/>
                </c:manualLayout>
              </c:layout>
              <c:showVal val="1"/>
            </c:dLbl>
            <c:dLbl>
              <c:idx val="3"/>
              <c:layout>
                <c:manualLayout>
                  <c:x val="-2.3587884496746238E-2"/>
                  <c:y val="4.3956498686284337E-3"/>
                </c:manualLayout>
              </c:layout>
              <c:showVal val="1"/>
            </c:dLbl>
            <c:dLbl>
              <c:idx val="4"/>
              <c:layout>
                <c:manualLayout>
                  <c:x val="4.31474501706244E-3"/>
                  <c:y val="-9.3884841158340723E-3"/>
                </c:manualLayout>
              </c:layout>
              <c:showVal val="1"/>
            </c:dLbl>
            <c:dLbl>
              <c:idx val="5"/>
              <c:layout>
                <c:manualLayout>
                  <c:x val="1.3263922578398079E-2"/>
                  <c:y val="-1.2839546508968538E-2"/>
                </c:manualLayout>
              </c:layout>
              <c:showVal val="1"/>
            </c:dLbl>
            <c:dLbl>
              <c:idx val="6"/>
              <c:layout>
                <c:manualLayout>
                  <c:x val="4.3300037732250298E-3"/>
                  <c:y val="1.174763942888881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Лист1!$F$69:$F$75</c:f>
              <c:strCache>
                <c:ptCount val="7"/>
                <c:pt idx="0">
                  <c:v>Сложность в оформлении документации на получение поддержки</c:v>
                </c:pt>
                <c:pt idx="1">
                  <c:v>Труднодоступность информации о получении поддержки</c:v>
                </c:pt>
                <c:pt idx="2">
                  <c:v>Нежелание взять на себя обязательства перед государством</c:v>
                </c:pt>
                <c:pt idx="3">
                  <c:v>Отсутствие нужных видов поддержки в конкретном бизнесе</c:v>
                </c:pt>
                <c:pt idx="4">
                  <c:v>Высокие критерии для получения поддержки и большая отчетность перед государством после оказания поддержки</c:v>
                </c:pt>
                <c:pt idx="5">
                  <c:v>Причины отсутствуют</c:v>
                </c:pt>
                <c:pt idx="6">
                  <c:v>Воздержались от ответа</c:v>
                </c:pt>
              </c:strCache>
            </c:strRef>
          </c:cat>
          <c:val>
            <c:numRef>
              <c:f>Лист1!$H$69:$H$75</c:f>
              <c:numCache>
                <c:formatCode>0.00%</c:formatCode>
                <c:ptCount val="7"/>
                <c:pt idx="0">
                  <c:v>0.19587628865979381</c:v>
                </c:pt>
                <c:pt idx="1">
                  <c:v>0.14432989690721648</c:v>
                </c:pt>
                <c:pt idx="2">
                  <c:v>5.1546391752577317E-2</c:v>
                </c:pt>
                <c:pt idx="3">
                  <c:v>0.17010309278350516</c:v>
                </c:pt>
                <c:pt idx="4">
                  <c:v>0.21134020618556912</c:v>
                </c:pt>
                <c:pt idx="5">
                  <c:v>9.2783505154639206E-2</c:v>
                </c:pt>
                <c:pt idx="6">
                  <c:v>0.13402061855670103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53248951764846864"/>
          <c:w val="1"/>
          <c:h val="0.46700820073839316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5748597681067981E-2"/>
          <c:y val="0.1265119962194507"/>
          <c:w val="0.40860811504879302"/>
          <c:h val="0.6181982361694021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5400070368707769E-2"/>
                  <c:y val="-6.1357293841919419E-4"/>
                </c:manualLayout>
              </c:layout>
              <c:showVal val="1"/>
            </c:dLbl>
            <c:dLbl>
              <c:idx val="2"/>
              <c:layout>
                <c:manualLayout>
                  <c:x val="1.3178683943397678E-2"/>
                  <c:y val="-2.6595909088006343E-2"/>
                </c:manualLayout>
              </c:layout>
              <c:showVal val="1"/>
            </c:dLbl>
            <c:dLbl>
              <c:idx val="3"/>
              <c:layout>
                <c:manualLayout>
                  <c:x val="-7.8733686794543612E-3"/>
                  <c:y val="2.1602007778224814E-2"/>
                </c:manualLayout>
              </c:layout>
              <c:showVal val="1"/>
            </c:dLbl>
            <c:dLbl>
              <c:idx val="4"/>
              <c:layout>
                <c:manualLayout>
                  <c:x val="4.3045428258293598E-2"/>
                  <c:y val="1.5857871780625966E-2"/>
                </c:manualLayout>
              </c:layout>
              <c:showVal val="1"/>
            </c:dLbl>
            <c:dLbl>
              <c:idx val="6"/>
              <c:layout>
                <c:manualLayout>
                  <c:x val="-4.78118971646264E-3"/>
                  <c:y val="-8.4477396529813367E-3"/>
                </c:manualLayout>
              </c:layout>
              <c:showVal val="1"/>
            </c:dLbl>
            <c:dLbl>
              <c:idx val="8"/>
              <c:layout>
                <c:manualLayout>
                  <c:x val="-5.6603941456470483E-3"/>
                  <c:y val="-4.0308830009387517E-4"/>
                </c:manualLayout>
              </c:layout>
              <c:showVal val="1"/>
            </c:dLbl>
            <c:dLbl>
              <c:idx val="12"/>
              <c:layout>
                <c:manualLayout>
                  <c:x val="1.2435849216844813E-2"/>
                  <c:y val="-1.0683628050143367E-2"/>
                </c:manualLayout>
              </c:layout>
              <c:showVal val="1"/>
            </c:dLbl>
            <c:dLbl>
              <c:idx val="13"/>
              <c:layout>
                <c:manualLayout>
                  <c:x val="2.0177377673707596E-2"/>
                  <c:y val="-1.186223984775626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Лист1!$F$77:$F$90</c:f>
              <c:strCache>
                <c:ptCount val="14"/>
                <c:pt idx="0">
                  <c:v>Высокий уровень налогообложения</c:v>
                </c:pt>
                <c:pt idx="1">
                  <c:v>Несовершенное налоговое законодательство</c:v>
                </c:pt>
                <c:pt idx="2">
                  <c:v>Жесткая конкуренция</c:v>
                </c:pt>
                <c:pt idx="3">
                  <c:v>Высокие арендные платежи за помещения</c:v>
                </c:pt>
                <c:pt idx="4">
                  <c:v>Низкая платежеспособность клиентов</c:v>
                </c:pt>
                <c:pt idx="5">
                  <c:v>Трудности получения кредита в банке</c:v>
                </c:pt>
                <c:pt idx="6">
                  <c:v>Нехватка квалифицированных кадров</c:v>
                </c:pt>
                <c:pt idx="7">
                  <c:v>Трудности получения информации</c:v>
                </c:pt>
                <c:pt idx="8">
                  <c:v>Давление со стороны крупных предприятий</c:v>
                </c:pt>
                <c:pt idx="9">
                  <c:v>Транспортные проблемы</c:v>
                </c:pt>
                <c:pt idx="10">
                  <c:v>Недостаточные навыки управления</c:v>
                </c:pt>
                <c:pt idx="11">
                  <c:v>Рост цен на энергоносители и сырье</c:v>
                </c:pt>
                <c:pt idx="12">
                  <c:v>Нехватка нежилых помещений</c:v>
                </c:pt>
                <c:pt idx="13">
                  <c:v>Нет препятствий в развитии бизнеса</c:v>
                </c:pt>
              </c:strCache>
            </c:strRef>
          </c:cat>
          <c:val>
            <c:numRef>
              <c:f>Лист1!$H$77:$H$90</c:f>
              <c:numCache>
                <c:formatCode>0.00%</c:formatCode>
                <c:ptCount val="14"/>
                <c:pt idx="0">
                  <c:v>0.22437673130193905</c:v>
                </c:pt>
                <c:pt idx="1">
                  <c:v>6.0941828254847653E-2</c:v>
                </c:pt>
                <c:pt idx="2">
                  <c:v>5.5401662049861494E-2</c:v>
                </c:pt>
                <c:pt idx="3">
                  <c:v>0.11911357340720354</c:v>
                </c:pt>
                <c:pt idx="4">
                  <c:v>0.11911357340720354</c:v>
                </c:pt>
                <c:pt idx="5">
                  <c:v>4.1551246537396086E-2</c:v>
                </c:pt>
                <c:pt idx="6">
                  <c:v>0.1108033240997213</c:v>
                </c:pt>
                <c:pt idx="7">
                  <c:v>1.9390581717451883E-2</c:v>
                </c:pt>
                <c:pt idx="8">
                  <c:v>7.2022160664819951E-2</c:v>
                </c:pt>
                <c:pt idx="9">
                  <c:v>1.9390581717451883E-2</c:v>
                </c:pt>
                <c:pt idx="10">
                  <c:v>1.6620498614958821E-2</c:v>
                </c:pt>
                <c:pt idx="11">
                  <c:v>8.8642659279778394E-2</c:v>
                </c:pt>
                <c:pt idx="12">
                  <c:v>4.4321329639889197E-2</c:v>
                </c:pt>
                <c:pt idx="13">
                  <c:v>8.3102493074794018E-3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378765635806448"/>
          <c:y val="3.2090234695912852E-3"/>
          <c:w val="0.44364121665069173"/>
          <c:h val="0.9773945936826357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3888888888888919E-2"/>
                  <c:y val="-2.2371364653243939E-2"/>
                </c:manualLayout>
              </c:layout>
              <c:showVal val="1"/>
            </c:dLbl>
            <c:dLbl>
              <c:idx val="2"/>
              <c:layout>
                <c:manualLayout>
                  <c:x val="1.1111111111111115E-2"/>
                  <c:y val="-1.342281879194631E-2"/>
                </c:manualLayout>
              </c:layout>
              <c:showVal val="1"/>
            </c:dLbl>
            <c:dLbl>
              <c:idx val="3"/>
              <c:layout>
                <c:manualLayout>
                  <c:x val="1.66666666666666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Лист1!$F$93:$F$97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Лист1!$H$93:$H$97</c:f>
              <c:numCache>
                <c:formatCode>0.00%</c:formatCode>
                <c:ptCount val="5"/>
                <c:pt idx="0">
                  <c:v>5.3333333333334267E-2</c:v>
                </c:pt>
                <c:pt idx="1">
                  <c:v>0.12666666666666668</c:v>
                </c:pt>
                <c:pt idx="2">
                  <c:v>0.41333333333333333</c:v>
                </c:pt>
                <c:pt idx="3">
                  <c:v>0.32666666666667304</c:v>
                </c:pt>
                <c:pt idx="4">
                  <c:v>8.0000000000000043E-2</c:v>
                </c:pt>
              </c:numCache>
            </c:numRef>
          </c:val>
        </c:ser>
        <c:shape val="box"/>
        <c:axId val="112128384"/>
        <c:axId val="112129920"/>
        <c:axId val="0"/>
      </c:bar3DChart>
      <c:catAx>
        <c:axId val="112128384"/>
        <c:scaling>
          <c:orientation val="minMax"/>
        </c:scaling>
        <c:axPos val="b"/>
        <c:tickLblPos val="nextTo"/>
        <c:crossAx val="112129920"/>
        <c:crosses val="autoZero"/>
        <c:auto val="1"/>
        <c:lblAlgn val="ctr"/>
        <c:lblOffset val="100"/>
      </c:catAx>
      <c:valAx>
        <c:axId val="112129920"/>
        <c:scaling>
          <c:orientation val="minMax"/>
        </c:scaling>
        <c:axPos val="l"/>
        <c:majorGridlines/>
        <c:numFmt formatCode="0.00%" sourceLinked="1"/>
        <c:tickLblPos val="nextTo"/>
        <c:crossAx val="11212838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[Анкеты.xlsx]Лист4!$E$11</c:f>
              <c:strCache>
                <c:ptCount val="1"/>
                <c:pt idx="0">
                  <c:v>Среднегодовая численность занятых в экономике, тыс. человек</c:v>
                </c:pt>
              </c:strCache>
            </c:strRef>
          </c:tx>
          <c:dLbls>
            <c:showVal val="1"/>
          </c:dLbls>
          <c:cat>
            <c:strRef>
              <c:f>[Анкеты.xlsx]Лист4!$F$10:$I$10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[Анкеты.xlsx]Лист4!$F$11:$I$11</c:f>
              <c:numCache>
                <c:formatCode>General</c:formatCode>
                <c:ptCount val="4"/>
                <c:pt idx="0">
                  <c:v>852.3</c:v>
                </c:pt>
                <c:pt idx="1">
                  <c:v>866.1</c:v>
                </c:pt>
                <c:pt idx="2">
                  <c:v>877</c:v>
                </c:pt>
                <c:pt idx="3">
                  <c:v>876.7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[Анкеты.xlsx]Лист4!$E$12</c:f>
              <c:strCache>
                <c:ptCount val="1"/>
                <c:pt idx="0">
                  <c:v>Среднесписочная численность занятых в секторе МСП, тыс. человек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8737151248164504E-3"/>
                </c:manualLayout>
              </c:layout>
              <c:showVal val="1"/>
            </c:dLbl>
            <c:dLbl>
              <c:idx val="1"/>
              <c:layout>
                <c:manualLayout>
                  <c:x val="2.0898641588296802E-3"/>
                  <c:y val="1.1747430249633191E-2"/>
                </c:manualLayout>
              </c:layout>
              <c:showVal val="1"/>
            </c:dLbl>
            <c:dLbl>
              <c:idx val="2"/>
              <c:layout>
                <c:manualLayout>
                  <c:x val="2.0898641588297552E-3"/>
                  <c:y val="1.1747430249633191E-2"/>
                </c:manualLayout>
              </c:layout>
              <c:showVal val="1"/>
            </c:dLbl>
            <c:dLbl>
              <c:idx val="3"/>
              <c:layout>
                <c:manualLayout>
                  <c:x val="2.0898641588296802E-3"/>
                  <c:y val="1.4684287812041116E-2"/>
                </c:manualLayout>
              </c:layout>
              <c:showVal val="1"/>
            </c:dLbl>
            <c:dLbl>
              <c:idx val="4"/>
              <c:layout>
                <c:manualLayout>
                  <c:x val="2.2222222222222251E-2"/>
                  <c:y val="-8.8495554666212766E-3"/>
                </c:manualLayout>
              </c:layout>
              <c:showVal val="1"/>
            </c:dLbl>
            <c:showVal val="1"/>
          </c:dLbls>
          <c:cat>
            <c:strRef>
              <c:f>[Анкеты.xlsx]Лист4!$F$10:$I$10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[Анкеты.xlsx]Лист4!$F$12:$I$12</c:f>
              <c:numCache>
                <c:formatCode>General</c:formatCode>
                <c:ptCount val="4"/>
                <c:pt idx="0">
                  <c:v>122.9</c:v>
                </c:pt>
                <c:pt idx="1">
                  <c:v>125.6</c:v>
                </c:pt>
                <c:pt idx="2">
                  <c:v>122</c:v>
                </c:pt>
                <c:pt idx="3">
                  <c:v>124.2</c:v>
                </c:pt>
              </c:numCache>
            </c:numRef>
          </c:val>
        </c:ser>
        <c:axId val="97092736"/>
        <c:axId val="98582912"/>
      </c:barChart>
      <c:lineChart>
        <c:grouping val="standard"/>
        <c:ser>
          <c:idx val="2"/>
          <c:order val="2"/>
          <c:tx>
            <c:strRef>
              <c:f>[Анкеты.xlsx]Лист4!$E$13</c:f>
              <c:strCache>
                <c:ptCount val="1"/>
                <c:pt idx="0">
                  <c:v>Доля занятых в МСП  в общей среднесписочной численности занятых в экономике Югры, %</c:v>
                </c:pt>
              </c:strCache>
            </c:strRef>
          </c:tx>
          <c:dLbls>
            <c:dLbl>
              <c:idx val="0"/>
              <c:layout>
                <c:manualLayout>
                  <c:x val="-2.0689655172414115E-2"/>
                  <c:y val="4.1707177907109434E-2"/>
                </c:manualLayout>
              </c:layout>
              <c:showVal val="1"/>
            </c:dLbl>
            <c:dLbl>
              <c:idx val="1"/>
              <c:layout>
                <c:manualLayout>
                  <c:x val="-2.079414838035528E-2"/>
                  <c:y val="4.4846350727898152E-2"/>
                </c:manualLayout>
              </c:layout>
              <c:showVal val="1"/>
            </c:dLbl>
            <c:dLbl>
              <c:idx val="2"/>
              <c:layout>
                <c:manualLayout>
                  <c:x val="-1.0449320794148381E-2"/>
                  <c:y val="3.8647342995169608E-2"/>
                </c:manualLayout>
              </c:layout>
              <c:showVal val="1"/>
            </c:dLbl>
            <c:dLbl>
              <c:idx val="3"/>
              <c:layout>
                <c:manualLayout>
                  <c:x val="-1.6666584388550447E-2"/>
                  <c:y val="3.7780060101183011E-2"/>
                </c:manualLayout>
              </c:layout>
              <c:showVal val="1"/>
            </c:dLbl>
            <c:dLbl>
              <c:idx val="4"/>
              <c:layout>
                <c:manualLayout>
                  <c:x val="-3.333333333333334E-2"/>
                  <c:y val="4.1297925510899239E-2"/>
                </c:manualLayout>
              </c:layout>
              <c:showVal val="1"/>
            </c:dLbl>
            <c:showVal val="1"/>
          </c:dLbls>
          <c:cat>
            <c:strRef>
              <c:f>[Анкеты.xlsx]Лист4!$F$10:$I$10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[Анкеты.xlsx]Лист4!$F$13:$I$13</c:f>
              <c:numCache>
                <c:formatCode>0.0%</c:formatCode>
                <c:ptCount val="4"/>
                <c:pt idx="0">
                  <c:v>0.16</c:v>
                </c:pt>
                <c:pt idx="1">
                  <c:v>0.16300000000000001</c:v>
                </c:pt>
                <c:pt idx="2">
                  <c:v>0.16</c:v>
                </c:pt>
                <c:pt idx="3">
                  <c:v>0.16500000000000001</c:v>
                </c:pt>
              </c:numCache>
            </c:numRef>
          </c:val>
        </c:ser>
        <c:marker val="1"/>
        <c:axId val="99580544"/>
        <c:axId val="98585216"/>
      </c:lineChart>
      <c:catAx>
        <c:axId val="97092736"/>
        <c:scaling>
          <c:orientation val="minMax"/>
        </c:scaling>
        <c:axPos val="b"/>
        <c:numFmt formatCode="General" sourceLinked="1"/>
        <c:tickLblPos val="nextTo"/>
        <c:crossAx val="98582912"/>
        <c:crosses val="autoZero"/>
        <c:auto val="1"/>
        <c:lblAlgn val="ctr"/>
        <c:lblOffset val="100"/>
      </c:catAx>
      <c:valAx>
        <c:axId val="98582912"/>
        <c:scaling>
          <c:orientation val="minMax"/>
        </c:scaling>
        <c:axPos val="l"/>
        <c:majorGridlines/>
        <c:numFmt formatCode="General" sourceLinked="1"/>
        <c:tickLblPos val="nextTo"/>
        <c:crossAx val="97092736"/>
        <c:crosses val="autoZero"/>
        <c:crossBetween val="between"/>
      </c:valAx>
      <c:valAx>
        <c:axId val="98585216"/>
        <c:scaling>
          <c:orientation val="minMax"/>
          <c:max val="0.2"/>
        </c:scaling>
        <c:axPos val="r"/>
        <c:numFmt formatCode="0.0%" sourceLinked="0"/>
        <c:tickLblPos val="nextTo"/>
        <c:crossAx val="99580544"/>
        <c:crosses val="max"/>
        <c:crossBetween val="between"/>
      </c:valAx>
      <c:catAx>
        <c:axId val="99580544"/>
        <c:scaling>
          <c:orientation val="minMax"/>
        </c:scaling>
        <c:delete val="1"/>
        <c:axPos val="b"/>
        <c:numFmt formatCode="General" sourceLinked="1"/>
        <c:tickLblPos val="none"/>
        <c:crossAx val="9858521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6718008211356025E-2"/>
          <c:y val="0.66859489892008195"/>
          <c:w val="0.89241666666666009"/>
          <c:h val="0.3079596348166421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105276109302819E-2"/>
          <c:y val="0.49621738459163195"/>
          <c:w val="0.92162088380703111"/>
          <c:h val="0.44243734239102323"/>
        </c:manualLayout>
      </c:layout>
      <c:pie3DChart>
        <c:varyColors val="1"/>
        <c:ser>
          <c:idx val="0"/>
          <c:order val="0"/>
          <c:explosion val="9"/>
          <c:dLbls>
            <c:showPercent val="1"/>
            <c:showLeaderLines val="1"/>
          </c:dLbls>
          <c:cat>
            <c:strRef>
              <c:f>Лист1!$F$99:$F$103</c:f>
              <c:strCache>
                <c:ptCount val="5"/>
                <c:pt idx="0">
                  <c:v>Нет сложностей</c:v>
                </c:pt>
                <c:pt idx="1">
                  <c:v>Налоговая система является сложной, отягченной большим числом налогов, сборов и платежей для предпринимателей</c:v>
                </c:pt>
                <c:pt idx="2">
                  <c:v>Высокая стоимость бухгалтерских услуг по аутсорсингу</c:v>
                </c:pt>
                <c:pt idx="3">
                  <c:v>Большое количество отчетов в налоговый орган</c:v>
                </c:pt>
                <c:pt idx="4">
                  <c:v>Иные сложности</c:v>
                </c:pt>
              </c:strCache>
            </c:strRef>
          </c:cat>
          <c:val>
            <c:numRef>
              <c:f>Лист1!$H$99:$H$103</c:f>
              <c:numCache>
                <c:formatCode>0.00%</c:formatCode>
                <c:ptCount val="5"/>
                <c:pt idx="0">
                  <c:v>0.43333333333333335</c:v>
                </c:pt>
                <c:pt idx="1">
                  <c:v>0.2444444444444481</c:v>
                </c:pt>
                <c:pt idx="2">
                  <c:v>0.1611111111111112</c:v>
                </c:pt>
                <c:pt idx="3">
                  <c:v>0.15000000000000024</c:v>
                </c:pt>
                <c:pt idx="4">
                  <c:v>1.1111111111111125E-2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3.1830044335044272E-2"/>
          <c:y val="0"/>
          <c:w val="0.94344470706703398"/>
          <c:h val="0.49481048324842447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0.12526863084922238"/>
          <c:y val="0.14609250398724091"/>
          <c:w val="0.82851530906990156"/>
          <c:h val="0.617498649989325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Среднемесячная номинальная начисленная заработная плата 
работников организаций
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54508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Среднемесячная номинальная начисленная заработная плата 
работников организаций
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57976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Среднемесячная номинальная начисленная заработная плата 
работников организаций
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60068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Среднемесячная номинальная начисленная заработная плата 
работников организаций
</c:v>
                </c:pt>
              </c:strCache>
            </c:strRef>
          </c:cat>
          <c:val>
            <c:numRef>
              <c:f>Лист1!$E$2</c:f>
              <c:numCache>
                <c:formatCode>#,##0</c:formatCode>
                <c:ptCount val="1"/>
                <c:pt idx="0">
                  <c:v>63568</c:v>
                </c:pt>
              </c:numCache>
            </c:numRef>
          </c:val>
        </c:ser>
        <c:dLbls>
          <c:showVal val="1"/>
        </c:dLbls>
        <c:gapWidth val="75"/>
        <c:shape val="box"/>
        <c:axId val="100585472"/>
        <c:axId val="100587392"/>
        <c:axId val="0"/>
      </c:bar3DChart>
      <c:catAx>
        <c:axId val="100585472"/>
        <c:scaling>
          <c:orientation val="minMax"/>
        </c:scaling>
        <c:delete val="1"/>
        <c:axPos val="b"/>
        <c:majorTickMark val="none"/>
        <c:tickLblPos val="none"/>
        <c:crossAx val="100587392"/>
        <c:crosses val="autoZero"/>
        <c:auto val="1"/>
        <c:lblAlgn val="ctr"/>
        <c:lblOffset val="100"/>
      </c:catAx>
      <c:valAx>
        <c:axId val="100587392"/>
        <c:scaling>
          <c:orientation val="minMax"/>
        </c:scaling>
        <c:axPos val="l"/>
        <c:numFmt formatCode="#,##0" sourceLinked="1"/>
        <c:majorTickMark val="none"/>
        <c:tickLblPos val="nextTo"/>
        <c:crossAx val="100585472"/>
        <c:crosses val="autoZero"/>
        <c:crossBetween val="between"/>
      </c:valAx>
    </c:plotArea>
    <c:legend>
      <c:legendPos val="b"/>
    </c:legend>
    <c:plotVisOnly val="1"/>
    <c:dispBlanksAs val="gap"/>
  </c:chart>
  <c:spPr>
    <a:solidFill>
      <a:schemeClr val="bg1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плата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71.5</c:v>
                </c:pt>
                <c:pt idx="1">
                  <c:v>70.900000000000006</c:v>
                </c:pt>
                <c:pt idx="2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выплаты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14.8</c:v>
                </c:pt>
                <c:pt idx="1">
                  <c:v>14.6</c:v>
                </c:pt>
                <c:pt idx="2">
                  <c:v>16.2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собственности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4.5</c:v>
                </c:pt>
                <c:pt idx="1">
                  <c:v>4.4000000000000004</c:v>
                </c:pt>
                <c:pt idx="2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Предпринимательская деятельность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6.4</c:v>
                </c:pt>
                <c:pt idx="1">
                  <c:v>6.5</c:v>
                </c:pt>
                <c:pt idx="2">
                  <c:v>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2.8</c:v>
                </c:pt>
                <c:pt idx="1">
                  <c:v>3.6</c:v>
                </c:pt>
                <c:pt idx="2">
                  <c:v>4.3</c:v>
                </c:pt>
              </c:numCache>
            </c:numRef>
          </c:val>
        </c:ser>
        <c:dLbls>
          <c:showVal val="1"/>
        </c:dLbls>
        <c:gapWidth val="75"/>
        <c:shape val="cylinder"/>
        <c:axId val="101045376"/>
        <c:axId val="103941248"/>
        <c:axId val="0"/>
      </c:bar3DChart>
      <c:catAx>
        <c:axId val="101045376"/>
        <c:scaling>
          <c:orientation val="minMax"/>
        </c:scaling>
        <c:axPos val="l"/>
        <c:majorTickMark val="none"/>
        <c:tickLblPos val="nextTo"/>
        <c:crossAx val="103941248"/>
        <c:crosses val="autoZero"/>
        <c:auto val="1"/>
        <c:lblAlgn val="ctr"/>
        <c:lblOffset val="100"/>
      </c:catAx>
      <c:valAx>
        <c:axId val="103941248"/>
        <c:scaling>
          <c:orientation val="minMax"/>
        </c:scaling>
        <c:axPos val="b"/>
        <c:numFmt formatCode="0%" sourceLinked="1"/>
        <c:majorTickMark val="none"/>
        <c:tickLblPos val="nextTo"/>
        <c:crossAx val="101045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540823022122235"/>
          <c:w val="0.95984550953621162"/>
          <c:h val="0.2221081739782526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plotArea>
      <c:layout>
        <c:manualLayout>
          <c:layoutTarget val="inner"/>
          <c:xMode val="edge"/>
          <c:yMode val="edge"/>
          <c:x val="0.13839080459770331"/>
          <c:y val="0.10299401197604822"/>
          <c:w val="0.58805459662369863"/>
          <c:h val="0.61748502994011978"/>
        </c:manualLayout>
      </c:layout>
      <c:barChart>
        <c:barDir val="col"/>
        <c:grouping val="clustered"/>
        <c:ser>
          <c:idx val="0"/>
          <c:order val="0"/>
          <c:tx>
            <c:strRef>
              <c:f>[Анкеты.xlsx]Лист4!$E$56</c:f>
              <c:strCache>
                <c:ptCount val="1"/>
                <c:pt idx="0">
                  <c:v>Оборот субъектов МСП, млрд. руб.</c:v>
                </c:pt>
              </c:strCache>
            </c:strRef>
          </c:tx>
          <c:dLbls>
            <c:dLbl>
              <c:idx val="0"/>
              <c:layout>
                <c:manualLayout>
                  <c:x val="7.3529411764705885E-2"/>
                  <c:y val="6.2745067039645913E-2"/>
                </c:manualLayout>
              </c:layout>
              <c:showVal val="1"/>
            </c:dLbl>
            <c:showVal val="1"/>
          </c:dLbls>
          <c:cat>
            <c:strRef>
              <c:f>[Анкеты.xlsx]Лист4!$F$55:$I$55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[Анкеты.xlsx]Лист4!$F$56:$I$56</c:f>
              <c:numCache>
                <c:formatCode>General</c:formatCode>
                <c:ptCount val="4"/>
                <c:pt idx="0">
                  <c:v>412.9</c:v>
                </c:pt>
                <c:pt idx="1">
                  <c:v>382.5</c:v>
                </c:pt>
                <c:pt idx="2">
                  <c:v>419.2</c:v>
                </c:pt>
                <c:pt idx="3">
                  <c:v>455.5</c:v>
                </c:pt>
              </c:numCache>
            </c:numRef>
          </c:val>
        </c:ser>
        <c:axId val="105880192"/>
        <c:axId val="106398464"/>
      </c:barChart>
      <c:lineChart>
        <c:grouping val="standard"/>
        <c:ser>
          <c:idx val="1"/>
          <c:order val="1"/>
          <c:tx>
            <c:strRef>
              <c:f>[Анкеты.xlsx]Лист4!$E$57</c:f>
              <c:strCache>
                <c:ptCount val="1"/>
                <c:pt idx="0">
                  <c:v>Доля оборота субъектов МСП в валовом региональном продукте автономного округа, %</c:v>
                </c:pt>
              </c:strCache>
            </c:strRef>
          </c:tx>
          <c:dLbls>
            <c:dLbl>
              <c:idx val="0"/>
              <c:layout>
                <c:manualLayout>
                  <c:x val="4.9019607843138165E-3"/>
                  <c:y val="-6.2745067039645741E-3"/>
                </c:manualLayout>
              </c:layout>
              <c:showVal val="1"/>
            </c:dLbl>
            <c:showVal val="1"/>
          </c:dLbls>
          <c:cat>
            <c:strRef>
              <c:f>[Анкеты.xlsx]Лист4!$F$55:$I$55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[Анкеты.xlsx]Лист4!$F$57:$I$57</c:f>
              <c:numCache>
                <c:formatCode>0.00%</c:formatCode>
                <c:ptCount val="4"/>
                <c:pt idx="0">
                  <c:v>0.13900000000000001</c:v>
                </c:pt>
                <c:pt idx="1">
                  <c:v>0.14800000000000021</c:v>
                </c:pt>
                <c:pt idx="2">
                  <c:v>0.13400000000000001</c:v>
                </c:pt>
                <c:pt idx="3">
                  <c:v>0.14200000000000004</c:v>
                </c:pt>
              </c:numCache>
            </c:numRef>
          </c:val>
        </c:ser>
        <c:marker val="1"/>
        <c:axId val="107205760"/>
        <c:axId val="106403712"/>
      </c:lineChart>
      <c:catAx>
        <c:axId val="105880192"/>
        <c:scaling>
          <c:orientation val="minMax"/>
        </c:scaling>
        <c:axPos val="b"/>
        <c:numFmt formatCode="General" sourceLinked="1"/>
        <c:tickLblPos val="nextTo"/>
        <c:crossAx val="106398464"/>
        <c:crosses val="autoZero"/>
        <c:auto val="1"/>
        <c:lblAlgn val="ctr"/>
        <c:lblOffset val="100"/>
      </c:catAx>
      <c:valAx>
        <c:axId val="106398464"/>
        <c:scaling>
          <c:orientation val="minMax"/>
        </c:scaling>
        <c:axPos val="l"/>
        <c:majorGridlines/>
        <c:numFmt formatCode="General" sourceLinked="1"/>
        <c:tickLblPos val="nextTo"/>
        <c:crossAx val="105880192"/>
        <c:crosses val="autoZero"/>
        <c:crossBetween val="between"/>
      </c:valAx>
      <c:valAx>
        <c:axId val="106403712"/>
        <c:scaling>
          <c:orientation val="minMax"/>
        </c:scaling>
        <c:axPos val="r"/>
        <c:numFmt formatCode="0.00%" sourceLinked="1"/>
        <c:tickLblPos val="nextTo"/>
        <c:crossAx val="107205760"/>
        <c:crosses val="max"/>
        <c:crossBetween val="between"/>
      </c:valAx>
      <c:catAx>
        <c:axId val="107205760"/>
        <c:scaling>
          <c:orientation val="minMax"/>
        </c:scaling>
        <c:delete val="1"/>
        <c:axPos val="b"/>
        <c:tickLblPos val="none"/>
        <c:crossAx val="10640371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1877751174520115E-2"/>
          <c:y val="0.8404582928393397"/>
          <c:w val="0.87014705882353416"/>
          <c:h val="0.1567725024437227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471927162367211E-2"/>
          <c:y val="8.3950617283950646E-2"/>
          <c:w val="0.5073748103186646"/>
          <c:h val="0.66906525573192244"/>
        </c:manualLayout>
      </c:layout>
      <c:lineChart>
        <c:grouping val="standard"/>
        <c:ser>
          <c:idx val="0"/>
          <c:order val="0"/>
          <c:tx>
            <c:strRef>
              <c:f>[Анкеты.xlsx]Лист4!$D$165</c:f>
              <c:strCache>
                <c:ptCount val="1"/>
                <c:pt idx="0">
                  <c:v>Число субъектов малого и среднего предпринимательства</c:v>
                </c:pt>
              </c:strCache>
            </c:strRef>
          </c:tx>
          <c:dLbls>
            <c:dLbl>
              <c:idx val="0"/>
              <c:layout>
                <c:manualLayout>
                  <c:x val="-4.4374009508716512E-2"/>
                  <c:y val="-6.4814814814816296E-2"/>
                </c:manualLayout>
              </c:layout>
              <c:showVal val="1"/>
            </c:dLbl>
            <c:dLbl>
              <c:idx val="1"/>
              <c:layout>
                <c:manualLayout>
                  <c:x val="-4.4353528049937647E-2"/>
                  <c:y val="-5.0925861575285045E-2"/>
                </c:manualLayout>
              </c:layout>
              <c:showVal val="1"/>
            </c:dLbl>
            <c:dLbl>
              <c:idx val="2"/>
              <c:layout>
                <c:manualLayout>
                  <c:x val="-4.8544932304691896E-2"/>
                  <c:y val="-6.4815036181019123E-2"/>
                </c:manualLayout>
              </c:layout>
              <c:showVal val="1"/>
            </c:dLbl>
            <c:dLbl>
              <c:idx val="3"/>
              <c:layout>
                <c:manualLayout>
                  <c:x val="-2.3243528790280001E-2"/>
                  <c:y val="-7.8703703703703734E-2"/>
                </c:manualLayout>
              </c:layout>
              <c:showVal val="1"/>
            </c:dLbl>
            <c:showVal val="1"/>
          </c:dLbls>
          <c:cat>
            <c:strRef>
              <c:f>[Анкеты.xlsx]Лист4!$E$164:$H$164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[Анкеты.xlsx]Лист4!$E$165:$H$165</c:f>
              <c:numCache>
                <c:formatCode>#,##0</c:formatCode>
                <c:ptCount val="4"/>
                <c:pt idx="0" formatCode="General">
                  <c:v>2125</c:v>
                </c:pt>
                <c:pt idx="1">
                  <c:v>2076</c:v>
                </c:pt>
                <c:pt idx="2">
                  <c:v>2068</c:v>
                </c:pt>
                <c:pt idx="3">
                  <c:v>1552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[Анкеты.xlsx]Лист4!$D$166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4.8441449031171015E-2"/>
                  <c:y val="-7.7671738217886713E-2"/>
                </c:manualLayout>
              </c:layout>
              <c:showVal val="1"/>
            </c:dLbl>
            <c:dLbl>
              <c:idx val="1"/>
              <c:layout>
                <c:manualLayout>
                  <c:x val="-5.0547598989048023E-2"/>
                  <c:y val="-8.4732805328604291E-2"/>
                </c:manualLayout>
              </c:layout>
              <c:showVal val="1"/>
            </c:dLbl>
            <c:dLbl>
              <c:idx val="2"/>
              <c:layout>
                <c:manualLayout>
                  <c:x val="-4.8441449031171015E-2"/>
                  <c:y val="-8.4732805328604291E-2"/>
                </c:manualLayout>
              </c:layout>
              <c:showVal val="1"/>
            </c:dLbl>
            <c:showVal val="1"/>
          </c:dLbls>
          <c:cat>
            <c:strRef>
              <c:f>[Анкеты.xlsx]Лист4!$E$164:$H$164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[Анкеты.xlsx]Лист4!$E$166:$H$166</c:f>
              <c:numCache>
                <c:formatCode>#,##0</c:formatCode>
                <c:ptCount val="4"/>
                <c:pt idx="0">
                  <c:v>1567</c:v>
                </c:pt>
                <c:pt idx="1">
                  <c:v>1461</c:v>
                </c:pt>
                <c:pt idx="2">
                  <c:v>1409</c:v>
                </c:pt>
                <c:pt idx="3">
                  <c:v>1198</c:v>
                </c:pt>
              </c:numCache>
            </c:numRef>
          </c:val>
        </c:ser>
        <c:ser>
          <c:idx val="2"/>
          <c:order val="2"/>
          <c:tx>
            <c:strRef>
              <c:f>[Анкеты.xlsx]Лист4!$D$167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3.3698399326032004E-2"/>
                  <c:y val="-8.4732805328604291E-2"/>
                </c:manualLayout>
              </c:layout>
              <c:showVal val="1"/>
            </c:dLbl>
            <c:dLbl>
              <c:idx val="1"/>
              <c:layout>
                <c:manualLayout>
                  <c:x val="-3.7910699241786007E-2"/>
                  <c:y val="-5.6488536885735824E-2"/>
                </c:manualLayout>
              </c:layout>
              <c:showVal val="1"/>
            </c:dLbl>
            <c:dLbl>
              <c:idx val="2"/>
              <c:layout>
                <c:manualLayout>
                  <c:x val="-3.3698399326032004E-2"/>
                  <c:y val="-7.0610671107169828E-2"/>
                </c:manualLayout>
              </c:layout>
              <c:showVal val="1"/>
            </c:dLbl>
            <c:dLbl>
              <c:idx val="3"/>
              <c:layout>
                <c:manualLayout>
                  <c:x val="-3.1592249368155009E-2"/>
                  <c:y val="-9.1793872439320648E-2"/>
                </c:manualLayout>
              </c:layout>
              <c:showVal val="1"/>
            </c:dLbl>
            <c:showVal val="1"/>
          </c:dLbls>
          <c:cat>
            <c:strRef>
              <c:f>[Анкеты.xlsx]Лист4!$E$164:$H$164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[Анкеты.xlsx]Лист4!$E$167:$H$167</c:f>
              <c:numCache>
                <c:formatCode>General</c:formatCode>
                <c:ptCount val="4"/>
                <c:pt idx="0">
                  <c:v>558</c:v>
                </c:pt>
                <c:pt idx="1">
                  <c:v>615</c:v>
                </c:pt>
                <c:pt idx="2">
                  <c:v>659</c:v>
                </c:pt>
                <c:pt idx="3">
                  <c:v>354</c:v>
                </c:pt>
              </c:numCache>
            </c:numRef>
          </c:val>
        </c:ser>
        <c:marker val="1"/>
        <c:axId val="107670528"/>
        <c:axId val="107844736"/>
      </c:lineChart>
      <c:catAx>
        <c:axId val="107670528"/>
        <c:scaling>
          <c:orientation val="minMax"/>
        </c:scaling>
        <c:axPos val="b"/>
        <c:numFmt formatCode="General" sourceLinked="1"/>
        <c:tickLblPos val="nextTo"/>
        <c:crossAx val="107844736"/>
        <c:crosses val="autoZero"/>
        <c:auto val="1"/>
        <c:lblAlgn val="ctr"/>
        <c:lblOffset val="100"/>
      </c:catAx>
      <c:valAx>
        <c:axId val="107844736"/>
        <c:scaling>
          <c:orientation val="minMax"/>
        </c:scaling>
        <c:axPos val="l"/>
        <c:majorGridlines/>
        <c:numFmt formatCode="General" sourceLinked="1"/>
        <c:tickLblPos val="nextTo"/>
        <c:crossAx val="10767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925668813401368"/>
          <c:y val="3.3346815254650559E-2"/>
          <c:w val="0.38097762058953588"/>
          <c:h val="0.9653902073562998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5817927978367301"/>
          <c:y val="7.3612749625809001E-4"/>
          <c:w val="0.3887695808069378"/>
          <c:h val="0.2760222265449903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2761547329948531E-3"/>
                  <c:y val="1.6620408636765817E-3"/>
                </c:manualLayout>
              </c:layout>
              <c:showVal val="1"/>
            </c:dLbl>
            <c:dLbl>
              <c:idx val="1"/>
              <c:layout>
                <c:manualLayout>
                  <c:x val="9.160186752356932E-4"/>
                  <c:y val="1.6635837647365977E-2"/>
                </c:manualLayout>
              </c:layout>
              <c:showVal val="1"/>
            </c:dLbl>
            <c:dLbl>
              <c:idx val="3"/>
              <c:layout>
                <c:manualLayout>
                  <c:x val="2.8551606282859552E-2"/>
                  <c:y val="1.9944258348921912E-2"/>
                </c:manualLayout>
              </c:layout>
              <c:showVal val="1"/>
            </c:dLbl>
            <c:dLbl>
              <c:idx val="4"/>
              <c:layout>
                <c:manualLayout>
                  <c:x val="-1.894878117542418E-2"/>
                  <c:y val="1.1794615898576589E-2"/>
                </c:manualLayout>
              </c:layout>
              <c:showVal val="1"/>
            </c:dLbl>
            <c:dLbl>
              <c:idx val="5"/>
              <c:layout>
                <c:manualLayout>
                  <c:x val="-6.5561366100039306E-2"/>
                  <c:y val="1.7958011088435973E-2"/>
                </c:manualLayout>
              </c:layout>
              <c:showVal val="1"/>
            </c:dLbl>
            <c:dLbl>
              <c:idx val="6"/>
              <c:layout>
                <c:manualLayout>
                  <c:x val="-7.1317775898285113E-2"/>
                  <c:y val="4.2183072980539124E-3"/>
                </c:manualLayout>
              </c:layout>
              <c:showVal val="1"/>
            </c:dLbl>
            <c:dLbl>
              <c:idx val="7"/>
              <c:layout>
                <c:manualLayout>
                  <c:x val="-3.5460151444760786E-2"/>
                  <c:y val="-5.189595203038646E-4"/>
                </c:manualLayout>
              </c:layout>
              <c:showVal val="1"/>
            </c:dLbl>
            <c:dLbl>
              <c:idx val="8"/>
              <c:layout>
                <c:manualLayout>
                  <c:x val="-9.392966196925874E-2"/>
                  <c:y val="1.0995993921812399E-3"/>
                </c:manualLayout>
              </c:layout>
              <c:showVal val="1"/>
            </c:dLbl>
            <c:dLbl>
              <c:idx val="9"/>
              <c:layout>
                <c:manualLayout>
                  <c:x val="-1.3292196266692081E-2"/>
                  <c:y val="-7.1720358263487743E-4"/>
                </c:manualLayout>
              </c:layout>
              <c:showVal val="1"/>
            </c:dLbl>
            <c:dLbl>
              <c:idx val="20"/>
              <c:layout>
                <c:manualLayout>
                  <c:x val="-2.094668073032927E-3"/>
                  <c:y val="9.70473165992372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'[Анкеты 1.xlsx]Лист3'!$M$11:$M$31</c:f>
              <c:strCache>
                <c:ptCount val="21"/>
                <c:pt idx="0">
                  <c:v>Розничная и оптовая торговля</c:v>
                </c:pt>
                <c:pt idx="1">
                  <c:v>Услуги транспорта и связи</c:v>
                </c:pt>
                <c:pt idx="2">
                  <c:v>Предоставление услуг парикмахерскими и салонами красоты</c:v>
                </c:pt>
                <c:pt idx="3">
                  <c:v>Строительство, строительные  работы</c:v>
                </c:pt>
                <c:pt idx="4">
                  <c:v>Социальные, консалтинговые услуги</c:v>
                </c:pt>
                <c:pt idx="5">
                  <c:v>Ремонт и монтаж машин и оборудования, техническое обслуживание и ремонт автомобилей</c:v>
                </c:pt>
                <c:pt idx="6">
                  <c:v>Деятельность в области культуры, спорта, организации досуга и развлечений</c:v>
                </c:pt>
                <c:pt idx="7">
                  <c:v>Общественное питание</c:v>
                </c:pt>
                <c:pt idx="8">
                  <c:v>Производство </c:v>
                </c:pt>
                <c:pt idx="9">
                  <c:v>Сельское хозяйство</c:v>
                </c:pt>
                <c:pt idx="10">
                  <c:v>Бытовые услуги</c:v>
                </c:pt>
                <c:pt idx="11">
                  <c:v>Деятельность в сфере жилищно-коммунального хозяйства и экологии </c:v>
                </c:pt>
                <c:pt idx="12">
                  <c:v>Ремонтные работы</c:v>
                </c:pt>
                <c:pt idx="13">
                  <c:v>Деятельность по организации туризма, гостиничные услуги</c:v>
                </c:pt>
                <c:pt idx="14">
                  <c:v>Услуги здравоохранения</c:v>
                </c:pt>
                <c:pt idx="15">
                  <c:v>Образовательная деятельность</c:v>
                </c:pt>
                <c:pt idx="16">
                  <c:v>Лесоводство, лесозаготовки, обработка древесины и производство изделий из дерева</c:v>
                </c:pt>
                <c:pt idx="17">
                  <c:v>Прочая деятельность по предоставлению персональных услуг</c:v>
                </c:pt>
                <c:pt idx="18">
                  <c:v>Рыболовство, рыбоводство, переработка рыбы</c:v>
                </c:pt>
                <c:pt idx="19">
                  <c:v>Добыча прочих полезных ископаемых, предоставление услуг в области добычи полезных ископаемых</c:v>
                </c:pt>
                <c:pt idx="20">
                  <c:v>Прочие виды деятельности </c:v>
                </c:pt>
              </c:strCache>
            </c:strRef>
          </c:cat>
          <c:val>
            <c:numRef>
              <c:f>'[Анкеты 1.xlsx]Лист3'!$O$11:$O$31</c:f>
              <c:numCache>
                <c:formatCode>0.0%</c:formatCode>
                <c:ptCount val="21"/>
                <c:pt idx="0">
                  <c:v>0.26932989690721798</c:v>
                </c:pt>
                <c:pt idx="1">
                  <c:v>0.16365979381443299</c:v>
                </c:pt>
                <c:pt idx="2">
                  <c:v>5.6701030927835329E-2</c:v>
                </c:pt>
                <c:pt idx="3">
                  <c:v>5.4123711340206507E-2</c:v>
                </c:pt>
                <c:pt idx="4">
                  <c:v>3.4149484536082367E-2</c:v>
                </c:pt>
                <c:pt idx="5">
                  <c:v>2.7706185567010412E-2</c:v>
                </c:pt>
                <c:pt idx="6">
                  <c:v>2.5128865979381437E-2</c:v>
                </c:pt>
                <c:pt idx="7">
                  <c:v>2.255154639175258E-2</c:v>
                </c:pt>
                <c:pt idx="8">
                  <c:v>2.190721649484546E-2</c:v>
                </c:pt>
                <c:pt idx="9">
                  <c:v>2.0618556701030927E-2</c:v>
                </c:pt>
                <c:pt idx="10">
                  <c:v>1.997422680412371E-2</c:v>
                </c:pt>
                <c:pt idx="11">
                  <c:v>1.997422680412371E-2</c:v>
                </c:pt>
                <c:pt idx="12">
                  <c:v>1.6752577319587743E-2</c:v>
                </c:pt>
                <c:pt idx="13">
                  <c:v>1.6108247422680411E-2</c:v>
                </c:pt>
                <c:pt idx="14">
                  <c:v>1.0309278350515465E-2</c:v>
                </c:pt>
                <c:pt idx="15">
                  <c:v>9.0206185567010648E-3</c:v>
                </c:pt>
                <c:pt idx="16">
                  <c:v>8.3762886597938228E-3</c:v>
                </c:pt>
                <c:pt idx="17">
                  <c:v>6.443298969072201E-3</c:v>
                </c:pt>
                <c:pt idx="18">
                  <c:v>2.5773195876288659E-3</c:v>
                </c:pt>
                <c:pt idx="19">
                  <c:v>3.0000000000000074E-3</c:v>
                </c:pt>
                <c:pt idx="20">
                  <c:v>0.192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24342932743163209"/>
          <c:w val="1"/>
          <c:h val="0.75657067256836863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>
        <c:manualLayout>
          <c:layoutTarget val="inner"/>
          <c:xMode val="edge"/>
          <c:yMode val="edge"/>
          <c:x val="0.12658493870402801"/>
          <c:y val="4.6529814271749757E-2"/>
          <c:w val="0.76318748247537394"/>
          <c:h val="0.47405823538919822"/>
        </c:manualLayout>
      </c:layout>
      <c:barChart>
        <c:barDir val="col"/>
        <c:grouping val="clustered"/>
        <c:ser>
          <c:idx val="0"/>
          <c:order val="0"/>
          <c:tx>
            <c:strRef>
              <c:f>[Анкеты.xlsx]Лист4!$E$135</c:f>
              <c:strCache>
                <c:ptCount val="1"/>
                <c:pt idx="0">
                  <c:v>Средняя численность сотрудников по полному кругу организаций, чел.</c:v>
                </c:pt>
              </c:strCache>
            </c:strRef>
          </c:tx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[Анкеты.xlsx]Лист4!$F$135:$I$135</c:f>
              <c:numCache>
                <c:formatCode>#,##0</c:formatCode>
                <c:ptCount val="4"/>
                <c:pt idx="0">
                  <c:v>16717</c:v>
                </c:pt>
                <c:pt idx="1">
                  <c:v>16211</c:v>
                </c:pt>
                <c:pt idx="2">
                  <c:v>15227</c:v>
                </c:pt>
                <c:pt idx="3">
                  <c:v>14823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[Анкеты.xlsx]Лист4!$E$136</c:f>
              <c:strCache>
                <c:ptCount val="1"/>
                <c:pt idx="0">
                  <c:v>Средняя численность сотрудников МСП, чел.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5465393794750275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5465393794750275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91089896579156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728719172633254E-2"/>
                </c:manualLayout>
              </c:layout>
              <c:showVal val="1"/>
            </c:dLbl>
            <c:showVal val="1"/>
          </c:dLbls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[Анкеты.xlsx]Лист4!$F$136:$I$136</c:f>
              <c:numCache>
                <c:formatCode>#,##0</c:formatCode>
                <c:ptCount val="4"/>
                <c:pt idx="0">
                  <c:v>3006</c:v>
                </c:pt>
                <c:pt idx="1">
                  <c:v>3010</c:v>
                </c:pt>
                <c:pt idx="2">
                  <c:v>2824</c:v>
                </c:pt>
                <c:pt idx="3">
                  <c:v>2768</c:v>
                </c:pt>
              </c:numCache>
            </c:numRef>
          </c:val>
        </c:ser>
        <c:dLbls>
          <c:showVal val="1"/>
        </c:dLbls>
        <c:gapWidth val="75"/>
        <c:axId val="111186688"/>
        <c:axId val="111188224"/>
      </c:barChart>
      <c:lineChart>
        <c:grouping val="standard"/>
        <c:ser>
          <c:idx val="2"/>
          <c:order val="2"/>
          <c:tx>
            <c:strRef>
              <c:f>[Анкеты.xlsx]Лист4!$E$137</c:f>
              <c:strCache>
                <c:ptCount val="1"/>
                <c:pt idx="0">
                  <c:v>Доля среднесписочной численности сотрудников МСП в среднесписочной численности сотрудников всех предприятий и организаций, %</c:v>
                </c:pt>
              </c:strCache>
            </c:strRef>
          </c:tx>
          <c:marker>
            <c:symbol val="diamond"/>
            <c:size val="9"/>
          </c:marker>
          <c:dLbls>
            <c:dLbl>
              <c:idx val="1"/>
              <c:layout>
                <c:manualLayout>
                  <c:x val="-4.6701692936369204E-3"/>
                  <c:y val="-3.8186157517899805E-2"/>
                </c:manualLayout>
              </c:layout>
              <c:showVal val="1"/>
            </c:dLbl>
            <c:showVal val="1"/>
          </c:dLbls>
          <c:cat>
            <c:strRef>
              <c:f>[Анкеты.xlsx]Лист4!$F$134:$I$134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[Анкеты.xlsx]Лист4!$F$137:$I$137</c:f>
              <c:numCache>
                <c:formatCode>0.0%</c:formatCode>
                <c:ptCount val="4"/>
                <c:pt idx="0">
                  <c:v>0.18000000000000024</c:v>
                </c:pt>
                <c:pt idx="1">
                  <c:v>0.18600000000000044</c:v>
                </c:pt>
                <c:pt idx="2">
                  <c:v>0.18500000000000041</c:v>
                </c:pt>
                <c:pt idx="3">
                  <c:v>0.18700000000000044</c:v>
                </c:pt>
              </c:numCache>
            </c:numRef>
          </c:val>
        </c:ser>
        <c:dLbls>
          <c:showVal val="1"/>
        </c:dLbls>
        <c:marker val="1"/>
        <c:axId val="112002560"/>
        <c:axId val="111571328"/>
      </c:lineChart>
      <c:catAx>
        <c:axId val="111186688"/>
        <c:scaling>
          <c:orientation val="minMax"/>
        </c:scaling>
        <c:axPos val="b"/>
        <c:numFmt formatCode="General" sourceLinked="1"/>
        <c:majorTickMark val="none"/>
        <c:tickLblPos val="nextTo"/>
        <c:crossAx val="111188224"/>
        <c:crosses val="autoZero"/>
        <c:auto val="1"/>
        <c:lblAlgn val="ctr"/>
        <c:lblOffset val="100"/>
      </c:catAx>
      <c:valAx>
        <c:axId val="111188224"/>
        <c:scaling>
          <c:orientation val="minMax"/>
        </c:scaling>
        <c:axPos val="l"/>
        <c:numFmt formatCode="#,##0" sourceLinked="1"/>
        <c:majorTickMark val="none"/>
        <c:tickLblPos val="nextTo"/>
        <c:crossAx val="111186688"/>
        <c:crosses val="autoZero"/>
        <c:crossBetween val="between"/>
      </c:valAx>
      <c:valAx>
        <c:axId val="111571328"/>
        <c:scaling>
          <c:orientation val="minMax"/>
        </c:scaling>
        <c:axPos val="r"/>
        <c:numFmt formatCode="0.0%" sourceLinked="0"/>
        <c:tickLblPos val="nextTo"/>
        <c:crossAx val="112002560"/>
        <c:crosses val="max"/>
        <c:crossBetween val="between"/>
      </c:valAx>
      <c:catAx>
        <c:axId val="112002560"/>
        <c:scaling>
          <c:orientation val="minMax"/>
        </c:scaling>
        <c:delete val="1"/>
        <c:axPos val="b"/>
        <c:tickLblPos val="none"/>
        <c:crossAx val="11157132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1.5539896392110361E-2"/>
          <c:y val="0.62178677811901084"/>
          <c:w val="0.97359019264448898"/>
          <c:h val="0.3522839157999234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8509241511185981"/>
          <c:y val="6.9591175842059413E-2"/>
          <c:w val="0.58805459662369863"/>
          <c:h val="0.61748502994011978"/>
        </c:manualLayout>
      </c:layout>
      <c:barChart>
        <c:barDir val="col"/>
        <c:grouping val="clustered"/>
        <c:ser>
          <c:idx val="0"/>
          <c:order val="0"/>
          <c:tx>
            <c:strRef>
              <c:f>[Анкеты.xlsx]Лист4!$E$93</c:f>
              <c:strCache>
                <c:ptCount val="1"/>
                <c:pt idx="0">
                  <c:v>Общие налоговые поступления в местный бюджет, млн. руб.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1.1932001322801221E-3"/>
                  <c:y val="6.321986324377566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4461315979754157E-2"/>
                </c:manualLayout>
              </c:layout>
              <c:showVal val="1"/>
            </c:dLbl>
            <c:showVal val="1"/>
          </c:dLbls>
          <c:cat>
            <c:strRef>
              <c:f>[Анкеты.xlsx]Лист4!$F$92:$I$92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[Анкеты.xlsx]Лист4!$F$93:$I$93</c:f>
              <c:numCache>
                <c:formatCode>General</c:formatCode>
                <c:ptCount val="4"/>
                <c:pt idx="0">
                  <c:v>813.1</c:v>
                </c:pt>
                <c:pt idx="1">
                  <c:v>700.5</c:v>
                </c:pt>
                <c:pt idx="2">
                  <c:v>631.1</c:v>
                </c:pt>
                <c:pt idx="3">
                  <c:v>603.1</c:v>
                </c:pt>
              </c:numCache>
            </c:numRef>
          </c:val>
        </c:ser>
        <c:ser>
          <c:idx val="1"/>
          <c:order val="1"/>
          <c:tx>
            <c:strRef>
              <c:f>[Анкеты.xlsx]Лист4!$E$94</c:f>
              <c:strCache>
                <c:ptCount val="1"/>
                <c:pt idx="0">
                  <c:v>Налоговые поступления в местный бюджет от субъектов МСП, млн. руб.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8.5293883719080726E-3"/>
                  <c:y val="1.0051411686337554E-2"/>
                </c:manualLayout>
              </c:layout>
              <c:showVal val="1"/>
            </c:dLbl>
            <c:dLbl>
              <c:idx val="1"/>
              <c:layout>
                <c:manualLayout>
                  <c:x val="1.4468598123799118E-2"/>
                  <c:y val="9.071458258607135E-3"/>
                </c:manualLayout>
              </c:layout>
              <c:showVal val="1"/>
            </c:dLbl>
            <c:dLbl>
              <c:idx val="2"/>
              <c:layout>
                <c:manualLayout>
                  <c:x val="8.5061137692716646E-3"/>
                  <c:y val="5.7845263919017028E-3"/>
                </c:manualLayout>
              </c:layout>
              <c:showVal val="1"/>
            </c:dLbl>
            <c:dLbl>
              <c:idx val="3"/>
              <c:layout>
                <c:manualLayout>
                  <c:x val="1.4885699096225505E-2"/>
                  <c:y val="1.1569052783803329E-2"/>
                </c:manualLayout>
              </c:layout>
              <c:showVal val="1"/>
            </c:dLbl>
            <c:showVal val="1"/>
          </c:dLbls>
          <c:cat>
            <c:strRef>
              <c:f>[Анкеты.xlsx]Лист4!$F$92:$I$92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[Анкеты.xlsx]Лист4!$F$94:$I$94</c:f>
              <c:numCache>
                <c:formatCode>General</c:formatCode>
                <c:ptCount val="4"/>
                <c:pt idx="0">
                  <c:v>120.2</c:v>
                </c:pt>
                <c:pt idx="1">
                  <c:v>128.5</c:v>
                </c:pt>
                <c:pt idx="2">
                  <c:v>124.6</c:v>
                </c:pt>
                <c:pt idx="3">
                  <c:v>124.1</c:v>
                </c:pt>
              </c:numCache>
            </c:numRef>
          </c:val>
        </c:ser>
        <c:axId val="113507328"/>
        <c:axId val="113624192"/>
      </c:barChart>
      <c:lineChart>
        <c:grouping val="standard"/>
        <c:ser>
          <c:idx val="2"/>
          <c:order val="2"/>
          <c:tx>
            <c:strRef>
              <c:f>[Анкеты.xlsx]Лист4!$E$95</c:f>
              <c:strCache>
                <c:ptCount val="1"/>
                <c:pt idx="0">
                  <c:v>Доля налоговых поступлений от субъектов МПС в общих налоговых поступлениях в местный бюджет, %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1723408975791902E-2"/>
                  <c:y val="2.6765276900040422E-2"/>
                </c:manualLayout>
              </c:layout>
              <c:showVal val="1"/>
            </c:dLbl>
            <c:dLbl>
              <c:idx val="1"/>
              <c:layout>
                <c:manualLayout>
                  <c:x val="-1.6386492358311671E-2"/>
                  <c:y val="3.1372629397464144E-2"/>
                </c:manualLayout>
              </c:layout>
              <c:showVal val="1"/>
            </c:dLbl>
            <c:dLbl>
              <c:idx val="2"/>
              <c:layout>
                <c:manualLayout>
                  <c:x val="-6.538237744205419E-2"/>
                  <c:y val="-3.4999800729897952E-2"/>
                </c:manualLayout>
              </c:layout>
              <c:showVal val="1"/>
            </c:dLbl>
            <c:dLbl>
              <c:idx val="3"/>
              <c:layout>
                <c:manualLayout>
                  <c:x val="-7.238762405137257E-2"/>
                  <c:y val="-3.7647040223787683E-2"/>
                </c:manualLayout>
              </c:layout>
              <c:showVal val="1"/>
            </c:dLbl>
            <c:showVal val="1"/>
          </c:dLbls>
          <c:cat>
            <c:strRef>
              <c:f>[Анкеты.xlsx]Лист4!$F$92:$I$92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[Анкеты.xlsx]Лист4!$F$95:$I$95</c:f>
              <c:numCache>
                <c:formatCode>0.00%</c:formatCode>
                <c:ptCount val="4"/>
                <c:pt idx="0">
                  <c:v>0.14800000000000021</c:v>
                </c:pt>
                <c:pt idx="1">
                  <c:v>0.18300000000000041</c:v>
                </c:pt>
                <c:pt idx="2">
                  <c:v>0.19700000000000001</c:v>
                </c:pt>
                <c:pt idx="3">
                  <c:v>0.20600000000000004</c:v>
                </c:pt>
              </c:numCache>
            </c:numRef>
          </c:val>
        </c:ser>
        <c:marker val="1"/>
        <c:axId val="113861376"/>
        <c:axId val="113625728"/>
      </c:lineChart>
      <c:catAx>
        <c:axId val="113507328"/>
        <c:scaling>
          <c:orientation val="minMax"/>
        </c:scaling>
        <c:axPos val="b"/>
        <c:numFmt formatCode="General" sourceLinked="1"/>
        <c:tickLblPos val="nextTo"/>
        <c:crossAx val="113624192"/>
        <c:crosses val="autoZero"/>
        <c:auto val="1"/>
        <c:lblAlgn val="ctr"/>
        <c:lblOffset val="100"/>
      </c:catAx>
      <c:valAx>
        <c:axId val="113624192"/>
        <c:scaling>
          <c:orientation val="minMax"/>
        </c:scaling>
        <c:axPos val="l"/>
        <c:majorGridlines/>
        <c:numFmt formatCode="General" sourceLinked="1"/>
        <c:tickLblPos val="nextTo"/>
        <c:crossAx val="113507328"/>
        <c:crosses val="autoZero"/>
        <c:crossBetween val="between"/>
      </c:valAx>
      <c:valAx>
        <c:axId val="113625728"/>
        <c:scaling>
          <c:orientation val="minMax"/>
        </c:scaling>
        <c:axPos val="r"/>
        <c:numFmt formatCode="0.0%" sourceLinked="0"/>
        <c:tickLblPos val="nextTo"/>
        <c:crossAx val="113861376"/>
        <c:crosses val="max"/>
        <c:crossBetween val="between"/>
      </c:valAx>
      <c:catAx>
        <c:axId val="113861376"/>
        <c:scaling>
          <c:orientation val="minMax"/>
        </c:scaling>
        <c:delete val="1"/>
        <c:axPos val="b"/>
        <c:tickLblPos val="none"/>
        <c:crossAx val="11362572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7656963194837091E-2"/>
          <c:y val="0.75782727576589892"/>
          <c:w val="0.8935319074607796"/>
          <c:h val="0.2393233935528427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D2AC2E-AA6C-4383-A6B0-024C37A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12090</Words>
  <Characters>68916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2018-04-18T13:22:00Z</cp:lastPrinted>
  <dcterms:created xsi:type="dcterms:W3CDTF">2018-04-18T13:48:00Z</dcterms:created>
  <dcterms:modified xsi:type="dcterms:W3CDTF">2018-04-19T12:00:00Z</dcterms:modified>
</cp:coreProperties>
</file>